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  <w:lang w:val="ru-RU"/>
        </w:rPr>
        <w:t>Методики контроля остатков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  <w:lang w:val="ru-RU"/>
        </w:rPr>
        <w:t xml:space="preserve">1. </w:t>
      </w:r>
      <w:r>
        <w:rPr>
          <w:b/>
          <w:bCs/>
        </w:rPr>
        <w:t>Старая методика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П роверяем, есть ли остаток товаров в нужнмо количестве. Если есть — списываем, если нет — сообщаем об ошибке.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«Старая» не означает, что она не используется!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2. Новая методика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Списываем необходимые товары не глядя на остатки.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Далее проверяем — образовались от отрицательные остатки по товарам документаю Если да, то нужно откатить проведение документа (откатить транзакцию).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47625</wp:posOffset>
            </wp:positionH>
            <wp:positionV relativeFrom="paragraph">
              <wp:posOffset>78105</wp:posOffset>
            </wp:positionV>
            <wp:extent cx="6120130" cy="31261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227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Алгоритм «старой» методики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Алгоритм происходит в ОбработкеПроведения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Очищаем старые движения документа</w:t>
      </w:r>
      <w:r>
        <w:rPr/>
        <w:t>, чтобы не прочитать старые движения документа, если его дата сдвигается вперед.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428625</wp:posOffset>
            </wp:positionH>
            <wp:positionV relativeFrom="paragraph">
              <wp:posOffset>33020</wp:posOffset>
            </wp:positionV>
            <wp:extent cx="4639945" cy="86550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Запросом получаем остатки товаров и данные документа. Остатки получаем на МоментВремени().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0090" cy="621538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90" cy="621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В цикле проверяем достаточность товаров: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/>
      </w:pPr>
      <w:r>
        <w:rPr/>
        <w:t>Если товаров не достаточно, то устанавливаем признак Отказ = Истина.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/>
      </w:pPr>
      <w:r>
        <w:rPr/>
        <w:t>Если Товаров достаточно — формируем движения по регистру.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478155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/>
      </w:pPr>
      <w:r>
        <w:rPr/>
        <w:br/>
        <w:b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Алгоритм «новой» методики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Алгоритм происходит в ОбработкеПроведения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Получаем</w:t>
      </w:r>
      <w:r>
        <w:rPr/>
        <w:t xml:space="preserve"> запросом </w:t>
      </w:r>
      <w:r>
        <w:rPr>
          <w:b/>
          <w:bCs/>
        </w:rPr>
        <w:t>данные документа</w:t>
      </w:r>
      <w:r>
        <w:rPr/>
        <w:t>.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01662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 xml:space="preserve">Списываем товары </w:t>
      </w:r>
      <w:r>
        <w:rPr/>
        <w:t>не глядя на остатки (запись в регистр).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255270</wp:posOffset>
            </wp:positionH>
            <wp:positionV relativeFrom="paragraph">
              <wp:posOffset>635</wp:posOffset>
            </wp:positionV>
            <wp:extent cx="4562475" cy="192405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>
          <w:b/>
          <w:bCs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>
          <w:b/>
          <w:bCs/>
        </w:rPr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Получаем запросом отрицательные остатки из регистра</w:t>
      </w:r>
      <w:r>
        <w:rPr/>
        <w:t xml:space="preserve"> (остатки получаем на границу МоментВремени() включая)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3004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 xml:space="preserve">Если результат запроса не пустой, значит товара недостаточно — устанвливаем признак отмены транзакции Отказ = Истина, и </w:t>
      </w:r>
      <w:r>
        <w:rPr>
          <w:b/>
          <w:bCs/>
        </w:rPr>
        <w:t>сообщаем</w:t>
      </w:r>
      <w:r>
        <w:rPr/>
        <w:t xml:space="preserve"> пользователям </w:t>
      </w:r>
      <w:r>
        <w:rPr>
          <w:b/>
          <w:bCs/>
        </w:rPr>
        <w:t>каких товаров не хватает</w:t>
      </w:r>
      <w:r>
        <w:rPr/>
        <w:t xml:space="preserve">. 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1810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Преимущества контроля по новой методике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Не нужно очищать старые движения документа. Это хорошо потому-что запись в БД — ресурсоемкая операция.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Запрос, который получает отрицательные остатки проще и быстрее, т. к. обращается только к одной таблице — не нужно делать левое соединение с данными документа.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 </w:t>
      </w:r>
      <w:r>
        <w:rPr>
          <w:b w:val="false"/>
          <w:bCs w:val="false"/>
          <w:lang w:val="ru-RU"/>
        </w:rPr>
        <w:t xml:space="preserve">Остатки на текущий момент можно получить максимально быстро. </w:t>
      </w:r>
    </w:p>
    <w:p>
      <w:pPr>
        <w:pStyle w:val="Normal"/>
        <w:numPr>
          <w:ilvl w:val="0"/>
          <w:numId w:val="5"/>
        </w:numPr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Новая методика хорошо работает когда есть сильная нагрузка в части проведения документов (активная многопользовательская работа) и важно выская параллельность.</w:t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  <w:t>Применимость новой методики</w:t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Новая методика контроля остатков </w:t>
      </w:r>
      <w:r>
        <w:rPr>
          <w:b/>
          <w:bCs/>
          <w:lang w:val="ru-RU"/>
        </w:rPr>
        <w:t>может применяться</w:t>
      </w:r>
      <w:r>
        <w:rPr>
          <w:b w:val="false"/>
          <w:bCs w:val="false"/>
          <w:lang w:val="ru-RU"/>
        </w:rPr>
        <w:t xml:space="preserve"> если:</w:t>
      </w:r>
    </w:p>
    <w:p>
      <w:pPr>
        <w:pStyle w:val="Normal"/>
        <w:numPr>
          <w:ilvl w:val="0"/>
          <w:numId w:val="6"/>
        </w:numPr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В документе есть все необходимые данные для формирования движений в регистре. Например, когда данные об остатках товаров по количеству и данные по себестоимости хранятся в разных регистрах.</w:t>
      </w:r>
    </w:p>
    <w:p>
      <w:pPr>
        <w:pStyle w:val="Normal"/>
        <w:bidi w:val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Новая методика контроля остатков не </w:t>
      </w:r>
      <w:r>
        <w:rPr>
          <w:b/>
          <w:bCs/>
          <w:lang w:val="ru-RU"/>
        </w:rPr>
        <w:t>может применяться</w:t>
      </w:r>
      <w:r>
        <w:rPr>
          <w:b w:val="false"/>
          <w:bCs w:val="false"/>
          <w:lang w:val="ru-RU"/>
        </w:rPr>
        <w:t xml:space="preserve"> если:</w:t>
      </w:r>
    </w:p>
    <w:p>
      <w:pPr>
        <w:pStyle w:val="Normal"/>
        <w:numPr>
          <w:ilvl w:val="0"/>
          <w:numId w:val="7"/>
        </w:numPr>
        <w:bidi w:val="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 xml:space="preserve">В документе нет всех данных для формирования движений (нужно делать дополнительный запрос к регистру). 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Например, когда количество и себестоимость товаров хранятся в одном регистре.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yle15">
    <w:name w:val="Маркеры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LibreOffice/24.2.2.2$Windows_X86_64 LibreOffice_project/d56cc158d8a96260b836f100ef4b4ef25d6f1a01</Application>
  <AppVersion>15.0000</AppVersion>
  <Pages>6</Pages>
  <Words>323</Words>
  <Characters>2052</Characters>
  <CharactersWithSpaces>2346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2024-10-09T20:54:57Z</dcterms:created>
  <dc:creator/>
  <dc:description/>
  <dc:language>ru-RU</dc:language>
  <cp:lastModifiedBy/>
  <dcterms:modified xsi:type="dcterms:W3CDTF">2024-11-05T23:23:26Z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