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Последовательность</w:t>
      </w:r>
    </w:p>
    <w:p>
      <w:pPr>
        <w:pStyle w:val="Normal"/>
        <w:bidi w:val="0"/>
        <w:jc w:val="left"/>
        <w:rPr/>
      </w:pPr>
      <w:r>
        <w:rPr>
          <w:b/>
          <w:bCs/>
        </w:rPr>
        <w:t>Последовательность</w:t>
      </w:r>
      <w:r>
        <w:rPr/>
        <w:t xml:space="preserve"> — этот объект нужен исходя из того, что на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практике часто пользователи вносят данные в базу не последовательно, другими словами задним числом.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Предназначен для контроля правильности изменений, внесенных документами в учетные даные.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Последовательность позволяет отслеживать момент времени начиная с которого нужно восстановить правильную картину изменений.  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Последовательность нужна для восстановления правильной последовательности документов.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Типовые задачи где нужна последовательность: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Учет по партиям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тоесть когда важно, чтобы документы проводились последовательно потому-что от этого зависит, то какие партии будут списаны и соответственно будет зависит себестоимость которая будет списана по каждому товару.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Расчеты с контрагентами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когда мы хотим учитывать взаиморасчеты по документам, например по заказам клиента. Здесь тоже важно, что было раньше оплата или отгрузка потому-что если оплата была раньше, то это аванс, если раньше была отгрузка, то это фактически расчет.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Для последовательности поддерживается создание измерений. Измерения нужны в том случае если необходимо обеспечить создание под каждый  набор измерения отдельные последовательности. Например, если мы хотим, чтобы по каждому складу велась своя последовательность — мы можем создать измерение склад, указать «соответствие реквизитам документов», тоесть указать в каком реквизите документа входящего в последовательность содержится наше измерение последовательности, дальше нужно указать «соответствие реквизитам движений» тоесть соответствию определенному полю в регистре накопления.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Использования измерений позволяет восстанавливать последовательности отдельно по каждому измерению.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Для программной работы с последовательносью есть специальный объект встроенного языка «ПоследовательностьМенеджер».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LibreOffice/7.1.3.2$Windows_X86_64 LibreOffice_project/47f78053abe362b9384784d31a6e56f8511eb1c1</Application>
  <AppVersion>15.0000</AppVersion>
  <Pages>1</Pages>
  <Words>215</Words>
  <Characters>1600</Characters>
  <CharactersWithSpaces>1809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2024-11-07T15:05:04Z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