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Справочники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Используется для: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1.</w:t>
      </w:r>
      <w:r>
        <w:rPr>
          <w:b w:val="false"/>
          <w:bCs w:val="false"/>
        </w:rPr>
        <w:t xml:space="preserve"> Для хранения однородной  информации, например, номенклатура, контрагенты, сотрудники и т. д.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2.</w:t>
      </w:r>
      <w:r>
        <w:rPr>
          <w:b w:val="false"/>
          <w:bCs w:val="false"/>
        </w:rPr>
        <w:t xml:space="preserve"> Для ускорения ввода данных и однозначной идентификации элементов списков.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Чтобы сделать обычный элемент справочника предопределенным нужно указать для него стандартный реквизит «ИмяПредопределенныхДанных».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Механизм подченения используется когда одна сущность не моэет существовать без другой, например, справочник договор не может существовать без справочника контрагенты. 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Чтобы ввести возможностб поиска элементов справочника по собственному реквизиту нужно: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Выбранный реквизит сделать индексированным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97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b/>
          <w:bCs/>
          <w:lang w:val="ru-RU"/>
        </w:rPr>
        <w:t xml:space="preserve">2. </w:t>
      </w:r>
      <w:r>
        <w:rPr>
          <w:b w:val="false"/>
          <w:bCs w:val="false"/>
          <w:lang w:val="ru-RU"/>
        </w:rPr>
        <w:t xml:space="preserve">Указать этот реквизит на вкладке «Поле ввода» 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12065</wp:posOffset>
            </wp:positionH>
            <wp:positionV relativeFrom="paragraph">
              <wp:posOffset>3808095</wp:posOffset>
            </wp:positionV>
            <wp:extent cx="5228590" cy="27514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LibreOffice/24.2.2.2$Windows_X86_64 LibreOffice_project/d56cc158d8a96260b836f100ef4b4ef25d6f1a01</Application>
  <AppVersion>15.0000</AppVersion>
  <Pages>1</Pages>
  <Words>81</Words>
  <Characters>602</Characters>
  <CharactersWithSpaces>680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2024-10-09T22:30:21Z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