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Каскадирование в Hibernate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описания механизма каскадирования в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рассмотрми пример: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Создадим новый объект класса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создадим новй товар(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ru-RU"/>
        </w:rPr>
        <w:t xml:space="preserve">) для этого человека. Этот товар принадлежит человеку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Теперь настроим обратную связь, укажем, что у человека в списке товаров лежит товар. Дальше сохраняем человека.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4415155" cy="16205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</w:r>
      <w:r>
        <w:rPr>
          <w:b w:val="false"/>
          <w:bCs w:val="false"/>
          <w:lang w:val="ru-RU"/>
        </w:rPr>
        <w:t xml:space="preserve">Теперь после сохранения человека посмотрим какой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был сгенерирован: мы видим, что у нас был сгенерирован только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который сохраняет человека, но связанный с ним товар не сохранился в базу данных.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4957445" cy="26352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lang w:val="ru-RU"/>
        </w:rPr>
        <w:t xml:space="preserve">Теперь возникает вопрос как сделать так, чтобы </w:t>
      </w:r>
      <w:r>
        <w:rPr>
          <w:b/>
          <w:bCs/>
          <w:lang w:val="en-US"/>
        </w:rPr>
        <w:t xml:space="preserve">Hibernate </w:t>
      </w:r>
      <w:r>
        <w:rPr>
          <w:b/>
          <w:bCs/>
          <w:lang w:val="ru-RU"/>
        </w:rPr>
        <w:t>автоматически сохранял дочернюю сущность в том сулчае если мы сохраняем родительскую сущность</w:t>
      </w:r>
      <w:r>
        <w:rPr>
          <w:b/>
          <w:bCs/>
          <w:lang w:val="en-US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этого есть несколько вариантов(с помощью метода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с помощью метода </w:t>
      </w:r>
      <w:r>
        <w:rPr>
          <w:b/>
          <w:bCs/>
          <w:i/>
          <w:iCs/>
          <w:lang w:val="en-US"/>
        </w:rPr>
        <w:t>persist()</w:t>
      </w:r>
      <w:r>
        <w:rPr>
          <w:b w:val="false"/>
          <w:bCs w:val="false"/>
          <w:lang w:val="ru-RU"/>
        </w:rPr>
        <w:t>):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Перейти в родительскую сущность(обычно каскадирирование настраивается именно в родительской сущности) и в аннотации </w:t>
      </w:r>
      <w:r>
        <w:rPr>
          <w:b/>
          <w:bCs/>
          <w:lang w:val="en-US"/>
        </w:rPr>
        <w:t>@OneToMany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нужно указать дополнительный аргумент </w:t>
      </w:r>
      <w:r>
        <w:rPr>
          <w:b/>
          <w:bCs/>
          <w:lang w:val="en-US"/>
        </w:rPr>
        <w:t>cascade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аргументе мы указываем те опперации которые будут каскадироваться. 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4789170" cy="47815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br/>
        <w:br/>
      </w:r>
      <w:r>
        <w:rPr>
          <w:b w:val="false"/>
          <w:bCs w:val="false"/>
          <w:lang w:val="ru-RU"/>
        </w:rPr>
        <w:t xml:space="preserve">В данном примере выбранно значение аргумента </w:t>
      </w:r>
      <w:r>
        <w:rPr>
          <w:b/>
          <w:bCs/>
          <w:lang w:val="en-US"/>
        </w:rPr>
        <w:t>PERSIST</w:t>
      </w:r>
      <w:r>
        <w:rPr>
          <w:b w:val="false"/>
          <w:bCs w:val="false"/>
          <w:lang w:val="ru-RU"/>
        </w:rPr>
        <w:t>. Теперь при сохранении человека у нас так же будут сохраняться все связанные с ним товары, тоесть будеть производится каскадирование.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чтобы всё правильно сохранилось нужно поменять метод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на метод </w:t>
      </w:r>
      <w:r>
        <w:rPr>
          <w:b/>
          <w:bCs/>
          <w:i/>
          <w:iCs/>
          <w:lang w:val="en-US"/>
        </w:rPr>
        <w:t>persist()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Тоесть этот тип каскадирования </w:t>
      </w:r>
      <w:r>
        <w:rPr>
          <w:b/>
          <w:bCs/>
          <w:lang w:val="en-US"/>
        </w:rPr>
        <w:t>PERSIST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будет работать только с методом </w:t>
      </w:r>
      <w:r>
        <w:rPr>
          <w:b/>
          <w:bCs/>
          <w:lang w:val="en-US"/>
        </w:rPr>
        <w:t>persist()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4203700" cy="122809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t>Т</w:t>
      </w:r>
      <w:r>
        <w:rPr>
          <w:b w:val="false"/>
          <w:bCs w:val="false"/>
          <w:lang w:val="ru-RU"/>
        </w:rPr>
        <w:t>еперь при вызове метода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i/>
          <w:iCs/>
          <w:lang w:val="en-US"/>
        </w:rPr>
        <w:t>persist</w:t>
      </w:r>
      <w:r>
        <w:rPr>
          <w:b/>
          <w:bCs/>
          <w:i/>
          <w:iCs/>
          <w:lang w:val="ru-RU"/>
        </w:rPr>
        <w:t>()</w:t>
      </w:r>
      <w:r>
        <w:rPr>
          <w:b w:val="false"/>
          <w:bCs w:val="false"/>
          <w:lang w:val="ru-RU"/>
        </w:rPr>
        <w:t xml:space="preserve"> у нас  генерирнуются две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к</w:t>
      </w:r>
      <w:r>
        <w:rPr>
          <w:b w:val="false"/>
          <w:bCs w:val="false"/>
          <w:lang w:val="ru-RU"/>
        </w:rPr>
        <w:t>оманды: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4251325" cy="32893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 w:val="false"/>
          <w:bCs w:val="false"/>
          <w:i w:val="false"/>
          <w:iCs w:val="false"/>
          <w:lang w:val="ru-RU"/>
        </w:rPr>
        <w:t xml:space="preserve">Для того, чтобы настроить каскадирования для метода </w:t>
      </w:r>
      <w:r>
        <w:rPr>
          <w:b/>
          <w:bCs/>
          <w:i/>
          <w:iCs/>
          <w:lang w:val="en-US"/>
        </w:rPr>
        <w:t xml:space="preserve">save() </w:t>
      </w:r>
      <w:r>
        <w:rPr>
          <w:b w:val="false"/>
          <w:bCs w:val="false"/>
          <w:i w:val="false"/>
          <w:iCs w:val="false"/>
          <w:lang w:val="ru-RU"/>
        </w:rPr>
        <w:t xml:space="preserve">нужно использовать аннотацию </w:t>
      </w:r>
      <w:r>
        <w:rPr>
          <w:b/>
          <w:bCs/>
          <w:i w:val="false"/>
          <w:iCs w:val="false"/>
          <w:lang w:val="en-US"/>
        </w:rPr>
        <w:t>@Cascade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и в аругментах указать тип операции которые будут каскадироваться: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819650" cy="584200"/>
            <wp:effectExtent l="0" t="0" r="0" b="0"/>
            <wp:wrapSquare wrapText="largest"/>
            <wp:docPr id="6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>Т</w:t>
      </w:r>
      <w:r>
        <w:rPr>
          <w:b w:val="false"/>
          <w:bCs w:val="false"/>
          <w:lang w:val="ru-RU"/>
        </w:rPr>
        <w:t>еперь при вызове метода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i/>
          <w:iCs/>
          <w:lang w:val="en-US"/>
        </w:rPr>
        <w:t>save</w:t>
      </w:r>
      <w:r>
        <w:rPr>
          <w:b/>
          <w:bCs/>
          <w:i/>
          <w:iCs/>
          <w:lang w:val="ru-RU"/>
        </w:rPr>
        <w:t>()</w:t>
      </w:r>
      <w:r>
        <w:rPr>
          <w:b w:val="false"/>
          <w:bCs w:val="false"/>
          <w:lang w:val="ru-RU"/>
        </w:rPr>
        <w:t xml:space="preserve"> у нас генерирнуются так же две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к</w:t>
      </w:r>
      <w:r>
        <w:rPr>
          <w:b w:val="false"/>
          <w:bCs w:val="false"/>
          <w:lang w:val="ru-RU"/>
        </w:rPr>
        <w:t>оманды: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4251325" cy="328930"/>
            <wp:effectExtent l="0" t="0" r="0" b="0"/>
            <wp:wrapSquare wrapText="largest"/>
            <wp:docPr id="7" name="Изображение5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Разница между методом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и</w:t>
      </w:r>
      <w:r>
        <w:rPr>
          <w:b w:val="false"/>
          <w:bCs w:val="false"/>
          <w:lang w:val="ru-RU"/>
        </w:rPr>
        <w:t xml:space="preserve"> методом </w:t>
      </w:r>
      <w:r>
        <w:rPr>
          <w:b/>
          <w:bCs/>
          <w:i/>
          <w:iCs/>
          <w:lang w:val="en-US"/>
        </w:rPr>
        <w:t>persist():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JPA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стандартная спецификация для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которая предназначена для того, чтобы сохранять объеты в базы данных. А </w:t>
      </w:r>
      <w:r>
        <w:rPr>
          <w:b/>
          <w:bCs/>
          <w:lang w:val="ru-RU"/>
        </w:rPr>
        <w:t xml:space="preserve">Hibernate </w:t>
      </w:r>
      <w:r>
        <w:rPr>
          <w:b w:val="false"/>
          <w:bCs w:val="false"/>
          <w:lang w:val="ru-RU"/>
        </w:rPr>
        <w:t>это всего лишь один из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JPA</w:t>
      </w:r>
      <w:r>
        <w:rPr>
          <w:b w:val="false"/>
          <w:bCs w:val="false"/>
          <w:lang w:val="ru-RU"/>
        </w:rPr>
        <w:t xml:space="preserve"> библиотек  для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Есть еще много других библиотек которые занимаются сохранением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объектов в базу данных. Все эти библиотеки подчиняются единой спецификации — спецификации </w:t>
      </w:r>
      <w:r>
        <w:rPr>
          <w:b/>
          <w:bCs/>
          <w:lang w:val="en-US"/>
        </w:rPr>
        <w:t>JPA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Метод </w:t>
      </w:r>
      <w:r>
        <w:rPr>
          <w:b/>
          <w:bCs/>
          <w:i/>
          <w:iCs/>
          <w:lang w:val="en-US"/>
        </w:rPr>
        <w:t>save()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Этот метод есть только в библиотеке </w:t>
      </w:r>
      <w:r>
        <w:rPr>
          <w:b/>
          <w:bCs/>
          <w:i w:val="false"/>
          <w:iCs w:val="false"/>
          <w:lang w:val="ru-RU"/>
        </w:rPr>
        <w:t>Hibernate</w:t>
      </w:r>
      <w:r>
        <w:rPr>
          <w:b w:val="false"/>
          <w:bCs w:val="false"/>
          <w:i w:val="false"/>
          <w:iCs w:val="false"/>
          <w:lang w:val="en-US"/>
        </w:rPr>
        <w:t>(</w:t>
      </w:r>
      <w:r>
        <w:rPr>
          <w:b w:val="false"/>
          <w:bCs w:val="false"/>
          <w:i w:val="false"/>
          <w:iCs w:val="false"/>
          <w:lang w:val="ru-RU"/>
        </w:rPr>
        <w:t xml:space="preserve">есть только у </w:t>
      </w:r>
      <w:r>
        <w:rPr>
          <w:b w:val="false"/>
          <w:bCs w:val="false"/>
          <w:i w:val="false"/>
          <w:iCs w:val="false"/>
          <w:lang w:val="en-US"/>
        </w:rPr>
        <w:t xml:space="preserve">Hibernate, </w:t>
      </w:r>
      <w:r>
        <w:rPr>
          <w:b w:val="false"/>
          <w:bCs w:val="false"/>
          <w:i w:val="false"/>
          <w:iCs w:val="false"/>
          <w:lang w:val="ru-RU"/>
        </w:rPr>
        <w:t xml:space="preserve">нет у других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>библиотек</w:t>
      </w:r>
      <w:r>
        <w:rPr>
          <w:b w:val="false"/>
          <w:bCs w:val="false"/>
          <w:i w:val="false"/>
          <w:iCs w:val="false"/>
          <w:lang w:val="en-US"/>
        </w:rPr>
        <w:t>).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Возвращает значение первичного ключа для добавления сущности. Этот метод возрващает </w:t>
      </w:r>
      <w:r>
        <w:rPr>
          <w:b/>
          <w:bCs/>
          <w:i w:val="false"/>
          <w:iCs w:val="false"/>
          <w:lang w:val="en-US"/>
        </w:rPr>
        <w:t>Serialuzible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Гарантирует, что значение первичного ключа будет определено сразу после вызова метода.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-12700</wp:posOffset>
            </wp:positionH>
            <wp:positionV relativeFrom="paragraph">
              <wp:posOffset>635</wp:posOffset>
            </wp:positionV>
            <wp:extent cx="3526155" cy="217170"/>
            <wp:effectExtent l="0" t="0" r="0" b="0"/>
            <wp:wrapSquare wrapText="largest"/>
            <wp:docPr id="8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Метод </w:t>
      </w:r>
      <w:r>
        <w:rPr>
          <w:b/>
          <w:bCs/>
          <w:i/>
          <w:iCs/>
          <w:lang w:val="en-US"/>
        </w:rPr>
        <w:t>persist()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Этот метод есть в библиотеке </w:t>
      </w:r>
      <w:r>
        <w:rPr>
          <w:b w:val="false"/>
          <w:bCs w:val="false"/>
          <w:i w:val="false"/>
          <w:iCs w:val="false"/>
          <w:lang w:val="en-US"/>
        </w:rPr>
        <w:t>JPA(Java Persistance API)</w:t>
      </w:r>
      <w:r>
        <w:rPr>
          <w:b w:val="false"/>
          <w:bCs w:val="false"/>
          <w:i w:val="false"/>
          <w:iCs w:val="false"/>
          <w:lang w:val="ru-RU"/>
        </w:rPr>
        <w:t xml:space="preserve">  поэтому любой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 xml:space="preserve">провайдер будет иметь этот метод.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Ничего не возвращает.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Не гарантирует, что значение первичного ключа будет определено сразу после вызова метода.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-8890</wp:posOffset>
            </wp:positionH>
            <wp:positionV relativeFrom="paragraph">
              <wp:posOffset>635</wp:posOffset>
            </wp:positionV>
            <wp:extent cx="3216910" cy="237490"/>
            <wp:effectExtent l="0" t="0" r="0" b="0"/>
            <wp:wrapSquare wrapText="largest"/>
            <wp:docPr id="9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start"/>
        <w:rPr>
          <w:i w:val="false"/>
          <w:i w:val="false"/>
          <w:iCs w:val="false"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В целом оба метода очень похожи и большенстве случаев нет разницы, какой из них использовать.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Некоторые операции для аннотации </w:t>
      </w:r>
      <w:r>
        <w:rPr>
          <w:b/>
          <w:bCs/>
          <w:i w:val="false"/>
          <w:iCs w:val="false"/>
          <w:lang w:val="en-US"/>
        </w:rPr>
        <w:t>@Cascade: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en-US"/>
        </w:rPr>
        <w:t xml:space="preserve">1. DETACH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если родительскую сущность уберем из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 xml:space="preserve">контекста, то связанные с этим объектом сущности тоже будут убраны из 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>контекста.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26035</wp:posOffset>
            </wp:positionH>
            <wp:positionV relativeFrom="paragraph">
              <wp:posOffset>41275</wp:posOffset>
            </wp:positionV>
            <wp:extent cx="1559560" cy="189230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</w:p>
    <w:p>
      <w:pPr>
        <w:pStyle w:val="Normal"/>
        <w:bidi w:val="0"/>
        <w:jc w:val="start"/>
        <w:rPr>
          <w:i w:val="false"/>
          <w:i w:val="false"/>
          <w:iCs w:val="false"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2. </w:t>
      </w:r>
      <w:r>
        <w:rPr>
          <w:b/>
          <w:bCs/>
          <w:i w:val="false"/>
          <w:iCs w:val="false"/>
          <w:lang w:val="en-US"/>
        </w:rPr>
        <w:t>MERGE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если возвращаем объект в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 xml:space="preserve">контекст, то все связанные с этим объектом другие объекты так же будут возвращены в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>контекст.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1691005" cy="196215"/>
            <wp:effectExtent l="0" t="0" r="0" b="0"/>
            <wp:wrapSquare wrapText="largest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/>
          <w:bCs/>
          <w:i w:val="false"/>
          <w:iCs w:val="false"/>
          <w:lang w:val="en-US"/>
        </w:rPr>
        <w:t>REFRESH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возникает тогда когда мы на сессии вызываем метод </w:t>
      </w:r>
      <w:r>
        <w:rPr>
          <w:b/>
          <w:bCs/>
          <w:i/>
          <w:iCs/>
          <w:lang w:val="en-US"/>
        </w:rPr>
        <w:t>refresh()</w:t>
      </w:r>
      <w:r>
        <w:rPr>
          <w:b/>
          <w:bCs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 xml:space="preserve">он обращается к базе данных и в наш кэше который есть в </w:t>
      </w:r>
      <w:r>
        <w:rPr>
          <w:b/>
          <w:bCs/>
          <w:i w:val="false"/>
          <w:iCs w:val="false"/>
          <w:lang w:val="en-US"/>
        </w:rPr>
        <w:t>hibernate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обновляет значения объекта и значения всех объектов которые с ним связанны. </w:t>
      </w:r>
      <w:r>
        <w:rPr>
          <w:b w:val="false"/>
          <w:bCs w:val="false"/>
          <w:i w:val="false"/>
          <w:iCs w:val="false"/>
          <w:lang w:val="en-US"/>
        </w:rPr>
        <w:t>Н]</w:t>
      </w:r>
      <w:r>
        <w:rPr>
          <w:b w:val="false"/>
          <w:bCs w:val="false"/>
          <w:i w:val="false"/>
          <w:iCs w:val="false"/>
          <w:lang w:val="ru-RU"/>
        </w:rPr>
        <w:t>ъ</w:t>
      </w:r>
      <w:r>
        <w:rPr>
          <w:b w:val="false"/>
          <w:bCs w:val="false"/>
          <w:i w:val="false"/>
          <w:iCs w:val="false"/>
          <w:lang w:val="en-US"/>
        </w:rPr>
        <w:t>ужно</w:t>
      </w:r>
      <w:r>
        <w:rPr>
          <w:b w:val="false"/>
          <w:bCs w:val="false"/>
          <w:i w:val="false"/>
          <w:iCs w:val="false"/>
          <w:lang w:val="ru-RU"/>
        </w:rPr>
        <w:t xml:space="preserve"> для того, чтобы наш </w:t>
      </w:r>
      <w:r>
        <w:rPr>
          <w:b/>
          <w:bCs/>
          <w:i w:val="false"/>
          <w:iCs w:val="false"/>
          <w:lang w:val="en-US"/>
        </w:rPr>
        <w:t>java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сущности были идентичны данным из таблицы базы данных.</w:t>
        <w:br/>
      </w: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13970</wp:posOffset>
            </wp:positionH>
            <wp:positionV relativeFrom="paragraph">
              <wp:posOffset>1064260</wp:posOffset>
            </wp:positionV>
            <wp:extent cx="1831340" cy="234950"/>
            <wp:effectExtent l="0" t="0" r="0" b="0"/>
            <wp:wrapSquare wrapText="largest"/>
            <wp:docPr id="12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b/>
          <w:bCs/>
          <w:i w:val="false"/>
          <w:iCs w:val="false"/>
          <w:lang w:val="ru-RU"/>
        </w:rPr>
        <w:t xml:space="preserve">4. </w:t>
      </w:r>
      <w:r>
        <w:rPr>
          <w:b/>
          <w:bCs/>
          <w:i w:val="false"/>
          <w:iCs w:val="false"/>
          <w:lang w:val="en-US"/>
        </w:rPr>
        <w:t>ALL</w:t>
      </w:r>
      <w:r>
        <w:rPr>
          <w:b w:val="false"/>
          <w:bCs w:val="false"/>
          <w:i w:val="false"/>
          <w:iCs w:val="fals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lang w:val="ru-RU"/>
        </w:rPr>
        <w:t>будут выбраны все операции каскадирования. НО здесь нужно быть аккуратным так как не всегда нужно что все опперации каскадировались.</w:t>
        <w:br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15240</wp:posOffset>
            </wp:positionH>
            <wp:positionV relativeFrom="paragraph">
              <wp:posOffset>1778000</wp:posOffset>
            </wp:positionV>
            <wp:extent cx="1616710" cy="247015"/>
            <wp:effectExtent l="0" t="0" r="0" b="0"/>
            <wp:wrapSquare wrapText="largest"/>
            <wp:docPr id="13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5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LibreOffice/24.2.2.2$Windows_X86_64 LibreOffice_project/d56cc158d8a96260b836f100ef4b4ef25d6f1a01</Application>
  <AppVersion>15.0000</AppVersion>
  <Pages>3</Pages>
  <Words>501</Words>
  <Characters>3011</Characters>
  <CharactersWithSpaces>3516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2024-06-24T22:00:36Z</dcterms:created>
  <dc:creator/>
  <dc:description/>
  <dc:language>ru-RU</dc:language>
  <cp:lastModifiedBy/>
  <dcterms:modified xsi:type="dcterms:W3CDTF">2024-06-24T23:20:50Z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