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Data JPA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Spring Data JPA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максимально упрощат работы с базой данных.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под капотом использует </w:t>
      </w:r>
      <w:r>
        <w:rPr>
          <w:b w:val="false"/>
          <w:bCs w:val="false"/>
          <w:lang w:val="en-US"/>
        </w:rPr>
        <w:t>Hibernate,</w:t>
      </w:r>
      <w:r>
        <w:rPr>
          <w:b w:val="false"/>
          <w:bCs w:val="false"/>
          <w:lang w:val="ru-RU"/>
        </w:rPr>
        <w:t xml:space="preserve"> а </w:t>
      </w:r>
      <w:r>
        <w:rPr>
          <w:b w:val="false"/>
          <w:bCs w:val="false"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под капотом использует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387350</wp:posOffset>
            </wp:positionV>
            <wp:extent cx="3894455" cy="18942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t>JDBC API.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В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все методы </w:t>
      </w:r>
      <w:r>
        <w:rPr>
          <w:b w:val="false"/>
          <w:bCs w:val="false"/>
          <w:lang w:val="en-US"/>
        </w:rPr>
        <w:t xml:space="preserve">CRUD </w:t>
      </w:r>
      <w:r>
        <w:rPr>
          <w:b w:val="false"/>
          <w:bCs w:val="false"/>
          <w:lang w:val="ru-RU"/>
        </w:rPr>
        <w:t xml:space="preserve">(и не только) генерируются автоматически. Тоесть если раньше при использовании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описывали все </w:t>
      </w:r>
      <w:r>
        <w:rPr>
          <w:b w:val="false"/>
          <w:bCs w:val="false"/>
          <w:lang w:val="en-US"/>
        </w:rPr>
        <w:t xml:space="preserve">CRUD </w:t>
      </w:r>
      <w:r>
        <w:rPr>
          <w:b w:val="false"/>
          <w:bCs w:val="false"/>
          <w:lang w:val="ru-RU"/>
        </w:rPr>
        <w:t xml:space="preserve">методы самостоятельно, то с помощью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нам достаточно использовать аннотацию </w:t>
      </w:r>
      <w:r>
        <w:rPr>
          <w:b/>
          <w:bCs/>
          <w:lang w:val="en-US"/>
        </w:rPr>
        <w:t>@Repository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унаследоваться от класа </w:t>
      </w:r>
      <w:r>
        <w:rPr>
          <w:b/>
          <w:bCs/>
          <w:lang w:val="en-US"/>
        </w:rPr>
        <w:t>JpaRepository</w:t>
      </w:r>
      <w:r>
        <w:rPr>
          <w:b w:val="false"/>
          <w:bCs w:val="false"/>
          <w:lang w:val="en-US"/>
        </w:rPr>
        <w:t xml:space="preserve">.  </w:t>
      </w:r>
      <w:r>
        <w:rPr>
          <w:b w:val="false"/>
          <w:bCs w:val="false"/>
          <w:lang w:val="ru-RU"/>
        </w:rPr>
        <w:t xml:space="preserve">В итоге все </w:t>
      </w:r>
      <w:r>
        <w:rPr>
          <w:b w:val="false"/>
          <w:bCs w:val="false"/>
          <w:lang w:val="en-US"/>
        </w:rPr>
        <w:t xml:space="preserve">CRUD </w:t>
      </w:r>
      <w:r>
        <w:rPr>
          <w:b w:val="false"/>
          <w:bCs w:val="false"/>
          <w:lang w:val="ru-RU"/>
        </w:rPr>
        <w:t>операции (и не только) будут доступны всего лишь написав 3 строчки кода.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91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При работе с базой данных существует несколько паттернов: </w:t>
      </w:r>
      <w:r>
        <w:rPr>
          <w:b/>
          <w:bCs/>
          <w:lang w:val="en-US"/>
        </w:rPr>
        <w:t>DAO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Repository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1.  </w:t>
      </w:r>
      <w:r>
        <w:rPr>
          <w:b/>
          <w:bCs/>
          <w:lang w:val="en-US"/>
        </w:rPr>
        <w:t>DAO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Repository </w:t>
      </w:r>
      <w:r>
        <w:rPr>
          <w:b w:val="false"/>
          <w:bCs w:val="false"/>
          <w:lang w:val="ru-RU"/>
        </w:rPr>
        <w:t>похожие понятия (и то и другое для работы с данными).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lang w:val="en-US"/>
        </w:rPr>
        <w:t xml:space="preserve">Repository </w:t>
      </w:r>
      <w:r>
        <w:rPr>
          <w:b w:val="false"/>
          <w:bCs w:val="false"/>
          <w:lang w:val="ru-RU"/>
        </w:rPr>
        <w:t xml:space="preserve">обычно более высокоуровненый, ближе к бизнес логике (не пишем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запросы, работаем с сущностями).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>DAO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обычно более низкоуровневый, ближе к БД (можем писать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 xml:space="preserve">запросы даже если используем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4. </w:t>
      </w:r>
      <w:r>
        <w:rPr>
          <w:b w:val="false"/>
          <w:bCs w:val="false"/>
          <w:lang w:val="ru-RU"/>
        </w:rPr>
        <w:t>В сложных приложениях обычно есть и то и другое.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ab/>
        <w:t xml:space="preserve">Repository – </w:t>
      </w:r>
      <w:r>
        <w:rPr>
          <w:b w:val="false"/>
          <w:bCs w:val="false"/>
          <w:lang w:val="ru-RU"/>
        </w:rPr>
        <w:t>для стандартных операций с данными (</w:t>
      </w:r>
      <w:r>
        <w:rPr>
          <w:b w:val="false"/>
          <w:bCs w:val="false"/>
          <w:lang w:val="en-US"/>
        </w:rPr>
        <w:t xml:space="preserve">CRUD, </w:t>
      </w:r>
      <w:r>
        <w:rPr>
          <w:b w:val="false"/>
          <w:bCs w:val="false"/>
          <w:lang w:val="ru-RU"/>
        </w:rPr>
        <w:t>например).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ab/>
        <w:t>DAO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для более сложных/не стандартных маниуляций с данными и с БД, где обычно </w:t>
        <w:tab/>
        <w:t>нужно вручную писать</w:t>
      </w:r>
      <w:r>
        <w:rPr>
          <w:b w:val="false"/>
          <w:bCs w:val="false"/>
          <w:lang w:val="en-US"/>
        </w:rPr>
        <w:t xml:space="preserve"> SQL/HQL </w:t>
      </w:r>
      <w:r>
        <w:rPr>
          <w:b w:val="false"/>
          <w:bCs w:val="false"/>
          <w:lang w:val="ru-RU"/>
        </w:rPr>
        <w:t>код</w:t>
      </w:r>
      <w:r>
        <w:rPr>
          <w:b w:val="false"/>
          <w:bCs w:val="false"/>
          <w:lang w:val="en-US"/>
        </w:rPr>
        <w:t xml:space="preserve">. </w:t>
        <w:br/>
        <w:br/>
        <w:br/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Сервисный слой. Аннотация </w:t>
      </w:r>
      <w:r>
        <w:rPr>
          <w:b/>
          <w:bCs/>
          <w:lang w:val="en-US"/>
        </w:rPr>
        <w:t>@Service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br/>
      </w:r>
      <w:r>
        <w:rPr>
          <w:b w:val="false"/>
          <w:bCs w:val="false"/>
          <w:lang w:val="ru-RU"/>
        </w:rPr>
        <w:t xml:space="preserve">В предыдущих уроках мы делали так: у нас был какой -то контроллер и в этом контроллере мы вызывали методы из </w:t>
      </w:r>
      <w:r>
        <w:rPr>
          <w:b/>
          <w:bCs/>
          <w:lang w:val="en-US"/>
        </w:rPr>
        <w:t>DAO</w:t>
      </w:r>
      <w:r>
        <w:rPr>
          <w:b w:val="false"/>
          <w:bCs w:val="false"/>
          <w:lang w:val="en-US"/>
        </w:rPr>
        <w:t xml:space="preserve">. </w:t>
      </w:r>
      <w:r>
        <w:rPr>
          <w:b/>
          <w:bCs/>
          <w:lang w:val="en-US"/>
        </w:rPr>
        <w:t>DAO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это был слой работы с базой данных, тоесть было всего лишь 2 слоя: слой контроллера и слой работы с базой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Но такое решение является </w:t>
      </w:r>
      <w:r>
        <w:rPr>
          <w:b/>
          <w:bCs/>
          <w:lang w:val="ru-RU"/>
        </w:rPr>
        <w:t>не</w:t>
      </w: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ru-RU"/>
        </w:rPr>
        <w:t>правильным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28575</wp:posOffset>
            </wp:positionV>
            <wp:extent cx="4258310" cy="8496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</w:r>
      <w:r>
        <w:rPr>
          <w:b/>
          <w:bCs/>
          <w:lang w:val="ru-RU"/>
        </w:rPr>
        <w:t>Правильным</w:t>
      </w:r>
      <w:r>
        <w:rPr>
          <w:b w:val="false"/>
          <w:bCs w:val="false"/>
          <w:lang w:val="ru-RU"/>
        </w:rPr>
        <w:t xml:space="preserve"> решением является:</w:t>
        <w:br/>
        <w:t>Помимо слоя контроллера и слоя работы с базой данных должен быть еще один слой который лежит между ними. Этот слой называется сервисный слой (бизнес логика).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предыдущих уроках у нас не было никакой бизнес логики. Мы просто получали данные из базы данных или записывали данные в базу данных, тоесть никакой бизнес логики не было, </w:t>
      </w:r>
      <w:r>
        <w:rPr>
          <w:b/>
          <w:bCs/>
          <w:lang w:val="ru-RU"/>
        </w:rPr>
        <w:t>НО</w:t>
      </w:r>
      <w:r>
        <w:rPr>
          <w:b w:val="false"/>
          <w:bCs w:val="false"/>
          <w:lang w:val="ru-RU"/>
        </w:rPr>
        <w:t xml:space="preserve"> в реальных приложениях обычно всегда есть какая то бизнес-логика, тоесть например, достаем какие то данные из базы данных и с ними что то делаем (считаем что-то, рассчитываем, преобразуем и т.д). Эту бизнес логику мы не можем помещать в контроллер так как в контроллере нужно иметь минимум кода и поэтому между слоем базы данных и слоем контроллера есть еще сервисный слой в который мы помещаем всю бизнес-логику.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5474970" cy="6896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  <w:br/>
        <w:t>1.</w:t>
      </w:r>
      <w:r>
        <w:rPr>
          <w:b w:val="false"/>
          <w:bCs w:val="false"/>
          <w:lang w:val="ru-RU"/>
        </w:rPr>
        <w:t xml:space="preserve"> В контроллере мы хотим иметь минимум кода. В идеале — только простейшая логика обработки запросов и ответов от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Любая работа с данными, полученными из БД должна лежать в </w:t>
      </w:r>
      <w:r>
        <w:rPr>
          <w:b/>
          <w:bCs/>
          <w:lang w:val="ru-RU"/>
        </w:rPr>
        <w:t>сервисном слое</w:t>
      </w:r>
      <w:r>
        <w:rPr>
          <w:b w:val="false"/>
          <w:bCs w:val="false"/>
          <w:lang w:val="ru-RU"/>
        </w:rPr>
        <w:t>. Здесь мы и описываем бизнес логику нашего приложения, а в контроллере только вызываем нужные методы.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В один сервисный класс может быть внедренно несколько </w:t>
      </w:r>
      <w:r>
        <w:rPr>
          <w:b w:val="false"/>
          <w:bCs w:val="false"/>
          <w:lang w:val="en-US"/>
        </w:rPr>
        <w:t xml:space="preserve">DAO, </w:t>
      </w:r>
      <w:r>
        <w:rPr>
          <w:b w:val="false"/>
          <w:bCs w:val="false"/>
          <w:lang w:val="ru-RU"/>
        </w:rPr>
        <w:t>репозиториев.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Клас для сервисного слоя помечается аннотацией </w:t>
      </w:r>
      <w:r>
        <w:rPr>
          <w:b/>
          <w:bCs/>
          <w:lang w:val="en-US"/>
        </w:rPr>
        <w:t>@Service.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ИТОГО: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Боевое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приложение в реальной работе выглядит примерно так: </w:t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приложение с </w:t>
      </w:r>
      <w:r>
        <w:rPr>
          <w:b w:val="false"/>
          <w:bCs w:val="false"/>
          <w:lang w:val="en-US"/>
        </w:rPr>
        <w:t xml:space="preserve">Hibernate, Sprimg Data JPA </w:t>
      </w:r>
      <w:r>
        <w:rPr>
          <w:b w:val="false"/>
          <w:bCs w:val="false"/>
          <w:lang w:val="ru-RU"/>
        </w:rPr>
        <w:t xml:space="preserve">и сервисный слой. Так же будет </w:t>
      </w:r>
      <w:r>
        <w:rPr>
          <w:b w:val="false"/>
          <w:bCs w:val="false"/>
          <w:lang w:val="en-US"/>
        </w:rPr>
        <w:t xml:space="preserve">DAO </w:t>
      </w:r>
      <w:r>
        <w:rPr>
          <w:b w:val="false"/>
          <w:bCs w:val="false"/>
          <w:lang w:val="ru-RU"/>
        </w:rPr>
        <w:t xml:space="preserve">со сложными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запросами.</w:t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Пример работы </w:t>
      </w:r>
      <w:r>
        <w:rPr>
          <w:b/>
          <w:bCs/>
          <w:lang w:val="en-US"/>
        </w:rPr>
        <w:t>Spring Data JPA.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Нужно добавить завизимость </w:t>
      </w:r>
      <w:r>
        <w:rPr>
          <w:b/>
          <w:bCs/>
          <w:lang w:val="en-US"/>
        </w:rPr>
        <w:t xml:space="preserve">Spring Data JPA </w:t>
      </w:r>
      <w:r>
        <w:rPr>
          <w:b w:val="false"/>
          <w:bCs w:val="false"/>
          <w:lang w:val="ru-RU"/>
        </w:rPr>
        <w:t xml:space="preserve">в </w:t>
      </w:r>
      <w:r>
        <w:rPr>
          <w:b w:val="false"/>
          <w:bCs w:val="false"/>
          <w:lang w:val="en-US"/>
        </w:rPr>
        <w:t>pom.xml.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</wp:posOffset>
            </wp:positionH>
            <wp:positionV relativeFrom="paragraph">
              <wp:posOffset>635</wp:posOffset>
            </wp:positionV>
            <wp:extent cx="3899535" cy="7385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В класс</w:t>
      </w:r>
      <w:r>
        <w:rPr>
          <w:b/>
          <w:bCs/>
          <w:lang w:val="en-US"/>
        </w:rPr>
        <w:t>SpringConfig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добавить анотацию </w:t>
      </w:r>
      <w:r>
        <w:rPr>
          <w:b/>
          <w:bCs/>
          <w:lang w:val="en-US"/>
        </w:rPr>
        <w:t>@EnableJpaRepositories</w:t>
      </w:r>
      <w:r>
        <w:rPr>
          <w:b/>
          <w:bCs/>
          <w:lang w:val="ru-RU"/>
        </w:rPr>
        <w:t>()</w:t>
      </w:r>
      <w:r>
        <w:rPr>
          <w:b w:val="false"/>
          <w:bCs w:val="false"/>
          <w:lang w:val="en-US"/>
        </w:rPr>
        <w:t>.</w:t>
        <w:br/>
      </w:r>
      <w:r>
        <w:rPr>
          <w:b w:val="false"/>
          <w:bCs w:val="false"/>
          <w:lang w:val="ru-RU"/>
        </w:rPr>
        <w:t xml:space="preserve">С помощью этой аннотации мы включаем поддержку </w:t>
      </w:r>
      <w:r>
        <w:rPr>
          <w:b w:val="false"/>
          <w:bCs w:val="false"/>
          <w:lang w:val="en-US"/>
        </w:rPr>
        <w:t xml:space="preserve">JPA </w:t>
      </w:r>
      <w:r>
        <w:rPr>
          <w:b w:val="false"/>
          <w:bCs w:val="false"/>
          <w:lang w:val="ru-RU"/>
        </w:rPr>
        <w:t xml:space="preserve">репозиториев. Внтури аннотации мы должны указать путь к папке где будут лежать </w:t>
      </w:r>
      <w:r>
        <w:rPr>
          <w:b w:val="false"/>
          <w:bCs w:val="false"/>
          <w:lang w:val="en-US"/>
        </w:rPr>
        <w:t xml:space="preserve">Jpa </w:t>
      </w:r>
      <w:r>
        <w:rPr>
          <w:b w:val="false"/>
          <w:bCs w:val="false"/>
          <w:lang w:val="ru-RU"/>
        </w:rPr>
        <w:t xml:space="preserve">репозитории. </w:t>
      </w:r>
      <w:r>
        <w:rPr>
          <w:b/>
          <w:bCs/>
          <w:lang w:val="ru-RU"/>
        </w:rPr>
        <w:t>Репозиторий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718820</wp:posOffset>
            </wp:positionV>
            <wp:extent cx="5196205" cy="184213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 — это тот интерфейс который помечен аннотацией репозиторий.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Чтобы у нас работал </w:t>
      </w:r>
      <w:r>
        <w:rPr>
          <w:b/>
          <w:bCs/>
          <w:i w:val="false"/>
          <w:iCs w:val="false"/>
          <w:lang w:val="en-US"/>
        </w:rPr>
        <w:t>Spring Data Jpa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нужно изменить </w:t>
      </w:r>
      <w:r>
        <w:rPr>
          <w:b w:val="false"/>
          <w:bCs w:val="false"/>
          <w:i w:val="false"/>
          <w:iCs w:val="false"/>
          <w:lang w:val="en-US"/>
        </w:rPr>
        <w:t>SpringConfig.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Меняем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создание бина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sessionFactory()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на создание бина </w:t>
      </w:r>
      <w:r>
        <w:rPr>
          <w:b/>
          <w:bCs/>
          <w:i w:val="false"/>
          <w:iCs w:val="false"/>
          <w:lang w:val="en-US"/>
        </w:rPr>
        <w:t>entityManagerFactory()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ru-RU"/>
        </w:rPr>
        <w:t xml:space="preserve">Эти два понятия очень похожи, они делаеют пратически одно и тоже. Но зачем тогда менять на </w:t>
      </w:r>
      <w:r>
        <w:rPr>
          <w:b/>
          <w:bCs/>
          <w:i w:val="false"/>
          <w:iCs w:val="false"/>
          <w:lang w:val="en-US"/>
        </w:rPr>
        <w:t xml:space="preserve">entityManagerFactory() ? </w:t>
      </w:r>
      <w:r>
        <w:rPr>
          <w:b w:val="false"/>
          <w:bCs w:val="false"/>
          <w:i w:val="false"/>
          <w:iCs w:val="false"/>
          <w:lang w:val="ru-RU"/>
        </w:rPr>
        <w:t xml:space="preserve">Дело в том, что </w:t>
      </w:r>
      <w:r>
        <w:rPr>
          <w:b/>
          <w:bCs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это понятие которое есть в библиотеке </w:t>
      </w:r>
      <w:r>
        <w:rPr>
          <w:b w:val="false"/>
          <w:bCs w:val="false"/>
          <w:i w:val="false"/>
          <w:iCs w:val="false"/>
          <w:lang w:val="en-US"/>
        </w:rPr>
        <w:t xml:space="preserve">Hibernate, </w:t>
      </w:r>
      <w:r>
        <w:rPr>
          <w:b w:val="false"/>
          <w:bCs w:val="false"/>
          <w:i w:val="false"/>
          <w:iCs w:val="false"/>
          <w:lang w:val="ru-RU"/>
        </w:rPr>
        <w:t xml:space="preserve">тоесть создатели </w:t>
      </w:r>
      <w:r>
        <w:rPr>
          <w:b w:val="false"/>
          <w:bCs w:val="false"/>
          <w:i w:val="false"/>
          <w:iCs w:val="false"/>
          <w:lang w:val="en-US"/>
        </w:rPr>
        <w:t xml:space="preserve">Hibernate </w:t>
      </w:r>
      <w:r>
        <w:rPr>
          <w:b w:val="false"/>
          <w:bCs w:val="false"/>
          <w:i w:val="false"/>
          <w:iCs w:val="false"/>
          <w:lang w:val="ru-RU"/>
        </w:rPr>
        <w:t xml:space="preserve">сами создали такие  понятия как </w:t>
      </w:r>
      <w:r>
        <w:rPr>
          <w:b/>
          <w:bCs/>
          <w:i w:val="false"/>
          <w:iCs w:val="false"/>
          <w:lang w:val="en-US"/>
        </w:rPr>
        <w:t xml:space="preserve">session </w:t>
      </w:r>
      <w:r>
        <w:rPr>
          <w:b w:val="false"/>
          <w:bCs w:val="false"/>
          <w:i w:val="false"/>
          <w:iCs w:val="false"/>
          <w:lang w:val="ru-RU"/>
        </w:rPr>
        <w:t>и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en-US"/>
        </w:rPr>
        <w:t xml:space="preserve">sessionFactory. </w:t>
      </w:r>
      <w:r>
        <w:rPr>
          <w:b w:val="false"/>
          <w:bCs w:val="false"/>
          <w:i w:val="false"/>
          <w:iCs w:val="false"/>
          <w:lang w:val="ru-RU"/>
        </w:rPr>
        <w:t xml:space="preserve">Но помимо библиотеки </w:t>
      </w:r>
      <w:r>
        <w:rPr>
          <w:b w:val="false"/>
          <w:bCs w:val="false"/>
          <w:i w:val="false"/>
          <w:iCs w:val="false"/>
          <w:lang w:val="en-US"/>
        </w:rPr>
        <w:t xml:space="preserve">Hibernate </w:t>
      </w:r>
      <w:r>
        <w:rPr>
          <w:b w:val="false"/>
          <w:bCs w:val="false"/>
          <w:i w:val="false"/>
          <w:iCs w:val="false"/>
          <w:lang w:val="ru-RU"/>
        </w:rPr>
        <w:t xml:space="preserve">есть еще спецификация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 xml:space="preserve">и в спецификации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 xml:space="preserve">нет понятий </w:t>
      </w:r>
      <w:r>
        <w:rPr>
          <w:b/>
          <w:bCs/>
          <w:i w:val="false"/>
          <w:iCs w:val="false"/>
          <w:lang w:val="en-US"/>
        </w:rPr>
        <w:t xml:space="preserve">session </w:t>
      </w:r>
      <w:r>
        <w:rPr>
          <w:b w:val="false"/>
          <w:bCs w:val="false"/>
          <w:i w:val="false"/>
          <w:iCs w:val="false"/>
          <w:lang w:val="ru-RU"/>
        </w:rPr>
        <w:t>и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en-US"/>
        </w:rPr>
        <w:t xml:space="preserve">sessionFactory. </w:t>
      </w:r>
      <w:r>
        <w:rPr>
          <w:b w:val="false"/>
          <w:bCs w:val="false"/>
          <w:i w:val="false"/>
          <w:iCs w:val="false"/>
          <w:lang w:val="ru-RU"/>
        </w:rPr>
        <w:t xml:space="preserve">В спецификации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 xml:space="preserve">есть понятия </w:t>
      </w:r>
    </w:p>
    <w:p>
      <w:pPr>
        <w:pStyle w:val="Style14"/>
        <w:bidi w:val="0"/>
        <w:jc w:val="left"/>
        <w:rPr/>
      </w:pPr>
      <w:r>
        <w:rPr>
          <w:b/>
          <w:bCs/>
          <w:i w:val="false"/>
          <w:iCs w:val="false"/>
          <w:lang w:val="en-US"/>
        </w:rPr>
        <w:t xml:space="preserve">manager </w:t>
      </w:r>
      <w:r>
        <w:rPr>
          <w:i w:val="false"/>
          <w:iCs w:val="false"/>
        </w:rPr>
        <w:t xml:space="preserve">и </w:t>
      </w:r>
      <w:r>
        <w:rPr>
          <w:b/>
          <w:bCs/>
          <w:i w:val="false"/>
          <w:iCs w:val="false"/>
          <w:lang w:val="en-US"/>
        </w:rPr>
        <w:t xml:space="preserve">entityManagerFactory. </w:t>
      </w:r>
      <w:r>
        <w:rPr>
          <w:i w:val="false"/>
          <w:iCs w:val="false"/>
        </w:rPr>
        <w:t xml:space="preserve">Другими словами </w:t>
      </w:r>
      <w:r>
        <w:rPr>
          <w:b/>
          <w:bCs/>
          <w:i w:val="false"/>
          <w:iCs w:val="false"/>
          <w:lang w:val="en-US"/>
        </w:rPr>
        <w:t xml:space="preserve">sessionFactory </w:t>
      </w:r>
      <w:r>
        <w:rPr>
          <w:b w:val="false"/>
          <w:bCs w:val="false"/>
          <w:i w:val="false"/>
          <w:iCs w:val="false"/>
          <w:lang w:val="ru-RU"/>
        </w:rPr>
        <w:t xml:space="preserve">делают пратически тоже самое, что </w:t>
      </w:r>
      <w:r>
        <w:rPr>
          <w:b w:val="false"/>
          <w:bCs w:val="false"/>
          <w:i w:val="false"/>
          <w:iCs w:val="false"/>
          <w:lang w:val="en-US"/>
        </w:rPr>
        <w:t>и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en-US"/>
        </w:rPr>
        <w:t>entityManagerFactory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только </w:t>
      </w:r>
      <w:r>
        <w:rPr>
          <w:b/>
          <w:bCs/>
          <w:i w:val="false"/>
          <w:iCs w:val="false"/>
          <w:lang w:val="en-US"/>
        </w:rPr>
        <w:t xml:space="preserve">sessionFactory </w:t>
      </w:r>
      <w:r>
        <w:rPr>
          <w:b w:val="false"/>
          <w:bCs w:val="false"/>
          <w:i w:val="false"/>
          <w:iCs w:val="false"/>
          <w:lang w:val="ru-RU"/>
        </w:rPr>
        <w:t xml:space="preserve">находится в </w:t>
      </w:r>
      <w:r>
        <w:rPr>
          <w:b w:val="false"/>
          <w:bCs w:val="false"/>
          <w:i w:val="false"/>
          <w:iCs w:val="false"/>
          <w:lang w:val="en-US"/>
        </w:rPr>
        <w:t>Hibernate,</w:t>
      </w:r>
      <w:r>
        <w:rPr>
          <w:b w:val="false"/>
          <w:bCs w:val="false"/>
          <w:i w:val="false"/>
          <w:iCs w:val="false"/>
          <w:lang w:val="ru-RU"/>
        </w:rPr>
        <w:t xml:space="preserve"> а </w:t>
      </w:r>
      <w:r>
        <w:rPr>
          <w:b/>
          <w:bCs/>
          <w:i w:val="false"/>
          <w:iCs w:val="false"/>
          <w:lang w:val="ru-RU"/>
        </w:rPr>
        <w:t xml:space="preserve"> </w:t>
      </w:r>
      <w:r>
        <w:rPr>
          <w:b/>
          <w:bCs/>
          <w:i w:val="false"/>
          <w:iCs w:val="false"/>
          <w:lang w:val="en-US"/>
        </w:rPr>
        <w:t xml:space="preserve">entityManagerFactory </w:t>
      </w:r>
      <w:r>
        <w:rPr>
          <w:b w:val="false"/>
          <w:bCs w:val="false"/>
          <w:i w:val="false"/>
          <w:iCs w:val="false"/>
          <w:lang w:val="ru-RU"/>
        </w:rPr>
        <w:t xml:space="preserve">в </w:t>
      </w:r>
      <w:r>
        <w:rPr>
          <w:b w:val="false"/>
          <w:bCs w:val="false"/>
          <w:i w:val="false"/>
          <w:iCs w:val="false"/>
          <w:lang w:val="en-US"/>
        </w:rPr>
        <w:t>Jpa</w:t>
      </w:r>
      <w:r>
        <w:rPr>
          <w:b/>
          <w:bCs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ru-RU"/>
        </w:rPr>
        <w:t xml:space="preserve">Поэтому чтобы работал </w:t>
      </w:r>
      <w:r>
        <w:rPr>
          <w:b/>
          <w:bCs/>
          <w:i w:val="false"/>
          <w:iCs w:val="false"/>
          <w:lang w:val="en-US"/>
        </w:rPr>
        <w:t xml:space="preserve">Spring Data Jpa </w:t>
      </w:r>
      <w:r>
        <w:rPr>
          <w:b w:val="false"/>
          <w:bCs w:val="false"/>
          <w:i w:val="false"/>
          <w:iCs w:val="false"/>
          <w:lang w:val="ru-RU"/>
        </w:rPr>
        <w:t xml:space="preserve">нужно изменить </w:t>
      </w:r>
      <w:r>
        <w:rPr>
          <w:b/>
          <w:bCs/>
          <w:i w:val="false"/>
          <w:iCs w:val="false"/>
          <w:lang w:val="en-US"/>
        </w:rPr>
        <w:t xml:space="preserve">sessionFactory </w:t>
      </w:r>
      <w:r>
        <w:rPr>
          <w:b w:val="false"/>
          <w:bCs w:val="false"/>
          <w:i w:val="false"/>
          <w:iCs w:val="false"/>
          <w:lang w:val="ru-RU"/>
        </w:rPr>
        <w:t xml:space="preserve">на </w:t>
      </w:r>
      <w:r>
        <w:rPr>
          <w:b/>
          <w:bCs/>
          <w:i w:val="false"/>
          <w:iCs w:val="false"/>
          <w:lang w:val="en-US"/>
        </w:rPr>
        <w:t>entityManagerFactory</w:t>
      </w:r>
      <w:r>
        <w:rPr>
          <w:b w:val="false"/>
          <w:bCs w:val="false"/>
          <w:i w:val="false"/>
          <w:iCs w:val="false"/>
          <w:lang w:val="ru-RU"/>
        </w:rPr>
        <w:t>, но при этом у нас будет раб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-43180</wp:posOffset>
            </wp:positionH>
            <wp:positionV relativeFrom="paragraph">
              <wp:posOffset>1004570</wp:posOffset>
            </wp:positionV>
            <wp:extent cx="4294505" cy="25190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t xml:space="preserve">отать и </w:t>
      </w:r>
      <w:r>
        <w:rPr>
          <w:b w:val="false"/>
          <w:bCs w:val="false"/>
          <w:i w:val="false"/>
          <w:iCs w:val="false"/>
          <w:lang w:val="en-US"/>
        </w:rPr>
        <w:t xml:space="preserve">Hibernate </w:t>
      </w:r>
      <w:r>
        <w:rPr>
          <w:b w:val="false"/>
          <w:bCs w:val="false"/>
          <w:i w:val="false"/>
          <w:iCs w:val="false"/>
          <w:lang w:val="ru-RU"/>
        </w:rPr>
        <w:t xml:space="preserve">и </w:t>
      </w:r>
      <w:r>
        <w:rPr>
          <w:b/>
          <w:bCs/>
          <w:i w:val="false"/>
          <w:iCs w:val="false"/>
          <w:lang w:val="en-US"/>
        </w:rPr>
        <w:t>Spring Data Jpa</w:t>
      </w:r>
      <w:r>
        <w:rPr>
          <w:b/>
          <w:bCs/>
          <w:i w:val="false"/>
          <w:iCs w:val="false"/>
          <w:lang w:val="ru-RU"/>
        </w:rPr>
        <w:t>.</w:t>
      </w:r>
      <w:r>
        <w:rPr>
          <w:i w:val="false"/>
          <w:iCs w:val="false"/>
        </w:rPr>
        <w:br/>
      </w:r>
      <w:r>
        <w:rP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br/>
        <w:t xml:space="preserve"> </w:t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7620</wp:posOffset>
            </wp:positionH>
            <wp:positionV relativeFrom="paragraph">
              <wp:posOffset>-8890</wp:posOffset>
            </wp:positionV>
            <wp:extent cx="4258310" cy="18605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После настройки конфигурации создадим репозиторий.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Репозиорий должен иметь аннотацию </w:t>
      </w:r>
      <w:r>
        <w:rPr>
          <w:b/>
          <w:bCs/>
          <w:lang w:val="en-US"/>
        </w:rPr>
        <w:t>@Repository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быть интерфейсом и наследоваться от </w:t>
      </w:r>
      <w:r>
        <w:rPr>
          <w:b/>
          <w:bCs/>
          <w:lang w:val="en-US"/>
        </w:rPr>
        <w:t>JpaRepository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Этот </w:t>
      </w:r>
      <w:r>
        <w:rPr>
          <w:b/>
          <w:bCs/>
          <w:lang w:val="en-US"/>
        </w:rPr>
        <w:t>JpaRepository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должны параметризовать: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1. классом который является сущностью, тоесть для какой сущности будут созданы наши методы.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2. нужно указать тип первичного ключа.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За счет того, что мы указали эти два параметра </w:t>
      </w:r>
      <w:r>
        <w:rPr>
          <w:b w:val="false"/>
          <w:bCs w:val="false"/>
          <w:lang w:val="en-US"/>
        </w:rPr>
        <w:t xml:space="preserve">Jpa repository </w:t>
      </w:r>
      <w:r>
        <w:rPr>
          <w:b w:val="false"/>
          <w:bCs w:val="false"/>
          <w:lang w:val="ru-RU"/>
        </w:rPr>
        <w:t>автоматически сгенерирует все необходимые операции для сущности которая указана в параметрах в пункте 1.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5247640" cy="12058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5.</w:t>
      </w:r>
      <w:r>
        <w:rPr>
          <w:b w:val="false"/>
          <w:bCs w:val="false"/>
          <w:lang w:val="ru-RU"/>
        </w:rPr>
        <w:t xml:space="preserve"> Теперь нужно создать Сервис.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Для этого создадим новый пакет где у нас будут лежать сервисы, он будет называться </w:t>
      </w:r>
      <w:r>
        <w:rPr>
          <w:b/>
          <w:bCs/>
          <w:lang w:val="en-US"/>
        </w:rPr>
        <w:t>services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этом пакете создадим новый класс </w:t>
      </w:r>
      <w:r>
        <w:rPr>
          <w:b/>
          <w:bCs/>
          <w:lang w:val="en-US"/>
        </w:rPr>
        <w:t>PeopleService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классе будет лежать бизнес логика. У нас в примере пока бизнес логики не будет, здесь будут обычные вызовы методов из репозитория, но в целом здесь могут быть внедрены несколько репозиториев, здесь можно работать с данными. Этот класс нужно пометить аннотацией </w:t>
      </w:r>
      <w:r>
        <w:rPr>
          <w:b/>
          <w:bCs/>
          <w:lang w:val="en-US"/>
        </w:rPr>
        <w:t>@Service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Так же сервис берет на себя еще и работу с транзакциями поэтому помечаем этот класс так же аннотацией </w:t>
      </w:r>
      <w:r>
        <w:rPr>
          <w:b/>
          <w:bCs/>
          <w:lang w:val="en-US"/>
        </w:rPr>
        <w:t>@Transactional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Если целый класс помечается аннотацией </w:t>
      </w:r>
      <w:r>
        <w:rPr>
          <w:b/>
          <w:bCs/>
          <w:lang w:val="en-US"/>
        </w:rPr>
        <w:t>@Transactional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все публичные методы внутри этого класса автоматически будут иметь аннотацию </w:t>
      </w:r>
      <w:r>
        <w:rPr>
          <w:b/>
          <w:bCs/>
          <w:lang w:val="en-US"/>
        </w:rPr>
        <w:t>@Transactional.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же в классе </w:t>
      </w:r>
      <w:r>
        <w:rPr>
          <w:b/>
          <w:bCs/>
          <w:lang w:val="en-US"/>
        </w:rPr>
        <w:t>PeopleService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внедрим репозиторий с помощью конструктора.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020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6. </w:t>
      </w:r>
      <w:r>
        <w:rPr>
          <w:b w:val="false"/>
          <w:bCs w:val="false"/>
          <w:lang w:val="ru-RU"/>
        </w:rPr>
        <w:t>Теперь внедрим в наш контроллер наш сервис, чтобы могли использовать наш сервис в контроллере в качестве прослойки между контроллером и репозиторием.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4523105" cy="3454400"/>
            <wp:effectExtent l="0" t="0" r="0" b="0"/>
            <wp:wrapSquare wrapText="largest"/>
            <wp:docPr id="1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7</w:t>
      </w:r>
      <w:r>
        <w:rPr>
          <w:b/>
          <w:bCs/>
          <w:lang w:val="en-US"/>
        </w:rPr>
        <w:t>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Теперь опишем методы в сервисе.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1.  Вернем всех людей из списка. Для этого используем метод </w:t>
      </w:r>
      <w:r>
        <w:rPr>
          <w:b/>
          <w:bCs/>
          <w:i/>
          <w:iCs/>
          <w:lang w:val="en-US"/>
        </w:rPr>
        <w:t>findAll()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ru-RU"/>
        </w:rPr>
        <w:t xml:space="preserve">Этот метод возвращает все сущности из таблицы. Репозиторий видит, что наша сущность </w:t>
      </w:r>
      <w:r>
        <w:rPr>
          <w:b/>
          <w:bCs/>
          <w:i w:val="false"/>
          <w:iCs w:val="false"/>
          <w:lang w:val="en-US"/>
        </w:rPr>
        <w:t>Person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связана с таблицей </w:t>
      </w:r>
      <w:r>
        <w:rPr>
          <w:b/>
          <w:bCs/>
          <w:i w:val="false"/>
          <w:iCs w:val="false"/>
          <w:lang w:val="en-US"/>
        </w:rPr>
        <w:t>person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2430145" cy="57150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t xml:space="preserve">2. </w:t>
      </w:r>
      <w:r>
        <w:rPr>
          <w:b w:val="false"/>
          <w:bCs w:val="false"/>
          <w:i w:val="false"/>
          <w:iCs w:val="false"/>
          <w:lang w:val="ru-RU"/>
        </w:rPr>
        <w:t xml:space="preserve">Найдем человека по его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16510</wp:posOffset>
            </wp:positionH>
            <wp:positionV relativeFrom="paragraph">
              <wp:posOffset>945515</wp:posOffset>
            </wp:positionV>
            <wp:extent cx="3861435" cy="70993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id.</w:t>
        <w:b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3. </w:t>
      </w:r>
      <w:r>
        <w:rPr>
          <w:b w:val="false"/>
          <w:bCs w:val="false"/>
          <w:i w:val="false"/>
          <w:iCs w:val="false"/>
          <w:lang w:val="ru-RU"/>
        </w:rPr>
        <w:t>Сохраним человека.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2381885" cy="74739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br/>
        <w:br/>
        <w:br/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i w:val="false"/>
          <w:iCs w:val="false"/>
          <w:lang w:val="ru-RU"/>
        </w:rPr>
        <w:t xml:space="preserve">4. </w:t>
      </w:r>
      <w:r>
        <w:rPr>
          <w:b w:val="false"/>
          <w:bCs w:val="false"/>
          <w:i w:val="false"/>
          <w:iCs w:val="false"/>
        </w:rPr>
        <w:t xml:space="preserve">Обновим человека. В репозитории есть такое соглашене, что для добавления сущности и для обновления сущности используется один и тот же метод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Поэтому в этот метод просто передаем обновленную сущность и метод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увидит, то что передается сущность с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который уже есть в таблице и поэтому эту чущность он не будет сохранять, он просто обновит значения у существующей сущности которая уже есть в таблице. Именно поэтому мы указали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сеттере, чтобы метод 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en-US" w:eastAsia="zh-CN" w:bidi="hi-IN"/>
        </w:rPr>
        <w:t>save</w:t>
      </w:r>
      <w:r>
        <w:rPr>
          <w:rFonts w:eastAsia="NSimSun" w:cs="Arial"/>
          <w:b/>
          <w:bCs/>
          <w:i/>
          <w:iCs/>
          <w:color w:val="auto"/>
          <w:sz w:val="24"/>
          <w:szCs w:val="24"/>
          <w:lang w:val="ru-RU" w:eastAsia="zh-CN" w:bidi="hi-IN"/>
        </w:rPr>
        <w:t>()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понимал, что эта сущность уже есть в таблице.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2917825" cy="76835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t xml:space="preserve">5.  </w:t>
      </w:r>
      <w:r>
        <w:rPr>
          <w:rFonts w:eastAsia="NSimSun" w:cs="Arial"/>
          <w:i w:val="false"/>
          <w:iCs w:val="false"/>
          <w:color w:val="auto"/>
          <w:sz w:val="24"/>
          <w:szCs w:val="24"/>
          <w:lang w:val="ru-RU" w:eastAsia="zh-CN" w:bidi="hi-IN"/>
        </w:rPr>
        <w:t>Удаление челвоека.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2106295" cy="64770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LibreOffice/7.1.3.2$Windows_X86_64 LibreOffice_project/47f78053abe362b9384784d31a6e56f8511eb1c1</Application>
  <AppVersion>15.0000</AppVersion>
  <Pages>6</Pages>
  <Words>958</Words>
  <Characters>5447</Characters>
  <CharactersWithSpaces>6439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2024-08-02T14:34:28Z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