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40D0B" w14:textId="5754CB07" w:rsidR="00CF7541" w:rsidRPr="00C154D2" w:rsidRDefault="00E03DA3" w:rsidP="009F572A">
      <w:pPr>
        <w:pStyle w:val="Heading1"/>
      </w:pPr>
      <w:r>
        <w:t xml:space="preserve">ACP021 </w:t>
      </w:r>
      <w:r w:rsidR="00CF7541" w:rsidRPr="00C154D2">
        <w:t>Data Governance and Ethics</w:t>
      </w:r>
      <w:r>
        <w:t>:</w:t>
      </w:r>
      <w:r w:rsidR="00CF7541" w:rsidRPr="00C154D2">
        <w:t xml:space="preserve"> </w:t>
      </w:r>
      <w:r>
        <w:t>A</w:t>
      </w:r>
      <w:r w:rsidR="00CF7541" w:rsidRPr="00C154D2">
        <w:t xml:space="preserve">ssessment </w:t>
      </w:r>
      <w:r>
        <w:t>B</w:t>
      </w:r>
      <w:r w:rsidR="00CF7541" w:rsidRPr="00C154D2">
        <w:t>rief</w:t>
      </w:r>
    </w:p>
    <w:p w14:paraId="2C7DBDFE" w14:textId="0A612427" w:rsidR="00CF7541" w:rsidRPr="00C154D2" w:rsidRDefault="00CF7541">
      <w:pPr>
        <w:rPr>
          <w:rFonts w:cstheme="minorHAnsi"/>
          <w:b/>
          <w:bCs/>
          <w:sz w:val="22"/>
          <w:szCs w:val="22"/>
        </w:rPr>
      </w:pPr>
    </w:p>
    <w:p w14:paraId="4BB4AF87" w14:textId="35DD68E2" w:rsidR="00323A61" w:rsidRPr="00C154D2" w:rsidRDefault="00323A61" w:rsidP="009F572A">
      <w:pPr>
        <w:pStyle w:val="Heading2"/>
      </w:pPr>
      <w:r w:rsidRPr="00C154D2">
        <w:t>Assessment Overview</w:t>
      </w:r>
    </w:p>
    <w:p w14:paraId="7DA24EDD" w14:textId="7A0570AA" w:rsidR="009F572A" w:rsidRPr="009F572A" w:rsidRDefault="00323A61">
      <w:pPr>
        <w:rPr>
          <w:rFonts w:cstheme="minorHAnsi"/>
          <w:sz w:val="22"/>
          <w:szCs w:val="22"/>
        </w:rPr>
      </w:pPr>
      <w:r w:rsidRPr="00C154D2">
        <w:rPr>
          <w:rFonts w:cstheme="minorHAnsi"/>
          <w:sz w:val="22"/>
          <w:szCs w:val="22"/>
        </w:rPr>
        <w:t xml:space="preserve">On the basis of the task </w:t>
      </w:r>
      <w:r w:rsidR="00696071" w:rsidRPr="00C154D2">
        <w:rPr>
          <w:rFonts w:cstheme="minorHAnsi"/>
          <w:sz w:val="22"/>
          <w:szCs w:val="22"/>
        </w:rPr>
        <w:t xml:space="preserve">brief </w:t>
      </w:r>
      <w:r w:rsidR="005147D0" w:rsidRPr="00C154D2">
        <w:rPr>
          <w:rFonts w:cstheme="minorHAnsi"/>
          <w:sz w:val="22"/>
          <w:szCs w:val="22"/>
        </w:rPr>
        <w:t xml:space="preserve">and project summary </w:t>
      </w:r>
      <w:r w:rsidRPr="00C154D2">
        <w:rPr>
          <w:rFonts w:cstheme="minorHAnsi"/>
          <w:sz w:val="22"/>
          <w:szCs w:val="22"/>
        </w:rPr>
        <w:t>ou</w:t>
      </w:r>
      <w:r w:rsidR="005147D0" w:rsidRPr="00C154D2">
        <w:rPr>
          <w:rFonts w:cstheme="minorHAnsi"/>
          <w:sz w:val="22"/>
          <w:szCs w:val="22"/>
        </w:rPr>
        <w:t>t</w:t>
      </w:r>
      <w:r w:rsidRPr="00C154D2">
        <w:rPr>
          <w:rFonts w:cstheme="minorHAnsi"/>
          <w:sz w:val="22"/>
          <w:szCs w:val="22"/>
        </w:rPr>
        <w:t xml:space="preserve">lined </w:t>
      </w:r>
      <w:r w:rsidR="005147D0" w:rsidRPr="00C154D2">
        <w:rPr>
          <w:rFonts w:cstheme="minorHAnsi"/>
          <w:sz w:val="22"/>
          <w:szCs w:val="22"/>
        </w:rPr>
        <w:t>below</w:t>
      </w:r>
      <w:r w:rsidR="00D75ACD" w:rsidRPr="00C154D2">
        <w:rPr>
          <w:rFonts w:cstheme="minorHAnsi"/>
          <w:sz w:val="22"/>
          <w:szCs w:val="22"/>
        </w:rPr>
        <w:t>,</w:t>
      </w:r>
      <w:r w:rsidR="005147D0" w:rsidRPr="00C154D2">
        <w:rPr>
          <w:rFonts w:cstheme="minorHAnsi"/>
          <w:sz w:val="22"/>
          <w:szCs w:val="22"/>
        </w:rPr>
        <w:t xml:space="preserve"> </w:t>
      </w:r>
      <w:r w:rsidRPr="00C154D2">
        <w:rPr>
          <w:rFonts w:cstheme="minorHAnsi"/>
          <w:sz w:val="22"/>
          <w:szCs w:val="22"/>
        </w:rPr>
        <w:t>and your independent research</w:t>
      </w:r>
      <w:r w:rsidR="00D75ACD" w:rsidRPr="00C154D2">
        <w:rPr>
          <w:rFonts w:cstheme="minorHAnsi"/>
          <w:sz w:val="22"/>
          <w:szCs w:val="22"/>
        </w:rPr>
        <w:t>,</w:t>
      </w:r>
      <w:r w:rsidRPr="00C154D2">
        <w:rPr>
          <w:rFonts w:cstheme="minorHAnsi"/>
          <w:sz w:val="22"/>
          <w:szCs w:val="22"/>
        </w:rPr>
        <w:t xml:space="preserve"> you will write a </w:t>
      </w:r>
      <w:r w:rsidR="005147D0" w:rsidRPr="00686E90">
        <w:rPr>
          <w:rFonts w:cstheme="minorHAnsi"/>
          <w:b/>
          <w:bCs/>
          <w:sz w:val="22"/>
          <w:szCs w:val="22"/>
        </w:rPr>
        <w:t>3,000</w:t>
      </w:r>
      <w:r w:rsidR="00902482" w:rsidRPr="00686E90">
        <w:rPr>
          <w:rFonts w:cstheme="minorHAnsi"/>
          <w:b/>
          <w:bCs/>
          <w:sz w:val="22"/>
          <w:szCs w:val="22"/>
        </w:rPr>
        <w:t>-</w:t>
      </w:r>
      <w:r w:rsidR="005147D0" w:rsidRPr="00686E90">
        <w:rPr>
          <w:rFonts w:cstheme="minorHAnsi"/>
          <w:b/>
          <w:bCs/>
          <w:sz w:val="22"/>
          <w:szCs w:val="22"/>
        </w:rPr>
        <w:t xml:space="preserve">word </w:t>
      </w:r>
      <w:r w:rsidR="00C14ECA" w:rsidRPr="00686E90">
        <w:rPr>
          <w:rFonts w:cstheme="minorHAnsi"/>
          <w:b/>
          <w:bCs/>
          <w:sz w:val="22"/>
          <w:szCs w:val="22"/>
        </w:rPr>
        <w:t xml:space="preserve">(-10/+10%) </w:t>
      </w:r>
      <w:r w:rsidRPr="00686E90">
        <w:rPr>
          <w:rFonts w:cstheme="minorHAnsi"/>
          <w:b/>
          <w:bCs/>
          <w:sz w:val="22"/>
          <w:szCs w:val="22"/>
        </w:rPr>
        <w:t>report</w:t>
      </w:r>
      <w:r w:rsidR="005147D0" w:rsidRPr="00C154D2">
        <w:rPr>
          <w:rFonts w:cstheme="minorHAnsi"/>
          <w:sz w:val="22"/>
          <w:szCs w:val="22"/>
        </w:rPr>
        <w:t xml:space="preserve"> (including appendices).</w:t>
      </w:r>
      <w:r w:rsidR="003046B8" w:rsidRPr="00C154D2">
        <w:rPr>
          <w:rFonts w:cstheme="minorHAnsi"/>
          <w:sz w:val="22"/>
          <w:szCs w:val="22"/>
        </w:rPr>
        <w:t xml:space="preserve"> The report should use a logical structure and maintain a consistent standard of presentation throughout.</w:t>
      </w:r>
      <w:r w:rsidR="00902482" w:rsidRPr="00C154D2">
        <w:rPr>
          <w:rFonts w:cstheme="minorHAnsi"/>
          <w:sz w:val="22"/>
          <w:szCs w:val="22"/>
        </w:rPr>
        <w:t xml:space="preserve"> References to external literature and sources should be made using the Harvard referencing standard.</w:t>
      </w:r>
      <w:r w:rsidR="009F572A">
        <w:rPr>
          <w:rFonts w:cstheme="minorHAnsi"/>
          <w:sz w:val="22"/>
          <w:szCs w:val="22"/>
        </w:rPr>
        <w:t xml:space="preserve"> </w:t>
      </w:r>
      <w:r w:rsidR="009F572A" w:rsidRPr="009F572A">
        <w:rPr>
          <w:rFonts w:cstheme="minorHAnsi"/>
          <w:sz w:val="22"/>
          <w:szCs w:val="22"/>
        </w:rPr>
        <w:t>The deadline is</w:t>
      </w:r>
      <w:r w:rsidR="00686E90">
        <w:rPr>
          <w:rFonts w:cstheme="minorHAnsi"/>
          <w:sz w:val="22"/>
          <w:szCs w:val="22"/>
        </w:rPr>
        <w:t xml:space="preserve"> </w:t>
      </w:r>
      <w:r w:rsidR="009F572A" w:rsidRPr="009F572A">
        <w:rPr>
          <w:rFonts w:cstheme="minorHAnsi"/>
          <w:b/>
          <w:bCs/>
          <w:sz w:val="22"/>
          <w:szCs w:val="22"/>
        </w:rPr>
        <w:t xml:space="preserve">12 noon Friday </w:t>
      </w:r>
      <w:r w:rsidR="005727AE">
        <w:rPr>
          <w:rFonts w:cstheme="minorHAnsi"/>
          <w:b/>
          <w:bCs/>
          <w:sz w:val="22"/>
          <w:szCs w:val="22"/>
        </w:rPr>
        <w:t>13</w:t>
      </w:r>
      <w:r w:rsidR="009F572A" w:rsidRPr="009F572A">
        <w:rPr>
          <w:rFonts w:cstheme="minorHAnsi"/>
          <w:b/>
          <w:bCs/>
          <w:sz w:val="22"/>
          <w:szCs w:val="22"/>
          <w:vertAlign w:val="superscript"/>
        </w:rPr>
        <w:t>th</w:t>
      </w:r>
      <w:r w:rsidR="009F572A" w:rsidRPr="009F572A">
        <w:rPr>
          <w:rFonts w:cstheme="minorHAnsi"/>
          <w:b/>
          <w:bCs/>
          <w:sz w:val="22"/>
          <w:szCs w:val="22"/>
        </w:rPr>
        <w:t xml:space="preserve"> November 2020</w:t>
      </w:r>
      <w:r w:rsidR="009F572A" w:rsidRPr="009F572A">
        <w:rPr>
          <w:rFonts w:cstheme="minorHAnsi"/>
          <w:sz w:val="22"/>
          <w:szCs w:val="22"/>
        </w:rPr>
        <w:t>. Please submit via the link on Learn.</w:t>
      </w:r>
      <w:r w:rsidR="00686E90">
        <w:rPr>
          <w:rFonts w:cstheme="minorHAnsi"/>
          <w:sz w:val="22"/>
          <w:szCs w:val="22"/>
        </w:rPr>
        <w:t xml:space="preserve"> You will be able to submit multiple files</w:t>
      </w:r>
      <w:r w:rsidR="00FA3A51">
        <w:rPr>
          <w:rFonts w:cstheme="minorHAnsi"/>
          <w:sz w:val="22"/>
          <w:szCs w:val="22"/>
        </w:rPr>
        <w:t xml:space="preserve"> to the submission link if necessary.</w:t>
      </w:r>
      <w:bookmarkStart w:id="0" w:name="_GoBack"/>
      <w:bookmarkEnd w:id="0"/>
    </w:p>
    <w:p w14:paraId="53D76C43" w14:textId="77777777" w:rsidR="00323A61" w:rsidRPr="00C154D2" w:rsidRDefault="00323A61">
      <w:pPr>
        <w:rPr>
          <w:rFonts w:cstheme="minorHAnsi"/>
          <w:b/>
          <w:bCs/>
          <w:sz w:val="22"/>
          <w:szCs w:val="22"/>
        </w:rPr>
      </w:pPr>
    </w:p>
    <w:p w14:paraId="2A527A29" w14:textId="2FBBD497" w:rsidR="00782B61" w:rsidRPr="00C154D2" w:rsidRDefault="00782B61" w:rsidP="009F572A">
      <w:pPr>
        <w:pStyle w:val="Heading2"/>
      </w:pPr>
      <w:r w:rsidRPr="00C154D2">
        <w:t>The Task</w:t>
      </w:r>
    </w:p>
    <w:p w14:paraId="2083A654" w14:textId="77777777" w:rsidR="00A66C9E" w:rsidRPr="00C154D2" w:rsidRDefault="00CF7541" w:rsidP="00A66C9E">
      <w:pPr>
        <w:rPr>
          <w:rFonts w:cstheme="minorHAnsi"/>
          <w:sz w:val="22"/>
          <w:szCs w:val="22"/>
        </w:rPr>
      </w:pPr>
      <w:r w:rsidRPr="00C154D2">
        <w:rPr>
          <w:rFonts w:cstheme="minorHAnsi"/>
          <w:sz w:val="22"/>
          <w:szCs w:val="22"/>
        </w:rPr>
        <w:t xml:space="preserve">You </w:t>
      </w:r>
      <w:r w:rsidR="00B30BE7" w:rsidRPr="00C154D2">
        <w:rPr>
          <w:rFonts w:cstheme="minorHAnsi"/>
          <w:sz w:val="22"/>
          <w:szCs w:val="22"/>
        </w:rPr>
        <w:t>are a researcher at Loughborough University and are</w:t>
      </w:r>
      <w:r w:rsidRPr="00C154D2">
        <w:rPr>
          <w:rFonts w:cstheme="minorHAnsi"/>
          <w:sz w:val="22"/>
          <w:szCs w:val="22"/>
        </w:rPr>
        <w:t xml:space="preserve"> lead</w:t>
      </w:r>
      <w:r w:rsidR="00B30BE7" w:rsidRPr="00C154D2">
        <w:rPr>
          <w:rFonts w:cstheme="minorHAnsi"/>
          <w:sz w:val="22"/>
          <w:szCs w:val="22"/>
        </w:rPr>
        <w:t>ing</w:t>
      </w:r>
      <w:r w:rsidR="00713CBF" w:rsidRPr="00C154D2">
        <w:rPr>
          <w:rFonts w:cstheme="minorHAnsi"/>
          <w:sz w:val="22"/>
          <w:szCs w:val="22"/>
        </w:rPr>
        <w:t xml:space="preserve"> on a </w:t>
      </w:r>
      <w:r w:rsidR="00734A5A" w:rsidRPr="00C154D2">
        <w:rPr>
          <w:rFonts w:cstheme="minorHAnsi"/>
          <w:sz w:val="22"/>
          <w:szCs w:val="22"/>
        </w:rPr>
        <w:t>bid</w:t>
      </w:r>
      <w:r w:rsidRPr="00C154D2">
        <w:rPr>
          <w:rFonts w:cstheme="minorHAnsi"/>
          <w:sz w:val="22"/>
          <w:szCs w:val="22"/>
        </w:rPr>
        <w:t xml:space="preserve"> </w:t>
      </w:r>
      <w:r w:rsidR="00734A5A" w:rsidRPr="00C154D2">
        <w:rPr>
          <w:rFonts w:cstheme="minorHAnsi"/>
          <w:sz w:val="22"/>
          <w:szCs w:val="22"/>
        </w:rPr>
        <w:t>for</w:t>
      </w:r>
      <w:r w:rsidRPr="00C154D2">
        <w:rPr>
          <w:rFonts w:cstheme="minorHAnsi"/>
          <w:sz w:val="22"/>
          <w:szCs w:val="22"/>
        </w:rPr>
        <w:t xml:space="preserve"> external fund</w:t>
      </w:r>
      <w:r w:rsidR="00734A5A" w:rsidRPr="00C154D2">
        <w:rPr>
          <w:rFonts w:cstheme="minorHAnsi"/>
          <w:sz w:val="22"/>
          <w:szCs w:val="22"/>
        </w:rPr>
        <w:t>ing</w:t>
      </w:r>
      <w:r w:rsidRPr="00C154D2">
        <w:rPr>
          <w:rFonts w:cstheme="minorHAnsi"/>
          <w:sz w:val="22"/>
          <w:szCs w:val="22"/>
        </w:rPr>
        <w:t xml:space="preserve"> </w:t>
      </w:r>
      <w:r w:rsidR="00734A5A" w:rsidRPr="00C154D2">
        <w:rPr>
          <w:rFonts w:cstheme="minorHAnsi"/>
          <w:sz w:val="22"/>
          <w:szCs w:val="22"/>
        </w:rPr>
        <w:t xml:space="preserve">to work collaboratively with </w:t>
      </w:r>
      <w:r w:rsidR="000B1EA9" w:rsidRPr="00C154D2">
        <w:rPr>
          <w:rFonts w:cstheme="minorHAnsi"/>
          <w:sz w:val="22"/>
          <w:szCs w:val="22"/>
        </w:rPr>
        <w:t>University Hospitals of Leicester (UHL)</w:t>
      </w:r>
      <w:r w:rsidRPr="00C154D2">
        <w:rPr>
          <w:rFonts w:cstheme="minorHAnsi"/>
          <w:sz w:val="22"/>
          <w:szCs w:val="22"/>
        </w:rPr>
        <w:t xml:space="preserve">. </w:t>
      </w:r>
      <w:r w:rsidR="000B1EA9" w:rsidRPr="00C154D2">
        <w:rPr>
          <w:rFonts w:cstheme="minorHAnsi"/>
          <w:sz w:val="22"/>
          <w:szCs w:val="22"/>
        </w:rPr>
        <w:t xml:space="preserve">As with all projects </w:t>
      </w:r>
      <w:r w:rsidRPr="00C154D2">
        <w:rPr>
          <w:rFonts w:cstheme="minorHAnsi"/>
          <w:sz w:val="22"/>
          <w:szCs w:val="22"/>
        </w:rPr>
        <w:t xml:space="preserve">data governance </w:t>
      </w:r>
      <w:r w:rsidR="000B1EA9" w:rsidRPr="00C154D2">
        <w:rPr>
          <w:rFonts w:cstheme="minorHAnsi"/>
          <w:sz w:val="22"/>
          <w:szCs w:val="22"/>
        </w:rPr>
        <w:t>needs to be consider</w:t>
      </w:r>
      <w:r w:rsidR="00962D8D" w:rsidRPr="00C154D2">
        <w:rPr>
          <w:rFonts w:cstheme="minorHAnsi"/>
          <w:sz w:val="22"/>
          <w:szCs w:val="22"/>
        </w:rPr>
        <w:t>ed</w:t>
      </w:r>
      <w:r w:rsidR="000B1EA9" w:rsidRPr="00C154D2">
        <w:rPr>
          <w:rFonts w:cstheme="minorHAnsi"/>
          <w:sz w:val="22"/>
          <w:szCs w:val="22"/>
        </w:rPr>
        <w:t xml:space="preserve"> at</w:t>
      </w:r>
      <w:r w:rsidRPr="00C154D2">
        <w:rPr>
          <w:rFonts w:cstheme="minorHAnsi"/>
          <w:sz w:val="22"/>
          <w:szCs w:val="22"/>
        </w:rPr>
        <w:t xml:space="preserve"> the project</w:t>
      </w:r>
      <w:r w:rsidR="00962D8D" w:rsidRPr="00C154D2">
        <w:rPr>
          <w:rFonts w:cstheme="minorHAnsi"/>
          <w:sz w:val="22"/>
          <w:szCs w:val="22"/>
        </w:rPr>
        <w:t xml:space="preserve"> design stage</w:t>
      </w:r>
      <w:r w:rsidRPr="00C154D2">
        <w:rPr>
          <w:rFonts w:cstheme="minorHAnsi"/>
          <w:sz w:val="22"/>
          <w:szCs w:val="22"/>
        </w:rPr>
        <w:t xml:space="preserve">. </w:t>
      </w:r>
      <w:r w:rsidR="00A66C9E" w:rsidRPr="00C154D2">
        <w:rPr>
          <w:rFonts w:cstheme="minorHAnsi"/>
          <w:sz w:val="22"/>
          <w:szCs w:val="22"/>
        </w:rPr>
        <w:t>The funding agency to which you are bidding for funds is the Economic and Social Research Council (ESRC). The ESRC requires that all bids include a Data Management Plan.</w:t>
      </w:r>
    </w:p>
    <w:p w14:paraId="30C542E8" w14:textId="77777777" w:rsidR="00A66C9E" w:rsidRPr="00C154D2" w:rsidRDefault="00A66C9E">
      <w:pPr>
        <w:rPr>
          <w:rFonts w:cstheme="minorHAnsi"/>
          <w:sz w:val="22"/>
          <w:szCs w:val="22"/>
        </w:rPr>
      </w:pPr>
    </w:p>
    <w:p w14:paraId="516EF2A1" w14:textId="3F20AAF9" w:rsidR="00CF7541" w:rsidRDefault="00962D8D">
      <w:pPr>
        <w:rPr>
          <w:rFonts w:cstheme="minorHAnsi"/>
          <w:sz w:val="22"/>
          <w:szCs w:val="22"/>
        </w:rPr>
      </w:pPr>
      <w:r w:rsidRPr="00C154D2">
        <w:rPr>
          <w:rFonts w:cstheme="minorHAnsi"/>
          <w:sz w:val="22"/>
          <w:szCs w:val="22"/>
        </w:rPr>
        <w:t xml:space="preserve">The proposed </w:t>
      </w:r>
      <w:r w:rsidR="00C53503" w:rsidRPr="00C154D2">
        <w:rPr>
          <w:rFonts w:cstheme="minorHAnsi"/>
          <w:sz w:val="22"/>
          <w:szCs w:val="22"/>
        </w:rPr>
        <w:t xml:space="preserve">project involves human participants </w:t>
      </w:r>
      <w:r w:rsidR="008E5E0D" w:rsidRPr="00C154D2">
        <w:rPr>
          <w:rFonts w:cstheme="minorHAnsi"/>
          <w:sz w:val="22"/>
          <w:szCs w:val="22"/>
        </w:rPr>
        <w:t xml:space="preserve">and will </w:t>
      </w:r>
      <w:r w:rsidR="00867AD3" w:rsidRPr="00C154D2">
        <w:rPr>
          <w:rFonts w:cstheme="minorHAnsi"/>
          <w:sz w:val="22"/>
          <w:szCs w:val="22"/>
        </w:rPr>
        <w:t>include</w:t>
      </w:r>
      <w:r w:rsidR="008E5E0D" w:rsidRPr="00C154D2">
        <w:rPr>
          <w:rFonts w:cstheme="minorHAnsi"/>
          <w:sz w:val="22"/>
          <w:szCs w:val="22"/>
        </w:rPr>
        <w:t xml:space="preserve"> </w:t>
      </w:r>
      <w:r w:rsidR="00867AD3" w:rsidRPr="00C154D2">
        <w:rPr>
          <w:rFonts w:cstheme="minorHAnsi"/>
          <w:sz w:val="22"/>
          <w:szCs w:val="22"/>
        </w:rPr>
        <w:t xml:space="preserve">discussions with individuals about their health. </w:t>
      </w:r>
      <w:r w:rsidR="006A5319" w:rsidRPr="00C154D2">
        <w:rPr>
          <w:rFonts w:cstheme="minorHAnsi"/>
          <w:sz w:val="22"/>
          <w:szCs w:val="22"/>
        </w:rPr>
        <w:t xml:space="preserve">The project will also </w:t>
      </w:r>
      <w:r w:rsidR="009B3659">
        <w:rPr>
          <w:rFonts w:cstheme="minorHAnsi"/>
          <w:sz w:val="22"/>
          <w:szCs w:val="22"/>
        </w:rPr>
        <w:t xml:space="preserve">potentially </w:t>
      </w:r>
      <w:r w:rsidR="006A5319" w:rsidRPr="00C154D2">
        <w:rPr>
          <w:rFonts w:cstheme="minorHAnsi"/>
          <w:sz w:val="22"/>
          <w:szCs w:val="22"/>
        </w:rPr>
        <w:t xml:space="preserve">involve sharing personal data between UHL and Loughborough University. </w:t>
      </w:r>
      <w:r w:rsidR="0090509D" w:rsidRPr="00C154D2">
        <w:rPr>
          <w:rFonts w:cstheme="minorHAnsi"/>
          <w:sz w:val="22"/>
          <w:szCs w:val="22"/>
        </w:rPr>
        <w:t>On the basis</w:t>
      </w:r>
      <w:r w:rsidR="00CF7541" w:rsidRPr="00C154D2">
        <w:rPr>
          <w:rFonts w:cstheme="minorHAnsi"/>
          <w:sz w:val="22"/>
          <w:szCs w:val="22"/>
        </w:rPr>
        <w:t xml:space="preserve"> o</w:t>
      </w:r>
      <w:r w:rsidR="0090509D" w:rsidRPr="00C154D2">
        <w:rPr>
          <w:rFonts w:cstheme="minorHAnsi"/>
          <w:sz w:val="22"/>
          <w:szCs w:val="22"/>
        </w:rPr>
        <w:t>f</w:t>
      </w:r>
      <w:r w:rsidR="00CF7541" w:rsidRPr="00C154D2">
        <w:rPr>
          <w:rFonts w:cstheme="minorHAnsi"/>
          <w:sz w:val="22"/>
          <w:szCs w:val="22"/>
        </w:rPr>
        <w:t xml:space="preserve"> the project </w:t>
      </w:r>
      <w:r w:rsidR="00B14F6E" w:rsidRPr="00C154D2">
        <w:rPr>
          <w:rFonts w:cstheme="minorHAnsi"/>
          <w:sz w:val="22"/>
          <w:szCs w:val="22"/>
        </w:rPr>
        <w:t>summary</w:t>
      </w:r>
      <w:r w:rsidR="00CF7541" w:rsidRPr="00C154D2">
        <w:rPr>
          <w:rFonts w:cstheme="minorHAnsi"/>
          <w:sz w:val="22"/>
          <w:szCs w:val="22"/>
        </w:rPr>
        <w:t xml:space="preserve"> </w:t>
      </w:r>
      <w:r w:rsidR="0090509D" w:rsidRPr="00C154D2">
        <w:rPr>
          <w:rFonts w:cstheme="minorHAnsi"/>
          <w:sz w:val="22"/>
          <w:szCs w:val="22"/>
        </w:rPr>
        <w:t xml:space="preserve">provided </w:t>
      </w:r>
      <w:r w:rsidR="00CF7541" w:rsidRPr="00C154D2">
        <w:rPr>
          <w:rFonts w:cstheme="minorHAnsi"/>
          <w:sz w:val="22"/>
          <w:szCs w:val="22"/>
        </w:rPr>
        <w:t xml:space="preserve">below you must </w:t>
      </w:r>
      <w:r w:rsidR="00017282" w:rsidRPr="00C154D2">
        <w:rPr>
          <w:rFonts w:cstheme="minorHAnsi"/>
          <w:sz w:val="22"/>
          <w:szCs w:val="22"/>
        </w:rPr>
        <w:t xml:space="preserve">provide a report </w:t>
      </w:r>
      <w:r w:rsidR="00023EFB" w:rsidRPr="00C154D2">
        <w:rPr>
          <w:rFonts w:cstheme="minorHAnsi"/>
          <w:sz w:val="22"/>
          <w:szCs w:val="22"/>
        </w:rPr>
        <w:t>identify</w:t>
      </w:r>
      <w:r w:rsidR="00017282" w:rsidRPr="00C154D2">
        <w:rPr>
          <w:rFonts w:cstheme="minorHAnsi"/>
          <w:sz w:val="22"/>
          <w:szCs w:val="22"/>
        </w:rPr>
        <w:t>ing</w:t>
      </w:r>
      <w:r w:rsidR="00CF7541" w:rsidRPr="00C154D2">
        <w:rPr>
          <w:rFonts w:cstheme="minorHAnsi"/>
          <w:sz w:val="22"/>
          <w:szCs w:val="22"/>
        </w:rPr>
        <w:t xml:space="preserve"> what the legal </w:t>
      </w:r>
      <w:r w:rsidR="00023EFB" w:rsidRPr="00C154D2">
        <w:rPr>
          <w:rFonts w:cstheme="minorHAnsi"/>
          <w:sz w:val="22"/>
          <w:szCs w:val="22"/>
        </w:rPr>
        <w:t>and ethical issues are in relation to privacy</w:t>
      </w:r>
      <w:r w:rsidR="00017282" w:rsidRPr="00C154D2">
        <w:rPr>
          <w:rFonts w:cstheme="minorHAnsi"/>
          <w:sz w:val="22"/>
          <w:szCs w:val="22"/>
        </w:rPr>
        <w:t xml:space="preserve"> and outline</w:t>
      </w:r>
      <w:r w:rsidR="00310AAA" w:rsidRPr="00C154D2">
        <w:rPr>
          <w:rFonts w:cstheme="minorHAnsi"/>
          <w:sz w:val="22"/>
          <w:szCs w:val="22"/>
        </w:rPr>
        <w:t xml:space="preserve"> the steps that need to be taken to </w:t>
      </w:r>
      <w:r w:rsidR="00CF7541" w:rsidRPr="00C154D2">
        <w:rPr>
          <w:rFonts w:cstheme="minorHAnsi"/>
          <w:sz w:val="22"/>
          <w:szCs w:val="22"/>
        </w:rPr>
        <w:t>compl</w:t>
      </w:r>
      <w:r w:rsidR="00310AAA" w:rsidRPr="00C154D2">
        <w:rPr>
          <w:rFonts w:cstheme="minorHAnsi"/>
          <w:sz w:val="22"/>
          <w:szCs w:val="22"/>
        </w:rPr>
        <w:t xml:space="preserve">y with the </w:t>
      </w:r>
      <w:r w:rsidR="00A553E5">
        <w:rPr>
          <w:rFonts w:cstheme="minorHAnsi"/>
          <w:sz w:val="22"/>
          <w:szCs w:val="22"/>
        </w:rPr>
        <w:t xml:space="preserve">UK </w:t>
      </w:r>
      <w:r w:rsidR="00310AAA" w:rsidRPr="00C154D2">
        <w:rPr>
          <w:rFonts w:cstheme="minorHAnsi"/>
          <w:sz w:val="22"/>
          <w:szCs w:val="22"/>
        </w:rPr>
        <w:t xml:space="preserve">Data Protection </w:t>
      </w:r>
      <w:r w:rsidR="00A553E5">
        <w:rPr>
          <w:rFonts w:cstheme="minorHAnsi"/>
          <w:sz w:val="22"/>
          <w:szCs w:val="22"/>
        </w:rPr>
        <w:t>Act, 2018</w:t>
      </w:r>
      <w:r w:rsidR="00316100">
        <w:rPr>
          <w:rFonts w:cstheme="minorHAnsi"/>
          <w:sz w:val="22"/>
          <w:szCs w:val="22"/>
        </w:rPr>
        <w:t>*</w:t>
      </w:r>
      <w:r w:rsidR="00310AAA" w:rsidRPr="00C154D2">
        <w:rPr>
          <w:rFonts w:cstheme="minorHAnsi"/>
          <w:sz w:val="22"/>
          <w:szCs w:val="22"/>
        </w:rPr>
        <w:t xml:space="preserve">. </w:t>
      </w:r>
      <w:r w:rsidR="003A2CA9" w:rsidRPr="00C154D2">
        <w:rPr>
          <w:rFonts w:cstheme="minorHAnsi"/>
          <w:sz w:val="22"/>
          <w:szCs w:val="22"/>
        </w:rPr>
        <w:t xml:space="preserve">In the report, you must also identify any particular issues relating to data </w:t>
      </w:r>
      <w:r w:rsidR="00D360B7">
        <w:rPr>
          <w:rFonts w:cstheme="minorHAnsi"/>
          <w:sz w:val="22"/>
          <w:szCs w:val="22"/>
        </w:rPr>
        <w:t xml:space="preserve">anonymisation </w:t>
      </w:r>
      <w:r w:rsidR="00146BA6">
        <w:rPr>
          <w:rFonts w:cstheme="minorHAnsi"/>
          <w:sz w:val="22"/>
          <w:szCs w:val="22"/>
        </w:rPr>
        <w:t xml:space="preserve">and </w:t>
      </w:r>
      <w:r w:rsidR="003A2CA9">
        <w:rPr>
          <w:rFonts w:cstheme="minorHAnsi"/>
          <w:sz w:val="22"/>
          <w:szCs w:val="22"/>
        </w:rPr>
        <w:t>sharing</w:t>
      </w:r>
      <w:r w:rsidR="0053477D" w:rsidRPr="00C154D2">
        <w:rPr>
          <w:rFonts w:cstheme="minorHAnsi"/>
          <w:sz w:val="22"/>
          <w:szCs w:val="22"/>
        </w:rPr>
        <w:t>.</w:t>
      </w:r>
      <w:r w:rsidR="00302F92" w:rsidRPr="00C154D2">
        <w:rPr>
          <w:rFonts w:cstheme="minorHAnsi"/>
          <w:sz w:val="22"/>
          <w:szCs w:val="22"/>
        </w:rPr>
        <w:t xml:space="preserve"> </w:t>
      </w:r>
      <w:r w:rsidR="00EB2325" w:rsidRPr="00C154D2">
        <w:rPr>
          <w:rFonts w:cstheme="minorHAnsi"/>
          <w:sz w:val="22"/>
          <w:szCs w:val="22"/>
        </w:rPr>
        <w:t xml:space="preserve">You must append </w:t>
      </w:r>
      <w:r w:rsidR="006C7CDD" w:rsidRPr="00C154D2">
        <w:rPr>
          <w:rFonts w:cstheme="minorHAnsi"/>
          <w:sz w:val="22"/>
          <w:szCs w:val="22"/>
        </w:rPr>
        <w:t xml:space="preserve">to the report </w:t>
      </w:r>
      <w:r w:rsidR="00633855" w:rsidRPr="00C154D2">
        <w:rPr>
          <w:rFonts w:cstheme="minorHAnsi"/>
          <w:sz w:val="22"/>
          <w:szCs w:val="22"/>
        </w:rPr>
        <w:t>a Data Management Plan (a requirement</w:t>
      </w:r>
      <w:r w:rsidR="006A42B8">
        <w:rPr>
          <w:rFonts w:cstheme="minorHAnsi"/>
          <w:sz w:val="22"/>
          <w:szCs w:val="22"/>
        </w:rPr>
        <w:t xml:space="preserve"> of the </w:t>
      </w:r>
      <w:r w:rsidR="006A42B8" w:rsidRPr="00C154D2">
        <w:rPr>
          <w:rFonts w:cstheme="minorHAnsi"/>
          <w:sz w:val="22"/>
          <w:szCs w:val="22"/>
        </w:rPr>
        <w:t>ESRC</w:t>
      </w:r>
      <w:r w:rsidR="00633855" w:rsidRPr="00C154D2">
        <w:rPr>
          <w:rFonts w:cstheme="minorHAnsi"/>
          <w:sz w:val="22"/>
          <w:szCs w:val="22"/>
        </w:rPr>
        <w:t>)</w:t>
      </w:r>
      <w:r w:rsidR="0046394B" w:rsidRPr="00C154D2">
        <w:rPr>
          <w:rFonts w:cstheme="minorHAnsi"/>
          <w:sz w:val="22"/>
          <w:szCs w:val="22"/>
        </w:rPr>
        <w:t>.</w:t>
      </w:r>
    </w:p>
    <w:p w14:paraId="5096DCE3" w14:textId="46A4D77E" w:rsidR="00802431" w:rsidRDefault="00802431">
      <w:pPr>
        <w:rPr>
          <w:rFonts w:cstheme="minorHAnsi"/>
          <w:sz w:val="22"/>
          <w:szCs w:val="22"/>
        </w:rPr>
      </w:pPr>
    </w:p>
    <w:p w14:paraId="3CEBCD3F" w14:textId="0B752AF6" w:rsidR="00802431" w:rsidRPr="00C154D2" w:rsidRDefault="00802431">
      <w:pPr>
        <w:rPr>
          <w:rFonts w:cstheme="minorHAnsi"/>
          <w:sz w:val="22"/>
          <w:szCs w:val="22"/>
        </w:rPr>
      </w:pPr>
      <w:r>
        <w:rPr>
          <w:rFonts w:cstheme="minorHAnsi"/>
          <w:sz w:val="22"/>
          <w:szCs w:val="22"/>
        </w:rPr>
        <w:t>*</w:t>
      </w:r>
      <w:r w:rsidRPr="00802431">
        <w:rPr>
          <w:rFonts w:cstheme="minorHAnsi"/>
          <w:sz w:val="22"/>
          <w:szCs w:val="22"/>
        </w:rPr>
        <w:t xml:space="preserve"> </w:t>
      </w:r>
      <w:r>
        <w:rPr>
          <w:rFonts w:cstheme="minorHAnsi"/>
          <w:sz w:val="22"/>
          <w:szCs w:val="22"/>
        </w:rPr>
        <w:t xml:space="preserve">Given that the purpose of the data processing for is academic research </w:t>
      </w:r>
      <w:r w:rsidR="00A96D5A">
        <w:rPr>
          <w:rFonts w:cstheme="minorHAnsi"/>
          <w:sz w:val="22"/>
          <w:szCs w:val="22"/>
        </w:rPr>
        <w:t xml:space="preserve">conducting </w:t>
      </w:r>
      <w:r>
        <w:rPr>
          <w:rFonts w:cstheme="minorHAnsi"/>
          <w:sz w:val="22"/>
          <w:szCs w:val="22"/>
        </w:rPr>
        <w:t xml:space="preserve">a Data Protection Impact Assessment </w:t>
      </w:r>
      <w:r w:rsidR="00A96D5A">
        <w:rPr>
          <w:rFonts w:cstheme="minorHAnsi"/>
          <w:sz w:val="22"/>
          <w:szCs w:val="22"/>
        </w:rPr>
        <w:t>is not a requirement for GDPR compliance</w:t>
      </w:r>
      <w:r w:rsidR="00230F99">
        <w:rPr>
          <w:rFonts w:cstheme="minorHAnsi"/>
          <w:sz w:val="22"/>
          <w:szCs w:val="22"/>
        </w:rPr>
        <w:t>. It is recommended, however, that in the main body of the report and</w:t>
      </w:r>
      <w:r w:rsidR="002101A6">
        <w:rPr>
          <w:rFonts w:cstheme="minorHAnsi"/>
          <w:sz w:val="22"/>
          <w:szCs w:val="22"/>
        </w:rPr>
        <w:t>, where appropriate, in</w:t>
      </w:r>
      <w:r w:rsidR="00230F99">
        <w:rPr>
          <w:rFonts w:cstheme="minorHAnsi"/>
          <w:sz w:val="22"/>
          <w:szCs w:val="22"/>
        </w:rPr>
        <w:t xml:space="preserve"> the Data Management Plan you give careful consideration to the </w:t>
      </w:r>
      <w:r w:rsidR="00535E6C">
        <w:rPr>
          <w:rFonts w:cstheme="minorHAnsi"/>
          <w:sz w:val="22"/>
          <w:szCs w:val="22"/>
        </w:rPr>
        <w:t>elements of data processing covered in the Information Commissioner’s Template for Data Protection Impact Assessments.</w:t>
      </w:r>
    </w:p>
    <w:p w14:paraId="0376599D" w14:textId="77777777" w:rsidR="00D17595" w:rsidRPr="00C154D2" w:rsidRDefault="00D17595">
      <w:pPr>
        <w:rPr>
          <w:rFonts w:cstheme="minorHAnsi"/>
          <w:sz w:val="22"/>
          <w:szCs w:val="22"/>
        </w:rPr>
      </w:pPr>
    </w:p>
    <w:p w14:paraId="7E93CCA3" w14:textId="6E03DE5E" w:rsidR="00782B61" w:rsidRPr="00C154D2" w:rsidRDefault="00C244C5" w:rsidP="009F572A">
      <w:pPr>
        <w:pStyle w:val="Heading2"/>
      </w:pPr>
      <w:r w:rsidRPr="00C154D2">
        <w:t>Project Summary</w:t>
      </w:r>
    </w:p>
    <w:p w14:paraId="4F114D0F" w14:textId="45F3FE04" w:rsidR="00CF7541" w:rsidRPr="00C154D2" w:rsidRDefault="00CF7541">
      <w:pPr>
        <w:rPr>
          <w:rFonts w:cstheme="minorHAnsi"/>
          <w:b/>
          <w:bCs/>
          <w:sz w:val="22"/>
          <w:szCs w:val="22"/>
        </w:rPr>
      </w:pPr>
    </w:p>
    <w:p w14:paraId="4ACBE52D" w14:textId="77777777" w:rsidR="002E3D71" w:rsidRPr="00C154D2" w:rsidRDefault="002E3D71" w:rsidP="002E3D71">
      <w:pPr>
        <w:pBdr>
          <w:top w:val="single" w:sz="12" w:space="1" w:color="4472C4" w:themeColor="accent1"/>
          <w:left w:val="single" w:sz="12" w:space="4" w:color="4472C4" w:themeColor="accent1"/>
          <w:bottom w:val="single" w:sz="12" w:space="1" w:color="4472C4" w:themeColor="accent1"/>
          <w:right w:val="single" w:sz="12" w:space="4" w:color="4472C4" w:themeColor="accent1"/>
        </w:pBdr>
        <w:rPr>
          <w:rFonts w:cstheme="minorHAnsi"/>
          <w:sz w:val="22"/>
          <w:szCs w:val="22"/>
        </w:rPr>
      </w:pPr>
      <w:r w:rsidRPr="00C154D2">
        <w:rPr>
          <w:rFonts w:cstheme="minorHAnsi"/>
          <w:i/>
          <w:iCs/>
          <w:sz w:val="22"/>
          <w:szCs w:val="22"/>
        </w:rPr>
        <w:t>Making sense of health information: Patients’ access to and use of health information in decision making</w:t>
      </w:r>
      <w:r w:rsidRPr="00C154D2">
        <w:rPr>
          <w:rFonts w:cstheme="minorHAnsi"/>
          <w:sz w:val="22"/>
          <w:szCs w:val="22"/>
        </w:rPr>
        <w:t>.</w:t>
      </w:r>
    </w:p>
    <w:p w14:paraId="0B23C7FE" w14:textId="77777777" w:rsidR="002E3D71" w:rsidRPr="00C154D2" w:rsidRDefault="002E3D71" w:rsidP="002E3D71">
      <w:pPr>
        <w:pBdr>
          <w:top w:val="single" w:sz="12" w:space="1" w:color="4472C4" w:themeColor="accent1"/>
          <w:left w:val="single" w:sz="12" w:space="4" w:color="4472C4" w:themeColor="accent1"/>
          <w:bottom w:val="single" w:sz="12" w:space="1" w:color="4472C4" w:themeColor="accent1"/>
          <w:right w:val="single" w:sz="12" w:space="4" w:color="4472C4" w:themeColor="accent1"/>
        </w:pBdr>
        <w:rPr>
          <w:rFonts w:cstheme="minorHAnsi"/>
          <w:sz w:val="22"/>
          <w:szCs w:val="22"/>
        </w:rPr>
      </w:pPr>
    </w:p>
    <w:p w14:paraId="60D8A65E" w14:textId="4AD340FB" w:rsidR="002E3D71" w:rsidRPr="00C154D2" w:rsidRDefault="002E3D71" w:rsidP="002E3D71">
      <w:pPr>
        <w:pBdr>
          <w:top w:val="single" w:sz="12" w:space="1" w:color="4472C4" w:themeColor="accent1"/>
          <w:left w:val="single" w:sz="12" w:space="4" w:color="4472C4" w:themeColor="accent1"/>
          <w:bottom w:val="single" w:sz="12" w:space="1" w:color="4472C4" w:themeColor="accent1"/>
          <w:right w:val="single" w:sz="12" w:space="4" w:color="4472C4" w:themeColor="accent1"/>
        </w:pBdr>
        <w:rPr>
          <w:rFonts w:cstheme="minorHAnsi"/>
          <w:sz w:val="22"/>
          <w:szCs w:val="22"/>
        </w:rPr>
      </w:pPr>
      <w:r w:rsidRPr="00C154D2">
        <w:rPr>
          <w:rFonts w:cstheme="minorHAnsi"/>
          <w:sz w:val="22"/>
          <w:szCs w:val="22"/>
        </w:rPr>
        <w:t>This will be a collaborative project between Loughborough University and University Hospitals of Leicester. The purpose of the project is to explore how patients locate and access health information and the role that information plays in their decision-making processes.</w:t>
      </w:r>
      <w:r w:rsidR="00C540E1">
        <w:rPr>
          <w:rFonts w:cstheme="minorHAnsi"/>
          <w:sz w:val="22"/>
          <w:szCs w:val="22"/>
        </w:rPr>
        <w:t xml:space="preserve"> </w:t>
      </w:r>
      <w:r w:rsidRPr="00C154D2">
        <w:rPr>
          <w:rFonts w:cstheme="minorHAnsi"/>
          <w:sz w:val="22"/>
          <w:szCs w:val="22"/>
        </w:rPr>
        <w:t xml:space="preserve">Patients </w:t>
      </w:r>
      <w:r w:rsidR="00E03DA3" w:rsidRPr="00C154D2">
        <w:rPr>
          <w:rFonts w:cstheme="minorHAnsi"/>
          <w:sz w:val="22"/>
          <w:szCs w:val="22"/>
        </w:rPr>
        <w:t>over 18 years of age</w:t>
      </w:r>
      <w:r w:rsidR="00E03DA3">
        <w:rPr>
          <w:rFonts w:cstheme="minorHAnsi"/>
          <w:sz w:val="22"/>
          <w:szCs w:val="22"/>
        </w:rPr>
        <w:t xml:space="preserve"> </w:t>
      </w:r>
      <w:r w:rsidRPr="00C154D2">
        <w:rPr>
          <w:rFonts w:cstheme="minorHAnsi"/>
          <w:sz w:val="22"/>
          <w:szCs w:val="22"/>
        </w:rPr>
        <w:t>will be recruited to the study from across five University Hospitals of Leicester (UHL) outpatient clinics: urology, gynaecology, cardiology, clinical immunology, and Rheumatology.</w:t>
      </w:r>
    </w:p>
    <w:p w14:paraId="727348D9" w14:textId="77777777" w:rsidR="002E3D71" w:rsidRPr="00C154D2" w:rsidRDefault="002E3D71" w:rsidP="002E3D71">
      <w:pPr>
        <w:pBdr>
          <w:top w:val="single" w:sz="12" w:space="1" w:color="4472C4" w:themeColor="accent1"/>
          <w:left w:val="single" w:sz="12" w:space="4" w:color="4472C4" w:themeColor="accent1"/>
          <w:bottom w:val="single" w:sz="12" w:space="1" w:color="4472C4" w:themeColor="accent1"/>
          <w:right w:val="single" w:sz="12" w:space="4" w:color="4472C4" w:themeColor="accent1"/>
        </w:pBdr>
        <w:rPr>
          <w:rFonts w:cstheme="minorHAnsi"/>
          <w:sz w:val="22"/>
          <w:szCs w:val="22"/>
        </w:rPr>
      </w:pPr>
    </w:p>
    <w:p w14:paraId="4BBEB1D4" w14:textId="40E7ABF0" w:rsidR="002E3D71" w:rsidRDefault="002E3D71" w:rsidP="002E3D71">
      <w:pPr>
        <w:pBdr>
          <w:top w:val="single" w:sz="12" w:space="1" w:color="4472C4" w:themeColor="accent1"/>
          <w:left w:val="single" w:sz="12" w:space="4" w:color="4472C4" w:themeColor="accent1"/>
          <w:bottom w:val="single" w:sz="12" w:space="1" w:color="4472C4" w:themeColor="accent1"/>
          <w:right w:val="single" w:sz="12" w:space="4" w:color="4472C4" w:themeColor="accent1"/>
        </w:pBdr>
        <w:rPr>
          <w:rFonts w:cstheme="minorHAnsi"/>
          <w:sz w:val="22"/>
          <w:szCs w:val="22"/>
        </w:rPr>
      </w:pPr>
      <w:r w:rsidRPr="00C154D2">
        <w:rPr>
          <w:rFonts w:cstheme="minorHAnsi"/>
          <w:sz w:val="22"/>
          <w:szCs w:val="22"/>
        </w:rPr>
        <w:t xml:space="preserve">The methodology will be based on mixed-methods using a questionnaire-based survey with patients registered with the five UHL clinics and qualitative </w:t>
      </w:r>
      <w:r w:rsidR="008749E8">
        <w:rPr>
          <w:rFonts w:cstheme="minorHAnsi"/>
          <w:sz w:val="22"/>
          <w:szCs w:val="22"/>
        </w:rPr>
        <w:t>applied</w:t>
      </w:r>
      <w:r w:rsidRPr="00C154D2">
        <w:rPr>
          <w:rFonts w:cstheme="minorHAnsi"/>
          <w:sz w:val="22"/>
          <w:szCs w:val="22"/>
        </w:rPr>
        <w:t xml:space="preserve"> storytelling </w:t>
      </w:r>
      <w:r w:rsidR="007627A0">
        <w:rPr>
          <w:rFonts w:cstheme="minorHAnsi"/>
          <w:sz w:val="22"/>
          <w:szCs w:val="22"/>
        </w:rPr>
        <w:t>workshops</w:t>
      </w:r>
      <w:r w:rsidRPr="00C154D2">
        <w:rPr>
          <w:rFonts w:cstheme="minorHAnsi"/>
          <w:sz w:val="22"/>
          <w:szCs w:val="22"/>
        </w:rPr>
        <w:t xml:space="preserve"> with a sub-group of patients across the five clinics. The questionnaire-based survey will be co-designed with UHL staff and the project Principal Investigator based at Loughborough University. The </w:t>
      </w:r>
      <w:r w:rsidR="008749E8">
        <w:rPr>
          <w:rFonts w:cstheme="minorHAnsi"/>
          <w:sz w:val="22"/>
          <w:szCs w:val="22"/>
        </w:rPr>
        <w:t>applied</w:t>
      </w:r>
      <w:r w:rsidRPr="00C154D2">
        <w:rPr>
          <w:rFonts w:cstheme="minorHAnsi"/>
          <w:sz w:val="22"/>
          <w:szCs w:val="22"/>
        </w:rPr>
        <w:t xml:space="preserve"> storytelling </w:t>
      </w:r>
      <w:r w:rsidR="007627A0">
        <w:rPr>
          <w:rFonts w:cstheme="minorHAnsi"/>
          <w:sz w:val="22"/>
          <w:szCs w:val="22"/>
        </w:rPr>
        <w:t>workshops</w:t>
      </w:r>
      <w:r w:rsidRPr="00C154D2">
        <w:rPr>
          <w:rFonts w:cstheme="minorHAnsi"/>
          <w:sz w:val="22"/>
          <w:szCs w:val="22"/>
        </w:rPr>
        <w:t xml:space="preserve"> draw on expertise as Loughborough University.</w:t>
      </w:r>
    </w:p>
    <w:p w14:paraId="751E090F" w14:textId="1C4E74D8" w:rsidR="004F7C26" w:rsidRDefault="004F7C26" w:rsidP="002E3D71">
      <w:pPr>
        <w:pBdr>
          <w:top w:val="single" w:sz="12" w:space="1" w:color="4472C4" w:themeColor="accent1"/>
          <w:left w:val="single" w:sz="12" w:space="4" w:color="4472C4" w:themeColor="accent1"/>
          <w:bottom w:val="single" w:sz="12" w:space="1" w:color="4472C4" w:themeColor="accent1"/>
          <w:right w:val="single" w:sz="12" w:space="4" w:color="4472C4" w:themeColor="accent1"/>
        </w:pBdr>
        <w:rPr>
          <w:rFonts w:cstheme="minorHAnsi"/>
          <w:sz w:val="22"/>
          <w:szCs w:val="22"/>
        </w:rPr>
      </w:pPr>
    </w:p>
    <w:p w14:paraId="6DB8FBBD" w14:textId="4EB461E0" w:rsidR="002E3D71" w:rsidRPr="00C154D2" w:rsidRDefault="004F7C26" w:rsidP="002E3D71">
      <w:pPr>
        <w:pBdr>
          <w:top w:val="single" w:sz="12" w:space="1" w:color="4472C4" w:themeColor="accent1"/>
          <w:left w:val="single" w:sz="12" w:space="4" w:color="4472C4" w:themeColor="accent1"/>
          <w:bottom w:val="single" w:sz="12" w:space="1" w:color="4472C4" w:themeColor="accent1"/>
          <w:right w:val="single" w:sz="12" w:space="4" w:color="4472C4" w:themeColor="accent1"/>
        </w:pBdr>
        <w:rPr>
          <w:rFonts w:cstheme="minorHAnsi"/>
          <w:sz w:val="22"/>
          <w:szCs w:val="22"/>
        </w:rPr>
      </w:pPr>
      <w:r>
        <w:rPr>
          <w:rFonts w:cstheme="minorHAnsi"/>
          <w:sz w:val="22"/>
          <w:szCs w:val="22"/>
        </w:rPr>
        <w:lastRenderedPageBreak/>
        <w:t xml:space="preserve">The survey questions will focus on participants’ </w:t>
      </w:r>
      <w:r w:rsidR="008749E8">
        <w:rPr>
          <w:rFonts w:cstheme="minorHAnsi"/>
          <w:sz w:val="22"/>
          <w:szCs w:val="22"/>
        </w:rPr>
        <w:t xml:space="preserve">health </w:t>
      </w:r>
      <w:r>
        <w:rPr>
          <w:rFonts w:cstheme="minorHAnsi"/>
          <w:sz w:val="22"/>
          <w:szCs w:val="22"/>
        </w:rPr>
        <w:t xml:space="preserve">information seeking behaviours. </w:t>
      </w:r>
      <w:r w:rsidR="007627A0">
        <w:rPr>
          <w:rFonts w:cstheme="minorHAnsi"/>
          <w:sz w:val="22"/>
          <w:szCs w:val="22"/>
        </w:rPr>
        <w:t xml:space="preserve">The </w:t>
      </w:r>
      <w:r w:rsidR="008749E8">
        <w:rPr>
          <w:rFonts w:cstheme="minorHAnsi"/>
          <w:sz w:val="22"/>
          <w:szCs w:val="22"/>
        </w:rPr>
        <w:t xml:space="preserve">applied storytelling </w:t>
      </w:r>
      <w:r w:rsidR="007627A0">
        <w:rPr>
          <w:rFonts w:cstheme="minorHAnsi"/>
          <w:sz w:val="22"/>
          <w:szCs w:val="22"/>
        </w:rPr>
        <w:t xml:space="preserve">workshops will </w:t>
      </w:r>
      <w:r w:rsidR="00F61BFF">
        <w:rPr>
          <w:rFonts w:cstheme="minorHAnsi"/>
          <w:sz w:val="22"/>
          <w:szCs w:val="22"/>
        </w:rPr>
        <w:t>encourage</w:t>
      </w:r>
      <w:r w:rsidR="007627A0">
        <w:rPr>
          <w:rFonts w:cstheme="minorHAnsi"/>
          <w:sz w:val="22"/>
          <w:szCs w:val="22"/>
        </w:rPr>
        <w:t xml:space="preserve"> participants </w:t>
      </w:r>
      <w:r w:rsidR="00F61BFF">
        <w:rPr>
          <w:rFonts w:cstheme="minorHAnsi"/>
          <w:sz w:val="22"/>
          <w:szCs w:val="22"/>
        </w:rPr>
        <w:t>to reflect on the ways in which they make sense of the information provided</w:t>
      </w:r>
      <w:r w:rsidR="00422D1D">
        <w:rPr>
          <w:rFonts w:cstheme="minorHAnsi"/>
          <w:sz w:val="22"/>
          <w:szCs w:val="22"/>
        </w:rPr>
        <w:t xml:space="preserve"> to them </w:t>
      </w:r>
      <w:r w:rsidR="00DE44CD">
        <w:rPr>
          <w:rFonts w:cstheme="minorHAnsi"/>
          <w:sz w:val="22"/>
          <w:szCs w:val="22"/>
        </w:rPr>
        <w:t>by clinicians</w:t>
      </w:r>
      <w:r w:rsidR="00422D1D">
        <w:rPr>
          <w:rFonts w:cstheme="minorHAnsi"/>
          <w:sz w:val="22"/>
          <w:szCs w:val="22"/>
        </w:rPr>
        <w:t xml:space="preserve"> and the role that</w:t>
      </w:r>
      <w:r w:rsidR="00F61BFF">
        <w:rPr>
          <w:rFonts w:cstheme="minorHAnsi"/>
          <w:sz w:val="22"/>
          <w:szCs w:val="22"/>
        </w:rPr>
        <w:t xml:space="preserve"> </w:t>
      </w:r>
      <w:r w:rsidR="00220A04">
        <w:rPr>
          <w:rFonts w:cstheme="minorHAnsi"/>
          <w:sz w:val="22"/>
          <w:szCs w:val="22"/>
        </w:rPr>
        <w:t>information they find from other sources (</w:t>
      </w:r>
      <w:r w:rsidR="003F3CDB">
        <w:rPr>
          <w:rFonts w:cstheme="minorHAnsi"/>
          <w:sz w:val="22"/>
          <w:szCs w:val="22"/>
        </w:rPr>
        <w:t xml:space="preserve">e.g. </w:t>
      </w:r>
      <w:r w:rsidR="00220A04">
        <w:rPr>
          <w:rFonts w:cstheme="minorHAnsi"/>
          <w:sz w:val="22"/>
          <w:szCs w:val="22"/>
        </w:rPr>
        <w:t>friends, family, alternative health practitioners and the Internet)</w:t>
      </w:r>
      <w:r w:rsidR="003F3CDB">
        <w:rPr>
          <w:rFonts w:cstheme="minorHAnsi"/>
          <w:sz w:val="22"/>
          <w:szCs w:val="22"/>
        </w:rPr>
        <w:t xml:space="preserve"> play in conversations with clinicians and their decision making process.</w:t>
      </w:r>
      <w:r w:rsidR="004A4BF1">
        <w:rPr>
          <w:rFonts w:cstheme="minorHAnsi"/>
          <w:sz w:val="22"/>
          <w:szCs w:val="22"/>
        </w:rPr>
        <w:t xml:space="preserve"> It will involve </w:t>
      </w:r>
      <w:r w:rsidR="006536B6">
        <w:rPr>
          <w:rFonts w:cstheme="minorHAnsi"/>
          <w:sz w:val="22"/>
          <w:szCs w:val="22"/>
        </w:rPr>
        <w:t>participants’ creating short videos of their experiences</w:t>
      </w:r>
      <w:r w:rsidR="00946198">
        <w:rPr>
          <w:rFonts w:cstheme="minorHAnsi"/>
          <w:sz w:val="22"/>
          <w:szCs w:val="22"/>
        </w:rPr>
        <w:t>. These videos will be shared amongst the project team</w:t>
      </w:r>
      <w:r w:rsidR="00C17A14">
        <w:rPr>
          <w:rFonts w:cstheme="minorHAnsi"/>
          <w:sz w:val="22"/>
          <w:szCs w:val="22"/>
        </w:rPr>
        <w:t xml:space="preserve"> for purposes of analysis.</w:t>
      </w:r>
    </w:p>
    <w:p w14:paraId="3C64C4D5" w14:textId="53CCB110" w:rsidR="004F60C8" w:rsidRPr="00C154D2" w:rsidRDefault="004F60C8">
      <w:pPr>
        <w:rPr>
          <w:rFonts w:cstheme="minorHAnsi"/>
          <w:b/>
          <w:bCs/>
          <w:sz w:val="22"/>
          <w:szCs w:val="22"/>
        </w:rPr>
      </w:pPr>
    </w:p>
    <w:p w14:paraId="6EB185C1" w14:textId="490DA966" w:rsidR="00B64904" w:rsidRPr="00C154D2" w:rsidRDefault="008D2254" w:rsidP="009F572A">
      <w:pPr>
        <w:pStyle w:val="Heading2"/>
      </w:pPr>
      <w:r w:rsidRPr="00C154D2">
        <w:t>Marking Criteria</w:t>
      </w:r>
    </w:p>
    <w:p w14:paraId="2C287CA8" w14:textId="28430144" w:rsidR="00D761EB" w:rsidRPr="00C154D2" w:rsidRDefault="00D761EB">
      <w:pPr>
        <w:rPr>
          <w:rFonts w:cstheme="minorHAnsi"/>
          <w:b/>
          <w:bCs/>
          <w:sz w:val="22"/>
          <w:szCs w:val="22"/>
        </w:rPr>
      </w:pPr>
    </w:p>
    <w:p w14:paraId="5F6AB42F" w14:textId="295D594C" w:rsidR="00686202" w:rsidRPr="00C154D2" w:rsidRDefault="00C154D2" w:rsidP="00686202">
      <w:pPr>
        <w:rPr>
          <w:rFonts w:cstheme="minorHAnsi"/>
          <w:sz w:val="22"/>
          <w:szCs w:val="22"/>
        </w:rPr>
      </w:pPr>
      <w:r>
        <w:rPr>
          <w:rFonts w:cstheme="minorHAnsi"/>
          <w:sz w:val="22"/>
          <w:szCs w:val="22"/>
        </w:rPr>
        <w:t>Y</w:t>
      </w:r>
      <w:r w:rsidR="00686202" w:rsidRPr="00C154D2">
        <w:rPr>
          <w:rFonts w:cstheme="minorHAnsi"/>
          <w:sz w:val="22"/>
          <w:szCs w:val="22"/>
        </w:rPr>
        <w:t xml:space="preserve">ou should aim to provide strong evidence of the following in </w:t>
      </w:r>
      <w:r>
        <w:rPr>
          <w:rFonts w:cstheme="minorHAnsi"/>
          <w:sz w:val="22"/>
          <w:szCs w:val="22"/>
        </w:rPr>
        <w:t>your report and appendices</w:t>
      </w:r>
      <w:r w:rsidR="00686202" w:rsidRPr="00C154D2">
        <w:rPr>
          <w:rFonts w:cstheme="minorHAnsi"/>
          <w:sz w:val="22"/>
          <w:szCs w:val="22"/>
        </w:rPr>
        <w:t>:</w:t>
      </w:r>
    </w:p>
    <w:p w14:paraId="1B8F5D99" w14:textId="77777777" w:rsidR="00686202" w:rsidRPr="00C154D2" w:rsidRDefault="00686202" w:rsidP="00686202">
      <w:pPr>
        <w:rPr>
          <w:rFonts w:cstheme="minorHAnsi"/>
          <w:sz w:val="22"/>
          <w:szCs w:val="22"/>
        </w:rPr>
      </w:pPr>
    </w:p>
    <w:p w14:paraId="660666FC" w14:textId="40BBA046" w:rsidR="00686202" w:rsidRPr="00C154D2" w:rsidRDefault="00686202" w:rsidP="00686202">
      <w:pPr>
        <w:numPr>
          <w:ilvl w:val="0"/>
          <w:numId w:val="1"/>
        </w:numPr>
        <w:rPr>
          <w:rFonts w:cstheme="minorHAnsi"/>
          <w:sz w:val="22"/>
          <w:szCs w:val="22"/>
        </w:rPr>
      </w:pPr>
      <w:r w:rsidRPr="00C154D2">
        <w:rPr>
          <w:rFonts w:cstheme="minorHAnsi"/>
          <w:sz w:val="22"/>
          <w:szCs w:val="22"/>
        </w:rPr>
        <w:t xml:space="preserve">Capacity to evaluate the </w:t>
      </w:r>
      <w:r w:rsidR="00871570">
        <w:rPr>
          <w:rFonts w:cstheme="minorHAnsi"/>
          <w:sz w:val="22"/>
          <w:szCs w:val="22"/>
        </w:rPr>
        <w:t>project summary</w:t>
      </w:r>
      <w:r w:rsidRPr="00C154D2">
        <w:rPr>
          <w:rFonts w:cstheme="minorHAnsi"/>
          <w:sz w:val="22"/>
          <w:szCs w:val="22"/>
        </w:rPr>
        <w:t xml:space="preserve"> being presented</w:t>
      </w:r>
      <w:r w:rsidR="00125904">
        <w:rPr>
          <w:rFonts w:cstheme="minorHAnsi"/>
          <w:sz w:val="22"/>
          <w:szCs w:val="22"/>
        </w:rPr>
        <w:t>.</w:t>
      </w:r>
    </w:p>
    <w:p w14:paraId="1EA9B86D" w14:textId="2B5B15B8" w:rsidR="00686202" w:rsidRDefault="00686202" w:rsidP="00686202">
      <w:pPr>
        <w:numPr>
          <w:ilvl w:val="0"/>
          <w:numId w:val="1"/>
        </w:numPr>
        <w:rPr>
          <w:rFonts w:cstheme="minorHAnsi"/>
          <w:sz w:val="22"/>
          <w:szCs w:val="22"/>
        </w:rPr>
      </w:pPr>
      <w:r w:rsidRPr="00C154D2">
        <w:rPr>
          <w:rFonts w:cstheme="minorHAnsi"/>
          <w:sz w:val="22"/>
          <w:szCs w:val="22"/>
        </w:rPr>
        <w:t xml:space="preserve">Engagement with the </w:t>
      </w:r>
      <w:r w:rsidR="00871570">
        <w:rPr>
          <w:rFonts w:cstheme="minorHAnsi"/>
          <w:sz w:val="22"/>
          <w:szCs w:val="22"/>
        </w:rPr>
        <w:t xml:space="preserve">General Data Protection </w:t>
      </w:r>
      <w:r w:rsidR="00F9609F">
        <w:rPr>
          <w:rFonts w:cstheme="minorHAnsi"/>
          <w:sz w:val="22"/>
          <w:szCs w:val="22"/>
        </w:rPr>
        <w:t>Regulations</w:t>
      </w:r>
      <w:r w:rsidR="008E66C6">
        <w:rPr>
          <w:rFonts w:cstheme="minorHAnsi"/>
          <w:sz w:val="22"/>
          <w:szCs w:val="22"/>
        </w:rPr>
        <w:t>;</w:t>
      </w:r>
    </w:p>
    <w:p w14:paraId="605D0597" w14:textId="7900691B" w:rsidR="008E66C6" w:rsidRPr="008E66C6" w:rsidRDefault="008E66C6" w:rsidP="008E66C6">
      <w:pPr>
        <w:numPr>
          <w:ilvl w:val="0"/>
          <w:numId w:val="1"/>
        </w:numPr>
        <w:rPr>
          <w:rFonts w:cstheme="minorHAnsi"/>
          <w:sz w:val="22"/>
          <w:szCs w:val="22"/>
        </w:rPr>
      </w:pPr>
      <w:r w:rsidRPr="00C154D2">
        <w:rPr>
          <w:rFonts w:cstheme="minorHAnsi"/>
          <w:sz w:val="22"/>
          <w:szCs w:val="22"/>
        </w:rPr>
        <w:t xml:space="preserve">Ability to apply </w:t>
      </w:r>
      <w:r>
        <w:rPr>
          <w:rFonts w:cstheme="minorHAnsi"/>
          <w:sz w:val="22"/>
          <w:szCs w:val="22"/>
        </w:rPr>
        <w:t>the relevant principles of the General Data Protection Regulations</w:t>
      </w:r>
      <w:r w:rsidRPr="00C154D2">
        <w:rPr>
          <w:rFonts w:cstheme="minorHAnsi"/>
          <w:sz w:val="22"/>
          <w:szCs w:val="22"/>
        </w:rPr>
        <w:t xml:space="preserve"> to practical settings</w:t>
      </w:r>
      <w:r w:rsidR="00125904">
        <w:rPr>
          <w:rFonts w:cstheme="minorHAnsi"/>
          <w:sz w:val="22"/>
          <w:szCs w:val="22"/>
        </w:rPr>
        <w:t>.</w:t>
      </w:r>
    </w:p>
    <w:p w14:paraId="7014F022" w14:textId="3A79C4A5" w:rsidR="00686202" w:rsidRPr="00C154D2" w:rsidRDefault="00686202" w:rsidP="00686202">
      <w:pPr>
        <w:numPr>
          <w:ilvl w:val="0"/>
          <w:numId w:val="1"/>
        </w:numPr>
        <w:rPr>
          <w:rFonts w:cstheme="minorHAnsi"/>
          <w:sz w:val="22"/>
          <w:szCs w:val="22"/>
        </w:rPr>
      </w:pPr>
      <w:r w:rsidRPr="00C154D2">
        <w:rPr>
          <w:rFonts w:cstheme="minorHAnsi"/>
          <w:sz w:val="22"/>
          <w:szCs w:val="22"/>
        </w:rPr>
        <w:t xml:space="preserve">Understanding of the </w:t>
      </w:r>
      <w:r w:rsidR="00F9609F">
        <w:rPr>
          <w:rFonts w:cstheme="minorHAnsi"/>
          <w:sz w:val="22"/>
          <w:szCs w:val="22"/>
        </w:rPr>
        <w:t>privacy</w:t>
      </w:r>
      <w:r w:rsidRPr="00C154D2">
        <w:rPr>
          <w:rFonts w:cstheme="minorHAnsi"/>
          <w:sz w:val="22"/>
          <w:szCs w:val="22"/>
        </w:rPr>
        <w:t xml:space="preserve"> issues that should inform </w:t>
      </w:r>
      <w:r w:rsidR="0077693A">
        <w:rPr>
          <w:rFonts w:cstheme="minorHAnsi"/>
          <w:sz w:val="22"/>
          <w:szCs w:val="22"/>
        </w:rPr>
        <w:t xml:space="preserve">measures to protect research participants’ </w:t>
      </w:r>
      <w:r w:rsidR="00E72659">
        <w:rPr>
          <w:rFonts w:cstheme="minorHAnsi"/>
          <w:sz w:val="22"/>
          <w:szCs w:val="22"/>
        </w:rPr>
        <w:t>data.</w:t>
      </w:r>
    </w:p>
    <w:p w14:paraId="21DA6FE4" w14:textId="10961F69" w:rsidR="00686202" w:rsidRPr="00C154D2" w:rsidRDefault="00686202" w:rsidP="00686202">
      <w:pPr>
        <w:numPr>
          <w:ilvl w:val="0"/>
          <w:numId w:val="1"/>
        </w:numPr>
        <w:rPr>
          <w:rFonts w:cstheme="minorHAnsi"/>
          <w:sz w:val="22"/>
          <w:szCs w:val="22"/>
        </w:rPr>
      </w:pPr>
      <w:r w:rsidRPr="00C154D2">
        <w:rPr>
          <w:rFonts w:cstheme="minorHAnsi"/>
          <w:sz w:val="22"/>
          <w:szCs w:val="22"/>
        </w:rPr>
        <w:t xml:space="preserve">Ability to </w:t>
      </w:r>
      <w:r w:rsidR="00221434">
        <w:rPr>
          <w:rFonts w:cstheme="minorHAnsi"/>
          <w:sz w:val="22"/>
          <w:szCs w:val="22"/>
        </w:rPr>
        <w:t>plan for data management and data sharing</w:t>
      </w:r>
    </w:p>
    <w:p w14:paraId="2D944514" w14:textId="77777777" w:rsidR="00D761EB" w:rsidRPr="00C154D2" w:rsidRDefault="00D761EB">
      <w:pPr>
        <w:rPr>
          <w:rFonts w:cstheme="minorHAnsi"/>
          <w:b/>
          <w:bCs/>
          <w:sz w:val="22"/>
          <w:szCs w:val="22"/>
        </w:rPr>
      </w:pPr>
    </w:p>
    <w:p w14:paraId="2A071AED" w14:textId="6DA0B14A" w:rsidR="004F60C8" w:rsidRPr="00C154D2" w:rsidRDefault="004F60C8">
      <w:pPr>
        <w:rPr>
          <w:rFonts w:cstheme="minorHAnsi"/>
          <w:b/>
          <w:bCs/>
          <w:sz w:val="22"/>
          <w:szCs w:val="22"/>
        </w:rPr>
      </w:pPr>
    </w:p>
    <w:tbl>
      <w:tblPr>
        <w:tblW w:w="0" w:type="auto"/>
        <w:tblBorders>
          <w:top w:val="single" w:sz="4" w:space="0" w:color="auto"/>
          <w:bottom w:val="single" w:sz="4" w:space="0" w:color="auto"/>
          <w:insideH w:val="single" w:sz="6" w:space="0" w:color="auto"/>
        </w:tblBorders>
        <w:tblLook w:val="01E0" w:firstRow="1" w:lastRow="1" w:firstColumn="1" w:lastColumn="1" w:noHBand="0" w:noVBand="0"/>
      </w:tblPr>
      <w:tblGrid>
        <w:gridCol w:w="6228"/>
        <w:gridCol w:w="2294"/>
      </w:tblGrid>
      <w:tr w:rsidR="00626E97" w:rsidRPr="00C154D2" w14:paraId="72D9A818" w14:textId="77777777" w:rsidTr="00FF0012">
        <w:tc>
          <w:tcPr>
            <w:tcW w:w="6228" w:type="dxa"/>
          </w:tcPr>
          <w:p w14:paraId="6F3F6C14" w14:textId="77777777" w:rsidR="00626E97" w:rsidRPr="00C154D2" w:rsidRDefault="00626E97" w:rsidP="00FF0012">
            <w:pPr>
              <w:rPr>
                <w:rFonts w:cstheme="minorHAnsi"/>
                <w:b/>
                <w:sz w:val="22"/>
                <w:szCs w:val="22"/>
              </w:rPr>
            </w:pPr>
            <w:r w:rsidRPr="00C154D2">
              <w:rPr>
                <w:rFonts w:cstheme="minorHAnsi"/>
                <w:b/>
                <w:sz w:val="22"/>
                <w:szCs w:val="22"/>
              </w:rPr>
              <w:t>Criteria</w:t>
            </w:r>
          </w:p>
          <w:p w14:paraId="6F223492" w14:textId="77777777" w:rsidR="00626E97" w:rsidRPr="00C154D2" w:rsidRDefault="00626E97" w:rsidP="00FF0012">
            <w:pPr>
              <w:rPr>
                <w:rFonts w:cstheme="minorHAnsi"/>
                <w:b/>
                <w:sz w:val="22"/>
                <w:szCs w:val="22"/>
              </w:rPr>
            </w:pPr>
          </w:p>
        </w:tc>
        <w:tc>
          <w:tcPr>
            <w:tcW w:w="2294" w:type="dxa"/>
          </w:tcPr>
          <w:p w14:paraId="0E47C83E" w14:textId="77777777" w:rsidR="00626E97" w:rsidRPr="00C154D2" w:rsidRDefault="00626E97" w:rsidP="00FF0012">
            <w:pPr>
              <w:rPr>
                <w:rFonts w:cstheme="minorHAnsi"/>
                <w:b/>
                <w:sz w:val="22"/>
                <w:szCs w:val="22"/>
              </w:rPr>
            </w:pPr>
            <w:r w:rsidRPr="00C154D2">
              <w:rPr>
                <w:rFonts w:cstheme="minorHAnsi"/>
                <w:b/>
                <w:sz w:val="22"/>
                <w:szCs w:val="22"/>
              </w:rPr>
              <w:t>Allocation of marks</w:t>
            </w:r>
          </w:p>
        </w:tc>
      </w:tr>
      <w:tr w:rsidR="00626E97" w:rsidRPr="00C154D2" w14:paraId="4BF336D0" w14:textId="77777777" w:rsidTr="00FF0012">
        <w:tc>
          <w:tcPr>
            <w:tcW w:w="6228" w:type="dxa"/>
          </w:tcPr>
          <w:p w14:paraId="23129C0E" w14:textId="00430791" w:rsidR="00626E97" w:rsidRPr="00C154D2" w:rsidRDefault="00626E97" w:rsidP="00FF0012">
            <w:pPr>
              <w:rPr>
                <w:rFonts w:cstheme="minorHAnsi"/>
                <w:sz w:val="22"/>
                <w:szCs w:val="22"/>
              </w:rPr>
            </w:pPr>
            <w:r w:rsidRPr="00C154D2">
              <w:rPr>
                <w:rFonts w:cstheme="minorHAnsi"/>
                <w:sz w:val="22"/>
                <w:szCs w:val="22"/>
              </w:rPr>
              <w:t xml:space="preserve">Evidence of evaluating and reporting on </w:t>
            </w:r>
            <w:r w:rsidR="00912E36" w:rsidRPr="00C154D2">
              <w:rPr>
                <w:rFonts w:cstheme="minorHAnsi"/>
                <w:sz w:val="22"/>
                <w:szCs w:val="22"/>
              </w:rPr>
              <w:t>potential ethical</w:t>
            </w:r>
            <w:r w:rsidR="000A0C31" w:rsidRPr="00C154D2">
              <w:rPr>
                <w:rFonts w:cstheme="minorHAnsi"/>
                <w:sz w:val="22"/>
                <w:szCs w:val="22"/>
              </w:rPr>
              <w:t>,</w:t>
            </w:r>
            <w:r w:rsidR="00912E36" w:rsidRPr="00C154D2">
              <w:rPr>
                <w:rFonts w:cstheme="minorHAnsi"/>
                <w:sz w:val="22"/>
                <w:szCs w:val="22"/>
              </w:rPr>
              <w:t xml:space="preserve"> legal </w:t>
            </w:r>
            <w:r w:rsidR="000A0C31" w:rsidRPr="00C154D2">
              <w:rPr>
                <w:rFonts w:cstheme="minorHAnsi"/>
                <w:sz w:val="22"/>
                <w:szCs w:val="22"/>
              </w:rPr>
              <w:t xml:space="preserve">and data management </w:t>
            </w:r>
            <w:r w:rsidR="00912E36" w:rsidRPr="00C154D2">
              <w:rPr>
                <w:rFonts w:cstheme="minorHAnsi"/>
                <w:sz w:val="22"/>
                <w:szCs w:val="22"/>
              </w:rPr>
              <w:t>issues</w:t>
            </w:r>
            <w:r w:rsidRPr="00C154D2">
              <w:rPr>
                <w:rFonts w:cstheme="minorHAnsi"/>
                <w:sz w:val="22"/>
                <w:szCs w:val="22"/>
              </w:rPr>
              <w:t xml:space="preserve">, with reference as appropriate to </w:t>
            </w:r>
            <w:r w:rsidR="00912E36" w:rsidRPr="00C154D2">
              <w:rPr>
                <w:rFonts w:cstheme="minorHAnsi"/>
                <w:sz w:val="22"/>
                <w:szCs w:val="22"/>
              </w:rPr>
              <w:t>external sources</w:t>
            </w:r>
          </w:p>
          <w:p w14:paraId="1BF977F7" w14:textId="77777777" w:rsidR="00626E97" w:rsidRPr="00C154D2" w:rsidRDefault="00626E97" w:rsidP="00FF0012">
            <w:pPr>
              <w:rPr>
                <w:rFonts w:cstheme="minorHAnsi"/>
                <w:sz w:val="22"/>
                <w:szCs w:val="22"/>
              </w:rPr>
            </w:pPr>
          </w:p>
        </w:tc>
        <w:tc>
          <w:tcPr>
            <w:tcW w:w="2294" w:type="dxa"/>
          </w:tcPr>
          <w:p w14:paraId="4C7BFF05" w14:textId="77777777" w:rsidR="00626E97" w:rsidRPr="00C154D2" w:rsidRDefault="00626E97" w:rsidP="00FF0012">
            <w:pPr>
              <w:rPr>
                <w:rFonts w:cstheme="minorHAnsi"/>
                <w:sz w:val="22"/>
                <w:szCs w:val="22"/>
              </w:rPr>
            </w:pPr>
            <w:r w:rsidRPr="00C154D2">
              <w:rPr>
                <w:rFonts w:cstheme="minorHAnsi"/>
                <w:sz w:val="22"/>
                <w:szCs w:val="22"/>
              </w:rPr>
              <w:t>30</w:t>
            </w:r>
          </w:p>
        </w:tc>
      </w:tr>
      <w:tr w:rsidR="00626E97" w:rsidRPr="00C154D2" w14:paraId="234ECD39" w14:textId="77777777" w:rsidTr="00FF0012">
        <w:tc>
          <w:tcPr>
            <w:tcW w:w="6228" w:type="dxa"/>
          </w:tcPr>
          <w:p w14:paraId="4C8A94CA" w14:textId="107AD662" w:rsidR="00626E97" w:rsidRPr="00C154D2" w:rsidRDefault="00626E97" w:rsidP="00FF0012">
            <w:pPr>
              <w:rPr>
                <w:rFonts w:cstheme="minorHAnsi"/>
                <w:sz w:val="22"/>
                <w:szCs w:val="22"/>
              </w:rPr>
            </w:pPr>
            <w:r w:rsidRPr="00C154D2">
              <w:rPr>
                <w:rFonts w:cstheme="minorHAnsi"/>
                <w:sz w:val="22"/>
                <w:szCs w:val="22"/>
              </w:rPr>
              <w:t xml:space="preserve">Evidence of the identification and critical analysis of </w:t>
            </w:r>
            <w:r w:rsidR="00450DAB" w:rsidRPr="00C154D2">
              <w:rPr>
                <w:rFonts w:cstheme="minorHAnsi"/>
                <w:sz w:val="22"/>
                <w:szCs w:val="22"/>
              </w:rPr>
              <w:t xml:space="preserve">data protection compliance </w:t>
            </w:r>
            <w:r w:rsidR="00372930" w:rsidRPr="00C154D2">
              <w:rPr>
                <w:rFonts w:cstheme="minorHAnsi"/>
                <w:sz w:val="22"/>
                <w:szCs w:val="22"/>
              </w:rPr>
              <w:t>requir</w:t>
            </w:r>
            <w:r w:rsidR="009F0C72" w:rsidRPr="00C154D2">
              <w:rPr>
                <w:rFonts w:cstheme="minorHAnsi"/>
                <w:sz w:val="22"/>
                <w:szCs w:val="22"/>
              </w:rPr>
              <w:t>e</w:t>
            </w:r>
            <w:r w:rsidR="00372930" w:rsidRPr="00C154D2">
              <w:rPr>
                <w:rFonts w:cstheme="minorHAnsi"/>
                <w:sz w:val="22"/>
                <w:szCs w:val="22"/>
              </w:rPr>
              <w:t>ments</w:t>
            </w:r>
            <w:r w:rsidR="00450DAB" w:rsidRPr="00C154D2">
              <w:rPr>
                <w:rFonts w:cstheme="minorHAnsi"/>
                <w:sz w:val="22"/>
                <w:szCs w:val="22"/>
              </w:rPr>
              <w:t xml:space="preserve"> and </w:t>
            </w:r>
            <w:r w:rsidR="00EB3B08" w:rsidRPr="00C154D2">
              <w:rPr>
                <w:rFonts w:cstheme="minorHAnsi"/>
                <w:sz w:val="22"/>
                <w:szCs w:val="22"/>
              </w:rPr>
              <w:t xml:space="preserve">the development of </w:t>
            </w:r>
            <w:r w:rsidR="00372930" w:rsidRPr="00C154D2">
              <w:rPr>
                <w:rFonts w:cstheme="minorHAnsi"/>
                <w:sz w:val="22"/>
                <w:szCs w:val="22"/>
              </w:rPr>
              <w:t>appropriate</w:t>
            </w:r>
            <w:r w:rsidR="00450DAB" w:rsidRPr="00C154D2">
              <w:rPr>
                <w:rFonts w:cstheme="minorHAnsi"/>
                <w:sz w:val="22"/>
                <w:szCs w:val="22"/>
              </w:rPr>
              <w:t xml:space="preserve"> solutions </w:t>
            </w:r>
          </w:p>
          <w:p w14:paraId="7B7AF14E" w14:textId="77777777" w:rsidR="00626E97" w:rsidRPr="00C154D2" w:rsidRDefault="00626E97" w:rsidP="00FF0012">
            <w:pPr>
              <w:rPr>
                <w:rFonts w:cstheme="minorHAnsi"/>
                <w:sz w:val="22"/>
                <w:szCs w:val="22"/>
              </w:rPr>
            </w:pPr>
            <w:r w:rsidRPr="00C154D2">
              <w:rPr>
                <w:rFonts w:cstheme="minorHAnsi"/>
                <w:sz w:val="22"/>
                <w:szCs w:val="22"/>
              </w:rPr>
              <w:t xml:space="preserve"> </w:t>
            </w:r>
          </w:p>
        </w:tc>
        <w:tc>
          <w:tcPr>
            <w:tcW w:w="2294" w:type="dxa"/>
          </w:tcPr>
          <w:p w14:paraId="36883B11" w14:textId="77777777" w:rsidR="00626E97" w:rsidRPr="00C154D2" w:rsidRDefault="00626E97" w:rsidP="00FF0012">
            <w:pPr>
              <w:rPr>
                <w:rFonts w:cstheme="minorHAnsi"/>
                <w:sz w:val="22"/>
                <w:szCs w:val="22"/>
              </w:rPr>
            </w:pPr>
            <w:r w:rsidRPr="00C154D2">
              <w:rPr>
                <w:rFonts w:cstheme="minorHAnsi"/>
                <w:sz w:val="22"/>
                <w:szCs w:val="22"/>
              </w:rPr>
              <w:t>30</w:t>
            </w:r>
          </w:p>
        </w:tc>
      </w:tr>
      <w:tr w:rsidR="00626E97" w:rsidRPr="00C154D2" w14:paraId="7C8D5496" w14:textId="77777777" w:rsidTr="00FF0012">
        <w:tc>
          <w:tcPr>
            <w:tcW w:w="6228" w:type="dxa"/>
          </w:tcPr>
          <w:p w14:paraId="2123D994" w14:textId="191B8D4D" w:rsidR="00626E97" w:rsidRPr="00C154D2" w:rsidRDefault="00626E97" w:rsidP="00FF0012">
            <w:pPr>
              <w:rPr>
                <w:rFonts w:cstheme="minorHAnsi"/>
                <w:sz w:val="22"/>
                <w:szCs w:val="22"/>
              </w:rPr>
            </w:pPr>
            <w:r w:rsidRPr="00C154D2">
              <w:rPr>
                <w:rFonts w:cstheme="minorHAnsi"/>
                <w:sz w:val="22"/>
                <w:szCs w:val="22"/>
              </w:rPr>
              <w:t xml:space="preserve">Evidence of the development of </w:t>
            </w:r>
            <w:r w:rsidR="001D3C22" w:rsidRPr="00C154D2">
              <w:rPr>
                <w:rFonts w:cstheme="minorHAnsi"/>
                <w:sz w:val="22"/>
                <w:szCs w:val="22"/>
              </w:rPr>
              <w:t>effective</w:t>
            </w:r>
            <w:r w:rsidR="0026665A" w:rsidRPr="00C154D2">
              <w:rPr>
                <w:rFonts w:cstheme="minorHAnsi"/>
                <w:sz w:val="22"/>
                <w:szCs w:val="22"/>
              </w:rPr>
              <w:t xml:space="preserve"> approaches to the management and preservation of research data</w:t>
            </w:r>
          </w:p>
          <w:p w14:paraId="775EBC62" w14:textId="77777777" w:rsidR="00626E97" w:rsidRPr="00C154D2" w:rsidRDefault="00626E97" w:rsidP="00FF0012">
            <w:pPr>
              <w:rPr>
                <w:rFonts w:cstheme="minorHAnsi"/>
                <w:sz w:val="22"/>
                <w:szCs w:val="22"/>
              </w:rPr>
            </w:pPr>
          </w:p>
        </w:tc>
        <w:tc>
          <w:tcPr>
            <w:tcW w:w="2294" w:type="dxa"/>
          </w:tcPr>
          <w:p w14:paraId="086DEF98" w14:textId="77777777" w:rsidR="00626E97" w:rsidRPr="00C154D2" w:rsidRDefault="00626E97" w:rsidP="00FF0012">
            <w:pPr>
              <w:rPr>
                <w:rFonts w:cstheme="minorHAnsi"/>
                <w:sz w:val="22"/>
                <w:szCs w:val="22"/>
              </w:rPr>
            </w:pPr>
            <w:r w:rsidRPr="00C154D2">
              <w:rPr>
                <w:rFonts w:cstheme="minorHAnsi"/>
                <w:sz w:val="22"/>
                <w:szCs w:val="22"/>
              </w:rPr>
              <w:t>30</w:t>
            </w:r>
          </w:p>
        </w:tc>
      </w:tr>
      <w:tr w:rsidR="00626E97" w:rsidRPr="00C154D2" w14:paraId="278D94C0" w14:textId="77777777" w:rsidTr="00FF0012">
        <w:tc>
          <w:tcPr>
            <w:tcW w:w="6228" w:type="dxa"/>
            <w:tcBorders>
              <w:bottom w:val="single" w:sz="6" w:space="0" w:color="auto"/>
            </w:tcBorders>
          </w:tcPr>
          <w:p w14:paraId="54F2EB70" w14:textId="77777777" w:rsidR="00626E97" w:rsidRPr="00C154D2" w:rsidRDefault="00626E97" w:rsidP="00FF0012">
            <w:pPr>
              <w:rPr>
                <w:rFonts w:cstheme="minorHAnsi"/>
                <w:sz w:val="22"/>
                <w:szCs w:val="22"/>
              </w:rPr>
            </w:pPr>
            <w:r w:rsidRPr="00C154D2">
              <w:rPr>
                <w:rFonts w:cstheme="minorHAnsi"/>
                <w:sz w:val="22"/>
                <w:szCs w:val="22"/>
              </w:rPr>
              <w:t xml:space="preserve">Standard of written presentation </w:t>
            </w:r>
          </w:p>
          <w:p w14:paraId="063F05BA" w14:textId="77777777" w:rsidR="00626E97" w:rsidRPr="00C154D2" w:rsidRDefault="00626E97" w:rsidP="00FF0012">
            <w:pPr>
              <w:rPr>
                <w:rFonts w:cstheme="minorHAnsi"/>
                <w:sz w:val="22"/>
                <w:szCs w:val="22"/>
              </w:rPr>
            </w:pPr>
          </w:p>
        </w:tc>
        <w:tc>
          <w:tcPr>
            <w:tcW w:w="2294" w:type="dxa"/>
            <w:tcBorders>
              <w:bottom w:val="single" w:sz="6" w:space="0" w:color="auto"/>
            </w:tcBorders>
          </w:tcPr>
          <w:p w14:paraId="3ACB6279" w14:textId="77777777" w:rsidR="00626E97" w:rsidRPr="00C154D2" w:rsidRDefault="00626E97" w:rsidP="00FF0012">
            <w:pPr>
              <w:rPr>
                <w:rFonts w:cstheme="minorHAnsi"/>
                <w:sz w:val="22"/>
                <w:szCs w:val="22"/>
              </w:rPr>
            </w:pPr>
            <w:r w:rsidRPr="00C154D2">
              <w:rPr>
                <w:rFonts w:cstheme="minorHAnsi"/>
                <w:sz w:val="22"/>
                <w:szCs w:val="22"/>
              </w:rPr>
              <w:t>10</w:t>
            </w:r>
          </w:p>
        </w:tc>
      </w:tr>
      <w:tr w:rsidR="00626E97" w:rsidRPr="00C154D2" w14:paraId="0AC83411" w14:textId="77777777" w:rsidTr="00FF0012">
        <w:tc>
          <w:tcPr>
            <w:tcW w:w="6228" w:type="dxa"/>
            <w:tcBorders>
              <w:top w:val="single" w:sz="6" w:space="0" w:color="auto"/>
              <w:bottom w:val="nil"/>
            </w:tcBorders>
          </w:tcPr>
          <w:p w14:paraId="7D904697" w14:textId="77777777" w:rsidR="00626E97" w:rsidRPr="00C154D2" w:rsidRDefault="00626E97" w:rsidP="00FF0012">
            <w:pPr>
              <w:ind w:left="3932"/>
              <w:rPr>
                <w:rFonts w:cstheme="minorHAnsi"/>
                <w:sz w:val="22"/>
                <w:szCs w:val="22"/>
              </w:rPr>
            </w:pPr>
            <w:r w:rsidRPr="00C154D2">
              <w:rPr>
                <w:rFonts w:cstheme="minorHAnsi"/>
                <w:sz w:val="22"/>
                <w:szCs w:val="22"/>
              </w:rPr>
              <w:t xml:space="preserve">Total </w:t>
            </w:r>
          </w:p>
        </w:tc>
        <w:tc>
          <w:tcPr>
            <w:tcW w:w="2294" w:type="dxa"/>
            <w:tcBorders>
              <w:top w:val="single" w:sz="6" w:space="0" w:color="auto"/>
              <w:bottom w:val="nil"/>
            </w:tcBorders>
          </w:tcPr>
          <w:p w14:paraId="22F0FB94" w14:textId="77777777" w:rsidR="00626E97" w:rsidRPr="00C154D2" w:rsidRDefault="00626E97" w:rsidP="00FF0012">
            <w:pPr>
              <w:rPr>
                <w:rFonts w:cstheme="minorHAnsi"/>
                <w:sz w:val="22"/>
                <w:szCs w:val="22"/>
              </w:rPr>
            </w:pPr>
            <w:r w:rsidRPr="00C154D2">
              <w:rPr>
                <w:rFonts w:cstheme="minorHAnsi"/>
                <w:sz w:val="22"/>
                <w:szCs w:val="22"/>
              </w:rPr>
              <w:t>100</w:t>
            </w:r>
          </w:p>
          <w:p w14:paraId="11F025D3" w14:textId="77777777" w:rsidR="00626E97" w:rsidRPr="00C154D2" w:rsidRDefault="00626E97" w:rsidP="00FF0012">
            <w:pPr>
              <w:rPr>
                <w:rFonts w:cstheme="minorHAnsi"/>
                <w:sz w:val="22"/>
                <w:szCs w:val="22"/>
              </w:rPr>
            </w:pPr>
          </w:p>
          <w:p w14:paraId="44E7C6F3" w14:textId="77777777" w:rsidR="00626E97" w:rsidRPr="00C154D2" w:rsidRDefault="00626E97" w:rsidP="00FF0012">
            <w:pPr>
              <w:rPr>
                <w:rFonts w:cstheme="minorHAnsi"/>
                <w:sz w:val="22"/>
                <w:szCs w:val="22"/>
              </w:rPr>
            </w:pPr>
          </w:p>
        </w:tc>
      </w:tr>
    </w:tbl>
    <w:p w14:paraId="19E57662" w14:textId="77777777" w:rsidR="004F60C8" w:rsidRPr="00C154D2" w:rsidRDefault="004F60C8">
      <w:pPr>
        <w:rPr>
          <w:rFonts w:cstheme="minorHAnsi"/>
          <w:b/>
          <w:bCs/>
          <w:sz w:val="22"/>
          <w:szCs w:val="22"/>
        </w:rPr>
      </w:pPr>
    </w:p>
    <w:sectPr w:rsidR="004F60C8" w:rsidRPr="00C154D2" w:rsidSect="006757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774E0"/>
    <w:multiLevelType w:val="hybridMultilevel"/>
    <w:tmpl w:val="17C8C8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D2"/>
    <w:rsid w:val="00017282"/>
    <w:rsid w:val="00023EFB"/>
    <w:rsid w:val="00024DFC"/>
    <w:rsid w:val="000A0C31"/>
    <w:rsid w:val="000B1EA9"/>
    <w:rsid w:val="000C3A9B"/>
    <w:rsid w:val="00110223"/>
    <w:rsid w:val="00125904"/>
    <w:rsid w:val="00140CB6"/>
    <w:rsid w:val="00146BA6"/>
    <w:rsid w:val="001A0EB2"/>
    <w:rsid w:val="001A33AD"/>
    <w:rsid w:val="001D3C22"/>
    <w:rsid w:val="001E7BD2"/>
    <w:rsid w:val="002101A6"/>
    <w:rsid w:val="00220A04"/>
    <w:rsid w:val="00221434"/>
    <w:rsid w:val="00230F99"/>
    <w:rsid w:val="0026665A"/>
    <w:rsid w:val="002E3D71"/>
    <w:rsid w:val="00302F92"/>
    <w:rsid w:val="003046B8"/>
    <w:rsid w:val="00310AAA"/>
    <w:rsid w:val="00316100"/>
    <w:rsid w:val="00323A61"/>
    <w:rsid w:val="00372930"/>
    <w:rsid w:val="003A2CA9"/>
    <w:rsid w:val="003C5A82"/>
    <w:rsid w:val="003E426F"/>
    <w:rsid w:val="003F3CDB"/>
    <w:rsid w:val="00422D1D"/>
    <w:rsid w:val="00442246"/>
    <w:rsid w:val="00450DAB"/>
    <w:rsid w:val="00453919"/>
    <w:rsid w:val="0046394B"/>
    <w:rsid w:val="00490B94"/>
    <w:rsid w:val="004A4BF1"/>
    <w:rsid w:val="004F60C8"/>
    <w:rsid w:val="004F7C26"/>
    <w:rsid w:val="005147D0"/>
    <w:rsid w:val="00520A8A"/>
    <w:rsid w:val="00533F77"/>
    <w:rsid w:val="0053477D"/>
    <w:rsid w:val="00535E6C"/>
    <w:rsid w:val="005727AE"/>
    <w:rsid w:val="005D0D05"/>
    <w:rsid w:val="005D0EEE"/>
    <w:rsid w:val="00626E97"/>
    <w:rsid w:val="00633855"/>
    <w:rsid w:val="006536B6"/>
    <w:rsid w:val="00675742"/>
    <w:rsid w:val="00686202"/>
    <w:rsid w:val="00686E90"/>
    <w:rsid w:val="00696071"/>
    <w:rsid w:val="006A42B8"/>
    <w:rsid w:val="006A5319"/>
    <w:rsid w:val="006C7CDD"/>
    <w:rsid w:val="00713CBF"/>
    <w:rsid w:val="00734A5A"/>
    <w:rsid w:val="007627A0"/>
    <w:rsid w:val="00765355"/>
    <w:rsid w:val="0077693A"/>
    <w:rsid w:val="00782B61"/>
    <w:rsid w:val="00791356"/>
    <w:rsid w:val="00794142"/>
    <w:rsid w:val="007C250A"/>
    <w:rsid w:val="00802431"/>
    <w:rsid w:val="0086090B"/>
    <w:rsid w:val="00867AD3"/>
    <w:rsid w:val="00871570"/>
    <w:rsid w:val="008749E8"/>
    <w:rsid w:val="0087640D"/>
    <w:rsid w:val="008D2254"/>
    <w:rsid w:val="008E5E0D"/>
    <w:rsid w:val="008E66C6"/>
    <w:rsid w:val="00902482"/>
    <w:rsid w:val="0090509D"/>
    <w:rsid w:val="009051EA"/>
    <w:rsid w:val="00912E36"/>
    <w:rsid w:val="0092576B"/>
    <w:rsid w:val="00946198"/>
    <w:rsid w:val="00962D8D"/>
    <w:rsid w:val="009B3659"/>
    <w:rsid w:val="009F0C72"/>
    <w:rsid w:val="009F572A"/>
    <w:rsid w:val="00A125A6"/>
    <w:rsid w:val="00A22769"/>
    <w:rsid w:val="00A5478B"/>
    <w:rsid w:val="00A553E5"/>
    <w:rsid w:val="00A66C9E"/>
    <w:rsid w:val="00A96D5A"/>
    <w:rsid w:val="00B14F6E"/>
    <w:rsid w:val="00B30BE7"/>
    <w:rsid w:val="00B5510A"/>
    <w:rsid w:val="00B63D3E"/>
    <w:rsid w:val="00B64904"/>
    <w:rsid w:val="00C07762"/>
    <w:rsid w:val="00C14ECA"/>
    <w:rsid w:val="00C154D2"/>
    <w:rsid w:val="00C16025"/>
    <w:rsid w:val="00C17A14"/>
    <w:rsid w:val="00C244C5"/>
    <w:rsid w:val="00C53503"/>
    <w:rsid w:val="00C540E1"/>
    <w:rsid w:val="00C660C9"/>
    <w:rsid w:val="00C75A81"/>
    <w:rsid w:val="00CF7541"/>
    <w:rsid w:val="00D17595"/>
    <w:rsid w:val="00D33FD9"/>
    <w:rsid w:val="00D351AB"/>
    <w:rsid w:val="00D360B7"/>
    <w:rsid w:val="00D75ACD"/>
    <w:rsid w:val="00D761EB"/>
    <w:rsid w:val="00D9159A"/>
    <w:rsid w:val="00DE44CD"/>
    <w:rsid w:val="00E03DA3"/>
    <w:rsid w:val="00E72659"/>
    <w:rsid w:val="00EB2325"/>
    <w:rsid w:val="00EB3B08"/>
    <w:rsid w:val="00ED5D19"/>
    <w:rsid w:val="00F3309C"/>
    <w:rsid w:val="00F61BFF"/>
    <w:rsid w:val="00F9609F"/>
    <w:rsid w:val="00FA3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FA2287"/>
  <w15:chartTrackingRefBased/>
  <w15:docId w15:val="{EDA15233-CC8B-6C47-8DE0-28D9C0F5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7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7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7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1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Fry</dc:creator>
  <cp:keywords/>
  <dc:description/>
  <cp:lastModifiedBy>Jenny Fry</cp:lastModifiedBy>
  <cp:revision>113</cp:revision>
  <dcterms:created xsi:type="dcterms:W3CDTF">2020-10-25T10:21:00Z</dcterms:created>
  <dcterms:modified xsi:type="dcterms:W3CDTF">2020-10-28T17:46:00Z</dcterms:modified>
</cp:coreProperties>
</file>