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problema central según indican que se necesitaba un cotizador para la empresa ya que todo lo hacían a mano y solo se hacían 50 cotizaciones al día, a pesar de que tienen mucha afluencia de posibles clientes y lo que ellos necesitan de un programa base para poder cumplir con esa demanda que tienen.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valor inicial de la cotización cambia cuando se cumplen los siguientes requerimientos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Edad del asegurado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está casado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 está casado la edad de su cónyuge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Dependiendo de si tiene hijos(No importa la cantidad)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 cada uno tiene su valor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Edad del asegurado y en su caso si tiene cónyuge también desde el 10% hasta el 30%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 tiene hijos sin importar la cantidad es del 20%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