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ALT</w:t>
      </w:r>
      <w:r>
        <w:rPr>
          <w:sz w:val="36"/>
          <w:szCs w:val="36"/>
          <w:rtl w:val="0"/>
          <w:lang w:val="es-ES_tradnl"/>
        </w:rPr>
        <w:t>Í</w:t>
      </w:r>
      <w:r>
        <w:rPr>
          <w:sz w:val="36"/>
          <w:szCs w:val="36"/>
          <w:rtl w:val="0"/>
          <w:lang w:val="es-ES_tradnl"/>
        </w:rPr>
        <w:t>SIMO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ASESOR</w:t>
      </w:r>
      <w:r>
        <w:rPr>
          <w:sz w:val="36"/>
          <w:szCs w:val="36"/>
          <w:rtl w:val="0"/>
          <w:lang w:val="es-ES_tradnl"/>
        </w:rPr>
        <w:t>Í</w:t>
      </w:r>
      <w:r>
        <w:rPr>
          <w:sz w:val="36"/>
          <w:szCs w:val="36"/>
          <w:rtl w:val="0"/>
          <w:lang w:val="es-ES_tradnl"/>
        </w:rPr>
        <w:t>A PERSONAL.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En este momento los seres humanos tenemos la necesidad de adaptarnos integralmente a los cambios de esta generaci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n. El no hacerlo o resistirnos a ello es quedarse rezagado totalmente. En ciertas 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reas de nuestras vidas hay ocasiones en que nos sentimos afligidos, encadenados, libres pero mentalmente prisioneros, acompa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ñ</w:t>
      </w:r>
      <w:r>
        <w:rPr>
          <w:rFonts w:ascii="Baskerville" w:hAnsi="Baskerville"/>
          <w:sz w:val="26"/>
          <w:szCs w:val="26"/>
          <w:rtl w:val="0"/>
          <w:lang w:val="es-ES_tradnl"/>
        </w:rPr>
        <w:t>ados f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í</w:t>
      </w:r>
      <w:r>
        <w:rPr>
          <w:rFonts w:ascii="Baskerville" w:hAnsi="Baskerville"/>
          <w:sz w:val="26"/>
          <w:szCs w:val="26"/>
          <w:rtl w:val="0"/>
          <w:lang w:val="es-ES_tradnl"/>
        </w:rPr>
        <w:t>sicamente pero emocionalmente solos, formados acad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é</w:t>
      </w:r>
      <w:r>
        <w:rPr>
          <w:rFonts w:ascii="Baskerville" w:hAnsi="Baskerville"/>
          <w:sz w:val="26"/>
          <w:szCs w:val="26"/>
          <w:rtl w:val="0"/>
          <w:lang w:val="es-ES_tradnl"/>
        </w:rPr>
        <w:t>micamente pero inseguros laboralmente.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Hay momentos o decisiones de la vida que tambalean la experiencia que podemos tener como personas y eso nos lleva a tiempos de tropiezos, angustias e incertidumbre. Solamente enfoc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ndose en el camino correcto es que podemos convertir las dificultades</w:t>
      </w:r>
      <w:r>
        <w:rPr>
          <w:rFonts w:ascii="Baskerville" w:cs="Baskerville" w:hAnsi="Baskerville" w:eastAsia="Baskerville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54610</wp:posOffset>
                </wp:positionH>
                <wp:positionV relativeFrom="line">
                  <wp:posOffset>391636</wp:posOffset>
                </wp:positionV>
                <wp:extent cx="5821680" cy="5072817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5072817"/>
                        </a:xfrm>
                        <a:prstGeom prst="roundRect">
                          <a:avLst>
                            <a:gd name="adj" fmla="val 3755"/>
                          </a:avLst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1. Ansiedad (Depresi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n, Problemas para dormir, dificultad para respirar, n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useas, v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mitos.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2. Falta de direcci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futura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3. Sentimientos de soledad.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4. Separaci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pareja.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5. Problemas interpersonales.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6. Tipo de temperamento y car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cter.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Introversi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7. Miedo hablar en p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blico.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8. Autoestima alta y baja.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9. Estr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s.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10. Problemas de presi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por estr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s.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11. Sensibilidad emocional.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12. Resentimiento y odio.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13. Inseguridad generalizada.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14. Fobias.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15. Estr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s postraum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tico.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16. Duelo.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17. Adopci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18. Crisis de identidad.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19. Miedo elevado a la muerte.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rStyle w:val="Ningu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20. Conflictos religiosos.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21. Enfermedades con origen psicol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gico.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22. Conflicto econ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mico.</w:t>
                            </w:r>
                          </w:p>
                          <w:p>
                            <w:pPr>
                              <w:pStyle w:val="Etiqueta oscur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</w:tabs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23. Violaci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n.</w:t>
                            </w:r>
                          </w:p>
                          <w:p>
                            <w:pPr>
                              <w:pStyle w:val="Etiqueta oscura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458.4pt;height:399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811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1. Ansiedad (Depresi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n, Problemas para dormir, dificultad para respirar, n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useas, v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mitos.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2. Falta de direcci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 futura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3. Sentimientos de soledad.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4. Separaci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 de pareja.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5. Problemas interpersonales.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6. Tipo de temperamento y car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cter.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Introversi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7. Miedo hablar en p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blico.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8. Autoestima alta y baja.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9. Estr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s.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10. Problemas de presi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 por estr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s.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11. Sensibilidad emocional.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12. Resentimiento y odio.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13. Inseguridad generalizada.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14. Fobias.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15. Estr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s postraum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tico.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16. Duelo.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17. Adopci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18. Crisis de identidad.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19. Miedo elevado a la muerte.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rStyle w:val="Ninguno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sz w:val="24"/>
                          <w:szCs w:val="24"/>
                          <w:rtl w:val="0"/>
                          <w:lang w:val="es-ES_tradnl"/>
                        </w:rPr>
                        <w:t>20. Conflictos religiosos.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21. Enfermedades con origen psicol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gico.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22. Conflicto econ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mico.</w:t>
                      </w:r>
                    </w:p>
                    <w:p>
                      <w:pPr>
                        <w:pStyle w:val="Etiqueta oscur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</w:tabs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s-ES_tradnl"/>
                        </w:rPr>
                        <w:t>23. Violaci</w:t>
                      </w:r>
                      <w:r>
                        <w:rPr>
                          <w:sz w:val="26"/>
                          <w:szCs w:val="26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6"/>
                          <w:szCs w:val="26"/>
                          <w:rtl w:val="0"/>
                          <w:lang w:val="es-ES_tradnl"/>
                        </w:rPr>
                        <w:t>n.</w:t>
                      </w:r>
                    </w:p>
                    <w:p>
                      <w:pPr>
                        <w:pStyle w:val="Etiqueta oscura"/>
                        <w:bidi w:val="0"/>
                      </w:pPr>
                      <w:r/>
                    </w:p>
                  </w:txbxContent>
                </v:textbox>
                <w10:wrap type="none" side="bothSides" anchorx="margin"/>
              </v:roundrect>
            </w:pict>
          </mc:Fallback>
        </mc:AlternateConten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 en oportunidades. 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 xml:space="preserve">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ASESOR</w:t>
      </w:r>
      <w:r>
        <w:rPr>
          <w:sz w:val="36"/>
          <w:szCs w:val="36"/>
          <w:rtl w:val="0"/>
          <w:lang w:val="es-ES_tradnl"/>
        </w:rPr>
        <w:t>Í</w:t>
      </w:r>
      <w:r>
        <w:rPr>
          <w:sz w:val="36"/>
          <w:szCs w:val="36"/>
          <w:rtl w:val="0"/>
          <w:lang w:val="es-ES_tradnl"/>
        </w:rPr>
        <w:t>A FAMILIAR.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La base de la familia est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 xml:space="preserve">á </w:t>
      </w:r>
      <w:r>
        <w:rPr>
          <w:rFonts w:ascii="Baskerville" w:hAnsi="Baskerville"/>
          <w:sz w:val="26"/>
          <w:szCs w:val="26"/>
          <w:rtl w:val="0"/>
          <w:lang w:val="es-ES_tradnl"/>
        </w:rPr>
        <w:t>en las creencias, la visi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de vida, la clasificaci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que hacemos de lo bueno o lo malo y la herencia positiva o negativa que pretendemos dejar. El tipo de comportamiento humano que tenemos en la actualidad, se form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 xml:space="preserve">ó </w:t>
      </w:r>
      <w:r>
        <w:rPr>
          <w:rFonts w:ascii="Baskerville" w:hAnsi="Baskerville"/>
          <w:sz w:val="26"/>
          <w:szCs w:val="26"/>
          <w:rtl w:val="0"/>
          <w:lang w:val="es-ES_tradnl"/>
        </w:rPr>
        <w:t>con la instrucci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o la falta de la misma que recibimos o no de ni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ñ</w:t>
      </w:r>
      <w:r>
        <w:rPr>
          <w:rFonts w:ascii="Baskerville" w:hAnsi="Baskerville"/>
          <w:sz w:val="26"/>
          <w:szCs w:val="26"/>
          <w:rtl w:val="0"/>
          <w:lang w:val="es-ES_tradnl"/>
        </w:rPr>
        <w:t>o.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Su  familia necesita que proporcione tiempo, amor, vivencias, consejos y toda la herencia paternal o maternal irreemplazable.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Todo problema grande tiene la respectiva soluci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n, y todo problema peque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ñ</w:t>
      </w:r>
      <w:r>
        <w:rPr>
          <w:rFonts w:ascii="Baskerville" w:hAnsi="Baskerville"/>
          <w:sz w:val="26"/>
          <w:szCs w:val="26"/>
          <w:rtl w:val="0"/>
          <w:lang w:val="es-ES_tradnl"/>
        </w:rPr>
        <w:t>o le recuerda que siempre hay que estar alerta.</w:t>
      </w:r>
      <w:r>
        <w:rPr>
          <w:rFonts w:ascii="Baskerville" w:cs="Baskerville" w:hAnsi="Baskerville" w:eastAsia="Baskerville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-97789</wp:posOffset>
                </wp:positionH>
                <wp:positionV relativeFrom="line">
                  <wp:posOffset>360917</wp:posOffset>
                </wp:positionV>
                <wp:extent cx="5821680" cy="456136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561364"/>
                        </a:xfrm>
                        <a:prstGeom prst="roundRect">
                          <a:avLst>
                            <a:gd name="adj" fmla="val 4176"/>
                          </a:avLst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Separaci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temporal.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Divorcios.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Conflictos matrimoniales.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Excesiva rigidez.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Conflicto con los hijos.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Conflicto de roles en el hogar.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Sexualidad.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Infidelidad.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Celos.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Problemas de comunicaci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Conflicto entre hermanos.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Conflicto con la tercera edad.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Conflicto de valores.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Conflicto con preceptos religiosos.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Conflictos econ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micos.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Adopci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n. 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Violaci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Ansiedad generalizada.</w:t>
                            </w:r>
                          </w:p>
                          <w:p>
                            <w:pPr>
                              <w:pStyle w:val="Etiqueta oscura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visibility:visible;position:absolute;margin-left:0.0pt;margin-top:0.0pt;width:458.4pt;height:359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adj="902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Separaci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 temporal.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Divorcios.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Conflictos matrimoniales.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Excesiva rigidez.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Conflicto con los hijos.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Conflicto de roles en el hogar.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Sexualidad.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Infidelidad.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Celos.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Problemas de comunicaci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Conflicto entre hermanos.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Conflicto con la tercera edad.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Conflicto de valores.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Conflicto con preceptos religiosos.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Conflictos econ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micos.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Adopci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 xml:space="preserve">n. 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Violaci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Ansiedad generalizada.</w:t>
                      </w:r>
                    </w:p>
                    <w:p>
                      <w:pPr>
                        <w:pStyle w:val="Etiqueta oscura"/>
                        <w:bidi w:val="0"/>
                      </w:pPr>
                      <w:r/>
                    </w:p>
                  </w:txbxContent>
                </v:textbox>
                <w10:wrap type="none" side="bothSides" anchorx="margin"/>
              </v:roundrect>
            </w:pict>
          </mc:Fallback>
        </mc:AlternateConten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ASESOR</w:t>
      </w:r>
      <w:r>
        <w:rPr>
          <w:sz w:val="36"/>
          <w:szCs w:val="36"/>
          <w:rtl w:val="0"/>
          <w:lang w:val="es-ES_tradnl"/>
        </w:rPr>
        <w:t>Í</w:t>
      </w:r>
      <w:r>
        <w:rPr>
          <w:sz w:val="36"/>
          <w:szCs w:val="36"/>
          <w:rtl w:val="0"/>
          <w:lang w:val="es-ES_tradnl"/>
        </w:rPr>
        <w:t>A LABORAL.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Renovarse es la piedra angular para mantenemos en el mundo competitivo, integrando en nuestras vidas nuevos comportamientos o reforzando h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bitos. El ser humano tiene la capacidad de reinventarse internamente para producir dentro del entorno laboral como empresario, profesional o t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é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cnico.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Los que no temen renovarse son los que encuentran oportunidades en problemas y son los que reaccionan y se levantan mas r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pidos ante los cambios acelerados en la era de la conectividad.  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cs="Baskerville" w:hAnsi="Baskerville" w:eastAsia="Baskerville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54610</wp:posOffset>
                </wp:positionH>
                <wp:positionV relativeFrom="line">
                  <wp:posOffset>243839</wp:posOffset>
                </wp:positionV>
                <wp:extent cx="5821680" cy="456136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561364"/>
                        </a:xfrm>
                        <a:prstGeom prst="roundRect">
                          <a:avLst>
                            <a:gd name="adj" fmla="val 4176"/>
                          </a:avLst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Estr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s laboral.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Problemas de comunicaci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n. 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Relaciones laborales.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Temperamento, car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cter y toma de decisiones.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Competitividad.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Prejuicios laborales.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Conflicto laboral y personalidad.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Renovaci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laboral.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Conflicto por valores.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Chisme en el entorno laboral.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Acoso laboral.</w:t>
                            </w:r>
                          </w:p>
                          <w:p>
                            <w:pPr>
                              <w:pStyle w:val="Etiqueta oscur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Discriminaci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laboral por sexo o religi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n.</w:t>
                            </w:r>
                          </w:p>
                          <w:p>
                            <w:pPr>
                              <w:pStyle w:val="Etiqueta oscura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visibility:visible;position:absolute;margin-left:0.0pt;margin-top:0.0pt;width:458.4pt;height:359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adj="902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Estr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s laboral.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Problemas de comunicaci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 xml:space="preserve">n. 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Relaciones laborales.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Temperamento, car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cter y toma de decisiones.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Competitividad.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Prejuicios laborales.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Conflicto laboral y personalidad.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Renovaci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 laboral.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Conflicto por valores.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Chisme en el entorno laboral.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Acoso laboral.</w:t>
                      </w:r>
                    </w:p>
                    <w:p>
                      <w:pPr>
                        <w:pStyle w:val="Etiqueta oscura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Discriminaci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 laboral por sexo o religi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n.</w:t>
                      </w:r>
                    </w:p>
                    <w:p>
                      <w:pPr>
                        <w:pStyle w:val="Etiqueta oscura"/>
                        <w:bidi w:val="0"/>
                      </w:pPr>
                      <w:r/>
                    </w:p>
                  </w:txbxContent>
                </v:textbox>
                <w10:wrap type="none" side="bothSides" anchorx="margin"/>
              </v:roundrect>
            </w:pict>
          </mc:Fallback>
        </mc:AlternateConten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VISI</w:t>
      </w:r>
      <w:r>
        <w:rPr>
          <w:sz w:val="36"/>
          <w:szCs w:val="36"/>
          <w:rtl w:val="0"/>
          <w:lang w:val="es-ES_tradnl"/>
        </w:rPr>
        <w:t>Ó</w:t>
      </w:r>
      <w:r>
        <w:rPr>
          <w:sz w:val="36"/>
          <w:szCs w:val="36"/>
          <w:rtl w:val="0"/>
          <w:lang w:val="es-ES_tradnl"/>
        </w:rPr>
        <w:t>N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Ser una plataforma tecnol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gica global que brinde respuesta asertivas a las personas de acuerdo a los tiempos y etapas que vive. 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MISI</w:t>
      </w:r>
      <w:r>
        <w:rPr>
          <w:sz w:val="36"/>
          <w:szCs w:val="36"/>
          <w:rtl w:val="0"/>
          <w:lang w:val="es-ES_tradnl"/>
        </w:rPr>
        <w:t>Ó</w:t>
      </w:r>
      <w:r>
        <w:rPr>
          <w:sz w:val="36"/>
          <w:szCs w:val="36"/>
          <w:rtl w:val="0"/>
          <w:lang w:val="es-ES_tradnl"/>
        </w:rPr>
        <w:t>N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Asesorar personas para que desarrollen su potencial, orient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ndolos hacia la superaci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de los diferentes obst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culos y desaf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í</w:t>
      </w:r>
      <w:r>
        <w:rPr>
          <w:rFonts w:ascii="Baskerville" w:hAnsi="Baskerville"/>
          <w:sz w:val="26"/>
          <w:szCs w:val="26"/>
          <w:rtl w:val="0"/>
          <w:lang w:val="es-ES_tradnl"/>
        </w:rPr>
        <w:t>os de la vida.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VALORES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Integridad.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Puntualidad.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Humanismo.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NOSOTROS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Somos la plataforma tecnol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gica que estar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 xml:space="preserve">á </w:t>
      </w:r>
      <w:r>
        <w:rPr>
          <w:rFonts w:ascii="Baskerville" w:hAnsi="Baskerville"/>
          <w:sz w:val="26"/>
          <w:szCs w:val="26"/>
          <w:rtl w:val="0"/>
          <w:lang w:val="es-ES_tradnl"/>
        </w:rPr>
        <w:t>contigo d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í</w:t>
      </w:r>
      <w:r>
        <w:rPr>
          <w:rFonts w:ascii="Baskerville" w:hAnsi="Baskerville"/>
          <w:sz w:val="26"/>
          <w:szCs w:val="26"/>
          <w:rtl w:val="0"/>
          <w:lang w:val="es-ES_tradnl"/>
        </w:rPr>
        <w:t>a a d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í</w:t>
      </w:r>
      <w:r>
        <w:rPr>
          <w:rFonts w:ascii="Baskerville" w:hAnsi="Baskerville"/>
          <w:sz w:val="26"/>
          <w:szCs w:val="26"/>
          <w:rtl w:val="0"/>
          <w:lang w:val="es-ES_tradnl"/>
        </w:rPr>
        <w:t>a, viajando juntos en los caminos de la vida. En nosotros siempre tendr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s un asesor que te apoye  para que tomes las mejores decisiones integralmente en tu vida.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La felicidad y el bienestar que experimentes son nuestras medallas de logros alcanzados. Comprendemos que la motivaci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es temporal y creemos que triunfan aquellos que insertan nuevos h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bitos en sus vidas.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Nosotros ya estamos preparados para recibirte y juntos hagamos equipo para comenzar a lo inmediato a enfrentar todos los desaf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í</w:t>
      </w:r>
      <w:r>
        <w:rPr>
          <w:rFonts w:ascii="Baskerville" w:hAnsi="Baskerville"/>
          <w:sz w:val="26"/>
          <w:szCs w:val="26"/>
          <w:rtl w:val="0"/>
          <w:lang w:val="es-ES_tradnl"/>
        </w:rPr>
        <w:t>os que necesitas superar. Rendirte NUNCA ha sido una opci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en esta vida, tienes, debes y puedes seguir luchando.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</w:pPr>
      <w:r>
        <w:rPr>
          <w:rFonts w:ascii="Baskerville" w:hAnsi="Baskerville" w:hint="default"/>
          <w:sz w:val="26"/>
          <w:szCs w:val="26"/>
          <w:rtl w:val="0"/>
          <w:lang w:val="es-ES_tradnl"/>
        </w:rPr>
        <w:t>¡</w:t>
      </w:r>
      <w:r>
        <w:rPr>
          <w:rFonts w:ascii="Baskerville" w:hAnsi="Baskerville"/>
          <w:sz w:val="26"/>
          <w:szCs w:val="26"/>
          <w:rtl w:val="0"/>
          <w:lang w:val="es-ES_tradnl"/>
        </w:rPr>
        <w:t>La decisi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es tuya!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20"/>
          <w:tab w:val="left" w:pos="184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20"/>
          <w:tab w:val="left" w:pos="184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Etiqueta oscura">
    <w:name w:val="Etiqueta oscura"/>
    <w:next w:val="Etiqueta oscura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