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Overview</w:t>
      </w:r>
    </w:p>
    <w:p w:rsidR="00000000" w:rsidDel="00000000" w:rsidP="00000000" w:rsidRDefault="00000000" w:rsidRPr="00000000" w14:paraId="00000003">
      <w:pPr>
        <w:jc w:val="center"/>
        <w:rPr/>
      </w:pPr>
      <w:r w:rsidDel="00000000" w:rsidR="00000000" w:rsidRPr="00000000">
        <w:rPr>
          <w:rtl w:val="0"/>
        </w:rPr>
        <w:t xml:space="preserve">The competition is on! Back-to-school season right around the corner so it's time to get up to speed on the latest PCs from leading OEM. Complete trainings to build your product expertise, take on challenges to prove your skills, and </w:t>
      </w:r>
      <w:r w:rsidDel="00000000" w:rsidR="00000000" w:rsidRPr="00000000">
        <w:rPr>
          <w:rtl w:val="0"/>
        </w:rPr>
        <w:t xml:space="preserve">if eligible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earn entries into Drawings packed with exciting rewards.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Take Trainings, Complete Challenges, and Earn Drawing Entries</w:t>
      </w:r>
    </w:p>
    <w:p w:rsidR="00000000" w:rsidDel="00000000" w:rsidP="00000000" w:rsidRDefault="00000000" w:rsidRPr="00000000" w14:paraId="00000006">
      <w:pPr>
        <w:rPr/>
      </w:pPr>
      <w:r w:rsidDel="00000000" w:rsidR="00000000" w:rsidRPr="00000000">
        <w:rPr>
          <w:rtl w:val="0"/>
        </w:rPr>
        <w:t xml:space="preserve">Each week during the promotion period trainings will be posted to the Trainings page. </w:t>
      </w:r>
    </w:p>
    <w:p w:rsidR="00000000" w:rsidDel="00000000" w:rsidP="00000000" w:rsidRDefault="00000000" w:rsidRPr="00000000" w14:paraId="00000007">
      <w:pPr>
        <w:rPr/>
      </w:pPr>
      <w:r w:rsidDel="00000000" w:rsidR="00000000" w:rsidRPr="00000000">
        <w:rPr>
          <w:rtl w:val="0"/>
        </w:rPr>
        <w:t xml:space="preserve">Pass the featured trainings </w:t>
      </w:r>
      <w:r w:rsidDel="00000000" w:rsidR="00000000" w:rsidRPr="00000000">
        <w:rPr>
          <w:b w:val="1"/>
          <w:bCs w:val="1"/>
          <w:i w:val="1"/>
          <w:iCs w:val="1"/>
          <w:rtl w:val="0"/>
        </w:rPr>
        <w:t xml:space="preserve">within the week they are posted</w:t>
      </w:r>
      <w:r w:rsidDel="00000000" w:rsidR="00000000" w:rsidRPr="00000000">
        <w:rPr>
          <w:rtl w:val="0"/>
        </w:rPr>
        <w:t xml:space="preserve"> to earn entries into the Weekly Prize Drawings. </w:t>
      </w:r>
    </w:p>
    <w:p w:rsidR="00000000" w:rsidDel="00000000" w:rsidP="00000000" w:rsidRDefault="00000000" w:rsidRPr="00000000" w14:paraId="00000008">
      <w:pPr>
        <w:jc w:val="center"/>
        <w:rPr/>
      </w:pPr>
      <w:r w:rsidDel="00000000" w:rsidR="00000000" w:rsidRPr="00000000">
        <w:rPr>
          <w:rtl w:val="0"/>
        </w:rPr>
        <w:t xml:space="preserve">Complete </w:t>
      </w:r>
      <w:r w:rsidDel="00000000" w:rsidR="00000000" w:rsidRPr="00000000">
        <w:rPr>
          <w:rtl w:val="0"/>
        </w:rPr>
        <w:t xml:space="preserve">all featured trainings during the promotion period to be entered into the </w:t>
      </w:r>
      <w:r w:rsidDel="00000000" w:rsidR="00000000" w:rsidRPr="00000000">
        <w:rPr>
          <w:b w:val="1"/>
          <w:bCs w:val="1"/>
          <w:rtl w:val="0"/>
        </w:rPr>
        <w:t xml:space="preserve">Individual Grand Prize Drawing</w:t>
      </w:r>
      <w:r w:rsidDel="00000000" w:rsidR="00000000" w:rsidRPr="00000000">
        <w:rPr>
          <w:rtl w:val="0"/>
        </w:rPr>
        <w:t xml:space="preserve">!</w:t>
      </w:r>
    </w:p>
    <w:p w:rsidR="00000000" w:rsidDel="00000000" w:rsidP="00000000" w:rsidRDefault="00000000" w:rsidRPr="00000000" w14:paraId="00000009">
      <w:pPr>
        <w:jc w:val="center"/>
        <w:rPr>
          <w:b w:val="1"/>
          <w:bCs w:val="1"/>
          <w:i w:val="1"/>
          <w:iCs w:val="1"/>
        </w:rPr>
      </w:pPr>
      <w:r w:rsidDel="00000000" w:rsidR="00000000" w:rsidRPr="00000000">
        <w:rPr>
          <w:b w:val="1"/>
          <w:bCs w:val="1"/>
          <w:i w:val="1"/>
          <w:iCs w:val="1"/>
          <w:rtl w:val="0"/>
        </w:rPr>
        <w:t xml:space="preserve">Track your training completion on the </w:t>
      </w:r>
      <w:r w:rsidDel="00000000" w:rsidR="00000000" w:rsidRPr="00000000">
        <w:rPr>
          <w:b w:val="1"/>
          <w:bCs w:val="1"/>
          <w:i w:val="1"/>
          <w:iCs w:val="1"/>
          <w:color w:val="0000ff"/>
          <w:u w:val="single"/>
          <w:rtl w:val="0"/>
        </w:rPr>
        <w:t xml:space="preserve">Trainings page</w:t>
      </w:r>
      <w:r w:rsidDel="00000000" w:rsidR="00000000" w:rsidRPr="00000000">
        <w:rPr>
          <w:b w:val="1"/>
          <w:bCs w:val="1"/>
          <w:i w:val="1"/>
          <w:iCs w:val="1"/>
          <w:rtl w:val="0"/>
        </w:rPr>
        <w:t xml:space="preserve">. </w:t>
      </w:r>
    </w:p>
    <w:p w:rsidR="00000000" w:rsidDel="00000000" w:rsidP="00000000" w:rsidRDefault="00000000" w:rsidRPr="00000000" w14:paraId="0000000A">
      <w:pPr>
        <w:jc w:val="center"/>
        <w:rPr>
          <w:color w:val="cc0000"/>
        </w:rPr>
      </w:pPr>
      <w:r w:rsidDel="00000000" w:rsidR="00000000" w:rsidRPr="00000000">
        <w:rPr>
          <w:i w:val="1"/>
          <w:iCs w:val="1"/>
          <w:color w:val="cc0000"/>
          <w:rtl w:val="0"/>
        </w:rPr>
        <w:t xml:space="preserve">[This should be a hyperlink to the trainings tab]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Individual Challenges</w:t>
      </w:r>
    </w:p>
    <w:p w:rsidR="00000000" w:rsidDel="00000000" w:rsidP="00000000" w:rsidRDefault="00000000" w:rsidRPr="00000000" w14:paraId="0000000D">
      <w:pPr>
        <w:rPr/>
      </w:pPr>
      <w:r w:rsidDel="00000000" w:rsidR="00000000" w:rsidRPr="00000000">
        <w:rPr>
          <w:rtl w:val="0"/>
        </w:rPr>
        <w:t xml:space="preserve">During the promotion, there are 7 Individual Challenges waiting to be conquered. Complete each one to earn additional entries into the Individual Grand Prize Drawing!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rPr>
          <w:b w:val="1"/>
          <w:bCs w:val="1"/>
          <w:highlight w:val="yellow"/>
        </w:rPr>
      </w:pPr>
      <w:sdt>
        <w:sdtPr>
          <w:id w:val="-669434603"/>
          <w:tag w:val="goog_rdk_0"/>
        </w:sdtPr>
        <w:sdtContent>
          <w:commentRangeStart w:id="0"/>
        </w:sdtContent>
      </w:sdt>
      <w:r w:rsidDel="00000000" w:rsidR="00000000" w:rsidRPr="00000000">
        <w:rPr>
          <w:b w:val="1"/>
          <w:bCs w:val="1"/>
          <w:highlight w:val="yellow"/>
          <w:rtl w:val="0"/>
        </w:rPr>
        <w:t xml:space="preserve">Store Challenges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00000"/>
          <w:sz w:val="24"/>
          <w:szCs w:val="24"/>
          <w:highlight w:val="yellow"/>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During the promotion, there are 2 Store Challenges that work together to put your store in the running for the Store Grand Prize Drawing</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Get </w:t>
      </w:r>
      <w:r w:rsidDel="00000000" w:rsidR="00000000" w:rsidRPr="00000000">
        <w:rPr>
          <w:rFonts w:ascii="Aptos" w:cs="Aptos" w:eastAsia="Aptos" w:hAnsi="Aptos"/>
          <w:b w:val="1"/>
          <w:bCs w:val="1"/>
          <w:i w:val="0"/>
          <w:iCs w:val="0"/>
          <w:smallCaps w:val="0"/>
          <w:strike w:val="0"/>
          <w:color w:val="000000"/>
          <w:sz w:val="24"/>
          <w:szCs w:val="24"/>
          <w:highlight w:val="yellow"/>
          <w:u w:val="none"/>
          <w:vertAlign w:val="baseline"/>
          <w:rtl w:val="0"/>
        </w:rPr>
        <w:t xml:space="preserve">4 or more</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teammates from your store actively participating in the promotion.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highlight w:val="yellow"/>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Reach a combined total of </w:t>
      </w:r>
      <w:r w:rsidDel="00000000" w:rsidR="00000000" w:rsidRPr="00000000">
        <w:rPr>
          <w:rFonts w:ascii="Aptos" w:cs="Aptos" w:eastAsia="Aptos" w:hAnsi="Aptos"/>
          <w:b w:val="1"/>
          <w:bCs w:val="1"/>
          <w:i w:val="0"/>
          <w:iCs w:val="0"/>
          <w:smallCaps w:val="0"/>
          <w:strike w:val="0"/>
          <w:color w:val="000000"/>
          <w:sz w:val="24"/>
          <w:szCs w:val="24"/>
          <w:highlight w:val="yellow"/>
          <w:u w:val="none"/>
          <w:vertAlign w:val="baseline"/>
          <w:rtl w:val="0"/>
        </w:rPr>
        <w:t xml:space="preserve">72 unique </w:t>
      </w:r>
      <w:r w:rsidDel="00000000" w:rsidR="00000000" w:rsidRPr="00000000">
        <w:rPr>
          <w:b w:val="1"/>
          <w:bCs w:val="1"/>
          <w:highlight w:val="yellow"/>
          <w:rtl w:val="0"/>
        </w:rPr>
        <w:t xml:space="preserve">featured Intel PC Champion </w:t>
      </w:r>
      <w:r w:rsidDel="00000000" w:rsidR="00000000" w:rsidRPr="00000000">
        <w:rPr>
          <w:rFonts w:ascii="Aptos" w:cs="Aptos" w:eastAsia="Aptos" w:hAnsi="Aptos"/>
          <w:b w:val="1"/>
          <w:bCs w:val="1"/>
          <w:i w:val="0"/>
          <w:iCs w:val="0"/>
          <w:smallCaps w:val="0"/>
          <w:strike w:val="0"/>
          <w:color w:val="000000"/>
          <w:sz w:val="24"/>
          <w:szCs w:val="24"/>
          <w:highlight w:val="yellow"/>
          <w:u w:val="none"/>
          <w:vertAlign w:val="baseline"/>
          <w:rtl w:val="0"/>
        </w:rPr>
        <w:t xml:space="preserve">training</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completions across your store.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jc w:val="center"/>
        <w:rPr>
          <w:highlight w:val="yellow"/>
        </w:rPr>
      </w:pPr>
      <w:r w:rsidDel="00000000" w:rsidR="00000000" w:rsidRPr="00000000">
        <w:rPr>
          <w:rtl w:val="0"/>
        </w:rPr>
      </w:r>
    </w:p>
    <w:p w:rsidR="00000000" w:rsidDel="00000000" w:rsidP="00000000" w:rsidRDefault="00000000" w:rsidRPr="00000000" w14:paraId="00000013">
      <w:pPr>
        <w:jc w:val="center"/>
        <w:rPr>
          <w:highlight w:val="yellow"/>
        </w:rPr>
      </w:pPr>
      <w:r w:rsidDel="00000000" w:rsidR="00000000" w:rsidRPr="00000000">
        <w:rPr>
          <w:highlight w:val="yellow"/>
          <w:rtl w:val="0"/>
        </w:rPr>
        <w:t xml:space="preserve">Succeed at both and your store earns its entry into the </w:t>
      </w:r>
      <w:r w:rsidDel="00000000" w:rsidR="00000000" w:rsidRPr="00000000">
        <w:rPr>
          <w:b w:val="1"/>
          <w:bCs w:val="1"/>
          <w:highlight w:val="yellow"/>
          <w:rtl w:val="0"/>
        </w:rPr>
        <w:t xml:space="preserve">Store Grand Prize Drawing</w:t>
      </w:r>
      <w:r w:rsidDel="00000000" w:rsidR="00000000" w:rsidRPr="00000000">
        <w:rPr>
          <w:highlight w:val="yellow"/>
          <w:rtl w:val="0"/>
        </w:rPr>
        <w:t xml:space="preserve">.</w:t>
      </w:r>
    </w:p>
    <w:p w:rsidR="00000000" w:rsidDel="00000000" w:rsidP="00000000" w:rsidRDefault="00000000" w:rsidRPr="00000000" w14:paraId="00000014">
      <w:pPr>
        <w:jc w:val="center"/>
        <w:rPr>
          <w:b w:val="1"/>
          <w:bCs w:val="1"/>
          <w:i w:val="1"/>
          <w:iCs w:val="1"/>
        </w:rPr>
      </w:pPr>
      <w:r w:rsidDel="00000000" w:rsidR="00000000" w:rsidRPr="00000000">
        <w:rPr>
          <w:b w:val="1"/>
          <w:bCs w:val="1"/>
          <w:i w:val="1"/>
          <w:iCs w:val="1"/>
          <w:rtl w:val="0"/>
        </w:rPr>
        <w:t xml:space="preserve">Track your </w:t>
      </w:r>
      <w:r w:rsidDel="00000000" w:rsidR="00000000" w:rsidRPr="00000000">
        <w:rPr>
          <w:b w:val="1"/>
          <w:bCs w:val="1"/>
          <w:i w:val="1"/>
          <w:iCs w:val="1"/>
          <w:rtl w:val="0"/>
        </w:rPr>
        <w:t xml:space="preserve">Challenge </w:t>
      </w:r>
      <w:r w:rsidDel="00000000" w:rsidR="00000000" w:rsidRPr="00000000">
        <w:rPr>
          <w:b w:val="1"/>
          <w:bCs w:val="1"/>
          <w:i w:val="1"/>
          <w:iCs w:val="1"/>
          <w:rtl w:val="0"/>
        </w:rPr>
        <w:t xml:space="preserve">completion on the </w:t>
      </w:r>
      <w:r w:rsidDel="00000000" w:rsidR="00000000" w:rsidRPr="00000000">
        <w:rPr>
          <w:b w:val="1"/>
          <w:bCs w:val="1"/>
          <w:i w:val="1"/>
          <w:iCs w:val="1"/>
          <w:color w:val="0000ff"/>
          <w:u w:val="single"/>
          <w:rtl w:val="0"/>
        </w:rPr>
        <w:t xml:space="preserve">Challenges page</w:t>
      </w:r>
      <w:r w:rsidDel="00000000" w:rsidR="00000000" w:rsidRPr="00000000">
        <w:rPr>
          <w:b w:val="1"/>
          <w:bCs w:val="1"/>
          <w:i w:val="1"/>
          <w:iCs w:val="1"/>
          <w:rtl w:val="0"/>
        </w:rPr>
        <w:t xml:space="preserve">. </w:t>
      </w:r>
    </w:p>
    <w:p w:rsidR="00000000" w:rsidDel="00000000" w:rsidP="00000000" w:rsidRDefault="00000000" w:rsidRPr="00000000" w14:paraId="00000015">
      <w:pPr>
        <w:jc w:val="center"/>
        <w:rPr>
          <w:color w:val="cc0000"/>
        </w:rPr>
      </w:pPr>
      <w:r w:rsidDel="00000000" w:rsidR="00000000" w:rsidRPr="00000000">
        <w:rPr>
          <w:i w:val="1"/>
          <w:iCs w:val="1"/>
          <w:color w:val="cc0000"/>
          <w:rtl w:val="0"/>
        </w:rPr>
        <w:t xml:space="preserve">[This should be a hyperlink to the challenges tab]</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Weekly Drawings</w:t>
      </w:r>
    </w:p>
    <w:p w:rsidR="00000000" w:rsidDel="00000000" w:rsidP="00000000" w:rsidRDefault="00000000" w:rsidRPr="00000000" w14:paraId="00000019">
      <w:pPr>
        <w:spacing w:after="120" w:before="120" w:lineRule="auto"/>
        <w:rPr/>
      </w:pPr>
      <w:r w:rsidDel="00000000" w:rsidR="00000000" w:rsidRPr="00000000">
        <w:rPr>
          <w:rtl w:val="0"/>
        </w:rPr>
        <w:t xml:space="preserve">Complete the featured weekly trainings </w:t>
      </w:r>
      <w:r w:rsidDel="00000000" w:rsidR="00000000" w:rsidRPr="00000000">
        <w:rPr>
          <w:b w:val="1"/>
          <w:bCs w:val="1"/>
          <w:i w:val="1"/>
          <w:iCs w:val="1"/>
          <w:rtl w:val="0"/>
        </w:rPr>
        <w:t xml:space="preserve">within the week they are posted</w:t>
      </w:r>
      <w:r w:rsidDel="00000000" w:rsidR="00000000" w:rsidRPr="00000000">
        <w:rPr>
          <w:rtl w:val="0"/>
        </w:rPr>
        <w:t xml:space="preserve"> to earn drawing entries.   </w:t>
      </w:r>
    </w:p>
    <w:p w:rsidR="00000000" w:rsidDel="00000000" w:rsidP="00000000" w:rsidRDefault="00000000" w:rsidRPr="00000000" w14:paraId="0000001A">
      <w:pPr>
        <w:spacing w:after="120" w:before="120" w:lineRule="auto"/>
        <w:rPr/>
      </w:pPr>
      <w:r w:rsidDel="00000000" w:rsidR="00000000" w:rsidRPr="00000000">
        <w:rPr>
          <w:rtl w:val="0"/>
        </w:rPr>
        <w:t xml:space="preserve">For each Weekly Training you successfully complete you will earn one (1) entry into that week’s Drawing. Entries earned in a particular week apply only to that week’s Drawing and do not carry over to any subsequent weeks (if any).</w:t>
      </w:r>
    </w:p>
    <w:p w:rsidR="00000000" w:rsidDel="00000000" w:rsidP="00000000" w:rsidRDefault="00000000" w:rsidRPr="00000000" w14:paraId="0000001B">
      <w:pPr>
        <w:spacing w:after="120" w:before="120" w:lineRule="auto"/>
        <w:rPr/>
      </w:pPr>
      <w:r w:rsidDel="00000000" w:rsidR="00000000" w:rsidRPr="00000000">
        <w:rPr>
          <w:rtl w:val="0"/>
        </w:rPr>
        <w:t xml:space="preserve">Complete the feature weekly trainings by 10:59am on the following Wednesday to be entered into the drawing for the week.  </w:t>
      </w:r>
    </w:p>
    <w:p w:rsidR="00000000" w:rsidDel="00000000" w:rsidP="00000000" w:rsidRDefault="00000000" w:rsidRPr="00000000" w14:paraId="0000001C">
      <w:pPr>
        <w:jc w:val="center"/>
        <w:rPr>
          <w:b w:val="1"/>
          <w:bCs w:val="1"/>
          <w:i w:val="1"/>
          <w:iCs w:val="1"/>
          <w:color w:val="cc0000"/>
        </w:rPr>
      </w:pPr>
      <w:r w:rsidDel="00000000" w:rsidR="00000000" w:rsidRPr="00000000">
        <w:rPr>
          <w:b w:val="1"/>
          <w:bCs w:val="1"/>
          <w:i w:val="1"/>
          <w:iCs w:val="1"/>
          <w:color w:val="cc0000"/>
          <w:rtl w:val="0"/>
        </w:rPr>
        <w:t xml:space="preserve">[IPC Prizes Overview.png]</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b w:val="1"/>
          <w:bCs w:val="1"/>
          <w:rtl w:val="0"/>
        </w:rPr>
        <w:t xml:space="preserve">Individual Grand Prize Drawing </w:t>
      </w:r>
      <w:r w:rsidDel="00000000" w:rsidR="00000000" w:rsidRPr="00000000">
        <w:rPr>
          <w:rtl w:val="0"/>
        </w:rPr>
        <w:t xml:space="preserve">Intel PC Champions (participant) from eligible accounts who successfully completed all 18 featured weekly trainings will unlock access to the Individual Grand Prize Drawing, earning one (1) entry.  </w:t>
      </w:r>
    </w:p>
    <w:p w:rsidR="00000000" w:rsidDel="00000000" w:rsidP="00000000" w:rsidRDefault="00000000" w:rsidRPr="00000000" w14:paraId="0000001F">
      <w:pPr>
        <w:spacing w:after="120" w:before="120" w:lineRule="auto"/>
        <w:rPr/>
      </w:pPr>
      <w:r w:rsidDel="00000000" w:rsidR="00000000" w:rsidRPr="00000000">
        <w:rPr>
          <w:rtl w:val="0"/>
        </w:rPr>
        <w:t xml:space="preserve">After meeting the training qualification to unlock access to the Grand Prize Drawing, each Individual Challenge you successfully complete will earn you one (1) additional entry into the Individual Grand Prize Drawing. Submission of photo-based Individual Challenges only earn an entry once the submission is set to "Approved" status. If you complete an Individual Challenge before the Qualification Requirement is met you will be credited retroactively once the training Qualification Requirement is satisfied.</w:t>
      </w:r>
    </w:p>
    <w:p w:rsidR="00000000" w:rsidDel="00000000" w:rsidP="00000000" w:rsidRDefault="00000000" w:rsidRPr="00000000" w14:paraId="00000020">
      <w:pPr>
        <w:rPr>
          <w:b w:val="1"/>
          <w:bCs w:val="1"/>
          <w:highlight w:val="yellow"/>
        </w:rPr>
      </w:pPr>
      <w:sdt>
        <w:sdtPr>
          <w:id w:val="1906852624"/>
          <w:tag w:val="goog_rdk_1"/>
        </w:sdtPr>
        <w:sdtContent>
          <w:commentRangeStart w:id="1"/>
        </w:sdtContent>
      </w:sdt>
      <w:r w:rsidDel="00000000" w:rsidR="00000000" w:rsidRPr="00000000">
        <w:rPr>
          <w:b w:val="1"/>
          <w:bCs w:val="1"/>
          <w:highlight w:val="yellow"/>
          <w:rtl w:val="0"/>
        </w:rPr>
        <w:t xml:space="preserve">Best Buy Store Grand Prize Drawing</w:t>
      </w:r>
    </w:p>
    <w:p w:rsidR="00000000" w:rsidDel="00000000" w:rsidP="00000000" w:rsidRDefault="00000000" w:rsidRPr="00000000" w14:paraId="00000021">
      <w:pPr>
        <w:rPr>
          <w:highlight w:val="yellow"/>
        </w:rPr>
      </w:pPr>
      <w:r w:rsidDel="00000000" w:rsidR="00000000" w:rsidRPr="00000000">
        <w:rPr>
          <w:highlight w:val="yellow"/>
          <w:rtl w:val="0"/>
        </w:rPr>
        <w:t xml:space="preserve">At the end of the promotion, qualifying Best Buy stores we will be entered into a </w:t>
      </w:r>
      <w:r w:rsidDel="00000000" w:rsidR="00000000" w:rsidRPr="00000000">
        <w:rPr>
          <w:b w:val="1"/>
          <w:bCs w:val="1"/>
          <w:highlight w:val="yellow"/>
          <w:rtl w:val="0"/>
        </w:rPr>
        <w:t xml:space="preserve">Drawing.</w:t>
      </w:r>
      <w:r w:rsidDel="00000000" w:rsidR="00000000" w:rsidRPr="00000000">
        <w:rPr>
          <w:highlight w:val="yellow"/>
          <w:rtl w:val="0"/>
        </w:rPr>
        <w:t xml:space="preserve">  All stores with a minimum of four (4) participants and a minimum total of 72 successful training completions have earned one (1) Drawing entry into the Store Grand Prize. Up to 10 winning Stores will be recognized with a plaque, breakroom snacks, and multiple days of catering.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jc w:val="center"/>
        <w:rPr/>
      </w:pPr>
      <w:sdt>
        <w:sdtPr>
          <w:id w:val="116557466"/>
          <w:tag w:val="goog_rdk_2"/>
        </w:sdtPr>
        <w:sdtContent>
          <w:commentRangeStart w:id="2"/>
        </w:sdtContent>
      </w:sdt>
      <w:r w:rsidDel="00000000" w:rsidR="00000000" w:rsidRPr="00000000">
        <w:rPr>
          <w:b w:val="1"/>
          <w:bCs w:val="1"/>
          <w:i w:val="1"/>
          <w:iCs w:val="1"/>
          <w:rtl w:val="0"/>
        </w:rPr>
        <w:t xml:space="preserve">Visit the </w:t>
      </w:r>
      <w:r w:rsidDel="00000000" w:rsidR="00000000" w:rsidRPr="00000000">
        <w:rPr>
          <w:b w:val="1"/>
          <w:bCs w:val="1"/>
          <w:i w:val="1"/>
          <w:iCs w:val="1"/>
          <w:color w:val="0000ff"/>
          <w:u w:val="single"/>
          <w:rtl w:val="0"/>
        </w:rPr>
        <w:t xml:space="preserve">Prizes page</w:t>
      </w:r>
      <w:r w:rsidDel="00000000" w:rsidR="00000000" w:rsidRPr="00000000">
        <w:rPr>
          <w:b w:val="1"/>
          <w:bCs w:val="1"/>
          <w:i w:val="1"/>
          <w:iCs w:val="1"/>
          <w:rtl w:val="0"/>
        </w:rPr>
        <w:t xml:space="preserve"> for </w:t>
      </w:r>
      <w:r w:rsidDel="00000000" w:rsidR="00000000" w:rsidRPr="00000000">
        <w:rPr>
          <w:b w:val="1"/>
          <w:bCs w:val="1"/>
          <w:i w:val="1"/>
          <w:iCs w:val="1"/>
          <w:rtl w:val="0"/>
        </w:rPr>
        <w:t xml:space="preserve">full </w:t>
      </w:r>
      <w:r w:rsidDel="00000000" w:rsidR="00000000" w:rsidRPr="00000000">
        <w:rPr>
          <w:b w:val="1"/>
          <w:bCs w:val="1"/>
          <w:i w:val="1"/>
          <w:iCs w:val="1"/>
          <w:rtl w:val="0"/>
        </w:rPr>
        <w:t xml:space="preserve">details!</w:t>
      </w:r>
      <w:r w:rsidDel="00000000" w:rsidR="00000000" w:rsidRPr="00000000">
        <w:rPr>
          <w:rtl w:val="0"/>
        </w:rPr>
      </w:r>
    </w:p>
    <w:p w:rsidR="00000000" w:rsidDel="00000000" w:rsidP="00000000" w:rsidRDefault="00000000" w:rsidRPr="00000000" w14:paraId="00000023">
      <w:pPr>
        <w:jc w:val="center"/>
        <w:rPr>
          <w:b w:val="1"/>
          <w:bCs w:val="1"/>
          <w:i w:val="1"/>
          <w:iCs w:val="1"/>
        </w:rPr>
      </w:pPr>
      <w:r w:rsidDel="00000000" w:rsidR="00000000" w:rsidRPr="00000000">
        <w:rPr>
          <w:b w:val="1"/>
          <w:bCs w:val="1"/>
          <w:i w:val="1"/>
          <w:iCs w:val="1"/>
          <w:rtl w:val="0"/>
        </w:rPr>
        <w:t xml:space="preserve">*View </w:t>
      </w:r>
      <w:r w:rsidDel="00000000" w:rsidR="00000000" w:rsidRPr="00000000">
        <w:rPr>
          <w:b w:val="1"/>
          <w:bCs w:val="1"/>
          <w:i w:val="1"/>
          <w:iCs w:val="1"/>
          <w:color w:val="0000ff"/>
          <w:u w:val="single"/>
          <w:rtl w:val="0"/>
        </w:rPr>
        <w:t xml:space="preserve">Terms and Conditions</w:t>
      </w:r>
      <w:r w:rsidDel="00000000" w:rsidR="00000000" w:rsidRPr="00000000">
        <w:rPr>
          <w:b w:val="1"/>
          <w:bCs w:val="1"/>
          <w:i w:val="1"/>
          <w:iCs w:val="1"/>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llie Womack" w:id="1" w:date="2026-05-29T20:58:01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BUY (USA) ONLY</w:t>
      </w:r>
    </w:p>
  </w:comment>
  <w:comment w:author="Kellie Womack" w:id="0" w:date="2026-05-29T20:08:5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BUY (USA) ONLY - No one else should see this.</w:t>
      </w:r>
    </w:p>
  </w:comment>
  <w:comment w:author="Kellie Womack" w:id="2" w:date="2026-05-29T20:58:4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these should be hyperlinks to correlating pages  - Terms and Conditions must be set to correct audience for user.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7" w15:done="0"/>
  <w15:commentEx w15:paraId="00000028" w15:done="0"/>
  <w15:commentEx w15:paraId="0000002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GbIRdU7REJoMHzHhhI04cofA==">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