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17/02/2026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ยาย ม</w:t>
      </w:r>
      <w:r w:rsidRPr="003F4662">
        <w:rPr>
          <w:rFonts w:asciiTheme="majorBidi" w:hAnsiTheme="majorBidi" w:cstheme="majorBidi"/>
          <w:sz w:val="25"/>
          <w:szCs w:val="25"/>
        </w:rPr>
        <w:t>าหมาย อายุ 78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ถนน tjtjtj</w:t>
        <w:br/>
        <w:br/>
        <w:t>หมู่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บ้านtjtjjtjtj  ถือบัต</w:t>
      </w:r>
      <w:r w:rsidRPr="003F4662">
        <w:rPr>
          <w:rFonts w:asciiTheme="majorBidi" w:hAnsiTheme="majorBidi" w:cstheme="majorBidi"/>
          <w:sz w:val="25"/>
          <w:szCs w:val="25"/>
        </w:rPr>
        <w:t>รประชาชนเลขท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 333333333333</w:t>
      </w:r>
      <w:r w:rsidRPr="003F4662">
        <w:rPr>
          <w:rFonts w:asciiTheme="majorBidi" w:hAnsiTheme="majorBidi" w:cstheme="majorBidi"/>
          <w:sz w:val="25"/>
          <w:szCs w:val="25"/>
        </w:rPr>
        <w:t>3 ออกเมื่อวันที่ 08/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04/2025 ซึ่งต่อไปในสัญญานี้เ</w:t>
      </w:r>
      <w:r w:rsidRPr="003F4662">
        <w:rPr>
          <w:rFonts w:asciiTheme="majorBidi" w:hAnsiTheme="majorBidi" w:cstheme="majorBidi"/>
          <w:sz w:val="25"/>
          <w:szCs w:val="25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ียกว่า </w:t>
      </w:r>
      <w:r w:rsidRPr="003F4662">
        <w:rPr>
          <w:rFonts w:asciiTheme="majorBidi" w:hAnsiTheme="majorBidi" w:cstheme="majorBidi"/>
          <w:sz w:val="25"/>
          <w:szCs w:val="25"/>
        </w:rPr>
        <w:t>“ผู้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เช่า”   อีกฝ่ายหนึ่ง ทั้งสองฝ่ายตกลงทำสัญญากันดังมีข้อคามต่อไ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1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17/02/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4000.00 บาท (สี่พัน)มีก</w:t>
      </w:r>
      <w:r w:rsidRPr="003F4662">
        <w:rPr>
          <w:rFonts w:asciiTheme="majorBidi" w:hAnsiTheme="majorBidi" w:cstheme="majorBidi"/>
          <w:sz w:val="25"/>
          <w:szCs w:val="25"/>
        </w:rPr>
        <w:t>ำหนดชำระก่อน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</w:t>
      </w:r>
      <w:r w:rsidRPr="003F4662">
        <w:rPr>
          <w:rFonts w:asciiTheme="majorBidi" w:hAnsiTheme="majorBidi" w:cstheme="majorBidi"/>
          <w:sz w:val="25"/>
          <w:szCs w:val="25"/>
        </w:rPr>
        <w:t>ี่ 17/02/2026 เพื่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อเริ่มสัญญาเช่า ฉบับนี</w:t>
      </w:r>
      <w:r w:rsidRPr="003F4662">
        <w:rPr>
          <w:rFonts w:asciiTheme="majorBidi" w:hAnsiTheme="majorBidi" w:cstheme="majorBidi"/>
          <w:sz w:val="25"/>
          <w:szCs w:val="25"/>
        </w:rPr>
        <w:t>้</w:t>
      </w:r>
      <w:r w:rsidR="00BB5CBB" w:rsidRPr="00BB5CBB">
        <w:rPr>
          <w:rFonts w:asciiTheme="majorBidi" w:hAnsiTheme="majorBidi" w:cstheme="majorBidi"/>
          <w:sz w:val="25"/>
          <w:szCs w:val="25"/>
        </w:rPr>
        <w:t xml:space="preserve"> และ จะต้</w:t>
      </w:r>
      <w:r w:rsidRPr="003F4662">
        <w:rPr>
          <w:rFonts w:asciiTheme="majorBidi" w:hAnsiTheme="majorBidi" w:cstheme="majorBidi"/>
          <w:sz w:val="25"/>
          <w:szCs w:val="25"/>
        </w:rPr>
        <w:t>อง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ชำระก่อนวันที่ 5 ของทุก ๆ เดือนโดยที่หากผู้เช่า เลยก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ำห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นด จะมีการปรับต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วันที่ผู้เช่าเลย ค่า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ปรั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 20.00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และได้มีเงินประกัน 6000.0 บาท (หกพัน) หากเมื่อค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รบ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กำหนดระยะเ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ลาเช่าผู้ให้เช่าจะคื</w:t>
      </w:r>
      <w:r w:rsidRPr="003F4662">
        <w:rPr>
          <w:rFonts w:asciiTheme="majorBidi" w:hAnsiTheme="majorBidi" w:cstheme="majorBidi"/>
          <w:sz w:val="25"/>
          <w:szCs w:val="25"/>
        </w:rPr>
        <w:t>นให้ผู้เช่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าทัน</w:t>
      </w:r>
      <w:r w:rsidRPr="003F4662">
        <w:rPr>
          <w:rFonts w:asciiTheme="majorBidi" w:hAnsiTheme="majorBidi" w:cstheme="majorBidi"/>
          <w:sz w:val="25"/>
          <w:szCs w:val="25"/>
        </w:rPr>
        <w:t>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