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Simulation Report: DPD Polymer End-to-End Distance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simulate the dynamics of polymer chains in a solvent using Dissipative Particle Dynamics (DPD) and compare the average end-to-end distances (|R|) for chains of lengths N = 5 and N = 10. The simulation follows the setup discussed in lectures and the reference paper by Spenley (2000).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Simulation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Box size:</w:t>
      </w:r>
      <w:r w:rsidDel="00000000" w:rsidR="00000000" w:rsidRPr="00000000">
        <w:rPr>
          <w:rtl w:val="0"/>
        </w:rPr>
        <w:t xml:space="preserve"> 10 × 10 × 10 units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Total beads:</w:t>
      </w:r>
      <w:r w:rsidDel="00000000" w:rsidR="00000000" w:rsidRPr="00000000">
        <w:rPr>
          <w:rtl w:val="0"/>
        </w:rPr>
        <w:t xml:space="preserve"> 3000 (polymer + solvent)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Polymer chains: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Two chains of length N = 5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One chain of length N = 10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Solvent beads:</w:t>
      </w:r>
      <w:r w:rsidDel="00000000" w:rsidR="00000000" w:rsidRPr="00000000">
        <w:rPr>
          <w:rtl w:val="0"/>
        </w:rPr>
        <w:t xml:space="preserve"> Remaining beads (2990 or 2995)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Time step:</w:t>
      </w:r>
      <w:r w:rsidDel="00000000" w:rsidR="00000000" w:rsidRPr="00000000">
        <w:rPr>
          <w:rtl w:val="0"/>
        </w:rPr>
        <w:t xml:space="preserve"> dt = 0.025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Total simulation time:</w:t>
      </w:r>
      <w:r w:rsidDel="00000000" w:rsidR="00000000" w:rsidRPr="00000000">
        <w:rPr>
          <w:rtl w:val="0"/>
        </w:rPr>
        <w:t xml:space="preserve"> 1000 steps (25 time units)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DPD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Cutoff radius (rc): 1.0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Conservative force coefficient (a): 25.0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Dissipative coefficient (gamma): 4.5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Random noise amplitude (sigma): 3.0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Spring constant (k_spring): 2.0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Initialization:</w:t>
      </w:r>
      <w:r w:rsidDel="00000000" w:rsidR="00000000" w:rsidRPr="00000000">
        <w:rPr>
          <w:rtl w:val="0"/>
        </w:rPr>
        <w:t xml:space="preserve"> Beads were initialized on a perturbed cubic grid to prevent overlaps. Bonded interactions were applied between consecutive polymer beads using harmonic springs.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Integration Scheme:</w:t>
      </w:r>
      <w:r w:rsidDel="00000000" w:rsidR="00000000" w:rsidRPr="00000000">
        <w:rPr>
          <w:rtl w:val="0"/>
        </w:rPr>
        <w:t xml:space="preserve"> Velocity-Verlet algorithm was used to evolve the positions and velocities. DPD forces were computed using a neighbour list (cKDTree) to accelerate the force evaluations.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Results:</w:t>
      </w:r>
      <w:r w:rsidDel="00000000" w:rsidR="00000000" w:rsidRPr="00000000">
        <w:rPr>
          <w:rtl w:val="0"/>
        </w:rPr>
        <w:t xml:space="preserve"> The simulation ran successfully and produced the end-to-end distances for each polymer chain over time. The average values over the sampled trajectory are: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620534" cy="1038370"/>
            <wp:effectExtent b="0" l="0" r="0" t="0"/>
            <wp:docPr id="149043329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038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plot of end-to-end distances vs. time shows clear thermal fluctuations with higher average |R| for longer chains, in agreement with the reference results.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5731510" cy="4224020"/>
            <wp:effectExtent b="0" l="0" r="0" t="0"/>
            <wp:docPr id="149043329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DPD simulation accurately captures the polymer dynamics and confirms the expected dependence of end-to-end distance on chain length. The results qualitatively agree with Figure 3(a) of Spenley (2000).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Output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Plot: end_to_end_comparison.png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Source code: included in submission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Armaan Pratik Pasayat</w:t>
        <w:br w:type="textWrapping"/>
        <w:t xml:space="preserve">CHE643 - Assignment 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472C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472C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472C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472C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472C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472C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472C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472C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472C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472C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472C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472C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472C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472C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472C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472C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472C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472C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472C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472C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472C5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Ek4uJhuORdpH5ynPkHMA4fmvHQ==">CgMxLjA4AHIhMTRvWTZUWHl1aFJuam5CY0VIZHZLX193WGExaXp5TzJ4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2025-07-12T16:15:00Z</dcterms:created>
  <dc:creator>Armaan Pasayat</dc:creator>
</cp:coreProperties>
</file>