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Vulnerability Report for Insecure Data Storage - Part 2 in DIVA Application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8"/>
          <w:szCs w:val="28"/>
          <w:u w:val="single"/>
          <w:rtl w:val="0"/>
        </w:rPr>
        <w:t xml:space="preserve">Title</w:t>
      </w:r>
      <w:r w:rsidDel="00000000" w:rsidR="00000000" w:rsidRPr="00000000">
        <w:rPr>
          <w:b w:val="1"/>
          <w:sz w:val="28"/>
          <w:szCs w:val="28"/>
          <w:rtl w:val="0"/>
        </w:rPr>
        <w:t xml:space="preserve">:</w:t>
      </w:r>
      <w:r w:rsidDel="00000000" w:rsidR="00000000" w:rsidRPr="00000000">
        <w:rPr>
          <w:sz w:val="24"/>
          <w:szCs w:val="24"/>
          <w:rtl w:val="0"/>
        </w:rPr>
        <w:t xml:space="preserve"> Vulnerability Report for Insecure Data Storage - Part 2 in DIVA Application</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b w:val="1"/>
          <w:sz w:val="28"/>
          <w:szCs w:val="28"/>
          <w:u w:val="single"/>
          <w:rtl w:val="0"/>
        </w:rPr>
        <w:t xml:space="preserve">Severity</w:t>
      </w:r>
      <w:r w:rsidDel="00000000" w:rsidR="00000000" w:rsidRPr="00000000">
        <w:rPr>
          <w:b w:val="1"/>
          <w:sz w:val="28"/>
          <w:szCs w:val="28"/>
          <w:rtl w:val="0"/>
        </w:rPr>
        <w:t xml:space="preserve">:</w:t>
      </w:r>
      <w:r w:rsidDel="00000000" w:rsidR="00000000" w:rsidRPr="00000000">
        <w:rPr>
          <w:sz w:val="24"/>
          <w:szCs w:val="24"/>
          <w:rtl w:val="0"/>
        </w:rPr>
        <w:t xml:space="preserve"> Critical</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b w:val="1"/>
          <w:sz w:val="28"/>
          <w:szCs w:val="28"/>
        </w:rPr>
      </w:pP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Diva application exhibits insecure data storage practices, storing sensitive information in clear text within its databases. This vulnerability exposes confidential data, such as user passwords or personally identifiable information, making it susceptible to unauthorised access.</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5"/>
        </w:numPr>
        <w:ind w:left="720" w:hanging="360"/>
        <w:rPr>
          <w:sz w:val="28"/>
          <w:szCs w:val="28"/>
        </w:rPr>
      </w:pPr>
      <w:r w:rsidDel="00000000" w:rsidR="00000000" w:rsidRPr="00000000">
        <w:rPr>
          <w:b w:val="1"/>
          <w:sz w:val="28"/>
          <w:szCs w:val="28"/>
          <w:u w:val="single"/>
          <w:rtl w:val="0"/>
        </w:rPr>
        <w:t xml:space="preserve">Impact</w:t>
      </w:r>
      <w:r w:rsidDel="00000000" w:rsidR="00000000" w:rsidRPr="00000000">
        <w:rPr>
          <w:b w:val="1"/>
          <w:sz w:val="28"/>
          <w:szCs w:val="28"/>
          <w:rtl w:val="0"/>
        </w:rPr>
        <w:t xml:space="preserve">:</w:t>
      </w:r>
    </w:p>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Unauthorised Access: Attackers can gain access to sensitive data directly from the database.</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Account Compromise: User credentials stored in clear text are at risk of being used for unauthorised access.</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Compliance Violation: Violates data protection regulations and industry best practices.</w:t>
      </w: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8"/>
          <w:szCs w:val="28"/>
        </w:rPr>
      </w:pPr>
      <w:r w:rsidDel="00000000" w:rsidR="00000000" w:rsidRPr="00000000">
        <w:rPr>
          <w:b w:val="1"/>
          <w:sz w:val="28"/>
          <w:szCs w:val="28"/>
          <w:u w:val="single"/>
          <w:rtl w:val="0"/>
        </w:rPr>
        <w:t xml:space="preserve">Steps to Reproduce</w:t>
      </w:r>
      <w:r w:rsidDel="00000000" w:rsidR="00000000" w:rsidRPr="00000000">
        <w:rPr>
          <w:b w:val="1"/>
          <w:sz w:val="28"/>
          <w:szCs w:val="28"/>
          <w:rtl w:val="0"/>
        </w:rPr>
        <w:t xml:space="preserv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1440" w:hanging="360"/>
        <w:rPr>
          <w:sz w:val="24"/>
          <w:szCs w:val="24"/>
          <w:u w:val="none"/>
        </w:rPr>
      </w:pPr>
      <w:r w:rsidDel="00000000" w:rsidR="00000000" w:rsidRPr="00000000">
        <w:rPr>
          <w:sz w:val="24"/>
          <w:szCs w:val="24"/>
          <w:rtl w:val="0"/>
        </w:rPr>
        <w:t xml:space="preserve">Login to the application.</w:t>
      </w:r>
    </w:p>
    <w:p w:rsidR="00000000" w:rsidDel="00000000" w:rsidP="00000000" w:rsidRDefault="00000000" w:rsidRPr="00000000" w14:paraId="00000015">
      <w:pPr>
        <w:numPr>
          <w:ilvl w:val="0"/>
          <w:numId w:val="3"/>
        </w:numPr>
        <w:spacing w:line="276" w:lineRule="auto"/>
        <w:ind w:left="1440" w:hanging="360"/>
        <w:rPr>
          <w:sz w:val="24"/>
          <w:szCs w:val="24"/>
          <w:u w:val="none"/>
        </w:rPr>
      </w:pPr>
      <w:r w:rsidDel="00000000" w:rsidR="00000000" w:rsidRPr="00000000">
        <w:rPr>
          <w:sz w:val="24"/>
          <w:szCs w:val="24"/>
          <w:rtl w:val="0"/>
        </w:rPr>
        <w:t xml:space="preserve">Click on the “Insecure Data Storage - Part 2” option.</w:t>
      </w:r>
    </w:p>
    <w:p w:rsidR="00000000" w:rsidDel="00000000" w:rsidP="00000000" w:rsidRDefault="00000000" w:rsidRPr="00000000" w14:paraId="00000016">
      <w:pPr>
        <w:numPr>
          <w:ilvl w:val="0"/>
          <w:numId w:val="3"/>
        </w:numPr>
        <w:spacing w:line="276" w:lineRule="auto"/>
        <w:ind w:left="1440" w:hanging="360"/>
        <w:rPr>
          <w:sz w:val="24"/>
          <w:szCs w:val="24"/>
          <w:u w:val="none"/>
        </w:rPr>
      </w:pPr>
      <w:r w:rsidDel="00000000" w:rsidR="00000000" w:rsidRPr="00000000">
        <w:rPr>
          <w:sz w:val="24"/>
          <w:szCs w:val="24"/>
          <w:rtl w:val="0"/>
        </w:rPr>
        <w:t xml:space="preserve">Enter the username and password in the application.</w:t>
      </w:r>
    </w:p>
    <w:p w:rsidR="00000000" w:rsidDel="00000000" w:rsidP="00000000" w:rsidRDefault="00000000" w:rsidRPr="00000000" w14:paraId="00000017">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“diva-beta.apk” file in the jadx application.</w:t>
      </w:r>
    </w:p>
    <w:p w:rsidR="00000000" w:rsidDel="00000000" w:rsidP="00000000" w:rsidRDefault="00000000" w:rsidRPr="00000000" w14:paraId="00000018">
      <w:pPr>
        <w:numPr>
          <w:ilvl w:val="0"/>
          <w:numId w:val="3"/>
        </w:numPr>
        <w:spacing w:line="276" w:lineRule="auto"/>
        <w:ind w:left="1440" w:hanging="360"/>
        <w:rPr>
          <w:sz w:val="24"/>
          <w:szCs w:val="24"/>
          <w:u w:val="none"/>
        </w:rPr>
      </w:pPr>
      <w:r w:rsidDel="00000000" w:rsidR="00000000" w:rsidRPr="00000000">
        <w:rPr>
          <w:sz w:val="24"/>
          <w:szCs w:val="24"/>
          <w:rtl w:val="0"/>
        </w:rPr>
        <w:t xml:space="preserve">In jadx open the ‘jakhar.assem.diva’ folder, present in the ‘Source code’ folder.</w:t>
      </w:r>
    </w:p>
    <w:p w:rsidR="00000000" w:rsidDel="00000000" w:rsidP="00000000" w:rsidRDefault="00000000" w:rsidRPr="00000000" w14:paraId="00000019">
      <w:pPr>
        <w:numPr>
          <w:ilvl w:val="0"/>
          <w:numId w:val="3"/>
        </w:numPr>
        <w:spacing w:line="276" w:lineRule="auto"/>
        <w:ind w:left="1440" w:hanging="360"/>
        <w:rPr>
          <w:sz w:val="24"/>
          <w:szCs w:val="24"/>
          <w:u w:val="none"/>
        </w:rPr>
      </w:pPr>
      <w:r w:rsidDel="00000000" w:rsidR="00000000" w:rsidRPr="00000000">
        <w:rPr>
          <w:sz w:val="24"/>
          <w:szCs w:val="24"/>
          <w:rtl w:val="0"/>
        </w:rPr>
        <w:t xml:space="preserve">Search for ‘InsecureDataStorage2Activity’ file and open it.</w:t>
      </w:r>
    </w:p>
    <w:p w:rsidR="00000000" w:rsidDel="00000000" w:rsidP="00000000" w:rsidRDefault="00000000" w:rsidRPr="00000000" w14:paraId="0000001A">
      <w:pPr>
        <w:numPr>
          <w:ilvl w:val="0"/>
          <w:numId w:val="3"/>
        </w:numPr>
        <w:spacing w:line="276" w:lineRule="auto"/>
        <w:ind w:left="1440" w:hanging="360"/>
        <w:rPr>
          <w:sz w:val="24"/>
          <w:szCs w:val="24"/>
          <w:u w:val="none"/>
        </w:rPr>
      </w:pPr>
      <w:r w:rsidDel="00000000" w:rsidR="00000000" w:rsidRPr="00000000">
        <w:rPr>
          <w:sz w:val="24"/>
          <w:szCs w:val="24"/>
          <w:rtl w:val="0"/>
        </w:rPr>
        <w:t xml:space="preserve">Observe that the code states that the username and password is saved as plain sensitive data in a database named ‘ids2’ and in ‘myuser’ table.</w:t>
      </w:r>
    </w:p>
    <w:p w:rsidR="00000000" w:rsidDel="00000000" w:rsidP="00000000" w:rsidRDefault="00000000" w:rsidRPr="00000000" w14:paraId="0000001B">
      <w:pPr>
        <w:numPr>
          <w:ilvl w:val="0"/>
          <w:numId w:val="3"/>
        </w:numPr>
        <w:spacing w:line="276" w:lineRule="auto"/>
        <w:ind w:left="1440" w:hanging="360"/>
        <w:rPr>
          <w:sz w:val="24"/>
          <w:szCs w:val="24"/>
          <w:u w:val="none"/>
        </w:rPr>
      </w:pPr>
      <w:r w:rsidDel="00000000" w:rsidR="00000000" w:rsidRPr="00000000">
        <w:rPr>
          <w:sz w:val="24"/>
          <w:szCs w:val="24"/>
          <w:rtl w:val="0"/>
        </w:rPr>
        <w:t xml:space="preserve">Open the terminal/cmd and type ‘cd data/data/jakhar.aseem.diva’.</w:t>
      </w:r>
    </w:p>
    <w:p w:rsidR="00000000" w:rsidDel="00000000" w:rsidP="00000000" w:rsidRDefault="00000000" w:rsidRPr="00000000" w14:paraId="0000001C">
      <w:pPr>
        <w:numPr>
          <w:ilvl w:val="0"/>
          <w:numId w:val="3"/>
        </w:numPr>
        <w:spacing w:line="276" w:lineRule="auto"/>
        <w:ind w:left="1440" w:hanging="360"/>
        <w:rPr>
          <w:sz w:val="24"/>
          <w:szCs w:val="24"/>
          <w:u w:val="none"/>
        </w:rPr>
      </w:pPr>
      <w:r w:rsidDel="00000000" w:rsidR="00000000" w:rsidRPr="00000000">
        <w:rPr>
          <w:sz w:val="24"/>
          <w:szCs w:val="24"/>
          <w:rtl w:val="0"/>
        </w:rPr>
        <w:t xml:space="preserve">List the content of this directory, to do so we need to have root access.</w:t>
      </w:r>
    </w:p>
    <w:p w:rsidR="00000000" w:rsidDel="00000000" w:rsidP="00000000" w:rsidRDefault="00000000" w:rsidRPr="00000000" w14:paraId="0000001D">
      <w:pPr>
        <w:numPr>
          <w:ilvl w:val="0"/>
          <w:numId w:val="3"/>
        </w:numPr>
        <w:spacing w:line="276" w:lineRule="auto"/>
        <w:ind w:left="1440" w:hanging="360"/>
        <w:rPr>
          <w:sz w:val="24"/>
          <w:szCs w:val="24"/>
          <w:u w:val="none"/>
        </w:rPr>
      </w:pPr>
      <w:r w:rsidDel="00000000" w:rsidR="00000000" w:rsidRPr="00000000">
        <w:rPr>
          <w:sz w:val="24"/>
          <w:szCs w:val="24"/>
          <w:rtl w:val="0"/>
        </w:rPr>
        <w:t xml:space="preserve">For root access use the command ‘su’. </w:t>
      </w:r>
    </w:p>
    <w:p w:rsidR="00000000" w:rsidDel="00000000" w:rsidP="00000000" w:rsidRDefault="00000000" w:rsidRPr="00000000" w14:paraId="0000001E">
      <w:pPr>
        <w:numPr>
          <w:ilvl w:val="0"/>
          <w:numId w:val="3"/>
        </w:numPr>
        <w:spacing w:line="276" w:lineRule="auto"/>
        <w:ind w:left="1440" w:hanging="360"/>
        <w:rPr>
          <w:sz w:val="24"/>
          <w:szCs w:val="24"/>
          <w:u w:val="none"/>
        </w:rPr>
      </w:pPr>
      <w:r w:rsidDel="00000000" w:rsidR="00000000" w:rsidRPr="00000000">
        <w:rPr>
          <w:sz w:val="24"/>
          <w:szCs w:val="24"/>
          <w:rtl w:val="0"/>
        </w:rPr>
        <w:t xml:space="preserve">Use the command ‘cd databases’ to change the directory.</w:t>
      </w:r>
    </w:p>
    <w:p w:rsidR="00000000" w:rsidDel="00000000" w:rsidP="00000000" w:rsidRDefault="00000000" w:rsidRPr="00000000" w14:paraId="0000001F">
      <w:pPr>
        <w:numPr>
          <w:ilvl w:val="0"/>
          <w:numId w:val="3"/>
        </w:numPr>
        <w:spacing w:line="276" w:lineRule="auto"/>
        <w:ind w:left="1440" w:hanging="360"/>
        <w:rPr>
          <w:sz w:val="24"/>
          <w:szCs w:val="24"/>
          <w:u w:val="none"/>
        </w:rPr>
      </w:pPr>
      <w:r w:rsidDel="00000000" w:rsidR="00000000" w:rsidRPr="00000000">
        <w:rPr>
          <w:sz w:val="24"/>
          <w:szCs w:val="24"/>
          <w:rtl w:val="0"/>
        </w:rPr>
        <w:t xml:space="preserve">In this directory you will find a database named ‘ids2’.</w:t>
      </w:r>
    </w:p>
    <w:p w:rsidR="00000000" w:rsidDel="00000000" w:rsidP="00000000" w:rsidRDefault="00000000" w:rsidRPr="00000000" w14:paraId="00000020">
      <w:pPr>
        <w:numPr>
          <w:ilvl w:val="0"/>
          <w:numId w:val="3"/>
        </w:numPr>
        <w:spacing w:line="276" w:lineRule="auto"/>
        <w:ind w:left="1440" w:hanging="360"/>
        <w:rPr>
          <w:sz w:val="24"/>
          <w:szCs w:val="24"/>
          <w:u w:val="none"/>
        </w:rPr>
      </w:pPr>
      <w:r w:rsidDel="00000000" w:rsidR="00000000" w:rsidRPr="00000000">
        <w:rPr>
          <w:sz w:val="24"/>
          <w:szCs w:val="24"/>
          <w:rtl w:val="0"/>
        </w:rPr>
        <w:t xml:space="preserve">We access and query the database using sqlite3, use the command ‘sqlite3 ids2’ to query the database.</w:t>
      </w:r>
    </w:p>
    <w:p w:rsidR="00000000" w:rsidDel="00000000" w:rsidP="00000000" w:rsidRDefault="00000000" w:rsidRPr="00000000" w14:paraId="00000021">
      <w:pPr>
        <w:numPr>
          <w:ilvl w:val="0"/>
          <w:numId w:val="3"/>
        </w:numPr>
        <w:spacing w:line="276" w:lineRule="auto"/>
        <w:ind w:left="1440" w:hanging="360"/>
        <w:rPr>
          <w:sz w:val="24"/>
          <w:szCs w:val="24"/>
          <w:u w:val="none"/>
        </w:rPr>
      </w:pPr>
      <w:r w:rsidDel="00000000" w:rsidR="00000000" w:rsidRPr="00000000">
        <w:rPr>
          <w:sz w:val="24"/>
          <w:szCs w:val="24"/>
          <w:rtl w:val="0"/>
        </w:rPr>
        <w:t xml:space="preserve">Enter ‘.tables’ to get the table names in the database.</w:t>
      </w:r>
    </w:p>
    <w:p w:rsidR="00000000" w:rsidDel="00000000" w:rsidP="00000000" w:rsidRDefault="00000000" w:rsidRPr="00000000" w14:paraId="00000022">
      <w:pPr>
        <w:numPr>
          <w:ilvl w:val="0"/>
          <w:numId w:val="3"/>
        </w:numPr>
        <w:spacing w:line="276" w:lineRule="auto"/>
        <w:ind w:left="1440" w:hanging="360"/>
        <w:rPr>
          <w:sz w:val="24"/>
          <w:szCs w:val="24"/>
          <w:u w:val="none"/>
        </w:rPr>
      </w:pPr>
      <w:r w:rsidDel="00000000" w:rsidR="00000000" w:rsidRPr="00000000">
        <w:rPr>
          <w:sz w:val="24"/>
          <w:szCs w:val="24"/>
          <w:rtl w:val="0"/>
        </w:rPr>
        <w:t xml:space="preserve">We get the table name ‘myuser’ which stores the credentials.</w:t>
      </w:r>
    </w:p>
    <w:p w:rsidR="00000000" w:rsidDel="00000000" w:rsidP="00000000" w:rsidRDefault="00000000" w:rsidRPr="00000000" w14:paraId="00000023">
      <w:pPr>
        <w:numPr>
          <w:ilvl w:val="0"/>
          <w:numId w:val="3"/>
        </w:numPr>
        <w:spacing w:line="276" w:lineRule="auto"/>
        <w:ind w:left="1440" w:hanging="360"/>
        <w:rPr>
          <w:sz w:val="24"/>
          <w:szCs w:val="24"/>
          <w:u w:val="none"/>
        </w:rPr>
      </w:pPr>
      <w:r w:rsidDel="00000000" w:rsidR="00000000" w:rsidRPr="00000000">
        <w:rPr>
          <w:sz w:val="24"/>
          <w:szCs w:val="24"/>
          <w:rtl w:val="0"/>
        </w:rPr>
        <w:t xml:space="preserve">Enter the query “select * from myuser;” and press enter.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sz w:val="28"/>
          <w:szCs w:val="28"/>
        </w:rPr>
      </w:pPr>
      <w:r w:rsidDel="00000000" w:rsidR="00000000" w:rsidRPr="00000000">
        <w:rPr>
          <w:b w:val="1"/>
          <w:sz w:val="28"/>
          <w:szCs w:val="28"/>
          <w:u w:val="single"/>
          <w:rtl w:val="0"/>
        </w:rPr>
        <w:t xml:space="preserve">PoC (Proof of Concept)</w:t>
      </w:r>
      <w:r w:rsidDel="00000000" w:rsidR="00000000" w:rsidRPr="00000000">
        <w:rPr>
          <w:b w:val="1"/>
          <w:sz w:val="28"/>
          <w:szCs w:val="28"/>
          <w:rtl w:val="0"/>
        </w:rPr>
        <w:t xml:space="preserve">:</w:t>
      </w:r>
    </w:p>
    <w:p w:rsidR="00000000" w:rsidDel="00000000" w:rsidP="00000000" w:rsidRDefault="00000000" w:rsidRPr="00000000" w14:paraId="00000026">
      <w:pPr>
        <w:ind w:left="720" w:firstLine="0"/>
        <w:rPr>
          <w:b w:val="1"/>
          <w:sz w:val="28"/>
          <w:szCs w:val="28"/>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4"/>
          <w:szCs w:val="24"/>
        </w:rPr>
        <w:drawing>
          <wp:inline distB="114300" distT="114300" distL="114300" distR="114300">
            <wp:extent cx="5281613" cy="29741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297419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rPr>
          <w:b w:val="1"/>
          <w:sz w:val="28"/>
          <w:szCs w:val="28"/>
        </w:rPr>
      </w:pPr>
      <w:r w:rsidDel="00000000" w:rsidR="00000000" w:rsidRPr="00000000">
        <w:rPr>
          <w:b w:val="1"/>
          <w:sz w:val="28"/>
          <w:szCs w:val="28"/>
          <w:u w:val="single"/>
          <w:rtl w:val="0"/>
        </w:rPr>
        <w:t xml:space="preserve">Remediation</w:t>
      </w:r>
      <w:r w:rsidDel="00000000" w:rsidR="00000000" w:rsidRPr="00000000">
        <w:rPr>
          <w:b w:val="1"/>
          <w:sz w:val="28"/>
          <w:szCs w:val="28"/>
          <w:rtl w:val="0"/>
        </w:rPr>
        <w:t xml:space="preserve">:</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1440" w:hanging="360"/>
        <w:rPr>
          <w:sz w:val="24"/>
          <w:szCs w:val="24"/>
        </w:rPr>
      </w:pPr>
      <w:r w:rsidDel="00000000" w:rsidR="00000000" w:rsidRPr="00000000">
        <w:rPr>
          <w:sz w:val="24"/>
          <w:szCs w:val="24"/>
          <w:rtl w:val="0"/>
        </w:rPr>
        <w:t xml:space="preserve">Implement Encryption: Utilise strong encryption algorithms (e.g., bcrypt, Argon2) to encrypt sensitive data before storing it in the database.</w:t>
      </w:r>
    </w:p>
    <w:p w:rsidR="00000000" w:rsidDel="00000000" w:rsidP="00000000" w:rsidRDefault="00000000" w:rsidRPr="00000000" w14:paraId="0000002C">
      <w:pPr>
        <w:numPr>
          <w:ilvl w:val="0"/>
          <w:numId w:val="4"/>
        </w:numPr>
        <w:ind w:left="1440" w:hanging="360"/>
        <w:rPr>
          <w:sz w:val="24"/>
          <w:szCs w:val="24"/>
        </w:rPr>
      </w:pPr>
      <w:r w:rsidDel="00000000" w:rsidR="00000000" w:rsidRPr="00000000">
        <w:rPr>
          <w:sz w:val="24"/>
          <w:szCs w:val="24"/>
          <w:rtl w:val="0"/>
        </w:rPr>
        <w:t xml:space="preserve">Hash Passwords: Store only hashed and salted versions of passwords in the database to prevent the exposure of actual user credentials.</w:t>
      </w:r>
    </w:p>
    <w:p w:rsidR="00000000" w:rsidDel="00000000" w:rsidP="00000000" w:rsidRDefault="00000000" w:rsidRPr="00000000" w14:paraId="0000002D">
      <w:pPr>
        <w:numPr>
          <w:ilvl w:val="0"/>
          <w:numId w:val="4"/>
        </w:numPr>
        <w:ind w:left="1440" w:hanging="360"/>
        <w:rPr>
          <w:sz w:val="24"/>
          <w:szCs w:val="24"/>
        </w:rPr>
      </w:pPr>
      <w:r w:rsidDel="00000000" w:rsidR="00000000" w:rsidRPr="00000000">
        <w:rPr>
          <w:sz w:val="24"/>
          <w:szCs w:val="24"/>
          <w:rtl w:val="0"/>
        </w:rPr>
        <w:t xml:space="preserve">Regularly Update Encryption Methods: Stay current with cryptographic best practices and update encryption methods as needed.</w:t>
      </w:r>
    </w:p>
    <w:p w:rsidR="00000000" w:rsidDel="00000000" w:rsidP="00000000" w:rsidRDefault="00000000" w:rsidRPr="00000000" w14:paraId="0000002E">
      <w:pPr>
        <w:numPr>
          <w:ilvl w:val="0"/>
          <w:numId w:val="4"/>
        </w:numPr>
        <w:ind w:left="1440" w:hanging="360"/>
        <w:rPr>
          <w:sz w:val="24"/>
          <w:szCs w:val="24"/>
        </w:rPr>
      </w:pPr>
      <w:r w:rsidDel="00000000" w:rsidR="00000000" w:rsidRPr="00000000">
        <w:rPr>
          <w:sz w:val="24"/>
          <w:szCs w:val="24"/>
          <w:rtl w:val="0"/>
        </w:rPr>
        <w:t xml:space="preserve">Data Purging: Regularly audit and purge unnecessary sensitive information from the database.</w:t>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rPr>
          <w:b w:val="1"/>
          <w:sz w:val="28"/>
          <w:szCs w:val="28"/>
        </w:rPr>
      </w:pPr>
      <w:r w:rsidDel="00000000" w:rsidR="00000000" w:rsidRPr="00000000">
        <w:rPr>
          <w:b w:val="1"/>
          <w:sz w:val="28"/>
          <w:szCs w:val="28"/>
          <w:u w:val="single"/>
          <w:rtl w:val="0"/>
        </w:rPr>
        <w:t xml:space="preserve">CWE (Common Weakness Enumeration</w:t>
      </w:r>
      <w:r w:rsidDel="00000000" w:rsidR="00000000" w:rsidRPr="00000000">
        <w:rPr>
          <w:b w:val="1"/>
          <w:sz w:val="28"/>
          <w:szCs w:val="28"/>
          <w:rtl w:val="0"/>
        </w:rPr>
        <w:t xml:space="preserve">):</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1440" w:hanging="360"/>
        <w:rPr>
          <w:sz w:val="24"/>
          <w:szCs w:val="24"/>
        </w:rPr>
      </w:pPr>
      <w:r w:rsidDel="00000000" w:rsidR="00000000" w:rsidRPr="00000000">
        <w:rPr>
          <w:sz w:val="24"/>
          <w:szCs w:val="24"/>
          <w:rtl w:val="0"/>
        </w:rPr>
        <w:t xml:space="preserve">CWE-256: Plaintext Storage of a Password</w:t>
      </w:r>
    </w:p>
    <w:p w:rsidR="00000000" w:rsidDel="00000000" w:rsidP="00000000" w:rsidRDefault="00000000" w:rsidRPr="00000000" w14:paraId="00000033">
      <w:pPr>
        <w:numPr>
          <w:ilvl w:val="0"/>
          <w:numId w:val="1"/>
        </w:numPr>
        <w:ind w:left="1440" w:hanging="360"/>
        <w:rPr>
          <w:sz w:val="24"/>
          <w:szCs w:val="24"/>
        </w:rPr>
      </w:pPr>
      <w:r w:rsidDel="00000000" w:rsidR="00000000" w:rsidRPr="00000000">
        <w:rPr>
          <w:sz w:val="24"/>
          <w:szCs w:val="24"/>
          <w:rtl w:val="0"/>
        </w:rPr>
        <w:t xml:space="preserve">CWE-261: Weak Cryptography for Passwords</w:t>
      </w:r>
    </w:p>
    <w:p w:rsidR="00000000" w:rsidDel="00000000" w:rsidP="00000000" w:rsidRDefault="00000000" w:rsidRPr="00000000" w14:paraId="00000034">
      <w:pPr>
        <w:numPr>
          <w:ilvl w:val="0"/>
          <w:numId w:val="1"/>
        </w:numPr>
        <w:ind w:left="1440" w:hanging="360"/>
        <w:rPr>
          <w:sz w:val="24"/>
          <w:szCs w:val="24"/>
        </w:rPr>
      </w:pPr>
      <w:r w:rsidDel="00000000" w:rsidR="00000000" w:rsidRPr="00000000">
        <w:rPr>
          <w:sz w:val="24"/>
          <w:szCs w:val="24"/>
          <w:rtl w:val="0"/>
        </w:rPr>
        <w:t xml:space="preserve">CWE-313: Cleartext Storage of Sensitive Information in a Resource that is Accessible by Untrusted Control Sphere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