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Vulnerability Report for Insecure Data Storage - Part 4 in DIVA Application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Vulnerability Report for Insecure Data Storage - Part 4 in DIVA Application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Severity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Diva application stores sensitive data, such as user credentials or personal information, in clear text within a file in external storage. This insecure data storage practice exposes critical information to potential unauthorised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Unauthorised Access: An attacker with access to the external storage can easily retrieve and exploit sensitive information.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 Exposure: Usernames, passwords, or other authentication tokens stored in clear text are at risk of being compromised.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Tampering: Malicious actors may manipulate stored data, leading to potential integrity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Steps to Reproduce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the application.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“Insecure Data Storage - Part 4” option.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the username and password in the application.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“diva-beta.apk” file in the jadx application.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jadx open the ‘jakhar.assem.diva’ folder, present in the ‘Source code’ folder.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‘InsecureDataStorage4Activity’ file and open it.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code states that the username and password is saved as plain sensitive data in a file, in the external storage i.e sdcard.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terminal/cmd and type ‘cd sdcard’.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the contents of the sdcard by using the command ‘ls -lah’ to list all hidden files.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sdcard contains a hidden text file with the name similar to “.uinfo.txt”.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this file by using the command ‘cat &lt;file name&gt;’.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PoC (Proof of Concept)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4142" cy="3020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142" cy="3020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Remediation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Encryption: Implement strong encryption algorithms to protect sensitive data before storing it in external storage.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Management: Ensure secure key management practices to safeguard encryption keys.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File Permissions: Restrict access permissions for the file containing sensitive data to authorised entities only.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Internal Storage: Whenever possible, store sensitive data in the application's internal storage, which is more secure than external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CWE (Common Weakness Enumeration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CWE-256: Plaintext Storage of a Password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CWE-313: Cleartext Storage in a File or on Disk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CWE-311: Missing Encryption of Sensitive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