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Vulnerability Report for Input Validation Issues – Part 2 in DIVA Application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numPr>
          <w:ilvl w:val="0"/>
          <w:numId w:val="5"/>
        </w:numPr>
        <w:ind w:left="720" w:hanging="360"/>
        <w:rPr>
          <w:sz w:val="24"/>
          <w:szCs w:val="24"/>
        </w:rPr>
      </w:pPr>
      <w:r w:rsidDel="00000000" w:rsidR="00000000" w:rsidRPr="00000000">
        <w:rPr>
          <w:b w:val="1"/>
          <w:sz w:val="28"/>
          <w:szCs w:val="28"/>
          <w:u w:val="single"/>
          <w:rtl w:val="0"/>
        </w:rPr>
        <w:t xml:space="preserve">Title</w:t>
      </w:r>
      <w:r w:rsidDel="00000000" w:rsidR="00000000" w:rsidRPr="00000000">
        <w:rPr>
          <w:b w:val="1"/>
          <w:sz w:val="28"/>
          <w:szCs w:val="28"/>
          <w:rtl w:val="0"/>
        </w:rPr>
        <w:t xml:space="preserve">:</w:t>
      </w:r>
      <w:r w:rsidDel="00000000" w:rsidR="00000000" w:rsidRPr="00000000">
        <w:rPr>
          <w:sz w:val="24"/>
          <w:szCs w:val="24"/>
          <w:rtl w:val="0"/>
        </w:rPr>
        <w:t xml:space="preserve"> Vulnerability Report for Input Validation Issues – Part 2 in DIVA Application</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b w:val="1"/>
          <w:sz w:val="28"/>
          <w:szCs w:val="28"/>
          <w:u w:val="single"/>
          <w:rtl w:val="0"/>
        </w:rPr>
        <w:t xml:space="preserve">Severity</w:t>
      </w:r>
      <w:r w:rsidDel="00000000" w:rsidR="00000000" w:rsidRPr="00000000">
        <w:rPr>
          <w:b w:val="1"/>
          <w:sz w:val="28"/>
          <w:szCs w:val="28"/>
          <w:rtl w:val="0"/>
        </w:rPr>
        <w:t xml:space="preserve">:</w:t>
      </w:r>
      <w:r w:rsidDel="00000000" w:rsidR="00000000" w:rsidRPr="00000000">
        <w:rPr>
          <w:sz w:val="24"/>
          <w:szCs w:val="24"/>
          <w:rtl w:val="0"/>
        </w:rPr>
        <w:t xml:space="preserve"> Critical</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5"/>
        </w:numPr>
        <w:ind w:left="720" w:hanging="360"/>
        <w:rPr>
          <w:b w:val="1"/>
          <w:sz w:val="28"/>
          <w:szCs w:val="28"/>
        </w:rPr>
      </w:pPr>
      <w:r w:rsidDel="00000000" w:rsidR="00000000" w:rsidRPr="00000000">
        <w:rPr>
          <w:b w:val="1"/>
          <w:sz w:val="28"/>
          <w:szCs w:val="28"/>
          <w:u w:val="single"/>
          <w:rtl w:val="0"/>
        </w:rPr>
        <w:t xml:space="preserve">Description</w:t>
      </w:r>
      <w:r w:rsidDel="00000000" w:rsidR="00000000" w:rsidRPr="00000000">
        <w:rPr>
          <w:b w:val="1"/>
          <w:sz w:val="28"/>
          <w:szCs w:val="28"/>
          <w:rtl w:val="0"/>
        </w:rPr>
        <w:t xml:space="preserve">:</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The Diva application suffers from input validation issues, allowing users to input arbitrary data, which leads to the unintended exposure of sensitive information within the device. Originally designed to only view web URLs, the application fails to properly validate inputs, enabling users to access and display sensitive data.</w:t>
      </w: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5"/>
        </w:numPr>
        <w:ind w:left="720" w:hanging="360"/>
        <w:rPr>
          <w:sz w:val="28"/>
          <w:szCs w:val="28"/>
        </w:rPr>
      </w:pPr>
      <w:r w:rsidDel="00000000" w:rsidR="00000000" w:rsidRPr="00000000">
        <w:rPr>
          <w:b w:val="1"/>
          <w:sz w:val="28"/>
          <w:szCs w:val="28"/>
          <w:u w:val="single"/>
          <w:rtl w:val="0"/>
        </w:rPr>
        <w:t xml:space="preserve">Impact</w:t>
      </w:r>
      <w:r w:rsidDel="00000000" w:rsidR="00000000" w:rsidRPr="00000000">
        <w:rPr>
          <w:b w:val="1"/>
          <w:sz w:val="28"/>
          <w:szCs w:val="28"/>
          <w:rtl w:val="0"/>
        </w:rPr>
        <w:t xml:space="preserve">:</w:t>
      </w:r>
    </w:p>
    <w:p w:rsidR="00000000" w:rsidDel="00000000" w:rsidP="00000000" w:rsidRDefault="00000000" w:rsidRPr="00000000" w14:paraId="0000000D">
      <w:pPr>
        <w:ind w:left="1440" w:firstLine="0"/>
        <w:rPr>
          <w:sz w:val="24"/>
          <w:szCs w:val="24"/>
        </w:rPr>
      </w:pPr>
      <w:r w:rsidDel="00000000" w:rsidR="00000000" w:rsidRPr="00000000">
        <w:rPr>
          <w:rtl w:val="0"/>
        </w:rPr>
      </w:r>
    </w:p>
    <w:p w:rsidR="00000000" w:rsidDel="00000000" w:rsidP="00000000" w:rsidRDefault="00000000" w:rsidRPr="00000000" w14:paraId="0000000E">
      <w:pPr>
        <w:numPr>
          <w:ilvl w:val="0"/>
          <w:numId w:val="2"/>
        </w:numPr>
        <w:ind w:left="1440" w:hanging="360"/>
        <w:rPr>
          <w:sz w:val="24"/>
          <w:szCs w:val="24"/>
        </w:rPr>
      </w:pPr>
      <w:r w:rsidDel="00000000" w:rsidR="00000000" w:rsidRPr="00000000">
        <w:rPr>
          <w:sz w:val="24"/>
          <w:szCs w:val="24"/>
          <w:rtl w:val="0"/>
        </w:rPr>
        <w:t xml:space="preserve">Unauthorised Access: Users can view sensitive data that should be restricted, including system files or personal information.</w:t>
      </w:r>
    </w:p>
    <w:p w:rsidR="00000000" w:rsidDel="00000000" w:rsidP="00000000" w:rsidRDefault="00000000" w:rsidRPr="00000000" w14:paraId="0000000F">
      <w:pPr>
        <w:numPr>
          <w:ilvl w:val="0"/>
          <w:numId w:val="2"/>
        </w:numPr>
        <w:ind w:left="1440" w:hanging="360"/>
        <w:rPr>
          <w:sz w:val="24"/>
          <w:szCs w:val="24"/>
        </w:rPr>
      </w:pPr>
      <w:r w:rsidDel="00000000" w:rsidR="00000000" w:rsidRPr="00000000">
        <w:rPr>
          <w:sz w:val="24"/>
          <w:szCs w:val="24"/>
          <w:rtl w:val="0"/>
        </w:rPr>
        <w:t xml:space="preserve">Privacy Violation: Exposure of confidential data within the device, compromising user privacy.</w:t>
      </w:r>
    </w:p>
    <w:p w:rsidR="00000000" w:rsidDel="00000000" w:rsidP="00000000" w:rsidRDefault="00000000" w:rsidRPr="00000000" w14:paraId="00000010">
      <w:pPr>
        <w:numPr>
          <w:ilvl w:val="0"/>
          <w:numId w:val="2"/>
        </w:numPr>
        <w:ind w:left="1440" w:hanging="360"/>
        <w:rPr>
          <w:sz w:val="24"/>
          <w:szCs w:val="24"/>
        </w:rPr>
      </w:pPr>
      <w:r w:rsidDel="00000000" w:rsidR="00000000" w:rsidRPr="00000000">
        <w:rPr>
          <w:sz w:val="24"/>
          <w:szCs w:val="24"/>
          <w:rtl w:val="0"/>
        </w:rPr>
        <w:t xml:space="preserve">Information Disclosure: Potential leakage of sensitive URLs, credentials, or other private information.</w:t>
      </w: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5"/>
        </w:numPr>
        <w:ind w:left="720" w:hanging="360"/>
        <w:rPr>
          <w:b w:val="1"/>
          <w:sz w:val="28"/>
          <w:szCs w:val="28"/>
        </w:rPr>
      </w:pPr>
      <w:r w:rsidDel="00000000" w:rsidR="00000000" w:rsidRPr="00000000">
        <w:rPr>
          <w:b w:val="1"/>
          <w:sz w:val="28"/>
          <w:szCs w:val="28"/>
          <w:u w:val="single"/>
          <w:rtl w:val="0"/>
        </w:rPr>
        <w:t xml:space="preserve">Steps to Reproduce</w:t>
      </w:r>
      <w:r w:rsidDel="00000000" w:rsidR="00000000" w:rsidRPr="00000000">
        <w:rPr>
          <w:b w:val="1"/>
          <w:sz w:val="28"/>
          <w:szCs w:val="28"/>
          <w:rtl w:val="0"/>
        </w:rPr>
        <w:t xml:space="preserve">:</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3"/>
        </w:numPr>
        <w:spacing w:line="276" w:lineRule="auto"/>
        <w:ind w:left="1440" w:hanging="360"/>
        <w:rPr>
          <w:sz w:val="24"/>
          <w:szCs w:val="24"/>
          <w:u w:val="none"/>
        </w:rPr>
      </w:pPr>
      <w:r w:rsidDel="00000000" w:rsidR="00000000" w:rsidRPr="00000000">
        <w:rPr>
          <w:sz w:val="24"/>
          <w:szCs w:val="24"/>
          <w:rtl w:val="0"/>
        </w:rPr>
        <w:t xml:space="preserve">Login to the application.</w:t>
      </w:r>
    </w:p>
    <w:p w:rsidR="00000000" w:rsidDel="00000000" w:rsidP="00000000" w:rsidRDefault="00000000" w:rsidRPr="00000000" w14:paraId="00000015">
      <w:pPr>
        <w:numPr>
          <w:ilvl w:val="0"/>
          <w:numId w:val="3"/>
        </w:numPr>
        <w:spacing w:line="276" w:lineRule="auto"/>
        <w:ind w:left="1440" w:hanging="360"/>
        <w:rPr>
          <w:sz w:val="24"/>
          <w:szCs w:val="24"/>
          <w:u w:val="none"/>
        </w:rPr>
      </w:pPr>
      <w:r w:rsidDel="00000000" w:rsidR="00000000" w:rsidRPr="00000000">
        <w:rPr>
          <w:sz w:val="24"/>
          <w:szCs w:val="24"/>
          <w:rtl w:val="0"/>
        </w:rPr>
        <w:t xml:space="preserve">Click on the “Input Validation Issues – Part 2” option.</w:t>
      </w:r>
    </w:p>
    <w:p w:rsidR="00000000" w:rsidDel="00000000" w:rsidP="00000000" w:rsidRDefault="00000000" w:rsidRPr="00000000" w14:paraId="00000016">
      <w:pPr>
        <w:numPr>
          <w:ilvl w:val="0"/>
          <w:numId w:val="3"/>
        </w:numPr>
        <w:spacing w:line="276" w:lineRule="auto"/>
        <w:ind w:left="1440" w:hanging="360"/>
        <w:rPr>
          <w:sz w:val="24"/>
          <w:szCs w:val="24"/>
          <w:u w:val="none"/>
        </w:rPr>
      </w:pPr>
      <w:r w:rsidDel="00000000" w:rsidR="00000000" w:rsidRPr="00000000">
        <w:rPr>
          <w:sz w:val="24"/>
          <w:szCs w:val="24"/>
          <w:rtl w:val="0"/>
        </w:rPr>
        <w:t xml:space="preserve">The application takes a URL as an input and displays the appropriate website.</w:t>
      </w:r>
    </w:p>
    <w:p w:rsidR="00000000" w:rsidDel="00000000" w:rsidP="00000000" w:rsidRDefault="00000000" w:rsidRPr="00000000" w14:paraId="00000017">
      <w:pPr>
        <w:numPr>
          <w:ilvl w:val="0"/>
          <w:numId w:val="3"/>
        </w:numPr>
        <w:spacing w:line="276" w:lineRule="auto"/>
        <w:ind w:left="1440" w:hanging="360"/>
        <w:rPr>
          <w:sz w:val="24"/>
          <w:szCs w:val="24"/>
          <w:u w:val="none"/>
        </w:rPr>
      </w:pPr>
      <w:r w:rsidDel="00000000" w:rsidR="00000000" w:rsidRPr="00000000">
        <w:rPr>
          <w:sz w:val="24"/>
          <w:szCs w:val="24"/>
          <w:rtl w:val="0"/>
        </w:rPr>
        <w:t xml:space="preserve">Open the “diva-beta.apk” file in the jadx application.</w:t>
      </w:r>
    </w:p>
    <w:p w:rsidR="00000000" w:rsidDel="00000000" w:rsidP="00000000" w:rsidRDefault="00000000" w:rsidRPr="00000000" w14:paraId="00000018">
      <w:pPr>
        <w:numPr>
          <w:ilvl w:val="0"/>
          <w:numId w:val="3"/>
        </w:numPr>
        <w:spacing w:line="276" w:lineRule="auto"/>
        <w:ind w:left="1440" w:hanging="360"/>
        <w:rPr>
          <w:sz w:val="24"/>
          <w:szCs w:val="24"/>
          <w:u w:val="none"/>
        </w:rPr>
      </w:pPr>
      <w:r w:rsidDel="00000000" w:rsidR="00000000" w:rsidRPr="00000000">
        <w:rPr>
          <w:sz w:val="24"/>
          <w:szCs w:val="24"/>
          <w:rtl w:val="0"/>
        </w:rPr>
        <w:t xml:space="preserve">In jadx open the ‘jakhar.assem.diva’ folder, present in the ‘Source code’ folder.</w:t>
      </w:r>
    </w:p>
    <w:p w:rsidR="00000000" w:rsidDel="00000000" w:rsidP="00000000" w:rsidRDefault="00000000" w:rsidRPr="00000000" w14:paraId="00000019">
      <w:pPr>
        <w:numPr>
          <w:ilvl w:val="0"/>
          <w:numId w:val="3"/>
        </w:numPr>
        <w:spacing w:line="276" w:lineRule="auto"/>
        <w:ind w:left="1440" w:hanging="360"/>
        <w:rPr>
          <w:sz w:val="24"/>
          <w:szCs w:val="24"/>
          <w:u w:val="none"/>
        </w:rPr>
      </w:pPr>
      <w:r w:rsidDel="00000000" w:rsidR="00000000" w:rsidRPr="00000000">
        <w:rPr>
          <w:sz w:val="24"/>
          <w:szCs w:val="24"/>
          <w:rtl w:val="0"/>
        </w:rPr>
        <w:t xml:space="preserve">Search for ‘InputValidationURISchemeActivity’ file and open it.</w:t>
      </w:r>
    </w:p>
    <w:p w:rsidR="00000000" w:rsidDel="00000000" w:rsidP="00000000" w:rsidRDefault="00000000" w:rsidRPr="00000000" w14:paraId="0000001A">
      <w:pPr>
        <w:numPr>
          <w:ilvl w:val="0"/>
          <w:numId w:val="3"/>
        </w:numPr>
        <w:spacing w:line="276" w:lineRule="auto"/>
        <w:ind w:left="1440" w:hanging="360"/>
        <w:rPr>
          <w:sz w:val="24"/>
          <w:szCs w:val="24"/>
          <w:u w:val="none"/>
        </w:rPr>
      </w:pPr>
      <w:r w:rsidDel="00000000" w:rsidR="00000000" w:rsidRPr="00000000">
        <w:rPr>
          <w:sz w:val="24"/>
          <w:szCs w:val="24"/>
          <w:rtl w:val="0"/>
        </w:rPr>
        <w:t xml:space="preserve">Observe that in the ‘get’ function there is a piece of code which allows reading any URL, even the system internal files, without validating or sanitising.</w:t>
      </w:r>
    </w:p>
    <w:p w:rsidR="00000000" w:rsidDel="00000000" w:rsidP="00000000" w:rsidRDefault="00000000" w:rsidRPr="00000000" w14:paraId="0000001B">
      <w:pPr>
        <w:numPr>
          <w:ilvl w:val="0"/>
          <w:numId w:val="3"/>
        </w:numPr>
        <w:spacing w:line="276" w:lineRule="auto"/>
        <w:ind w:left="1440" w:hanging="360"/>
        <w:rPr>
          <w:sz w:val="24"/>
          <w:szCs w:val="24"/>
          <w:u w:val="none"/>
        </w:rPr>
      </w:pPr>
      <w:r w:rsidDel="00000000" w:rsidR="00000000" w:rsidRPr="00000000">
        <w:rPr>
          <w:sz w:val="24"/>
          <w:szCs w:val="24"/>
          <w:rtl w:val="0"/>
        </w:rPr>
        <w:t xml:space="preserve">Create a file in the external storage i.e sdcard with some input. If using an emulator then use the command “adb push &lt;Filename.txt&gt; sdcard” to push the file from PC to emulator.</w:t>
      </w:r>
    </w:p>
    <w:p w:rsidR="00000000" w:rsidDel="00000000" w:rsidP="00000000" w:rsidRDefault="00000000" w:rsidRPr="00000000" w14:paraId="0000001C">
      <w:pPr>
        <w:numPr>
          <w:ilvl w:val="0"/>
          <w:numId w:val="3"/>
        </w:numPr>
        <w:spacing w:line="276" w:lineRule="auto"/>
        <w:ind w:left="1440" w:hanging="360"/>
        <w:rPr>
          <w:sz w:val="24"/>
          <w:szCs w:val="24"/>
          <w:u w:val="none"/>
        </w:rPr>
      </w:pPr>
      <w:r w:rsidDel="00000000" w:rsidR="00000000" w:rsidRPr="00000000">
        <w:rPr>
          <w:sz w:val="24"/>
          <w:szCs w:val="24"/>
          <w:rtl w:val="0"/>
        </w:rPr>
        <w:t xml:space="preserve">In the application type “file://mnt/sdcard/&lt;filename.txt&gt;” and press view.</w:t>
      </w:r>
    </w:p>
    <w:p w:rsidR="00000000" w:rsidDel="00000000" w:rsidP="00000000" w:rsidRDefault="00000000" w:rsidRPr="00000000" w14:paraId="0000001D">
      <w:pPr>
        <w:numPr>
          <w:ilvl w:val="0"/>
          <w:numId w:val="3"/>
        </w:numPr>
        <w:spacing w:line="276" w:lineRule="auto"/>
        <w:ind w:left="1440" w:hanging="360"/>
        <w:rPr>
          <w:sz w:val="24"/>
          <w:szCs w:val="24"/>
          <w:u w:val="none"/>
        </w:rPr>
      </w:pPr>
      <w:r w:rsidDel="00000000" w:rsidR="00000000" w:rsidRPr="00000000">
        <w:rPr>
          <w:sz w:val="24"/>
          <w:szCs w:val="24"/>
          <w:rtl w:val="0"/>
        </w:rPr>
        <w:t xml:space="preserve">The contents of the file will be displayed in the application.</w:t>
      </w:r>
    </w:p>
    <w:p w:rsidR="00000000" w:rsidDel="00000000" w:rsidP="00000000" w:rsidRDefault="00000000" w:rsidRPr="00000000" w14:paraId="0000001E">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F">
      <w:pPr>
        <w:numPr>
          <w:ilvl w:val="0"/>
          <w:numId w:val="5"/>
        </w:numPr>
        <w:ind w:left="720" w:hanging="360"/>
        <w:rPr>
          <w:b w:val="1"/>
          <w:sz w:val="28"/>
          <w:szCs w:val="28"/>
        </w:rPr>
      </w:pPr>
      <w:r w:rsidDel="00000000" w:rsidR="00000000" w:rsidRPr="00000000">
        <w:rPr>
          <w:b w:val="1"/>
          <w:sz w:val="28"/>
          <w:szCs w:val="28"/>
          <w:u w:val="single"/>
          <w:rtl w:val="0"/>
        </w:rPr>
        <w:t xml:space="preserve">PoC (Proof of Concept)</w:t>
      </w:r>
      <w:r w:rsidDel="00000000" w:rsidR="00000000" w:rsidRPr="00000000">
        <w:rPr>
          <w:b w:val="1"/>
          <w:sz w:val="28"/>
          <w:szCs w:val="28"/>
          <w:rtl w:val="0"/>
        </w:rPr>
        <w:t xml:space="preserve">:</w:t>
      </w:r>
    </w:p>
    <w:p w:rsidR="00000000" w:rsidDel="00000000" w:rsidP="00000000" w:rsidRDefault="00000000" w:rsidRPr="00000000" w14:paraId="00000020">
      <w:pPr>
        <w:ind w:left="720" w:firstLine="0"/>
        <w:rPr>
          <w:b w:val="1"/>
          <w:sz w:val="28"/>
          <w:szCs w:val="28"/>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sz w:val="24"/>
          <w:szCs w:val="24"/>
        </w:rPr>
        <w:drawing>
          <wp:inline distB="114300" distT="114300" distL="114300" distR="114300">
            <wp:extent cx="5313398" cy="29920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3398" cy="299209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5"/>
        </w:numPr>
        <w:ind w:left="720" w:hanging="360"/>
        <w:rPr>
          <w:b w:val="1"/>
          <w:sz w:val="28"/>
          <w:szCs w:val="28"/>
        </w:rPr>
      </w:pPr>
      <w:r w:rsidDel="00000000" w:rsidR="00000000" w:rsidRPr="00000000">
        <w:rPr>
          <w:b w:val="1"/>
          <w:sz w:val="28"/>
          <w:szCs w:val="28"/>
          <w:u w:val="single"/>
          <w:rtl w:val="0"/>
        </w:rPr>
        <w:t xml:space="preserve">Remediation</w:t>
      </w:r>
      <w:r w:rsidDel="00000000" w:rsidR="00000000" w:rsidRPr="00000000">
        <w:rPr>
          <w:b w:val="1"/>
          <w:sz w:val="28"/>
          <w:szCs w:val="28"/>
          <w:rtl w:val="0"/>
        </w:rPr>
        <w:t xml:space="preserve">:</w:t>
      </w:r>
    </w:p>
    <w:p w:rsidR="00000000" w:rsidDel="00000000" w:rsidP="00000000" w:rsidRDefault="00000000" w:rsidRPr="00000000" w14:paraId="00000024">
      <w:pPr>
        <w:ind w:left="1440" w:firstLine="0"/>
        <w:rPr>
          <w:sz w:val="24"/>
          <w:szCs w:val="24"/>
        </w:rPr>
      </w:pPr>
      <w:r w:rsidDel="00000000" w:rsidR="00000000" w:rsidRPr="00000000">
        <w:rPr>
          <w:rtl w:val="0"/>
        </w:rPr>
      </w:r>
    </w:p>
    <w:p w:rsidR="00000000" w:rsidDel="00000000" w:rsidP="00000000" w:rsidRDefault="00000000" w:rsidRPr="00000000" w14:paraId="00000025">
      <w:pPr>
        <w:numPr>
          <w:ilvl w:val="0"/>
          <w:numId w:val="4"/>
        </w:numPr>
        <w:ind w:left="1440" w:hanging="360"/>
        <w:rPr>
          <w:sz w:val="24"/>
          <w:szCs w:val="24"/>
        </w:rPr>
      </w:pPr>
      <w:r w:rsidDel="00000000" w:rsidR="00000000" w:rsidRPr="00000000">
        <w:rPr>
          <w:sz w:val="24"/>
          <w:szCs w:val="24"/>
          <w:rtl w:val="0"/>
        </w:rPr>
        <w:t xml:space="preserve">Implement Strict Input Validation: Validate and sanitize all user inputs to ensure they adhere to expected formats and prevent malicious data.</w:t>
      </w:r>
    </w:p>
    <w:p w:rsidR="00000000" w:rsidDel="00000000" w:rsidP="00000000" w:rsidRDefault="00000000" w:rsidRPr="00000000" w14:paraId="00000026">
      <w:pPr>
        <w:numPr>
          <w:ilvl w:val="0"/>
          <w:numId w:val="4"/>
        </w:numPr>
        <w:ind w:left="1440" w:hanging="360"/>
        <w:rPr>
          <w:sz w:val="24"/>
          <w:szCs w:val="24"/>
        </w:rPr>
      </w:pPr>
      <w:r w:rsidDel="00000000" w:rsidR="00000000" w:rsidRPr="00000000">
        <w:rPr>
          <w:sz w:val="24"/>
          <w:szCs w:val="24"/>
          <w:rtl w:val="0"/>
        </w:rPr>
        <w:t xml:space="preserve">Whitelist Allowed Inputs: Restrict inputs to a predefined set of allowed characters or patterns.</w:t>
      </w:r>
    </w:p>
    <w:p w:rsidR="00000000" w:rsidDel="00000000" w:rsidP="00000000" w:rsidRDefault="00000000" w:rsidRPr="00000000" w14:paraId="00000027">
      <w:pPr>
        <w:numPr>
          <w:ilvl w:val="0"/>
          <w:numId w:val="4"/>
        </w:numPr>
        <w:ind w:left="1440" w:hanging="360"/>
        <w:rPr>
          <w:sz w:val="24"/>
          <w:szCs w:val="24"/>
        </w:rPr>
      </w:pPr>
      <w:r w:rsidDel="00000000" w:rsidR="00000000" w:rsidRPr="00000000">
        <w:rPr>
          <w:sz w:val="24"/>
          <w:szCs w:val="24"/>
          <w:rtl w:val="0"/>
        </w:rPr>
        <w:t xml:space="preserve">Principle of Least Privilege: Ensure the application has the least possible privilege to access sensitive information and only displays information that is necessary.</w:t>
      </w:r>
    </w:p>
    <w:p w:rsidR="00000000" w:rsidDel="00000000" w:rsidP="00000000" w:rsidRDefault="00000000" w:rsidRPr="00000000" w14:paraId="00000028">
      <w:pPr>
        <w:numPr>
          <w:ilvl w:val="0"/>
          <w:numId w:val="4"/>
        </w:numPr>
        <w:ind w:left="1440" w:hanging="360"/>
        <w:rPr>
          <w:sz w:val="24"/>
          <w:szCs w:val="24"/>
        </w:rPr>
      </w:pPr>
      <w:r w:rsidDel="00000000" w:rsidR="00000000" w:rsidRPr="00000000">
        <w:rPr>
          <w:sz w:val="24"/>
          <w:szCs w:val="24"/>
          <w:rtl w:val="0"/>
        </w:rPr>
        <w:t xml:space="preserve">Regular Security Audits: Conduct periodic security audits to identify and remediate potential vulnerabilities.</w:t>
      </w: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numPr>
          <w:ilvl w:val="0"/>
          <w:numId w:val="5"/>
        </w:numPr>
        <w:ind w:left="720" w:hanging="360"/>
        <w:rPr>
          <w:b w:val="1"/>
          <w:sz w:val="28"/>
          <w:szCs w:val="28"/>
        </w:rPr>
      </w:pPr>
      <w:r w:rsidDel="00000000" w:rsidR="00000000" w:rsidRPr="00000000">
        <w:rPr>
          <w:b w:val="1"/>
          <w:sz w:val="28"/>
          <w:szCs w:val="28"/>
          <w:u w:val="single"/>
          <w:rtl w:val="0"/>
        </w:rPr>
        <w:t xml:space="preserve">CWE (Common Weakness Enumeration</w:t>
      </w:r>
      <w:r w:rsidDel="00000000" w:rsidR="00000000" w:rsidRPr="00000000">
        <w:rPr>
          <w:b w:val="1"/>
          <w:sz w:val="28"/>
          <w:szCs w:val="28"/>
          <w:rtl w:val="0"/>
        </w:rPr>
        <w:t xml:space="preserve">):</w:t>
      </w:r>
    </w:p>
    <w:p w:rsidR="00000000" w:rsidDel="00000000" w:rsidP="00000000" w:rsidRDefault="00000000" w:rsidRPr="00000000" w14:paraId="0000002B">
      <w:pPr>
        <w:ind w:left="1440" w:firstLine="0"/>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1440" w:hanging="360"/>
        <w:rPr>
          <w:sz w:val="24"/>
          <w:szCs w:val="24"/>
        </w:rPr>
      </w:pPr>
      <w:r w:rsidDel="00000000" w:rsidR="00000000" w:rsidRPr="00000000">
        <w:rPr>
          <w:sz w:val="24"/>
          <w:szCs w:val="24"/>
          <w:rtl w:val="0"/>
        </w:rPr>
        <w:t xml:space="preserve">CWE-20: Improper Input Validation</w:t>
      </w:r>
    </w:p>
    <w:p w:rsidR="00000000" w:rsidDel="00000000" w:rsidP="00000000" w:rsidRDefault="00000000" w:rsidRPr="00000000" w14:paraId="0000002D">
      <w:pPr>
        <w:numPr>
          <w:ilvl w:val="0"/>
          <w:numId w:val="1"/>
        </w:numPr>
        <w:ind w:left="1440" w:hanging="360"/>
        <w:rPr>
          <w:sz w:val="24"/>
          <w:szCs w:val="24"/>
        </w:rPr>
      </w:pPr>
      <w:r w:rsidDel="00000000" w:rsidR="00000000" w:rsidRPr="00000000">
        <w:rPr>
          <w:sz w:val="24"/>
          <w:szCs w:val="24"/>
          <w:rtl w:val="0"/>
        </w:rPr>
        <w:t xml:space="preserve">CWE-200: Exposure of Sensitive Information to an unauthorised Actor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