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156082" w:themeColor="accent1"/>
          <w:kern w:val="2"/>
          <w:lang w:val="en-ZA"/>
        </w:rPr>
        <w:id w:val="-42564985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CCB6D6B" w14:textId="44A7C584" w:rsidR="006E3781" w:rsidRDefault="006E3781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F11BEC3" wp14:editId="76D02C88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C399F2F47F7465F812E657DB0EC172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3319C75" w14:textId="6DE7D620" w:rsidR="006E3781" w:rsidRDefault="006E3781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Management</w:t>
              </w:r>
            </w:p>
          </w:sdtContent>
        </w:sdt>
        <w:sdt>
          <w:sdtPr>
            <w:rPr>
              <w:color w:val="156082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E5C66FC3FB64BD4BC291651CD4C36A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14BEE46" w14:textId="17878393" w:rsidR="006E3781" w:rsidRDefault="006E3781">
              <w:pPr>
                <w:pStyle w:val="NoSpacing"/>
                <w:jc w:val="center"/>
                <w:rPr>
                  <w:color w:val="156082" w:themeColor="accent1"/>
                  <w:sz w:val="28"/>
                  <w:szCs w:val="28"/>
                </w:rPr>
              </w:pPr>
              <w:r>
                <w:rPr>
                  <w:color w:val="156082" w:themeColor="accent1"/>
                  <w:sz w:val="28"/>
                  <w:szCs w:val="28"/>
                </w:rPr>
                <w:t>Assignment 1</w:t>
              </w:r>
            </w:p>
          </w:sdtContent>
        </w:sdt>
        <w:p w14:paraId="1900CEFF" w14:textId="0671857A" w:rsidR="006E3781" w:rsidRDefault="00000000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</w:rPr>
            <w:pict w14:anchorId="65A0D3F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156082" w:themeColor="accent1"/>
                          <w:sz w:val="28"/>
                          <w:szCs w:val="28"/>
                        </w:rPr>
                        <w:alias w:val="Date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4-0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74BE2FEB" w14:textId="04B7047E" w:rsidR="006E3781" w:rsidRDefault="006E3781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t>April 4, 2024</w:t>
                          </w:r>
                        </w:p>
                      </w:sdtContent>
                    </w:sdt>
                    <w:p w14:paraId="3F413119" w14:textId="2DF4A9B5" w:rsidR="006E3781" w:rsidRDefault="00000000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aps/>
                            <w:color w:val="156082" w:themeColor="accent1"/>
                          </w:rPr>
                          <w:alias w:val="Company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6E3781">
                            <w:rPr>
                              <w:caps/>
                              <w:color w:val="156082" w:themeColor="accent1"/>
                            </w:rPr>
                            <w:t>VC waterfall Midrand</w:t>
                          </w:r>
                        </w:sdtContent>
                      </w:sdt>
                    </w:p>
                    <w:p w14:paraId="4305671F" w14:textId="7F852FC8" w:rsidR="006E3781" w:rsidRDefault="00000000">
                      <w:pPr>
                        <w:pStyle w:val="NoSpacing"/>
                        <w:jc w:val="center"/>
                        <w:rPr>
                          <w:color w:val="156082" w:themeColor="accent1"/>
                        </w:rPr>
                      </w:pPr>
                      <w:sdt>
                        <w:sdtPr>
                          <w:rPr>
                            <w:color w:val="156082" w:themeColor="accent1"/>
                          </w:rPr>
                          <w:alias w:val="Address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="006E3781">
                            <w:rPr>
                              <w:color w:val="156082" w:themeColor="accent1"/>
                            </w:rPr>
                            <w:t>ST10091991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6E3781">
            <w:rPr>
              <w:noProof/>
              <w:color w:val="156082" w:themeColor="accent1"/>
            </w:rPr>
            <w:drawing>
              <wp:inline distT="0" distB="0" distL="0" distR="0" wp14:anchorId="24F18C9B" wp14:editId="61ABD16D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D6025A7" w14:textId="58A52C0E" w:rsidR="006E3781" w:rsidRDefault="006E3781">
          <w:r>
            <w:br w:type="page"/>
          </w:r>
        </w:p>
      </w:sdtContent>
    </w:sdt>
    <w:p w14:paraId="7CE582F6" w14:textId="612A2867" w:rsidR="004C58CA" w:rsidRPr="004C58CA" w:rsidRDefault="004C58CA" w:rsidP="004C58CA">
      <w:pPr>
        <w:pStyle w:val="ListParagraph"/>
        <w:numPr>
          <w:ilvl w:val="1"/>
          <w:numId w:val="2"/>
        </w:num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 xml:space="preserve">- </w:t>
      </w:r>
      <w:r w:rsidRPr="004C58CA">
        <w:rPr>
          <w:rFonts w:ascii="Arial" w:hAnsi="Arial" w:cs="Arial"/>
          <w:b/>
          <w:bCs/>
          <w:sz w:val="32"/>
          <w:szCs w:val="32"/>
        </w:rPr>
        <w:t>Importance of a project evaluation forum for View-All.</w:t>
      </w:r>
    </w:p>
    <w:p w14:paraId="45246CBE" w14:textId="577BD560" w:rsidR="004C58CA" w:rsidRDefault="004C58CA" w:rsidP="004C58CA">
      <w:pPr>
        <w:ind w:left="720"/>
        <w:rPr>
          <w:rFonts w:ascii="Arial" w:hAnsi="Arial" w:cs="Arial"/>
          <w:sz w:val="28"/>
          <w:szCs w:val="28"/>
        </w:rPr>
      </w:pPr>
      <w:r w:rsidRPr="004C58CA">
        <w:rPr>
          <w:rFonts w:ascii="Arial" w:hAnsi="Arial" w:cs="Arial"/>
          <w:sz w:val="28"/>
          <w:szCs w:val="28"/>
        </w:rPr>
        <w:t xml:space="preserve">According to </w:t>
      </w:r>
      <w:proofErr w:type="spellStart"/>
      <w:r w:rsidRPr="004C58CA">
        <w:rPr>
          <w:rFonts w:ascii="Arial" w:hAnsi="Arial" w:cs="Arial"/>
          <w:sz w:val="28"/>
          <w:szCs w:val="28"/>
        </w:rPr>
        <w:t>evalcommunity</w:t>
      </w:r>
      <w:proofErr w:type="spellEnd"/>
      <w:r w:rsidRPr="004C58CA">
        <w:rPr>
          <w:rFonts w:ascii="Arial" w:hAnsi="Arial" w:cs="Arial"/>
          <w:sz w:val="28"/>
          <w:szCs w:val="28"/>
        </w:rPr>
        <w:t xml:space="preserve"> a project evaluation forum provides multiple benefits such as:</w:t>
      </w:r>
    </w:p>
    <w:p w14:paraId="21FB28B9" w14:textId="2D50EC03" w:rsidR="004C58CA" w:rsidRPr="005B27A1" w:rsidRDefault="004C58CA" w:rsidP="004C58C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5B27A1">
        <w:rPr>
          <w:rFonts w:ascii="Arial" w:hAnsi="Arial" w:cs="Arial"/>
          <w:sz w:val="28"/>
          <w:szCs w:val="28"/>
        </w:rPr>
        <w:t xml:space="preserve">It identifies areas of interests that could be improved upon </w:t>
      </w:r>
      <w:r w:rsidR="005B27A1" w:rsidRPr="005B27A1">
        <w:rPr>
          <w:rFonts w:ascii="Arial" w:hAnsi="Arial" w:cs="Arial"/>
          <w:sz w:val="28"/>
          <w:szCs w:val="28"/>
        </w:rPr>
        <w:t xml:space="preserve">or areas that did not provide the expected results </w:t>
      </w:r>
      <w:r w:rsidR="005B27A1" w:rsidRPr="005B27A1">
        <w:rPr>
          <w:rFonts w:ascii="Arial" w:hAnsi="Arial" w:cs="Arial"/>
          <w:sz w:val="28"/>
          <w:szCs w:val="28"/>
        </w:rPr>
        <w:t>(</w:t>
      </w:r>
      <w:proofErr w:type="spellStart"/>
      <w:r w:rsidR="005B27A1" w:rsidRPr="005B27A1">
        <w:rPr>
          <w:rFonts w:ascii="Arial" w:hAnsi="Arial" w:cs="Arial"/>
          <w:sz w:val="28"/>
          <w:szCs w:val="28"/>
        </w:rPr>
        <w:t>Evalcommunity</w:t>
      </w:r>
      <w:proofErr w:type="spellEnd"/>
      <w:r w:rsidR="005B27A1" w:rsidRPr="005B27A1">
        <w:rPr>
          <w:rFonts w:ascii="Arial" w:hAnsi="Arial" w:cs="Arial"/>
          <w:sz w:val="28"/>
          <w:szCs w:val="28"/>
        </w:rPr>
        <w:t>, 2023)</w:t>
      </w:r>
      <w:r w:rsidR="005B27A1" w:rsidRPr="005B27A1">
        <w:rPr>
          <w:rFonts w:ascii="Arial" w:hAnsi="Arial" w:cs="Arial"/>
          <w:sz w:val="28"/>
          <w:szCs w:val="28"/>
        </w:rPr>
        <w:t>.</w:t>
      </w:r>
      <w:r w:rsidR="005B27A1">
        <w:rPr>
          <w:rFonts w:ascii="Arial" w:hAnsi="Arial" w:cs="Arial"/>
          <w:sz w:val="28"/>
          <w:szCs w:val="28"/>
        </w:rPr>
        <w:t xml:space="preserve"> This helps to mitigate the chance of </w:t>
      </w:r>
      <w:r w:rsidR="00CC385B">
        <w:rPr>
          <w:rFonts w:ascii="Arial" w:hAnsi="Arial" w:cs="Arial"/>
          <w:sz w:val="28"/>
          <w:szCs w:val="28"/>
        </w:rPr>
        <w:t xml:space="preserve">a </w:t>
      </w:r>
      <w:r w:rsidR="005B27A1">
        <w:rPr>
          <w:rFonts w:ascii="Arial" w:hAnsi="Arial" w:cs="Arial"/>
          <w:sz w:val="28"/>
          <w:szCs w:val="28"/>
        </w:rPr>
        <w:t xml:space="preserve">project from failing </w:t>
      </w:r>
      <w:r w:rsidR="00CC385B">
        <w:rPr>
          <w:rFonts w:ascii="Arial" w:hAnsi="Arial" w:cs="Arial"/>
          <w:sz w:val="28"/>
          <w:szCs w:val="28"/>
        </w:rPr>
        <w:t xml:space="preserve">by assuring the vulnerabilities in the process of accomplishing the project goals are strengthened </w:t>
      </w:r>
      <w:r w:rsidR="00CC385B" w:rsidRPr="005B27A1">
        <w:rPr>
          <w:rFonts w:ascii="Arial" w:hAnsi="Arial" w:cs="Arial"/>
          <w:sz w:val="28"/>
          <w:szCs w:val="28"/>
        </w:rPr>
        <w:t>(</w:t>
      </w:r>
      <w:proofErr w:type="spellStart"/>
      <w:r w:rsidR="00CC385B" w:rsidRPr="005B27A1">
        <w:rPr>
          <w:rFonts w:ascii="Arial" w:hAnsi="Arial" w:cs="Arial"/>
          <w:sz w:val="28"/>
          <w:szCs w:val="28"/>
        </w:rPr>
        <w:t>Evalcommunity</w:t>
      </w:r>
      <w:proofErr w:type="spellEnd"/>
      <w:r w:rsidR="00CC385B" w:rsidRPr="005B27A1">
        <w:rPr>
          <w:rFonts w:ascii="Arial" w:hAnsi="Arial" w:cs="Arial"/>
          <w:sz w:val="28"/>
          <w:szCs w:val="28"/>
        </w:rPr>
        <w:t>, 2023)</w:t>
      </w:r>
      <w:r w:rsidR="00CC385B">
        <w:rPr>
          <w:rFonts w:ascii="Arial" w:hAnsi="Arial" w:cs="Arial"/>
          <w:sz w:val="28"/>
          <w:szCs w:val="28"/>
        </w:rPr>
        <w:t>.</w:t>
      </w:r>
    </w:p>
    <w:p w14:paraId="3A7E8B90" w14:textId="456F7428" w:rsidR="005B27A1" w:rsidRDefault="00CC385B" w:rsidP="004C58C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measures the predictable outcomes of a set project which provides valuable insights in what to expect of the project and how the specific project objectives are to be accomplished </w:t>
      </w:r>
      <w:r w:rsidRPr="005B27A1">
        <w:rPr>
          <w:rFonts w:ascii="Arial" w:hAnsi="Arial" w:cs="Arial"/>
          <w:sz w:val="28"/>
          <w:szCs w:val="28"/>
        </w:rPr>
        <w:t>(</w:t>
      </w:r>
      <w:proofErr w:type="spellStart"/>
      <w:r w:rsidRPr="005B27A1">
        <w:rPr>
          <w:rFonts w:ascii="Arial" w:hAnsi="Arial" w:cs="Arial"/>
          <w:sz w:val="28"/>
          <w:szCs w:val="28"/>
        </w:rPr>
        <w:t>Evalcommunity</w:t>
      </w:r>
      <w:proofErr w:type="spellEnd"/>
      <w:r w:rsidRPr="005B27A1">
        <w:rPr>
          <w:rFonts w:ascii="Arial" w:hAnsi="Arial" w:cs="Arial"/>
          <w:sz w:val="28"/>
          <w:szCs w:val="28"/>
        </w:rPr>
        <w:t>, 2023)</w:t>
      </w:r>
      <w:r>
        <w:rPr>
          <w:rFonts w:ascii="Arial" w:hAnsi="Arial" w:cs="Arial"/>
          <w:sz w:val="28"/>
          <w:szCs w:val="28"/>
        </w:rPr>
        <w:t>.</w:t>
      </w:r>
    </w:p>
    <w:p w14:paraId="14243177" w14:textId="401534C0" w:rsidR="00CC385B" w:rsidRDefault="00CC385B" w:rsidP="004C58C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provides accountability specifically to project managers and stakeholders to ensure that the projects outcomes are in full responsibility of both parties </w:t>
      </w:r>
      <w:r w:rsidRPr="005B27A1">
        <w:rPr>
          <w:rFonts w:ascii="Arial" w:hAnsi="Arial" w:cs="Arial"/>
          <w:sz w:val="28"/>
          <w:szCs w:val="28"/>
        </w:rPr>
        <w:t>(</w:t>
      </w:r>
      <w:proofErr w:type="spellStart"/>
      <w:r w:rsidRPr="005B27A1">
        <w:rPr>
          <w:rFonts w:ascii="Arial" w:hAnsi="Arial" w:cs="Arial"/>
          <w:sz w:val="28"/>
          <w:szCs w:val="28"/>
        </w:rPr>
        <w:t>Evalcommunity</w:t>
      </w:r>
      <w:proofErr w:type="spellEnd"/>
      <w:r w:rsidRPr="005B27A1">
        <w:rPr>
          <w:rFonts w:ascii="Arial" w:hAnsi="Arial" w:cs="Arial"/>
          <w:sz w:val="28"/>
          <w:szCs w:val="28"/>
        </w:rPr>
        <w:t>, 2023)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In return this ensures that trust </w:t>
      </w:r>
      <w:r w:rsidR="00323ED8">
        <w:rPr>
          <w:rFonts w:ascii="Arial" w:hAnsi="Arial" w:cs="Arial"/>
          <w:sz w:val="28"/>
          <w:szCs w:val="28"/>
        </w:rPr>
        <w:t xml:space="preserve">between both project managers and stakeholders are built as there is full transparency between both parties </w:t>
      </w:r>
      <w:r w:rsidR="00323ED8" w:rsidRPr="005B27A1">
        <w:rPr>
          <w:rFonts w:ascii="Arial" w:hAnsi="Arial" w:cs="Arial"/>
          <w:sz w:val="28"/>
          <w:szCs w:val="28"/>
        </w:rPr>
        <w:t>(</w:t>
      </w:r>
      <w:proofErr w:type="spellStart"/>
      <w:r w:rsidR="00323ED8" w:rsidRPr="005B27A1">
        <w:rPr>
          <w:rFonts w:ascii="Arial" w:hAnsi="Arial" w:cs="Arial"/>
          <w:sz w:val="28"/>
          <w:szCs w:val="28"/>
        </w:rPr>
        <w:t>Evalcommunity</w:t>
      </w:r>
      <w:proofErr w:type="spellEnd"/>
      <w:r w:rsidR="00323ED8" w:rsidRPr="005B27A1">
        <w:rPr>
          <w:rFonts w:ascii="Arial" w:hAnsi="Arial" w:cs="Arial"/>
          <w:sz w:val="28"/>
          <w:szCs w:val="28"/>
        </w:rPr>
        <w:t>, 2023)</w:t>
      </w:r>
      <w:r w:rsidR="00323ED8">
        <w:rPr>
          <w:rFonts w:ascii="Arial" w:hAnsi="Arial" w:cs="Arial"/>
          <w:sz w:val="28"/>
          <w:szCs w:val="28"/>
        </w:rPr>
        <w:t>.</w:t>
      </w:r>
    </w:p>
    <w:p w14:paraId="6D16904E" w14:textId="79964C47" w:rsidR="00323ED8" w:rsidRDefault="00323ED8" w:rsidP="004C58CA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It provides reflection on what went well and what did not go well during the project overall process which in turns allows project managers to improve upon their project manager skills </w:t>
      </w:r>
      <w:r w:rsidRPr="005B27A1">
        <w:rPr>
          <w:rFonts w:ascii="Arial" w:hAnsi="Arial" w:cs="Arial"/>
          <w:sz w:val="28"/>
          <w:szCs w:val="28"/>
        </w:rPr>
        <w:t>(</w:t>
      </w:r>
      <w:proofErr w:type="spellStart"/>
      <w:r w:rsidRPr="005B27A1">
        <w:rPr>
          <w:rFonts w:ascii="Arial" w:hAnsi="Arial" w:cs="Arial"/>
          <w:sz w:val="28"/>
          <w:szCs w:val="28"/>
        </w:rPr>
        <w:t>Evalcommunity</w:t>
      </w:r>
      <w:proofErr w:type="spellEnd"/>
      <w:r w:rsidRPr="005B27A1">
        <w:rPr>
          <w:rFonts w:ascii="Arial" w:hAnsi="Arial" w:cs="Arial"/>
          <w:sz w:val="28"/>
          <w:szCs w:val="28"/>
        </w:rPr>
        <w:t>, 2023)</w:t>
      </w:r>
      <w:r>
        <w:rPr>
          <w:rFonts w:ascii="Arial" w:hAnsi="Arial" w:cs="Arial"/>
          <w:sz w:val="28"/>
          <w:szCs w:val="28"/>
        </w:rPr>
        <w:t>.</w:t>
      </w:r>
    </w:p>
    <w:p w14:paraId="60B46902" w14:textId="77777777" w:rsidR="00640FAD" w:rsidRDefault="00323ED8" w:rsidP="00640FA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conclusion with the supporting statements from </w:t>
      </w:r>
      <w:proofErr w:type="spellStart"/>
      <w:r w:rsidRPr="005B27A1">
        <w:rPr>
          <w:rFonts w:ascii="Arial" w:hAnsi="Arial" w:cs="Arial"/>
          <w:sz w:val="28"/>
          <w:szCs w:val="28"/>
        </w:rPr>
        <w:t>Evalcommunity</w:t>
      </w:r>
      <w:proofErr w:type="spellEnd"/>
      <w:r>
        <w:rPr>
          <w:rFonts w:ascii="Arial" w:hAnsi="Arial" w:cs="Arial"/>
          <w:sz w:val="28"/>
          <w:szCs w:val="28"/>
        </w:rPr>
        <w:t xml:space="preserve"> the importance of a project evaluation plan has multiple benefits to View-All such as finding weaknesses in the project </w:t>
      </w:r>
      <w:r w:rsidR="00955188">
        <w:rPr>
          <w:rFonts w:ascii="Arial" w:hAnsi="Arial" w:cs="Arial"/>
          <w:sz w:val="28"/>
          <w:szCs w:val="28"/>
        </w:rPr>
        <w:t xml:space="preserve">and improving upon those </w:t>
      </w:r>
      <w:r w:rsidR="00955188">
        <w:rPr>
          <w:rFonts w:ascii="Arial" w:hAnsi="Arial" w:cs="Arial"/>
          <w:sz w:val="28"/>
          <w:szCs w:val="28"/>
        </w:rPr>
        <w:t>weaknesses</w:t>
      </w:r>
      <w:r w:rsidR="00955188">
        <w:rPr>
          <w:rFonts w:ascii="Arial" w:hAnsi="Arial" w:cs="Arial"/>
          <w:sz w:val="28"/>
          <w:szCs w:val="28"/>
        </w:rPr>
        <w:t>, to measure the project outcomes and monitor the project achievements/milestones. With View-All aiming to develop a content architecture application it is vital to have a project evaluation form that can help in transparency between project manager and stakeholders to ensure trust and to make sure both</w:t>
      </w:r>
      <w:r w:rsidR="00640FAD">
        <w:rPr>
          <w:rFonts w:ascii="Arial" w:hAnsi="Arial" w:cs="Arial"/>
          <w:sz w:val="28"/>
          <w:szCs w:val="28"/>
        </w:rPr>
        <w:t xml:space="preserve"> parties are focused on the same objectives to accomplish the desired project outcomes.</w:t>
      </w:r>
    </w:p>
    <w:p w14:paraId="035456EA" w14:textId="52F83F95" w:rsidR="00640FAD" w:rsidRPr="00640FAD" w:rsidRDefault="00640FAD" w:rsidP="00640FAD">
      <w:pPr>
        <w:pStyle w:val="ListParagraph"/>
        <w:numPr>
          <w:ilvl w:val="1"/>
          <w:numId w:val="2"/>
        </w:numPr>
        <w:rPr>
          <w:rFonts w:ascii="Arial" w:hAnsi="Arial" w:cs="Arial"/>
          <w:sz w:val="28"/>
          <w:szCs w:val="28"/>
        </w:rPr>
      </w:pPr>
      <w:r w:rsidRPr="00640FAD">
        <w:rPr>
          <w:rFonts w:ascii="Arial" w:hAnsi="Arial" w:cs="Arial"/>
          <w:sz w:val="28"/>
          <w:szCs w:val="28"/>
        </w:rPr>
        <w:t>– Advice on bid/no-bid decision.</w:t>
      </w:r>
    </w:p>
    <w:p w14:paraId="714D6616" w14:textId="762DA501" w:rsidR="002656EE" w:rsidRDefault="00640FAD" w:rsidP="002656EE">
      <w:pPr>
        <w:rPr>
          <w:rFonts w:ascii="Arial" w:hAnsi="Arial" w:cs="Arial"/>
          <w:sz w:val="28"/>
          <w:szCs w:val="28"/>
        </w:rPr>
      </w:pPr>
      <w:r w:rsidRPr="002656EE">
        <w:rPr>
          <w:rFonts w:ascii="Arial" w:hAnsi="Arial" w:cs="Arial"/>
          <w:sz w:val="28"/>
          <w:szCs w:val="28"/>
        </w:rPr>
        <w:t xml:space="preserve">4 essential principles to understand when it comes deciding between a bid/no-bid decision </w:t>
      </w:r>
      <w:r w:rsidR="002656EE" w:rsidRPr="002656EE">
        <w:rPr>
          <w:rFonts w:ascii="Arial" w:hAnsi="Arial" w:cs="Arial"/>
          <w:sz w:val="28"/>
          <w:szCs w:val="28"/>
        </w:rPr>
        <w:t>that are:</w:t>
      </w:r>
    </w:p>
    <w:p w14:paraId="40A2FBAC" w14:textId="77777777" w:rsidR="009114EB" w:rsidRDefault="002656EE" w:rsidP="002656E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2656EE">
        <w:rPr>
          <w:rFonts w:ascii="Arial" w:hAnsi="Arial" w:cs="Arial"/>
          <w:sz w:val="28"/>
          <w:szCs w:val="28"/>
        </w:rPr>
        <w:lastRenderedPageBreak/>
        <w:t>Know your competition</w:t>
      </w:r>
      <w:r w:rsidR="009114EB">
        <w:rPr>
          <w:rFonts w:ascii="Arial" w:hAnsi="Arial" w:cs="Arial"/>
          <w:sz w:val="28"/>
          <w:szCs w:val="28"/>
        </w:rPr>
        <w:t>!</w:t>
      </w:r>
      <w:r w:rsidR="009114EB">
        <w:rPr>
          <w:rFonts w:ascii="Arial" w:hAnsi="Arial" w:cs="Arial"/>
          <w:sz w:val="28"/>
          <w:szCs w:val="28"/>
        </w:rPr>
        <w:br/>
      </w:r>
    </w:p>
    <w:p w14:paraId="2FDB7841" w14:textId="15B03DE3" w:rsidR="00640FAD" w:rsidRDefault="009114EB" w:rsidP="002656E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What’s the Risk?</w:t>
      </w:r>
      <w:r>
        <w:rPr>
          <w:rFonts w:ascii="Arial" w:hAnsi="Arial" w:cs="Arial"/>
          <w:sz w:val="28"/>
          <w:szCs w:val="28"/>
        </w:rPr>
        <w:br/>
      </w:r>
      <w:r w:rsidR="002656EE" w:rsidRPr="002656EE">
        <w:rPr>
          <w:rFonts w:ascii="Arial" w:hAnsi="Arial" w:cs="Arial"/>
          <w:sz w:val="28"/>
          <w:szCs w:val="28"/>
        </w:rPr>
        <w:t xml:space="preserve"> </w:t>
      </w:r>
    </w:p>
    <w:p w14:paraId="153D26E0" w14:textId="20C88E76" w:rsidR="009114EB" w:rsidRDefault="009114EB" w:rsidP="002656EE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are my cards?</w:t>
      </w:r>
      <w:r>
        <w:rPr>
          <w:rFonts w:ascii="Arial" w:hAnsi="Arial" w:cs="Arial"/>
          <w:sz w:val="28"/>
          <w:szCs w:val="28"/>
        </w:rPr>
        <w:br/>
      </w:r>
    </w:p>
    <w:p w14:paraId="08903EDE" w14:textId="44EBE294" w:rsidR="009114EB" w:rsidRPr="009114EB" w:rsidRDefault="00C217D5" w:rsidP="009114EB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Profitability?</w:t>
      </w:r>
    </w:p>
    <w:p w14:paraId="2C3D1B55" w14:textId="23BCEF67" w:rsidR="005B27A1" w:rsidRDefault="005B27A1" w:rsidP="005B27A1">
      <w:pPr>
        <w:pStyle w:val="NormalWeb"/>
        <w:ind w:left="567" w:hanging="567"/>
      </w:pPr>
      <w:r>
        <w:rPr>
          <w:rFonts w:ascii="Arial" w:hAnsi="Arial" w:cs="Arial"/>
          <w:sz w:val="28"/>
          <w:szCs w:val="28"/>
        </w:rPr>
        <w:t>Reference List</w:t>
      </w:r>
      <w:r>
        <w:rPr>
          <w:rFonts w:ascii="Arial" w:hAnsi="Arial" w:cs="Arial"/>
          <w:sz w:val="28"/>
          <w:szCs w:val="28"/>
        </w:rPr>
        <w:br/>
      </w:r>
      <w:proofErr w:type="spellStart"/>
      <w:r>
        <w:t>Evalcommunity</w:t>
      </w:r>
      <w:proofErr w:type="spellEnd"/>
      <w:r>
        <w:t xml:space="preserve"> (2023) </w:t>
      </w:r>
      <w:r>
        <w:rPr>
          <w:i/>
          <w:iCs/>
        </w:rPr>
        <w:t xml:space="preserve">Project evaluation - </w:t>
      </w:r>
      <w:proofErr w:type="spellStart"/>
      <w:r>
        <w:rPr>
          <w:i/>
          <w:iCs/>
        </w:rPr>
        <w:t>Evalcommunity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Evalcommunity</w:t>
      </w:r>
      <w:proofErr w:type="spellEnd"/>
      <w:r>
        <w:t xml:space="preserve">, </w:t>
      </w:r>
      <w:proofErr w:type="spellStart"/>
      <w:r>
        <w:rPr>
          <w:i/>
          <w:iCs/>
        </w:rPr>
        <w:t>EvalCommunity</w:t>
      </w:r>
      <w:proofErr w:type="spellEnd"/>
      <w:r>
        <w:t xml:space="preserve">. Available at: https://www.evalcommunity.com/career-center/project-evaluation/#:~:text=Project%20evaluation%20is%20an%20important%20process%20that%20offers%20a%20number,future%20projects%20are%20more%20successful. (Accessed: 29 March 2024). </w:t>
      </w:r>
    </w:p>
    <w:p w14:paraId="2E5FBF4B" w14:textId="3F4E583B" w:rsidR="004C58CA" w:rsidRPr="004C58CA" w:rsidRDefault="004C58CA" w:rsidP="005B27A1">
      <w:pPr>
        <w:rPr>
          <w:rFonts w:ascii="Arial" w:hAnsi="Arial" w:cs="Arial"/>
          <w:sz w:val="28"/>
          <w:szCs w:val="28"/>
        </w:rPr>
      </w:pPr>
    </w:p>
    <w:sectPr w:rsidR="004C58CA" w:rsidRPr="004C58CA" w:rsidSect="00CC28B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0753B"/>
    <w:multiLevelType w:val="hybridMultilevel"/>
    <w:tmpl w:val="447A485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CC508D"/>
    <w:multiLevelType w:val="multilevel"/>
    <w:tmpl w:val="DDDCC412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3F51369E"/>
    <w:multiLevelType w:val="hybridMultilevel"/>
    <w:tmpl w:val="0D00125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6E0891"/>
    <w:multiLevelType w:val="hybridMultilevel"/>
    <w:tmpl w:val="CAF49F5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13F47"/>
    <w:multiLevelType w:val="hybridMultilevel"/>
    <w:tmpl w:val="725E0D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DA07DB"/>
    <w:multiLevelType w:val="hybridMultilevel"/>
    <w:tmpl w:val="26BEC4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93A5B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83775532">
    <w:abstractNumId w:val="6"/>
  </w:num>
  <w:num w:numId="2" w16cid:durableId="1188908989">
    <w:abstractNumId w:val="1"/>
  </w:num>
  <w:num w:numId="3" w16cid:durableId="188491932">
    <w:abstractNumId w:val="0"/>
  </w:num>
  <w:num w:numId="4" w16cid:durableId="1039546379">
    <w:abstractNumId w:val="2"/>
  </w:num>
  <w:num w:numId="5" w16cid:durableId="1472747361">
    <w:abstractNumId w:val="5"/>
  </w:num>
  <w:num w:numId="6" w16cid:durableId="726877935">
    <w:abstractNumId w:val="4"/>
  </w:num>
  <w:num w:numId="7" w16cid:durableId="882791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3B2D"/>
    <w:rsid w:val="00165E2E"/>
    <w:rsid w:val="002656EE"/>
    <w:rsid w:val="002A5A96"/>
    <w:rsid w:val="002E315A"/>
    <w:rsid w:val="00323ED8"/>
    <w:rsid w:val="004C58CA"/>
    <w:rsid w:val="005B27A1"/>
    <w:rsid w:val="005F42C5"/>
    <w:rsid w:val="00640FAD"/>
    <w:rsid w:val="006E3781"/>
    <w:rsid w:val="007A4EE0"/>
    <w:rsid w:val="00823593"/>
    <w:rsid w:val="009114EB"/>
    <w:rsid w:val="00913B2D"/>
    <w:rsid w:val="00955188"/>
    <w:rsid w:val="009C44BB"/>
    <w:rsid w:val="00C217D5"/>
    <w:rsid w:val="00CC28B6"/>
    <w:rsid w:val="00CC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064357D2"/>
  <w15:docId w15:val="{EFDED4FA-278F-42F2-B115-67EFCC4C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B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B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B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B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B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B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B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B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B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B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B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B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B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B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B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B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B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B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B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B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B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B2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6E3781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E3781"/>
    <w:rPr>
      <w:rFonts w:eastAsiaTheme="minorEastAsia"/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5B2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399F2F47F7465F812E657DB0EC1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151BA-5B5F-459A-85F3-970C01274297}"/>
      </w:docPartPr>
      <w:docPartBody>
        <w:p w:rsidR="00C41F77" w:rsidRDefault="00C41F77" w:rsidP="00C41F77">
          <w:pPr>
            <w:pStyle w:val="4C399F2F47F7465F812E657DB0EC172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E5C66FC3FB64BD4BC291651CD4C3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8E59-4ADF-4C7C-862C-36B27F18DFAF}"/>
      </w:docPartPr>
      <w:docPartBody>
        <w:p w:rsidR="00C41F77" w:rsidRDefault="00C41F77" w:rsidP="00C41F77">
          <w:pPr>
            <w:pStyle w:val="0E5C66FC3FB64BD4BC291651CD4C36A7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F77"/>
    <w:rsid w:val="00AA0F10"/>
    <w:rsid w:val="00C4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399F2F47F7465F812E657DB0EC1724">
    <w:name w:val="4C399F2F47F7465F812E657DB0EC1724"/>
    <w:rsid w:val="00C41F77"/>
  </w:style>
  <w:style w:type="paragraph" w:customStyle="1" w:styleId="0E5C66FC3FB64BD4BC291651CD4C36A7">
    <w:name w:val="0E5C66FC3FB64BD4BC291651CD4C36A7"/>
    <w:rsid w:val="00C41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2024-04-04T00:00:00</PublishDate>
  <Abstract/>
  <CompanyAddress>ST10091991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Management</vt:lpstr>
    </vt:vector>
  </TitlesOfParts>
  <Company>VC waterfall Midrand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>Assignment 1</dc:subject>
  <dc:creator>Christiaan Versfeld</dc:creator>
  <cp:keywords/>
  <dc:description/>
  <cp:lastModifiedBy>Christiaan Versfeld</cp:lastModifiedBy>
  <cp:revision>2</cp:revision>
  <dcterms:created xsi:type="dcterms:W3CDTF">2024-03-20T11:35:00Z</dcterms:created>
  <dcterms:modified xsi:type="dcterms:W3CDTF">2024-03-29T22:06:00Z</dcterms:modified>
</cp:coreProperties>
</file>