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67416"/>
        <w:docPartObj>
          <w:docPartGallery w:val="Cover Pages"/>
          <w:docPartUnique/>
        </w:docPartObj>
      </w:sdtPr>
      <w:sdtEndPr>
        <w:rPr>
          <w:rFonts w:asciiTheme="majorHAnsi" w:eastAsiaTheme="majorEastAsia" w:hAnsiTheme="majorHAnsi" w:cstheme="majorBidi"/>
          <w:sz w:val="76"/>
          <w:szCs w:val="72"/>
          <w:lang w:val="en-US"/>
        </w:rPr>
      </w:sdtEndPr>
      <w:sdtContent>
        <w:p w:rsidR="00580250" w:rsidRDefault="00580250"/>
        <w:p w:rsidR="00580250" w:rsidRDefault="001A2009">
          <w:r>
            <w:rPr>
              <w:noProof/>
              <w:lang w:val="en-US" w:eastAsia="zh-TW"/>
            </w:rPr>
            <w:pict>
              <v:group id="_x0000_s1118"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1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20" style="position:absolute;left:-6;top:3717;width:12189;height:3550" coordorigin="18,7468" coordsize="12189,3550">
                    <v:shape id="_x0000_s1121" style="position:absolute;left:18;top:7837;width:7132;height:2863;mso-width-relative:page;mso-height-relative:page" coordsize="7132,2863" path="m,l17,2863,7132,2578r,-2378l,xe" fillcolor="#b8bdd1 [1620]" stroked="f">
                      <v:fill opacity=".5"/>
                      <v:path arrowok="t"/>
                    </v:shape>
                    <v:shape id="_x0000_s1122" style="position:absolute;left:7150;top:7468;width:3466;height:3550;mso-width-relative:page;mso-height-relative:page" coordsize="3466,3550" path="m,569l,2930r3466,620l3466,,,569xe" fillcolor="#dcdee8 [820]" stroked="f">
                      <v:fill opacity=".5"/>
                      <v:path arrowok="t"/>
                    </v:shape>
                    <v:shape id="_x0000_s1123" style="position:absolute;left:10616;top:7468;width:1591;height:3550;mso-width-relative:page;mso-height-relative:page" coordsize="1591,3550" path="m,l,3550,1591,2746r,-2009l,xe" fillcolor="#b8bdd1 [1620]" stroked="f">
                      <v:fill opacity=".5"/>
                      <v:path arrowok="t"/>
                    </v:shape>
                  </v:group>
                  <v:shape id="_x0000_s1124" style="position:absolute;left:8071;top:4069;width:4120;height:2913;mso-width-relative:page;mso-height-relative:page" coordsize="4120,2913" path="m1,251l,2662r4120,251l4120,,1,251xe" fillcolor="#d8d8d8 [2732]" stroked="f">
                    <v:path arrowok="t"/>
                  </v:shape>
                  <v:shape id="_x0000_s1125" style="position:absolute;left:4104;top:3399;width:3985;height:4236;mso-width-relative:page;mso-height-relative:page" coordsize="3985,4236" path="m,l,4236,3985,3349r,-2428l,xe" fillcolor="#bfbfbf [2412]" stroked="f">
                    <v:path arrowok="t"/>
                  </v:shape>
                  <v:shape id="_x0000_s1126" style="position:absolute;left:18;top:3399;width:4086;height:4253;mso-width-relative:page;mso-height-relative:page" coordsize="4086,4253" path="m4086,r-2,4253l,3198,,1072,4086,xe" fillcolor="#d8d8d8 [2732]" stroked="f">
                    <v:path arrowok="t"/>
                  </v:shape>
                  <v:shape id="_x0000_s1127" style="position:absolute;left:17;top:3617;width:2076;height:3851;mso-width-relative:page;mso-height-relative:page" coordsize="2076,3851" path="m,921l2060,r16,3851l,2981,,921xe" fillcolor="#dcdee8 [820]" stroked="f">
                    <v:fill opacity="45875f"/>
                    <v:path arrowok="t"/>
                  </v:shape>
                  <v:shape id="_x0000_s1128" style="position:absolute;left:2077;top:3617;width:6011;height:3835;mso-width-relative:page;mso-height-relative:page" coordsize="6011,3835" path="m,l17,3835,6011,2629r,-1390l,xe" fillcolor="#b8bdd1 [1620]" stroked="f">
                    <v:fill opacity="45875f"/>
                    <v:path arrowok="t"/>
                  </v:shape>
                  <v:shape id="_x0000_s1129" style="position:absolute;left:8088;top:3835;width:4102;height:3432;mso-width-relative:page;mso-height-relative:page" coordsize="4102,3432" path="m,1038l,2411,4102,3432,4102,,,1038xe" fillcolor="#dcdee8 [820]" stroked="f">
                    <v:fill opacity="45875f"/>
                    <v:path arrowok="t"/>
                  </v:shape>
                </v:group>
                <v:rect id="_x0000_s1130" style="position:absolute;left:1800;top:1440;width:8638;height:927;mso-width-percent:1000;mso-position-horizontal:center;mso-position-horizontal-relative:margin;mso-position-vertical:top;mso-position-vertical-relative:margin;mso-width-percent:1000;mso-width-relative:margin;mso-height-relative:margin" filled="f" stroked="f">
                  <v:textbox style="mso-next-textbox:#_x0000_s1130;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1A2009" w:rsidRDefault="001A2009">
                            <w:pPr>
                              <w:spacing w:after="0"/>
                              <w:rPr>
                                <w:b/>
                                <w:bCs/>
                                <w:color w:val="808080" w:themeColor="text1" w:themeTint="7F"/>
                                <w:sz w:val="32"/>
                                <w:szCs w:val="32"/>
                              </w:rPr>
                            </w:pPr>
                            <w:r>
                              <w:rPr>
                                <w:b/>
                                <w:bCs/>
                                <w:color w:val="808080" w:themeColor="text1" w:themeTint="7F"/>
                                <w:sz w:val="32"/>
                                <w:szCs w:val="32"/>
                              </w:rPr>
                              <w:t>Student Teacher Interaction EDUC 4502/6502</w:t>
                            </w:r>
                          </w:p>
                        </w:sdtContent>
                      </w:sdt>
                      <w:p w:rsidR="001A2009" w:rsidRDefault="001A2009">
                        <w:pPr>
                          <w:spacing w:after="0"/>
                          <w:rPr>
                            <w:b/>
                            <w:bCs/>
                            <w:color w:val="808080" w:themeColor="text1" w:themeTint="7F"/>
                            <w:sz w:val="32"/>
                            <w:szCs w:val="32"/>
                          </w:rPr>
                        </w:pPr>
                      </w:p>
                    </w:txbxContent>
                  </v:textbox>
                </v:rect>
                <v:rect id="_x0000_s1131" style="position:absolute;left:6494;top:11160;width:4999;height:1508;mso-position-horizontal-relative:margin;mso-position-vertical-relative:margin" filled="f" stroked="f">
                  <v:textbox style="mso-next-textbox:#_x0000_s1131;mso-fit-shape-to-text:t">
                    <w:txbxContent>
                      <w:p w:rsidR="001A2009" w:rsidRDefault="001A2009">
                        <w:pPr>
                          <w:jc w:val="right"/>
                          <w:rPr>
                            <w:sz w:val="96"/>
                            <w:szCs w:val="96"/>
                          </w:rPr>
                        </w:pPr>
                        <w:r>
                          <w:rPr>
                            <w:sz w:val="96"/>
                            <w:szCs w:val="96"/>
                            <w:lang w:val="en-US"/>
                          </w:rPr>
                          <w:t>2012</w:t>
                        </w:r>
                      </w:p>
                    </w:txbxContent>
                  </v:textbox>
                </v:rect>
                <v:rect id="_x0000_s113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132">
                    <w:txbxContent>
                      <w:sdt>
                        <w:sdtPr>
                          <w:rPr>
                            <w:b/>
                            <w:bCs/>
                            <w:color w:val="464653"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1A2009" w:rsidRDefault="001A2009">
                            <w:pPr>
                              <w:spacing w:after="0"/>
                              <w:rPr>
                                <w:b/>
                                <w:bCs/>
                                <w:color w:val="464653" w:themeColor="text2"/>
                                <w:sz w:val="72"/>
                                <w:szCs w:val="72"/>
                              </w:rPr>
                            </w:pPr>
                            <w:r>
                              <w:rPr>
                                <w:b/>
                                <w:bCs/>
                                <w:color w:val="464653" w:themeColor="text2"/>
                                <w:sz w:val="72"/>
                                <w:szCs w:val="72"/>
                              </w:rPr>
                              <w:t>The Handbook</w:t>
                            </w:r>
                          </w:p>
                        </w:sdtContent>
                      </w:sdt>
                      <w:sdt>
                        <w:sdtPr>
                          <w:rPr>
                            <w:b/>
                            <w:bCs/>
                            <w:color w:val="727CA3"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1A2009" w:rsidRDefault="001A2009">
                            <w:pPr>
                              <w:rPr>
                                <w:b/>
                                <w:bCs/>
                                <w:color w:val="727CA3" w:themeColor="accent1"/>
                                <w:sz w:val="40"/>
                                <w:szCs w:val="40"/>
                              </w:rPr>
                            </w:pPr>
                            <w:r>
                              <w:rPr>
                                <w:b/>
                                <w:bCs/>
                                <w:color w:val="727CA3" w:themeColor="accent1"/>
                                <w:sz w:val="40"/>
                                <w:szCs w:val="40"/>
                              </w:rPr>
                              <w:t>A Guide to Promoting a Positive Learning Environment</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1A2009" w:rsidRDefault="001A2009">
                            <w:pPr>
                              <w:rPr>
                                <w:b/>
                                <w:bCs/>
                                <w:color w:val="808080" w:themeColor="text1" w:themeTint="7F"/>
                                <w:sz w:val="32"/>
                                <w:szCs w:val="32"/>
                              </w:rPr>
                            </w:pPr>
                            <w:r>
                              <w:rPr>
                                <w:b/>
                                <w:bCs/>
                                <w:color w:val="808080" w:themeColor="text1" w:themeTint="7F"/>
                                <w:sz w:val="32"/>
                                <w:szCs w:val="32"/>
                              </w:rPr>
                              <w:t>Emma Wegner 1196736</w:t>
                            </w:r>
                          </w:p>
                        </w:sdtContent>
                      </w:sdt>
                      <w:p w:rsidR="001A2009" w:rsidRDefault="001A2009">
                        <w:pPr>
                          <w:rPr>
                            <w:b/>
                            <w:bCs/>
                            <w:color w:val="808080" w:themeColor="text1" w:themeTint="7F"/>
                            <w:sz w:val="32"/>
                            <w:szCs w:val="32"/>
                          </w:rPr>
                        </w:pPr>
                      </w:p>
                    </w:txbxContent>
                  </v:textbox>
                </v:rect>
                <w10:wrap anchorx="page" anchory="margin"/>
              </v:group>
            </w:pict>
          </w:r>
        </w:p>
        <w:p w:rsidR="00580250" w:rsidRDefault="00580250">
          <w:pPr>
            <w:rPr>
              <w:rFonts w:asciiTheme="majorHAnsi" w:eastAsiaTheme="majorEastAsia" w:hAnsiTheme="majorHAnsi" w:cstheme="majorBidi"/>
              <w:sz w:val="76"/>
              <w:szCs w:val="72"/>
              <w:lang w:val="en-US"/>
            </w:rPr>
          </w:pPr>
          <w:r>
            <w:rPr>
              <w:rFonts w:asciiTheme="majorHAnsi" w:eastAsiaTheme="majorEastAsia" w:hAnsiTheme="majorHAnsi" w:cstheme="majorBidi"/>
              <w:sz w:val="76"/>
              <w:szCs w:val="72"/>
              <w:lang w:val="en-US"/>
            </w:rPr>
            <w:br w:type="page"/>
          </w:r>
        </w:p>
      </w:sdtContent>
    </w:sdt>
    <w:p w:rsidR="006930F1" w:rsidRPr="00DE12E6" w:rsidRDefault="001A2009">
      <w:pPr>
        <w:rPr>
          <w:sz w:val="56"/>
        </w:rPr>
      </w:pPr>
      <w:r>
        <w:rPr>
          <w:noProof/>
          <w:lang w:val="en-US" w:eastAsia="zh-TW"/>
        </w:rPr>
        <w:lastRenderedPageBreak/>
        <w:pict>
          <v:shapetype id="_x0000_t202" coordsize="21600,21600" o:spt="202" path="m,l,21600r21600,l21600,xe">
            <v:stroke joinstyle="miter"/>
            <v:path gradientshapeok="t" o:connecttype="rect"/>
          </v:shapetype>
          <v:shape id="_x0000_s1133" type="#_x0000_t202" style="position:absolute;margin-left:409.75pt;margin-top:-1.6pt;width:62.95pt;height:235.2pt;z-index:251662336;mso-width-relative:margin;mso-height-relative:margin" fillcolor="#e2e4ec [660]" stroked="f" strokecolor="#f2f2f2 [3041]" strokeweight="3pt">
            <v:shadow on="t" type="perspective" color="#3e5c77 [1605]" opacity=".5" offset="1pt" offset2="-1pt"/>
            <v:textbox style="layout-flow:vertical">
              <w:txbxContent>
                <w:p w:rsidR="001A2009" w:rsidRPr="00E046F9" w:rsidRDefault="001A2009" w:rsidP="00E046F9">
                  <w:pPr>
                    <w:jc w:val="center"/>
                    <w:rPr>
                      <w:color w:val="B1B1BD" w:themeColor="text2" w:themeTint="66"/>
                      <w:sz w:val="144"/>
                    </w:rPr>
                  </w:pPr>
                  <w:r w:rsidRPr="00E046F9">
                    <w:rPr>
                      <w:color w:val="B1B1BD" w:themeColor="text2" w:themeTint="66"/>
                      <w:sz w:val="90"/>
                      <w:szCs w:val="90"/>
                    </w:rPr>
                    <w:t>Preventative</w:t>
                  </w:r>
                </w:p>
              </w:txbxContent>
            </v:textbox>
          </v:shape>
        </w:pict>
      </w:r>
      <w:r w:rsidR="00C62D22" w:rsidRPr="00DE12E6">
        <w:rPr>
          <w:sz w:val="56"/>
        </w:rPr>
        <w:t>Contents</w:t>
      </w:r>
    </w:p>
    <w:p w:rsidR="00C62D22" w:rsidRPr="000249FF" w:rsidRDefault="00C62D22">
      <w:pPr>
        <w:rPr>
          <w:sz w:val="16"/>
        </w:rPr>
      </w:pPr>
    </w:p>
    <w:p w:rsidR="00C62D22" w:rsidRPr="00671C46" w:rsidRDefault="008138E4" w:rsidP="001465CA">
      <w:pPr>
        <w:pStyle w:val="ListParagraph"/>
        <w:numPr>
          <w:ilvl w:val="0"/>
          <w:numId w:val="2"/>
        </w:numPr>
        <w:spacing w:line="360" w:lineRule="auto"/>
        <w:ind w:left="426"/>
        <w:rPr>
          <w:sz w:val="32"/>
        </w:rPr>
      </w:pPr>
      <w:r w:rsidRPr="00671C46">
        <w:rPr>
          <w:sz w:val="32"/>
        </w:rPr>
        <w:t>Introduction</w:t>
      </w:r>
      <w:r w:rsidR="001465CA">
        <w:rPr>
          <w:sz w:val="32"/>
        </w:rPr>
        <w:tab/>
      </w:r>
      <w:r w:rsidR="001465CA">
        <w:rPr>
          <w:sz w:val="32"/>
        </w:rPr>
        <w:tab/>
      </w:r>
      <w:r w:rsidR="001465CA">
        <w:rPr>
          <w:sz w:val="32"/>
        </w:rPr>
        <w:tab/>
      </w:r>
      <w:r w:rsidR="001465CA">
        <w:rPr>
          <w:sz w:val="32"/>
        </w:rPr>
        <w:tab/>
      </w:r>
      <w:r w:rsidR="001465CA">
        <w:rPr>
          <w:sz w:val="32"/>
        </w:rPr>
        <w:tab/>
      </w:r>
      <w:r w:rsidR="001465CA">
        <w:rPr>
          <w:sz w:val="32"/>
        </w:rPr>
        <w:tab/>
      </w:r>
      <w:r w:rsidR="001465CA">
        <w:rPr>
          <w:sz w:val="32"/>
        </w:rPr>
        <w:tab/>
        <w:t>2</w:t>
      </w:r>
    </w:p>
    <w:p w:rsidR="008138E4" w:rsidRPr="00DE12E6" w:rsidRDefault="008138E4" w:rsidP="001465CA">
      <w:pPr>
        <w:spacing w:line="360" w:lineRule="auto"/>
        <w:rPr>
          <w:sz w:val="16"/>
        </w:rPr>
      </w:pPr>
    </w:p>
    <w:p w:rsidR="00B46508" w:rsidRPr="00B46508" w:rsidRDefault="008138E4" w:rsidP="001465CA">
      <w:pPr>
        <w:pStyle w:val="ListParagraph"/>
        <w:numPr>
          <w:ilvl w:val="0"/>
          <w:numId w:val="2"/>
        </w:numPr>
        <w:spacing w:line="360" w:lineRule="auto"/>
        <w:ind w:left="426"/>
        <w:rPr>
          <w:sz w:val="32"/>
        </w:rPr>
      </w:pPr>
      <w:r w:rsidRPr="00671C46">
        <w:rPr>
          <w:sz w:val="32"/>
        </w:rPr>
        <w:t>Preventative</w:t>
      </w:r>
      <w:r w:rsidR="001F1F64" w:rsidRPr="00671C46">
        <w:rPr>
          <w:sz w:val="32"/>
        </w:rPr>
        <w:t xml:space="preserve"> Actions</w:t>
      </w:r>
      <w:r w:rsidR="0037593D">
        <w:rPr>
          <w:sz w:val="32"/>
        </w:rPr>
        <w:tab/>
      </w:r>
      <w:r w:rsidR="0037593D">
        <w:rPr>
          <w:sz w:val="32"/>
        </w:rPr>
        <w:tab/>
      </w:r>
      <w:r w:rsidR="0037593D">
        <w:rPr>
          <w:sz w:val="32"/>
        </w:rPr>
        <w:tab/>
      </w:r>
      <w:r w:rsidR="0037593D">
        <w:rPr>
          <w:sz w:val="32"/>
        </w:rPr>
        <w:tab/>
      </w:r>
      <w:r w:rsidR="0037593D">
        <w:rPr>
          <w:sz w:val="32"/>
        </w:rPr>
        <w:tab/>
        <w:t>3</w:t>
      </w:r>
    </w:p>
    <w:p w:rsidR="008138E4" w:rsidRPr="001465CA" w:rsidRDefault="001465CA" w:rsidP="001465CA">
      <w:pPr>
        <w:pStyle w:val="ListParagraph"/>
        <w:numPr>
          <w:ilvl w:val="1"/>
          <w:numId w:val="2"/>
        </w:numPr>
        <w:spacing w:line="360" w:lineRule="auto"/>
        <w:rPr>
          <w:sz w:val="24"/>
        </w:rPr>
      </w:pPr>
      <w:r w:rsidRPr="001465CA">
        <w:rPr>
          <w:sz w:val="24"/>
        </w:rPr>
        <w:t>– Skinner’</w:t>
      </w:r>
      <w:r>
        <w:rPr>
          <w:sz w:val="24"/>
        </w:rPr>
        <w:t>s Theory: Behavioural Management</w:t>
      </w:r>
      <w:r w:rsidR="00E12F21">
        <w:rPr>
          <w:sz w:val="24"/>
        </w:rPr>
        <w:tab/>
      </w:r>
      <w:r w:rsidR="00E12F21">
        <w:rPr>
          <w:sz w:val="24"/>
        </w:rPr>
        <w:tab/>
        <w:t>3</w:t>
      </w:r>
    </w:p>
    <w:p w:rsidR="001465CA" w:rsidRDefault="001465CA" w:rsidP="001465CA">
      <w:pPr>
        <w:pStyle w:val="ListParagraph"/>
        <w:numPr>
          <w:ilvl w:val="1"/>
          <w:numId w:val="2"/>
        </w:numPr>
        <w:spacing w:line="360" w:lineRule="auto"/>
        <w:rPr>
          <w:sz w:val="24"/>
        </w:rPr>
      </w:pPr>
      <w:r>
        <w:rPr>
          <w:sz w:val="24"/>
        </w:rPr>
        <w:t>– Rogers’ Theory: Learner Centred</w:t>
      </w:r>
      <w:r w:rsidR="00E12F21">
        <w:rPr>
          <w:sz w:val="24"/>
        </w:rPr>
        <w:tab/>
      </w:r>
      <w:r w:rsidR="00E12F21">
        <w:rPr>
          <w:sz w:val="24"/>
        </w:rPr>
        <w:tab/>
      </w:r>
      <w:r w:rsidR="00E12F21">
        <w:rPr>
          <w:sz w:val="24"/>
        </w:rPr>
        <w:tab/>
      </w:r>
      <w:r w:rsidR="00E12F21">
        <w:rPr>
          <w:sz w:val="24"/>
        </w:rPr>
        <w:tab/>
        <w:t>5</w:t>
      </w:r>
    </w:p>
    <w:p w:rsidR="001465CA" w:rsidRPr="001465CA" w:rsidRDefault="001A2009" w:rsidP="001465CA">
      <w:pPr>
        <w:spacing w:line="360" w:lineRule="auto"/>
        <w:rPr>
          <w:sz w:val="24"/>
        </w:rPr>
      </w:pPr>
      <w:r>
        <w:rPr>
          <w:noProof/>
          <w:lang w:eastAsia="en-AU"/>
        </w:rPr>
        <w:pict>
          <v:shape id="_x0000_s1135" type="#_x0000_t202" style="position:absolute;margin-left:409.75pt;margin-top:26.7pt;width:62.95pt;height:235.2pt;z-index:251664384;mso-width-relative:margin;mso-height-relative:margin" fillcolor="#e2e4ec [660]" stroked="f" strokecolor="#f2f2f2 [3041]" strokeweight="3pt">
            <v:shadow on="t" type="perspective" color="#3e5c77 [1605]" opacity=".5" offset="1pt" offset2="-1pt"/>
            <v:textbox style="layout-flow:vertical">
              <w:txbxContent>
                <w:p w:rsidR="001A2009" w:rsidRPr="00E046F9" w:rsidRDefault="001A2009" w:rsidP="00E046F9">
                  <w:pPr>
                    <w:jc w:val="center"/>
                    <w:rPr>
                      <w:color w:val="8A8A9D" w:themeColor="text2" w:themeTint="99"/>
                      <w:sz w:val="144"/>
                    </w:rPr>
                  </w:pPr>
                  <w:r w:rsidRPr="00E046F9">
                    <w:rPr>
                      <w:color w:val="8A8A9D" w:themeColor="text2" w:themeTint="99"/>
                      <w:sz w:val="90"/>
                      <w:szCs w:val="90"/>
                    </w:rPr>
                    <w:t>Supportive</w:t>
                  </w:r>
                </w:p>
              </w:txbxContent>
            </v:textbox>
          </v:shape>
        </w:pict>
      </w:r>
    </w:p>
    <w:p w:rsidR="008138E4" w:rsidRPr="00671C46" w:rsidRDefault="008138E4" w:rsidP="001465CA">
      <w:pPr>
        <w:pStyle w:val="ListParagraph"/>
        <w:numPr>
          <w:ilvl w:val="0"/>
          <w:numId w:val="2"/>
        </w:numPr>
        <w:spacing w:line="360" w:lineRule="auto"/>
        <w:ind w:left="426"/>
        <w:rPr>
          <w:sz w:val="32"/>
        </w:rPr>
      </w:pPr>
      <w:r w:rsidRPr="00671C46">
        <w:rPr>
          <w:sz w:val="32"/>
        </w:rPr>
        <w:t>Supportive</w:t>
      </w:r>
      <w:r w:rsidR="001F1F64" w:rsidRPr="00671C46">
        <w:rPr>
          <w:sz w:val="32"/>
        </w:rPr>
        <w:t xml:space="preserve"> Actions</w:t>
      </w:r>
      <w:r w:rsidR="005262C6">
        <w:rPr>
          <w:sz w:val="32"/>
        </w:rPr>
        <w:tab/>
      </w:r>
      <w:r w:rsidR="005262C6">
        <w:rPr>
          <w:sz w:val="32"/>
        </w:rPr>
        <w:tab/>
      </w:r>
      <w:r w:rsidR="005262C6">
        <w:rPr>
          <w:sz w:val="32"/>
        </w:rPr>
        <w:tab/>
      </w:r>
      <w:r w:rsidR="005262C6">
        <w:rPr>
          <w:sz w:val="32"/>
        </w:rPr>
        <w:tab/>
      </w:r>
      <w:r w:rsidR="005262C6">
        <w:rPr>
          <w:sz w:val="32"/>
        </w:rPr>
        <w:tab/>
        <w:t>7</w:t>
      </w:r>
    </w:p>
    <w:p w:rsidR="00671C46" w:rsidRPr="00283B65" w:rsidRDefault="00671C46" w:rsidP="00283B65">
      <w:pPr>
        <w:pStyle w:val="ListParagraph"/>
        <w:numPr>
          <w:ilvl w:val="1"/>
          <w:numId w:val="2"/>
        </w:numPr>
        <w:spacing w:line="360" w:lineRule="auto"/>
        <w:rPr>
          <w:sz w:val="24"/>
        </w:rPr>
      </w:pPr>
      <w:r w:rsidRPr="00671C46">
        <w:rPr>
          <w:sz w:val="24"/>
        </w:rPr>
        <w:t>–</w:t>
      </w:r>
      <w:r w:rsidR="00283B65">
        <w:rPr>
          <w:sz w:val="24"/>
        </w:rPr>
        <w:t xml:space="preserve"> Jones’s Theory: Non-verbal Communication</w:t>
      </w:r>
      <w:r w:rsidR="005262C6">
        <w:rPr>
          <w:sz w:val="24"/>
        </w:rPr>
        <w:tab/>
      </w:r>
      <w:r w:rsidR="005262C6">
        <w:rPr>
          <w:sz w:val="24"/>
        </w:rPr>
        <w:tab/>
        <w:t>7</w:t>
      </w:r>
    </w:p>
    <w:p w:rsidR="00671C46" w:rsidRPr="00DD5A92" w:rsidRDefault="00671C46" w:rsidP="001465CA">
      <w:pPr>
        <w:spacing w:after="0" w:line="360" w:lineRule="auto"/>
        <w:rPr>
          <w:sz w:val="24"/>
        </w:rPr>
      </w:pPr>
    </w:p>
    <w:p w:rsidR="008138E4" w:rsidRPr="00671C46" w:rsidRDefault="008138E4" w:rsidP="001465CA">
      <w:pPr>
        <w:pStyle w:val="ListParagraph"/>
        <w:numPr>
          <w:ilvl w:val="0"/>
          <w:numId w:val="2"/>
        </w:numPr>
        <w:spacing w:line="360" w:lineRule="auto"/>
        <w:ind w:left="426"/>
        <w:rPr>
          <w:sz w:val="32"/>
        </w:rPr>
      </w:pPr>
      <w:r w:rsidRPr="00671C46">
        <w:rPr>
          <w:sz w:val="32"/>
        </w:rPr>
        <w:t>Corrective</w:t>
      </w:r>
      <w:r w:rsidR="001F1F64" w:rsidRPr="00671C46">
        <w:rPr>
          <w:sz w:val="32"/>
        </w:rPr>
        <w:t xml:space="preserve"> Actions</w:t>
      </w:r>
      <w:r w:rsidR="00F42C91">
        <w:rPr>
          <w:sz w:val="32"/>
        </w:rPr>
        <w:tab/>
      </w:r>
      <w:r w:rsidR="00F42C91">
        <w:rPr>
          <w:sz w:val="32"/>
        </w:rPr>
        <w:tab/>
      </w:r>
      <w:r w:rsidR="00F42C91">
        <w:rPr>
          <w:sz w:val="32"/>
        </w:rPr>
        <w:tab/>
      </w:r>
      <w:r w:rsidR="00F42C91">
        <w:rPr>
          <w:sz w:val="32"/>
        </w:rPr>
        <w:tab/>
      </w:r>
      <w:r w:rsidR="00F42C91">
        <w:rPr>
          <w:sz w:val="32"/>
        </w:rPr>
        <w:tab/>
        <w:t>9</w:t>
      </w:r>
    </w:p>
    <w:p w:rsidR="008138E4" w:rsidRPr="00DD5A92" w:rsidRDefault="00DD5A92" w:rsidP="001465CA">
      <w:pPr>
        <w:pStyle w:val="ListParagraph"/>
        <w:numPr>
          <w:ilvl w:val="1"/>
          <w:numId w:val="2"/>
        </w:numPr>
        <w:spacing w:line="360" w:lineRule="auto"/>
        <w:rPr>
          <w:sz w:val="24"/>
        </w:rPr>
      </w:pPr>
      <w:r w:rsidRPr="00DD5A92">
        <w:rPr>
          <w:sz w:val="24"/>
        </w:rPr>
        <w:t>– Dreikurs</w:t>
      </w:r>
      <w:r>
        <w:rPr>
          <w:sz w:val="24"/>
        </w:rPr>
        <w:t>’</w:t>
      </w:r>
      <w:r w:rsidRPr="00DD5A92">
        <w:rPr>
          <w:sz w:val="24"/>
        </w:rPr>
        <w:t xml:space="preserve"> Theory – The Four Behaviours</w:t>
      </w:r>
      <w:r w:rsidR="00F42C91">
        <w:rPr>
          <w:sz w:val="24"/>
        </w:rPr>
        <w:tab/>
      </w:r>
      <w:r w:rsidR="00F42C91">
        <w:rPr>
          <w:sz w:val="24"/>
        </w:rPr>
        <w:tab/>
      </w:r>
      <w:r w:rsidR="00F42C91">
        <w:rPr>
          <w:sz w:val="24"/>
        </w:rPr>
        <w:tab/>
        <w:t>9</w:t>
      </w:r>
    </w:p>
    <w:p w:rsidR="00DD5A92" w:rsidRDefault="00DD5A92" w:rsidP="001465CA">
      <w:pPr>
        <w:pStyle w:val="ListParagraph"/>
        <w:numPr>
          <w:ilvl w:val="1"/>
          <w:numId w:val="2"/>
        </w:numPr>
        <w:spacing w:line="360" w:lineRule="auto"/>
        <w:rPr>
          <w:sz w:val="24"/>
        </w:rPr>
      </w:pPr>
      <w:r>
        <w:rPr>
          <w:sz w:val="24"/>
        </w:rPr>
        <w:t>– Gordon’s Theory – Problem Ownership</w:t>
      </w:r>
      <w:r w:rsidR="00F42C91">
        <w:rPr>
          <w:sz w:val="24"/>
        </w:rPr>
        <w:tab/>
      </w:r>
      <w:r w:rsidR="00F42C91">
        <w:rPr>
          <w:sz w:val="24"/>
        </w:rPr>
        <w:tab/>
      </w:r>
      <w:r w:rsidR="00F42C91">
        <w:rPr>
          <w:sz w:val="24"/>
        </w:rPr>
        <w:tab/>
        <w:t>11</w:t>
      </w:r>
    </w:p>
    <w:p w:rsidR="00DE12E6" w:rsidRDefault="00DE12E6" w:rsidP="001465CA">
      <w:pPr>
        <w:pStyle w:val="ListParagraph"/>
        <w:numPr>
          <w:ilvl w:val="1"/>
          <w:numId w:val="2"/>
        </w:numPr>
        <w:spacing w:line="360" w:lineRule="auto"/>
        <w:rPr>
          <w:sz w:val="24"/>
        </w:rPr>
      </w:pPr>
      <w:r>
        <w:rPr>
          <w:sz w:val="24"/>
        </w:rPr>
        <w:t>– The Choice</w:t>
      </w:r>
      <w:r w:rsidR="00CA5E2F">
        <w:rPr>
          <w:sz w:val="24"/>
        </w:rPr>
        <w:t xml:space="preserve"> Theory</w:t>
      </w:r>
      <w:r w:rsidR="00F42C91">
        <w:rPr>
          <w:sz w:val="24"/>
        </w:rPr>
        <w:tab/>
      </w:r>
      <w:r w:rsidR="00F42C91">
        <w:rPr>
          <w:sz w:val="24"/>
        </w:rPr>
        <w:tab/>
      </w:r>
      <w:r w:rsidR="00F42C91">
        <w:rPr>
          <w:sz w:val="24"/>
        </w:rPr>
        <w:tab/>
      </w:r>
      <w:r w:rsidR="00F42C91">
        <w:rPr>
          <w:sz w:val="24"/>
        </w:rPr>
        <w:tab/>
      </w:r>
      <w:r w:rsidR="00F42C91">
        <w:rPr>
          <w:sz w:val="24"/>
        </w:rPr>
        <w:tab/>
        <w:t>13</w:t>
      </w:r>
    </w:p>
    <w:p w:rsidR="00DD5A92" w:rsidRPr="00DD5A92" w:rsidRDefault="00DD5A92" w:rsidP="001465CA">
      <w:pPr>
        <w:spacing w:line="360" w:lineRule="auto"/>
        <w:rPr>
          <w:sz w:val="24"/>
        </w:rPr>
      </w:pPr>
    </w:p>
    <w:p w:rsidR="008138E4" w:rsidRPr="00DD5A92" w:rsidRDefault="001A2009" w:rsidP="001465CA">
      <w:pPr>
        <w:pStyle w:val="ListParagraph"/>
        <w:numPr>
          <w:ilvl w:val="0"/>
          <w:numId w:val="2"/>
        </w:numPr>
        <w:spacing w:line="360" w:lineRule="auto"/>
        <w:ind w:left="426"/>
        <w:rPr>
          <w:sz w:val="32"/>
        </w:rPr>
      </w:pPr>
      <w:r>
        <w:rPr>
          <w:noProof/>
          <w:lang w:eastAsia="en-AU"/>
        </w:rPr>
        <w:pict>
          <v:shape id="_x0000_s1134" type="#_x0000_t202" style="position:absolute;left:0;text-align:left;margin-left:409.75pt;margin-top:21.7pt;width:62.95pt;height:235.2pt;z-index:251663360;mso-width-relative:margin;mso-height-relative:margin" fillcolor="#e2e4ec [660]" stroked="f" strokecolor="#f2f2f2 [3041]" strokeweight="3pt">
            <v:shadow on="t" type="perspective" color="#3e5c77 [1605]" opacity=".5" offset="1pt" offset2="-1pt"/>
            <v:textbox style="layout-flow:vertical">
              <w:txbxContent>
                <w:p w:rsidR="001A2009" w:rsidRPr="00E046F9" w:rsidRDefault="001A2009" w:rsidP="00E046F9">
                  <w:pPr>
                    <w:jc w:val="center"/>
                    <w:rPr>
                      <w:color w:val="525A7D" w:themeColor="accent1" w:themeShade="BF"/>
                      <w:sz w:val="144"/>
                    </w:rPr>
                  </w:pPr>
                  <w:r w:rsidRPr="00E046F9">
                    <w:rPr>
                      <w:color w:val="525A7D" w:themeColor="accent1" w:themeShade="BF"/>
                      <w:sz w:val="90"/>
                      <w:szCs w:val="90"/>
                    </w:rPr>
                    <w:t>Corrective</w:t>
                  </w:r>
                </w:p>
              </w:txbxContent>
            </v:textbox>
          </v:shape>
        </w:pict>
      </w:r>
      <w:r w:rsidR="008138E4" w:rsidRPr="00DD5A92">
        <w:rPr>
          <w:sz w:val="32"/>
        </w:rPr>
        <w:t>Conclusion</w:t>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t>14</w:t>
      </w:r>
    </w:p>
    <w:p w:rsidR="008138E4" w:rsidRPr="00DE12E6" w:rsidRDefault="008138E4" w:rsidP="001465CA">
      <w:pPr>
        <w:spacing w:line="360" w:lineRule="auto"/>
        <w:rPr>
          <w:sz w:val="24"/>
        </w:rPr>
      </w:pPr>
    </w:p>
    <w:p w:rsidR="008138E4" w:rsidRDefault="008138E4" w:rsidP="001465CA">
      <w:pPr>
        <w:pStyle w:val="ListParagraph"/>
        <w:numPr>
          <w:ilvl w:val="0"/>
          <w:numId w:val="2"/>
        </w:numPr>
        <w:spacing w:line="360" w:lineRule="auto"/>
        <w:ind w:left="426"/>
        <w:rPr>
          <w:sz w:val="32"/>
        </w:rPr>
      </w:pPr>
      <w:r w:rsidRPr="00DD5A92">
        <w:rPr>
          <w:sz w:val="32"/>
        </w:rPr>
        <w:t>References</w:t>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t>15</w:t>
      </w:r>
    </w:p>
    <w:p w:rsidR="000249FF" w:rsidRPr="00DE12E6" w:rsidRDefault="000249FF" w:rsidP="000249FF">
      <w:pPr>
        <w:rPr>
          <w:sz w:val="24"/>
        </w:rPr>
      </w:pPr>
    </w:p>
    <w:p w:rsidR="00C62D22" w:rsidRPr="000249FF" w:rsidRDefault="000249FF" w:rsidP="000249FF">
      <w:pPr>
        <w:pStyle w:val="ListParagraph"/>
        <w:numPr>
          <w:ilvl w:val="0"/>
          <w:numId w:val="2"/>
        </w:numPr>
        <w:spacing w:line="360" w:lineRule="auto"/>
        <w:ind w:left="426"/>
        <w:rPr>
          <w:sz w:val="32"/>
        </w:rPr>
      </w:pPr>
      <w:r>
        <w:rPr>
          <w:sz w:val="32"/>
        </w:rPr>
        <w:t>Appendices</w:t>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r>
      <w:r w:rsidR="00F42C91">
        <w:rPr>
          <w:sz w:val="32"/>
        </w:rPr>
        <w:tab/>
        <w:t>17</w:t>
      </w:r>
    </w:p>
    <w:p w:rsidR="00C62D22" w:rsidRDefault="00C62D22">
      <w:pPr>
        <w:rPr>
          <w:sz w:val="32"/>
        </w:rPr>
      </w:pPr>
      <w:r>
        <w:rPr>
          <w:sz w:val="32"/>
        </w:rPr>
        <w:br w:type="page"/>
      </w:r>
    </w:p>
    <w:p w:rsidR="00C62D22" w:rsidRPr="00F0103D" w:rsidRDefault="008138E4" w:rsidP="00DD5A92">
      <w:pPr>
        <w:pStyle w:val="ListParagraph"/>
        <w:numPr>
          <w:ilvl w:val="0"/>
          <w:numId w:val="3"/>
        </w:numPr>
        <w:spacing w:line="360" w:lineRule="auto"/>
        <w:ind w:left="426"/>
        <w:rPr>
          <w:b/>
          <w:sz w:val="32"/>
          <w:u w:val="single"/>
        </w:rPr>
      </w:pPr>
      <w:r w:rsidRPr="00F0103D">
        <w:rPr>
          <w:b/>
          <w:sz w:val="32"/>
          <w:u w:val="single"/>
        </w:rPr>
        <w:lastRenderedPageBreak/>
        <w:t>Introduction</w:t>
      </w:r>
    </w:p>
    <w:p w:rsidR="001F1F64" w:rsidRPr="00F0103D" w:rsidRDefault="00F0103D" w:rsidP="00DD4517">
      <w:pPr>
        <w:spacing w:line="360" w:lineRule="auto"/>
        <w:rPr>
          <w:sz w:val="28"/>
        </w:rPr>
      </w:pPr>
      <w:r w:rsidRPr="00F0103D">
        <w:rPr>
          <w:sz w:val="28"/>
        </w:rPr>
        <w:t>Positive Learning Environments Need To:</w:t>
      </w:r>
    </w:p>
    <w:p w:rsidR="00F0103D" w:rsidRDefault="00F0103D" w:rsidP="00F0103D">
      <w:pPr>
        <w:pStyle w:val="ListParagraph"/>
        <w:numPr>
          <w:ilvl w:val="0"/>
          <w:numId w:val="9"/>
        </w:numPr>
        <w:spacing w:line="360" w:lineRule="auto"/>
        <w:rPr>
          <w:sz w:val="24"/>
        </w:rPr>
      </w:pPr>
      <w:r>
        <w:rPr>
          <w:sz w:val="24"/>
        </w:rPr>
        <w:t>Be safe and comfortable</w:t>
      </w:r>
    </w:p>
    <w:p w:rsidR="00F0103D" w:rsidRPr="00F0103D" w:rsidRDefault="00F0103D" w:rsidP="00F0103D">
      <w:pPr>
        <w:pStyle w:val="ListParagraph"/>
        <w:numPr>
          <w:ilvl w:val="0"/>
          <w:numId w:val="9"/>
        </w:numPr>
        <w:spacing w:line="360" w:lineRule="auto"/>
        <w:rPr>
          <w:sz w:val="24"/>
        </w:rPr>
      </w:pPr>
      <w:r>
        <w:rPr>
          <w:sz w:val="24"/>
        </w:rPr>
        <w:t xml:space="preserve">Be </w:t>
      </w:r>
      <w:r>
        <w:rPr>
          <w:rFonts w:ascii="Gill Sans MT" w:hAnsi="Gill Sans MT"/>
          <w:sz w:val="24"/>
        </w:rPr>
        <w:t>important and meaningful that include short- and long-term goals</w:t>
      </w:r>
    </w:p>
    <w:p w:rsidR="00F0103D" w:rsidRPr="00F0103D" w:rsidRDefault="00F0103D" w:rsidP="00F0103D">
      <w:pPr>
        <w:pStyle w:val="ListParagraph"/>
        <w:numPr>
          <w:ilvl w:val="0"/>
          <w:numId w:val="9"/>
        </w:numPr>
        <w:spacing w:line="360" w:lineRule="auto"/>
        <w:rPr>
          <w:sz w:val="24"/>
        </w:rPr>
      </w:pPr>
      <w:r>
        <w:rPr>
          <w:rFonts w:ascii="Gill Sans MT" w:hAnsi="Gill Sans MT"/>
          <w:sz w:val="24"/>
        </w:rPr>
        <w:t>Be interesting and challenging, but realistically</w:t>
      </w:r>
      <w:r w:rsidRPr="00F0103D">
        <w:rPr>
          <w:rFonts w:ascii="Gill Sans MT" w:hAnsi="Gill Sans MT"/>
          <w:sz w:val="24"/>
        </w:rPr>
        <w:t xml:space="preserve"> </w:t>
      </w:r>
      <w:r>
        <w:rPr>
          <w:rFonts w:ascii="Gill Sans MT" w:hAnsi="Gill Sans MT"/>
          <w:sz w:val="24"/>
        </w:rPr>
        <w:t>achievable</w:t>
      </w:r>
    </w:p>
    <w:p w:rsidR="00F0103D" w:rsidRPr="00F0103D" w:rsidRDefault="00F0103D" w:rsidP="00F0103D">
      <w:pPr>
        <w:pStyle w:val="ListParagraph"/>
        <w:numPr>
          <w:ilvl w:val="0"/>
          <w:numId w:val="9"/>
        </w:numPr>
        <w:spacing w:line="360" w:lineRule="auto"/>
        <w:rPr>
          <w:sz w:val="24"/>
        </w:rPr>
      </w:pPr>
      <w:r>
        <w:rPr>
          <w:sz w:val="24"/>
        </w:rPr>
        <w:t xml:space="preserve">Involve </w:t>
      </w:r>
      <w:r>
        <w:rPr>
          <w:rFonts w:ascii="Gill Sans MT" w:hAnsi="Gill Sans MT"/>
          <w:sz w:val="24"/>
        </w:rPr>
        <w:t>independent and collaborative work</w:t>
      </w:r>
    </w:p>
    <w:p w:rsidR="00F0103D" w:rsidRPr="00F0103D" w:rsidRDefault="00F0103D" w:rsidP="00F0103D">
      <w:pPr>
        <w:pStyle w:val="ListParagraph"/>
        <w:numPr>
          <w:ilvl w:val="0"/>
          <w:numId w:val="9"/>
        </w:numPr>
        <w:spacing w:line="360" w:lineRule="auto"/>
        <w:rPr>
          <w:sz w:val="24"/>
        </w:rPr>
      </w:pPr>
      <w:r>
        <w:rPr>
          <w:rFonts w:ascii="Gill Sans MT" w:hAnsi="Gill Sans MT"/>
          <w:sz w:val="24"/>
        </w:rPr>
        <w:t>Value students’ efforts</w:t>
      </w:r>
    </w:p>
    <w:p w:rsidR="00F0103D" w:rsidRPr="00440EE2" w:rsidRDefault="00F0103D" w:rsidP="0037593D">
      <w:pPr>
        <w:pStyle w:val="ListParagraph"/>
        <w:numPr>
          <w:ilvl w:val="0"/>
          <w:numId w:val="9"/>
        </w:numPr>
        <w:spacing w:after="0" w:line="360" w:lineRule="auto"/>
        <w:rPr>
          <w:i/>
          <w:sz w:val="24"/>
        </w:rPr>
      </w:pPr>
      <w:r w:rsidRPr="00440EE2">
        <w:rPr>
          <w:rFonts w:ascii="Gill Sans MT" w:hAnsi="Gill Sans MT"/>
          <w:i/>
          <w:sz w:val="24"/>
        </w:rPr>
        <w:t>Require students to be responsible for their own behaviour</w:t>
      </w:r>
    </w:p>
    <w:p w:rsidR="00277A6E" w:rsidRDefault="00277A6E" w:rsidP="0037593D">
      <w:pPr>
        <w:spacing w:after="0" w:line="360" w:lineRule="auto"/>
        <w:jc w:val="right"/>
        <w:rPr>
          <w:rFonts w:ascii="Gill Sans MT" w:hAnsi="Gill Sans MT"/>
          <w:sz w:val="24"/>
        </w:rPr>
      </w:pPr>
      <w:r>
        <w:rPr>
          <w:rFonts w:ascii="Gill Sans MT" w:hAnsi="Gill Sans MT"/>
          <w:sz w:val="24"/>
        </w:rPr>
        <w:t>(Killen 2006, pp. 23-24)</w:t>
      </w:r>
    </w:p>
    <w:p w:rsidR="00F0103D" w:rsidRDefault="00F0103D" w:rsidP="0037593D">
      <w:pPr>
        <w:spacing w:after="0" w:line="360" w:lineRule="auto"/>
        <w:jc w:val="both"/>
        <w:rPr>
          <w:rFonts w:ascii="Gill Sans MT" w:hAnsi="Gill Sans MT"/>
          <w:sz w:val="24"/>
        </w:rPr>
      </w:pPr>
    </w:p>
    <w:p w:rsidR="00CE1DC9" w:rsidRDefault="00CE1DC9" w:rsidP="0037593D">
      <w:pPr>
        <w:spacing w:after="0" w:line="360" w:lineRule="auto"/>
        <w:jc w:val="both"/>
        <w:rPr>
          <w:rFonts w:ascii="Gill Sans MT" w:hAnsi="Gill Sans MT"/>
          <w:sz w:val="24"/>
        </w:rPr>
      </w:pPr>
      <w:r>
        <w:rPr>
          <w:rFonts w:ascii="Gill Sans MT" w:hAnsi="Gill Sans MT"/>
          <w:sz w:val="24"/>
        </w:rPr>
        <w:t xml:space="preserve">Much like it is necessary to develop a repertoire of teaching strategies because students’ needs and learning styles are diverse (Eby et al. 2006, p. 216), </w:t>
      </w:r>
      <w:r w:rsidR="0037593D">
        <w:rPr>
          <w:rFonts w:ascii="Gill Sans MT" w:hAnsi="Gill Sans MT"/>
          <w:sz w:val="24"/>
        </w:rPr>
        <w:t>it is imperative to develop a</w:t>
      </w:r>
      <w:r>
        <w:rPr>
          <w:rFonts w:ascii="Gill Sans MT" w:hAnsi="Gill Sans MT"/>
          <w:sz w:val="24"/>
        </w:rPr>
        <w:t xml:space="preserve"> selection of effective behavioural management strateg</w:t>
      </w:r>
      <w:r w:rsidR="0037593D">
        <w:rPr>
          <w:rFonts w:ascii="Gill Sans MT" w:hAnsi="Gill Sans MT"/>
          <w:sz w:val="24"/>
        </w:rPr>
        <w:t>ies to deal with the diverse range of behaviours in a classroom.</w:t>
      </w:r>
    </w:p>
    <w:p w:rsidR="001074CB" w:rsidRDefault="001074CB" w:rsidP="0037593D">
      <w:pPr>
        <w:spacing w:after="0" w:line="360" w:lineRule="auto"/>
        <w:jc w:val="both"/>
        <w:rPr>
          <w:rFonts w:ascii="Gill Sans MT" w:hAnsi="Gill Sans MT"/>
          <w:sz w:val="24"/>
        </w:rPr>
      </w:pPr>
    </w:p>
    <w:p w:rsidR="001074CB" w:rsidRDefault="00522EC5" w:rsidP="0037593D">
      <w:pPr>
        <w:spacing w:after="0" w:line="360" w:lineRule="auto"/>
        <w:ind w:left="567" w:right="543"/>
        <w:jc w:val="both"/>
        <w:rPr>
          <w:rFonts w:ascii="Gill Sans MT" w:hAnsi="Gill Sans MT"/>
          <w:sz w:val="24"/>
        </w:rPr>
      </w:pPr>
      <w:r>
        <w:rPr>
          <w:rFonts w:ascii="Gill Sans MT" w:hAnsi="Gill Sans MT"/>
          <w:sz w:val="24"/>
        </w:rPr>
        <w:t>‘Some theories work better than others with children of different ages, children with different personal and social aptitudes, children from different home situations or social environments or ethnic and racial groups, and children involved in different school situations. All these elements create a considerable complexity and, to be properly managed, require a full range of discipline approaches.’ (Edwards 2000, p. 34)</w:t>
      </w:r>
    </w:p>
    <w:p w:rsidR="00A02C2E" w:rsidRDefault="00A02C2E" w:rsidP="0037593D">
      <w:pPr>
        <w:spacing w:after="0" w:line="360" w:lineRule="auto"/>
        <w:jc w:val="both"/>
        <w:rPr>
          <w:rFonts w:ascii="Gill Sans MT" w:hAnsi="Gill Sans MT"/>
          <w:sz w:val="24"/>
        </w:rPr>
      </w:pPr>
    </w:p>
    <w:p w:rsidR="00EC5072" w:rsidRDefault="0037593D" w:rsidP="00522EC5">
      <w:pPr>
        <w:spacing w:after="120" w:line="360" w:lineRule="auto"/>
        <w:jc w:val="both"/>
        <w:rPr>
          <w:rFonts w:ascii="Gill Sans MT" w:hAnsi="Gill Sans MT"/>
          <w:sz w:val="24"/>
        </w:rPr>
      </w:pPr>
      <w:r>
        <w:rPr>
          <w:rFonts w:ascii="Gill Sans MT" w:hAnsi="Gill Sans MT"/>
          <w:noProof/>
          <w:sz w:val="24"/>
          <w:lang w:eastAsia="en-AU"/>
        </w:rPr>
        <w:drawing>
          <wp:anchor distT="0" distB="0" distL="114300" distR="114300" simplePos="0" relativeHeight="251678720" behindDoc="1" locked="0" layoutInCell="1" allowOverlap="1">
            <wp:simplePos x="0" y="0"/>
            <wp:positionH relativeFrom="column">
              <wp:posOffset>-1078955</wp:posOffset>
            </wp:positionH>
            <wp:positionV relativeFrom="paragraph">
              <wp:posOffset>130571</wp:posOffset>
            </wp:positionV>
            <wp:extent cx="1417864" cy="1710047"/>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417864" cy="1710047"/>
                    </a:xfrm>
                    <a:prstGeom prst="rect">
                      <a:avLst/>
                    </a:prstGeom>
                    <a:noFill/>
                    <a:ln w="9525">
                      <a:noFill/>
                      <a:miter lim="800000"/>
                      <a:headEnd/>
                      <a:tailEnd/>
                    </a:ln>
                  </pic:spPr>
                </pic:pic>
              </a:graphicData>
            </a:graphic>
          </wp:anchor>
        </w:drawing>
      </w:r>
      <w:r w:rsidR="001A2009">
        <w:rPr>
          <w:rFonts w:ascii="Gill Sans MT" w:hAnsi="Gill Sans MT"/>
          <w:noProof/>
          <w:sz w:val="24"/>
          <w:lang w:val="en-US" w:eastAsia="zh-TW"/>
        </w:rPr>
        <w:pict>
          <v:shape id="_x0000_s1146" type="#_x0000_t202" style="position:absolute;left:0;text-align:left;margin-left:37.9pt;margin-top:12.35pt;width:339.45pt;height:130.7pt;z-index:251681792;mso-position-horizontal-relative:text;mso-position-vertical-relative:text;mso-width-relative:margin;mso-height-relative:margin" fillcolor="#ebf0f5 [661]" strokecolor="#628bad [2405]" strokeweight="2.25pt">
            <v:textbox>
              <w:txbxContent>
                <w:p w:rsidR="001A2009" w:rsidRPr="00A02C2E" w:rsidRDefault="001A2009" w:rsidP="00A02C2E">
                  <w:pPr>
                    <w:spacing w:after="120" w:line="360" w:lineRule="auto"/>
                    <w:rPr>
                      <w:rFonts w:ascii="Verdana" w:hAnsi="Verdana"/>
                      <w:b/>
                      <w:color w:val="3E5D78" w:themeColor="accent2" w:themeShade="80"/>
                      <w:sz w:val="24"/>
                    </w:rPr>
                  </w:pPr>
                  <w:r w:rsidRPr="00A02C2E">
                    <w:rPr>
                      <w:rFonts w:ascii="Verdana" w:hAnsi="Verdana"/>
                      <w:b/>
                      <w:color w:val="3E5D78" w:themeColor="accent2" w:themeShade="80"/>
                      <w:sz w:val="24"/>
                    </w:rPr>
                    <w:t>Remember:</w:t>
                  </w:r>
                </w:p>
                <w:p w:rsidR="001A2009" w:rsidRPr="00440EE2" w:rsidRDefault="001A2009" w:rsidP="00A02C2E">
                  <w:pPr>
                    <w:pStyle w:val="ListParagraph"/>
                    <w:spacing w:after="120" w:line="360" w:lineRule="auto"/>
                    <w:ind w:left="0"/>
                    <w:contextualSpacing w:val="0"/>
                    <w:jc w:val="both"/>
                    <w:rPr>
                      <w:rFonts w:ascii="Gill Sans MT" w:hAnsi="Gill Sans MT"/>
                      <w:i/>
                      <w:sz w:val="24"/>
                    </w:rPr>
                  </w:pPr>
                  <w:r w:rsidRPr="00440EE2">
                    <w:rPr>
                      <w:rFonts w:ascii="Gill Sans MT" w:hAnsi="Gill Sans MT"/>
                      <w:i/>
                      <w:sz w:val="24"/>
                    </w:rPr>
                    <w:t xml:space="preserve">‘In deciding on a discipline approach, teachers not only must understand the underlying psychological and philosophical consequences of that choice but also must ensure that they decide is consistent with their own beliefs and values.’ </w:t>
                  </w:r>
                  <w:r w:rsidRPr="00440EE2">
                    <w:rPr>
                      <w:rFonts w:ascii="Gill Sans MT" w:hAnsi="Gill Sans MT"/>
                      <w:sz w:val="24"/>
                    </w:rPr>
                    <w:t>(Edwards 2000, p. 27)</w:t>
                  </w:r>
                </w:p>
                <w:p w:rsidR="001A2009" w:rsidRDefault="001A2009"/>
              </w:txbxContent>
            </v:textbox>
          </v:shape>
        </w:pict>
      </w:r>
    </w:p>
    <w:p w:rsidR="00A02C2E" w:rsidRDefault="00A02C2E" w:rsidP="00522EC5">
      <w:pPr>
        <w:spacing w:after="120" w:line="360" w:lineRule="auto"/>
        <w:jc w:val="both"/>
        <w:rPr>
          <w:rFonts w:ascii="Gill Sans MT" w:hAnsi="Gill Sans MT"/>
          <w:sz w:val="24"/>
        </w:rPr>
      </w:pPr>
    </w:p>
    <w:p w:rsidR="00A02C2E" w:rsidRDefault="00A02C2E" w:rsidP="00522EC5">
      <w:pPr>
        <w:spacing w:after="120" w:line="360" w:lineRule="auto"/>
        <w:jc w:val="both"/>
        <w:rPr>
          <w:rFonts w:ascii="Gill Sans MT" w:hAnsi="Gill Sans MT"/>
          <w:sz w:val="24"/>
        </w:rPr>
      </w:pPr>
    </w:p>
    <w:p w:rsidR="001F1F64" w:rsidRDefault="001F1F64" w:rsidP="00DD4517">
      <w:pPr>
        <w:spacing w:line="360" w:lineRule="auto"/>
        <w:rPr>
          <w:sz w:val="24"/>
        </w:rPr>
      </w:pPr>
    </w:p>
    <w:p w:rsidR="001F1F64" w:rsidRDefault="001F1F64" w:rsidP="00DD4517">
      <w:pPr>
        <w:spacing w:line="360" w:lineRule="auto"/>
        <w:rPr>
          <w:sz w:val="24"/>
        </w:rPr>
      </w:pPr>
      <w:r>
        <w:rPr>
          <w:sz w:val="24"/>
        </w:rPr>
        <w:br w:type="page"/>
      </w:r>
    </w:p>
    <w:p w:rsidR="001F1F64" w:rsidRPr="00E1082E" w:rsidRDefault="001A2009" w:rsidP="00DD4517">
      <w:pPr>
        <w:pStyle w:val="ListParagraph"/>
        <w:numPr>
          <w:ilvl w:val="0"/>
          <w:numId w:val="3"/>
        </w:numPr>
        <w:spacing w:line="360" w:lineRule="auto"/>
        <w:ind w:left="426"/>
        <w:rPr>
          <w:b/>
          <w:sz w:val="32"/>
          <w:u w:val="single"/>
        </w:rPr>
      </w:pPr>
      <w:r>
        <w:rPr>
          <w:noProof/>
          <w:sz w:val="24"/>
          <w:lang w:val="en-US" w:eastAsia="zh-TW"/>
        </w:rPr>
        <w:lastRenderedPageBreak/>
        <w:pict>
          <v:shape id="_x0000_s1150" type="#_x0000_t202" style="position:absolute;left:0;text-align:left;margin-left:6pt;margin-top:22.65pt;width:383.65pt;height:46.85pt;z-index:251686912;mso-width-relative:margin;mso-height-relative:margin" fillcolor="#ebf0f5 [661]" strokecolor="#628bad [2405]" strokeweight="1.5pt">
            <v:textbox>
              <w:txbxContent>
                <w:p w:rsidR="001A2009" w:rsidRDefault="001A2009" w:rsidP="0012283A">
                  <w:pPr>
                    <w:spacing w:line="360" w:lineRule="auto"/>
                    <w:jc w:val="both"/>
                    <w:rPr>
                      <w:sz w:val="24"/>
                    </w:rPr>
                  </w:pPr>
                  <w:r w:rsidRPr="00E616EE">
                    <w:rPr>
                      <w:i/>
                      <w:sz w:val="24"/>
                    </w:rPr>
                    <w:t xml:space="preserve">‘You can prevent most misbehaviour if you treat students sensitively, provide an interesting curriculum, and use a helpful teaching style.’ </w:t>
                  </w:r>
                  <w:r>
                    <w:rPr>
                      <w:sz w:val="24"/>
                    </w:rPr>
                    <w:t>(Charles 2002, p. 236)</w:t>
                  </w:r>
                </w:p>
                <w:p w:rsidR="001A2009" w:rsidRDefault="001A2009"/>
              </w:txbxContent>
            </v:textbox>
          </v:shape>
        </w:pict>
      </w:r>
      <w:r>
        <w:rPr>
          <w:b/>
          <w:noProof/>
          <w:sz w:val="24"/>
          <w:lang w:eastAsia="en-AU"/>
        </w:rPr>
        <w:pict>
          <v:shape id="_x0000_s1137" type="#_x0000_t202" style="position:absolute;left:0;text-align:left;margin-left:416.8pt;margin-top:-.85pt;width:63.75pt;height:235.2pt;z-index:251665408;mso-width-relative:margin;mso-height-relative:margin" fillcolor="#e2e4ec [660]" stroked="f" strokecolor="#f2f2f2 [3041]" strokeweight="3pt">
            <v:shadow on="t" type="perspective" color="#3e5c77 [1605]" opacity=".5" offset="1pt" offset2="-1pt"/>
            <v:textbox style="layout-flow:vertical">
              <w:txbxContent>
                <w:p w:rsidR="001A2009" w:rsidRPr="00E046F9" w:rsidRDefault="001A2009" w:rsidP="001F1F64">
                  <w:pPr>
                    <w:jc w:val="center"/>
                    <w:rPr>
                      <w:color w:val="B1B1BD" w:themeColor="text2" w:themeTint="66"/>
                      <w:sz w:val="144"/>
                    </w:rPr>
                  </w:pPr>
                  <w:r w:rsidRPr="00E046F9">
                    <w:rPr>
                      <w:color w:val="B1B1BD" w:themeColor="text2" w:themeTint="66"/>
                      <w:sz w:val="90"/>
                      <w:szCs w:val="90"/>
                    </w:rPr>
                    <w:t>Preventative</w:t>
                  </w:r>
                </w:p>
              </w:txbxContent>
            </v:textbox>
          </v:shape>
        </w:pict>
      </w:r>
      <w:r w:rsidR="001F1F64" w:rsidRPr="00E1082E">
        <w:rPr>
          <w:b/>
          <w:sz w:val="32"/>
          <w:u w:val="single"/>
        </w:rPr>
        <w:t>Preventative Actions</w:t>
      </w:r>
    </w:p>
    <w:p w:rsidR="001F1F64" w:rsidRDefault="001F1F64" w:rsidP="00DD4517">
      <w:pPr>
        <w:spacing w:line="360" w:lineRule="auto"/>
        <w:jc w:val="both"/>
        <w:rPr>
          <w:sz w:val="24"/>
        </w:rPr>
      </w:pPr>
    </w:p>
    <w:p w:rsidR="0012283A" w:rsidRDefault="0012283A" w:rsidP="00DD4517">
      <w:pPr>
        <w:spacing w:line="360" w:lineRule="auto"/>
        <w:jc w:val="both"/>
        <w:rPr>
          <w:sz w:val="24"/>
        </w:rPr>
      </w:pPr>
    </w:p>
    <w:p w:rsidR="001F1F64" w:rsidRDefault="00E1082E" w:rsidP="006377EB">
      <w:pPr>
        <w:spacing w:line="360" w:lineRule="auto"/>
        <w:jc w:val="both"/>
        <w:rPr>
          <w:sz w:val="24"/>
        </w:rPr>
      </w:pPr>
      <w:r>
        <w:rPr>
          <w:sz w:val="24"/>
        </w:rPr>
        <w:t>2.1</w:t>
      </w:r>
      <w:r w:rsidRPr="00840897">
        <w:rPr>
          <w:sz w:val="24"/>
        </w:rPr>
        <w:t xml:space="preserve"> </w:t>
      </w:r>
      <w:r w:rsidRPr="00E1082E">
        <w:rPr>
          <w:sz w:val="28"/>
          <w:u w:val="single"/>
        </w:rPr>
        <w:t>Skinner’s Theory: Behavioural Management</w:t>
      </w:r>
    </w:p>
    <w:p w:rsidR="001A73D5" w:rsidRDefault="001A73D5" w:rsidP="001A73D5">
      <w:pPr>
        <w:pStyle w:val="ListParagraph"/>
        <w:spacing w:line="360" w:lineRule="auto"/>
        <w:ind w:left="0"/>
        <w:contextualSpacing w:val="0"/>
        <w:jc w:val="both"/>
        <w:rPr>
          <w:rFonts w:ascii="Gill Sans MT" w:hAnsi="Gill Sans MT"/>
          <w:sz w:val="24"/>
        </w:rPr>
      </w:pPr>
      <w:r>
        <w:rPr>
          <w:rFonts w:ascii="Gill Sans MT" w:hAnsi="Gill Sans MT"/>
          <w:sz w:val="24"/>
        </w:rPr>
        <w:t xml:space="preserve">Skinner’s theory of behavioural management states that behaviour is shaped by its consequences: it strengthens with reinforcement, but weakens with punishment. Therefore, systematic uses of reinforcement can shape students’ behaviour. </w:t>
      </w:r>
    </w:p>
    <w:p w:rsidR="00E1082E" w:rsidRPr="00DC15DB" w:rsidRDefault="001A2009" w:rsidP="001A73D5">
      <w:pPr>
        <w:pStyle w:val="ListParagraph"/>
        <w:spacing w:before="240" w:line="360" w:lineRule="auto"/>
        <w:ind w:left="0"/>
        <w:contextualSpacing w:val="0"/>
        <w:jc w:val="both"/>
        <w:rPr>
          <w:rFonts w:ascii="Gill Sans MT" w:hAnsi="Gill Sans MT"/>
          <w:sz w:val="24"/>
          <w:u w:val="single"/>
        </w:rPr>
      </w:pPr>
      <w:r>
        <w:rPr>
          <w:rFonts w:ascii="Verdana" w:hAnsi="Verdana"/>
          <w:noProof/>
          <w:sz w:val="24"/>
          <w:lang w:eastAsia="en-AU"/>
        </w:rPr>
        <w:pict>
          <v:shape id="_x0000_s1157" type="#_x0000_t202" style="position:absolute;left:0;text-align:left;margin-left:417.25pt;margin-top:10.1pt;width:62.95pt;height:235.2pt;z-index:251697152;mso-width-relative:margin;mso-height-relative:margin" fillcolor="white [3212]" stroked="f" strokecolor="#f2f2f2 [3041]" strokeweight="3pt">
            <v:shadow on="t" type="perspective" color="#3e5c77 [1605]" opacity=".5" offset="1pt" offset2="-1pt"/>
            <v:textbox style="layout-flow:vertical">
              <w:txbxContent>
                <w:p w:rsidR="001A2009" w:rsidRPr="00E046F9" w:rsidRDefault="001A2009" w:rsidP="00E12F21">
                  <w:pPr>
                    <w:jc w:val="center"/>
                    <w:rPr>
                      <w:color w:val="8A8A9D" w:themeColor="text2" w:themeTint="99"/>
                      <w:sz w:val="144"/>
                    </w:rPr>
                  </w:pPr>
                  <w:r w:rsidRPr="00E12F21">
                    <w:rPr>
                      <w:color w:val="E2E4EC" w:themeColor="accent1" w:themeTint="33"/>
                      <w:sz w:val="90"/>
                      <w:szCs w:val="90"/>
                    </w:rPr>
                    <w:t>Supportive</w:t>
                  </w:r>
                </w:p>
              </w:txbxContent>
            </v:textbox>
          </v:shape>
        </w:pict>
      </w:r>
      <w:r w:rsidR="001A73D5" w:rsidRPr="00DC15DB">
        <w:rPr>
          <w:rFonts w:ascii="Gill Sans MT" w:hAnsi="Gill Sans MT"/>
          <w:sz w:val="24"/>
          <w:u w:val="single"/>
        </w:rPr>
        <w:t>The types of Reinfor</w:t>
      </w:r>
      <w:r w:rsidR="00DC15DB">
        <w:rPr>
          <w:rFonts w:ascii="Gill Sans MT" w:hAnsi="Gill Sans MT"/>
          <w:sz w:val="24"/>
          <w:u w:val="single"/>
        </w:rPr>
        <w:t>cers are</w:t>
      </w:r>
      <w:r w:rsidR="001A73D5" w:rsidRPr="00DC15DB">
        <w:rPr>
          <w:rFonts w:ascii="Gill Sans MT" w:hAnsi="Gill Sans MT"/>
          <w:sz w:val="24"/>
          <w:u w:val="single"/>
        </w:rPr>
        <w:t>:</w:t>
      </w:r>
    </w:p>
    <w:p w:rsidR="001A73D5" w:rsidRDefault="001A73D5" w:rsidP="001A73D5">
      <w:pPr>
        <w:pStyle w:val="ListParagraph"/>
        <w:numPr>
          <w:ilvl w:val="0"/>
          <w:numId w:val="12"/>
        </w:numPr>
        <w:spacing w:line="360" w:lineRule="auto"/>
        <w:jc w:val="both"/>
        <w:rPr>
          <w:rFonts w:ascii="Gill Sans MT" w:hAnsi="Gill Sans MT"/>
          <w:sz w:val="24"/>
        </w:rPr>
      </w:pPr>
      <w:r w:rsidRPr="006377EB">
        <w:rPr>
          <w:rFonts w:ascii="Verdana" w:hAnsi="Verdana"/>
          <w:sz w:val="24"/>
        </w:rPr>
        <w:t>Social</w:t>
      </w:r>
      <w:r>
        <w:rPr>
          <w:rFonts w:ascii="Gill Sans MT" w:hAnsi="Gill Sans MT"/>
          <w:sz w:val="24"/>
        </w:rPr>
        <w:t xml:space="preserve"> – </w:t>
      </w:r>
      <w:r w:rsidR="002D738A">
        <w:rPr>
          <w:rFonts w:ascii="Gill Sans MT" w:hAnsi="Gill Sans MT"/>
          <w:sz w:val="24"/>
        </w:rPr>
        <w:t>actions a teacher makes towards a student</w:t>
      </w:r>
    </w:p>
    <w:p w:rsidR="001A73D5" w:rsidRDefault="001A73D5" w:rsidP="001A73D5">
      <w:pPr>
        <w:pStyle w:val="ListParagraph"/>
        <w:numPr>
          <w:ilvl w:val="0"/>
          <w:numId w:val="12"/>
        </w:numPr>
        <w:spacing w:line="360" w:lineRule="auto"/>
        <w:jc w:val="both"/>
        <w:rPr>
          <w:rFonts w:ascii="Gill Sans MT" w:hAnsi="Gill Sans MT"/>
          <w:sz w:val="24"/>
        </w:rPr>
      </w:pPr>
      <w:r w:rsidRPr="006377EB">
        <w:rPr>
          <w:rFonts w:ascii="Verdana" w:hAnsi="Verdana"/>
          <w:sz w:val="24"/>
        </w:rPr>
        <w:t>Graphics</w:t>
      </w:r>
      <w:r w:rsidR="002D738A">
        <w:rPr>
          <w:rFonts w:ascii="Gill Sans MT" w:hAnsi="Gill Sans MT"/>
          <w:sz w:val="24"/>
        </w:rPr>
        <w:t xml:space="preserve"> – visuals, any written form of expression</w:t>
      </w:r>
    </w:p>
    <w:p w:rsidR="001A73D5" w:rsidRDefault="001A73D5" w:rsidP="001A73D5">
      <w:pPr>
        <w:pStyle w:val="ListParagraph"/>
        <w:numPr>
          <w:ilvl w:val="0"/>
          <w:numId w:val="12"/>
        </w:numPr>
        <w:spacing w:line="360" w:lineRule="auto"/>
        <w:jc w:val="both"/>
        <w:rPr>
          <w:rFonts w:ascii="Gill Sans MT" w:hAnsi="Gill Sans MT"/>
          <w:sz w:val="24"/>
        </w:rPr>
      </w:pPr>
      <w:r w:rsidRPr="006377EB">
        <w:rPr>
          <w:rFonts w:ascii="Verdana" w:hAnsi="Verdana"/>
          <w:sz w:val="24"/>
        </w:rPr>
        <w:t>Activity</w:t>
      </w:r>
      <w:r>
        <w:rPr>
          <w:rFonts w:ascii="Gill Sans MT" w:hAnsi="Gill Sans MT"/>
          <w:sz w:val="24"/>
        </w:rPr>
        <w:t xml:space="preserve"> – activities that students would prefer to do, that still reinforce academic learning</w:t>
      </w:r>
    </w:p>
    <w:p w:rsidR="001A73D5" w:rsidRPr="00330767" w:rsidRDefault="001A73D5" w:rsidP="001A73D5">
      <w:pPr>
        <w:pStyle w:val="ListParagraph"/>
        <w:numPr>
          <w:ilvl w:val="0"/>
          <w:numId w:val="12"/>
        </w:numPr>
        <w:spacing w:line="360" w:lineRule="auto"/>
        <w:jc w:val="both"/>
        <w:rPr>
          <w:rFonts w:ascii="Gill Sans MT" w:hAnsi="Gill Sans MT"/>
          <w:sz w:val="24"/>
        </w:rPr>
      </w:pPr>
      <w:r w:rsidRPr="006377EB">
        <w:rPr>
          <w:rFonts w:ascii="Verdana" w:hAnsi="Verdana"/>
          <w:sz w:val="24"/>
        </w:rPr>
        <w:t>Tangible</w:t>
      </w:r>
      <w:r>
        <w:rPr>
          <w:rFonts w:ascii="Gill Sans MT" w:hAnsi="Gill Sans MT"/>
          <w:sz w:val="24"/>
        </w:rPr>
        <w:t xml:space="preserve"> – rea</w:t>
      </w:r>
      <w:r w:rsidR="00842F61">
        <w:rPr>
          <w:rFonts w:ascii="Gill Sans MT" w:hAnsi="Gill Sans MT"/>
          <w:sz w:val="24"/>
        </w:rPr>
        <w:t>l objects that</w:t>
      </w:r>
      <w:r>
        <w:rPr>
          <w:rFonts w:ascii="Gill Sans MT" w:hAnsi="Gill Sans MT"/>
          <w:sz w:val="24"/>
        </w:rPr>
        <w:t xml:space="preserve"> </w:t>
      </w:r>
      <w:r w:rsidR="00842F61">
        <w:rPr>
          <w:rFonts w:ascii="Gill Sans MT" w:hAnsi="Gill Sans MT"/>
          <w:sz w:val="24"/>
        </w:rPr>
        <w:t xml:space="preserve">students </w:t>
      </w:r>
      <w:r>
        <w:rPr>
          <w:rFonts w:ascii="Gill Sans MT" w:hAnsi="Gill Sans MT"/>
          <w:sz w:val="24"/>
        </w:rPr>
        <w:t xml:space="preserve">can earn </w:t>
      </w:r>
      <w:r w:rsidR="00842F61">
        <w:rPr>
          <w:rFonts w:ascii="Gill Sans MT" w:hAnsi="Gill Sans MT"/>
          <w:sz w:val="24"/>
        </w:rPr>
        <w:t>as rewards</w:t>
      </w:r>
    </w:p>
    <w:p w:rsidR="001A73D5" w:rsidRPr="001A73D5" w:rsidRDefault="001A73D5" w:rsidP="001A73D5">
      <w:pPr>
        <w:spacing w:line="360" w:lineRule="auto"/>
        <w:jc w:val="right"/>
        <w:rPr>
          <w:rFonts w:ascii="Gill Sans MT" w:hAnsi="Gill Sans MT"/>
          <w:sz w:val="24"/>
        </w:rPr>
      </w:pPr>
      <w:r>
        <w:rPr>
          <w:rFonts w:ascii="Gill Sans MT" w:hAnsi="Gill Sans MT"/>
          <w:sz w:val="24"/>
        </w:rPr>
        <w:t>(Andrius 2012</w:t>
      </w:r>
      <w:r w:rsidR="00AF0F12">
        <w:rPr>
          <w:rFonts w:ascii="Gill Sans MT" w:hAnsi="Gill Sans MT"/>
          <w:sz w:val="24"/>
        </w:rPr>
        <w:t>c</w:t>
      </w:r>
      <w:r>
        <w:rPr>
          <w:rFonts w:ascii="Gill Sans MT" w:hAnsi="Gill Sans MT"/>
          <w:sz w:val="24"/>
        </w:rPr>
        <w:t>)</w:t>
      </w:r>
    </w:p>
    <w:p w:rsidR="00E1082E" w:rsidRPr="00390CC0" w:rsidRDefault="00390CC0" w:rsidP="00390CC0">
      <w:pPr>
        <w:pStyle w:val="ListParagraph"/>
        <w:spacing w:line="360" w:lineRule="auto"/>
        <w:ind w:left="0"/>
        <w:jc w:val="center"/>
        <w:rPr>
          <w:rFonts w:ascii="Gill Sans MT" w:hAnsi="Gill Sans MT"/>
          <w:i/>
          <w:color w:val="3E5D78" w:themeColor="accent2" w:themeShade="80"/>
          <w:sz w:val="24"/>
        </w:rPr>
      </w:pPr>
      <w:r w:rsidRPr="00390CC0">
        <w:rPr>
          <w:rFonts w:ascii="Gill Sans MT" w:hAnsi="Gill Sans MT"/>
          <w:i/>
          <w:color w:val="3E5D78" w:themeColor="accent2" w:themeShade="80"/>
          <w:sz w:val="24"/>
        </w:rPr>
        <w:t>*See appendix 1 for direct application of theory*</w:t>
      </w:r>
    </w:p>
    <w:p w:rsidR="00390CC0" w:rsidRDefault="00390CC0" w:rsidP="001A73D5">
      <w:pPr>
        <w:pStyle w:val="ListParagraph"/>
        <w:spacing w:line="360" w:lineRule="auto"/>
        <w:ind w:left="0"/>
        <w:jc w:val="both"/>
        <w:rPr>
          <w:rFonts w:ascii="Gill Sans MT" w:hAnsi="Gill Sans MT"/>
          <w:sz w:val="24"/>
        </w:rPr>
      </w:pPr>
    </w:p>
    <w:p w:rsidR="005C24AB" w:rsidRPr="005C24AB" w:rsidRDefault="001A2009" w:rsidP="001A73D5">
      <w:pPr>
        <w:pStyle w:val="ListParagraph"/>
        <w:spacing w:line="360" w:lineRule="auto"/>
        <w:ind w:left="0"/>
        <w:jc w:val="both"/>
        <w:rPr>
          <w:rFonts w:ascii="Gill Sans MT" w:hAnsi="Gill Sans MT"/>
          <w:sz w:val="28"/>
          <w:u w:val="single"/>
        </w:rPr>
      </w:pPr>
      <w:r>
        <w:rPr>
          <w:rFonts w:ascii="Verdana" w:hAnsi="Verdana"/>
          <w:noProof/>
          <w:sz w:val="24"/>
          <w:lang w:eastAsia="en-AU"/>
        </w:rPr>
        <w:pict>
          <v:shape id="_x0000_s1156" type="#_x0000_t202" style="position:absolute;left:0;text-align:left;margin-left:416.8pt;margin-top:20.45pt;width:62.95pt;height:235.2pt;z-index:251696128;mso-width-relative:margin;mso-height-relative:margin" fillcolor="white [3212]" stroked="f" strokecolor="#f2f2f2 [3041]" strokeweight="3pt">
            <v:shadow on="t" type="perspective" color="#3e5c77 [1605]" opacity=".5" offset="1pt" offset2="-1pt"/>
            <v:textbox style="layout-flow:vertical;mso-next-textbox:#_x0000_s1156">
              <w:txbxContent>
                <w:p w:rsidR="001A2009" w:rsidRPr="00E046F9" w:rsidRDefault="001A2009" w:rsidP="00E12F21">
                  <w:pPr>
                    <w:jc w:val="center"/>
                    <w:rPr>
                      <w:color w:val="525A7D" w:themeColor="accent1" w:themeShade="BF"/>
                      <w:sz w:val="144"/>
                    </w:rPr>
                  </w:pPr>
                  <w:r w:rsidRPr="00E12F21">
                    <w:rPr>
                      <w:color w:val="E2E4EC" w:themeColor="accent1" w:themeTint="33"/>
                      <w:sz w:val="90"/>
                      <w:szCs w:val="90"/>
                    </w:rPr>
                    <w:t>Corrective</w:t>
                  </w:r>
                </w:p>
              </w:txbxContent>
            </v:textbox>
          </v:shape>
        </w:pict>
      </w:r>
      <w:r w:rsidR="005C24AB" w:rsidRPr="005C24AB">
        <w:rPr>
          <w:rFonts w:ascii="Gill Sans MT" w:hAnsi="Gill Sans MT"/>
          <w:sz w:val="28"/>
          <w:u w:val="single"/>
        </w:rPr>
        <w:t>Classroom Strategies:</w:t>
      </w:r>
    </w:p>
    <w:p w:rsidR="002D738A" w:rsidRDefault="002D738A" w:rsidP="0048448E">
      <w:pPr>
        <w:pStyle w:val="ListParagraph"/>
        <w:spacing w:after="0" w:line="360" w:lineRule="auto"/>
        <w:ind w:left="0"/>
        <w:jc w:val="both"/>
        <w:rPr>
          <w:rFonts w:ascii="Gill Sans MT" w:hAnsi="Gill Sans MT"/>
          <w:sz w:val="24"/>
        </w:rPr>
      </w:pPr>
      <w:r>
        <w:rPr>
          <w:rFonts w:ascii="Gill Sans MT" w:hAnsi="Gill Sans MT"/>
          <w:sz w:val="24"/>
        </w:rPr>
        <w:t xml:space="preserve">- </w:t>
      </w:r>
      <w:r w:rsidR="00842F61" w:rsidRPr="00842F61">
        <w:rPr>
          <w:rFonts w:ascii="Verdana" w:hAnsi="Verdana"/>
          <w:sz w:val="24"/>
        </w:rPr>
        <w:t>Social Reinforcer</w:t>
      </w:r>
      <w:r w:rsidR="00842F61">
        <w:rPr>
          <w:rFonts w:ascii="Gill Sans MT" w:hAnsi="Gill Sans MT"/>
          <w:sz w:val="24"/>
        </w:rPr>
        <w:t xml:space="preserve"> - </w:t>
      </w:r>
      <w:r>
        <w:rPr>
          <w:rFonts w:ascii="Gill Sans MT" w:hAnsi="Gill Sans MT"/>
          <w:sz w:val="24"/>
        </w:rPr>
        <w:t xml:space="preserve">When a student puts their hand up to ask a question, the teacher smiles and nods to </w:t>
      </w:r>
      <w:r w:rsidR="0048448E">
        <w:rPr>
          <w:rFonts w:ascii="Gill Sans MT" w:hAnsi="Gill Sans MT"/>
          <w:sz w:val="24"/>
        </w:rPr>
        <w:t>allow the student to continue talking</w:t>
      </w:r>
    </w:p>
    <w:p w:rsidR="002D738A" w:rsidRDefault="002D738A" w:rsidP="0048448E">
      <w:pPr>
        <w:pStyle w:val="ListParagraph"/>
        <w:spacing w:after="0" w:line="360" w:lineRule="auto"/>
        <w:ind w:left="0"/>
        <w:contextualSpacing w:val="0"/>
        <w:jc w:val="both"/>
        <w:rPr>
          <w:rFonts w:ascii="Gill Sans MT" w:hAnsi="Gill Sans MT"/>
          <w:sz w:val="24"/>
        </w:rPr>
      </w:pPr>
      <w:r>
        <w:rPr>
          <w:rFonts w:ascii="Gill Sans MT" w:hAnsi="Gill Sans MT"/>
          <w:sz w:val="24"/>
        </w:rPr>
        <w:t xml:space="preserve">- </w:t>
      </w:r>
      <w:r w:rsidR="00842F61" w:rsidRPr="00842F61">
        <w:rPr>
          <w:rFonts w:ascii="Verdana" w:hAnsi="Verdana"/>
          <w:sz w:val="24"/>
        </w:rPr>
        <w:t>Social Reinforcer</w:t>
      </w:r>
      <w:r w:rsidR="00842F61">
        <w:rPr>
          <w:rFonts w:ascii="Gill Sans MT" w:hAnsi="Gill Sans MT"/>
          <w:sz w:val="24"/>
        </w:rPr>
        <w:t xml:space="preserve"> - </w:t>
      </w:r>
      <w:r>
        <w:rPr>
          <w:rFonts w:ascii="Gill Sans MT" w:hAnsi="Gill Sans MT"/>
          <w:sz w:val="24"/>
        </w:rPr>
        <w:t>When a student answers a question appropriately</w:t>
      </w:r>
      <w:r w:rsidR="00534363">
        <w:rPr>
          <w:rFonts w:ascii="Gill Sans MT" w:hAnsi="Gill Sans MT"/>
          <w:sz w:val="24"/>
        </w:rPr>
        <w:t>, the teacher thanks them for their articulated answer</w:t>
      </w:r>
    </w:p>
    <w:p w:rsidR="009D134F" w:rsidRDefault="0048448E" w:rsidP="009D134F">
      <w:pPr>
        <w:pStyle w:val="ListParagraph"/>
        <w:numPr>
          <w:ilvl w:val="0"/>
          <w:numId w:val="28"/>
        </w:numPr>
        <w:spacing w:after="0" w:line="360" w:lineRule="auto"/>
        <w:ind w:left="142" w:hanging="142"/>
        <w:jc w:val="both"/>
        <w:rPr>
          <w:rFonts w:ascii="Gill Sans MT" w:hAnsi="Gill Sans MT"/>
          <w:sz w:val="24"/>
        </w:rPr>
      </w:pPr>
      <w:r w:rsidRPr="0048448E">
        <w:rPr>
          <w:rFonts w:ascii="Verdana" w:hAnsi="Verdana"/>
          <w:sz w:val="24"/>
        </w:rPr>
        <w:t>Activity Reinforcer</w:t>
      </w:r>
      <w:r>
        <w:rPr>
          <w:rFonts w:ascii="Gill Sans MT" w:hAnsi="Gill Sans MT"/>
          <w:sz w:val="24"/>
        </w:rPr>
        <w:t xml:space="preserve"> - </w:t>
      </w:r>
      <w:r w:rsidR="009D134F">
        <w:rPr>
          <w:rFonts w:ascii="Gill Sans MT" w:hAnsi="Gill Sans MT"/>
          <w:sz w:val="24"/>
        </w:rPr>
        <w:t>Allowing the whole class to have free time at the end of the lesson for completing their work</w:t>
      </w:r>
    </w:p>
    <w:p w:rsidR="005C24AB" w:rsidRDefault="0048448E" w:rsidP="00D54AAB">
      <w:pPr>
        <w:pStyle w:val="ListParagraph"/>
        <w:numPr>
          <w:ilvl w:val="0"/>
          <w:numId w:val="28"/>
        </w:numPr>
        <w:spacing w:line="360" w:lineRule="auto"/>
        <w:ind w:left="142" w:hanging="142"/>
        <w:contextualSpacing w:val="0"/>
        <w:jc w:val="both"/>
        <w:rPr>
          <w:rFonts w:ascii="Gill Sans MT" w:hAnsi="Gill Sans MT"/>
          <w:sz w:val="24"/>
        </w:rPr>
      </w:pPr>
      <w:r w:rsidRPr="0048448E">
        <w:rPr>
          <w:rFonts w:ascii="Verdana" w:hAnsi="Verdana"/>
          <w:sz w:val="24"/>
        </w:rPr>
        <w:t>Activity Reinforcer</w:t>
      </w:r>
      <w:r>
        <w:rPr>
          <w:rFonts w:ascii="Gill Sans MT" w:hAnsi="Gill Sans MT"/>
          <w:sz w:val="24"/>
        </w:rPr>
        <w:t xml:space="preserve"> - </w:t>
      </w:r>
      <w:r w:rsidR="009D134F">
        <w:rPr>
          <w:rFonts w:ascii="Gill Sans MT" w:hAnsi="Gill Sans MT"/>
          <w:sz w:val="24"/>
        </w:rPr>
        <w:t>Allowing students to work in groups of their choice for efficiently completing the previous task</w:t>
      </w:r>
    </w:p>
    <w:p w:rsidR="001A2009" w:rsidRDefault="001A2009" w:rsidP="000C335E">
      <w:pPr>
        <w:spacing w:line="360" w:lineRule="auto"/>
        <w:jc w:val="both"/>
        <w:rPr>
          <w:rFonts w:ascii="Gill Sans MT" w:hAnsi="Gill Sans MT"/>
          <w:sz w:val="28"/>
          <w:u w:val="single"/>
        </w:rPr>
      </w:pPr>
    </w:p>
    <w:p w:rsidR="00CF24BE" w:rsidRDefault="001A2009" w:rsidP="000C335E">
      <w:pPr>
        <w:spacing w:line="360" w:lineRule="auto"/>
        <w:jc w:val="both"/>
        <w:rPr>
          <w:rFonts w:ascii="Gill Sans MT" w:hAnsi="Gill Sans MT"/>
          <w:sz w:val="28"/>
          <w:u w:val="single"/>
        </w:rPr>
      </w:pPr>
      <w:r>
        <w:rPr>
          <w:rFonts w:ascii="Verdana" w:hAnsi="Verdana"/>
          <w:noProof/>
          <w:color w:val="3E5D78" w:themeColor="accent2" w:themeShade="80"/>
          <w:sz w:val="24"/>
          <w:lang w:eastAsia="en-AU"/>
        </w:rPr>
        <w:lastRenderedPageBreak/>
        <w:pict>
          <v:shape id="_x0000_s1158" type="#_x0000_t202" style="position:absolute;left:0;text-align:left;margin-left:-87.65pt;margin-top:2.3pt;width:63.75pt;height:235.2pt;z-index:251698176;mso-width-relative:margin;mso-height-relative:margin" fillcolor="#e2e4ec [660]" stroked="f" strokecolor="#f2f2f2 [3041]" strokeweight="3pt">
            <v:shadow on="t" type="perspective" color="#3e5c77 [1605]" opacity=".5" offset="1pt" offset2="-1pt"/>
            <v:textbox style="layout-flow:vertical;mso-layout-flow-alt:bottom-to-top;mso-next-textbox:#_x0000_s1158">
              <w:txbxContent>
                <w:p w:rsidR="001A2009" w:rsidRPr="00E046F9" w:rsidRDefault="001A2009" w:rsidP="00E12F21">
                  <w:pPr>
                    <w:jc w:val="center"/>
                    <w:rPr>
                      <w:color w:val="B1B1BD" w:themeColor="text2" w:themeTint="66"/>
                      <w:sz w:val="144"/>
                    </w:rPr>
                  </w:pPr>
                  <w:r w:rsidRPr="00E046F9">
                    <w:rPr>
                      <w:color w:val="B1B1BD" w:themeColor="text2" w:themeTint="66"/>
                      <w:sz w:val="90"/>
                      <w:szCs w:val="90"/>
                    </w:rPr>
                    <w:t>Preventative</w:t>
                  </w:r>
                </w:p>
              </w:txbxContent>
            </v:textbox>
          </v:shape>
        </w:pict>
      </w:r>
      <w:r>
        <w:rPr>
          <w:noProof/>
          <w:sz w:val="24"/>
          <w:lang w:eastAsia="en-AU"/>
        </w:rPr>
        <w:pict>
          <v:rect id="_x0000_s1154" style="position:absolute;left:0;text-align:left;margin-left:-7pt;margin-top:21.5pt;width:406.8pt;height:206.65pt;z-index:251659263" filled="f" strokecolor="#3e5c77 [1605]" strokeweight="3pt"/>
        </w:pict>
      </w:r>
    </w:p>
    <w:p w:rsidR="005C24AB" w:rsidRPr="00CF24BE" w:rsidRDefault="001A2009" w:rsidP="000C335E">
      <w:pPr>
        <w:spacing w:line="360" w:lineRule="auto"/>
        <w:jc w:val="both"/>
        <w:rPr>
          <w:rFonts w:ascii="Gill Sans MT" w:hAnsi="Gill Sans MT"/>
          <w:sz w:val="28"/>
          <w:u w:val="single"/>
        </w:rPr>
      </w:pPr>
      <w:r>
        <w:rPr>
          <w:noProof/>
          <w:sz w:val="24"/>
          <w:lang w:val="en-US" w:eastAsia="zh-TW"/>
        </w:rPr>
        <w:pict>
          <v:shape id="_x0000_s1153" type="#_x0000_t202" style="position:absolute;left:0;text-align:left;margin-left:-3.25pt;margin-top:21.2pt;width:170.2pt;height:165.6pt;z-index:251693056;mso-width-relative:margin;mso-height-relative:margin" fillcolor="#ebf0f5 [661]">
            <v:textbox style="mso-next-textbox:#_x0000_s1153">
              <w:txbxContent>
                <w:p w:rsidR="001A2009" w:rsidRDefault="001A2009" w:rsidP="00C50EF1">
                  <w:pPr>
                    <w:jc w:val="both"/>
                  </w:pPr>
                  <w:r>
                    <w:t xml:space="preserve">Nicola Lamb uses social and tangible reinforcers for students to finish their maths work: She assists the students who are on task, while limiting contact with off-task students. When a student finishes a task, she shows them her new wedding rings, then her wedding photos. She needs to ensure her reinforcers match the behaviours and are consistent. </w:t>
                  </w:r>
                </w:p>
              </w:txbxContent>
            </v:textbox>
          </v:shape>
        </w:pict>
      </w:r>
      <w:r w:rsidR="00CF24BE">
        <w:rPr>
          <w:rFonts w:ascii="Gill Sans MT" w:hAnsi="Gill Sans MT"/>
          <w:noProof/>
          <w:sz w:val="28"/>
          <w:u w:val="single"/>
          <w:lang w:eastAsia="en-AU"/>
        </w:rPr>
        <w:drawing>
          <wp:anchor distT="0" distB="0" distL="114300" distR="114300" simplePos="0" relativeHeight="251695104" behindDoc="0" locked="0" layoutInCell="1" allowOverlap="1">
            <wp:simplePos x="0" y="0"/>
            <wp:positionH relativeFrom="column">
              <wp:posOffset>2163008</wp:posOffset>
            </wp:positionH>
            <wp:positionV relativeFrom="paragraph">
              <wp:posOffset>300025</wp:posOffset>
            </wp:positionV>
            <wp:extent cx="2866654" cy="2030680"/>
            <wp:effectExtent l="1905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4859" t="32873" r="25232" b="19824"/>
                    <a:stretch>
                      <a:fillRect/>
                    </a:stretch>
                  </pic:blipFill>
                  <pic:spPr bwMode="auto">
                    <a:xfrm>
                      <a:off x="0" y="0"/>
                      <a:ext cx="2866654" cy="2030680"/>
                    </a:xfrm>
                    <a:prstGeom prst="rect">
                      <a:avLst/>
                    </a:prstGeom>
                    <a:noFill/>
                    <a:ln w="9525">
                      <a:noFill/>
                      <a:miter lim="800000"/>
                      <a:headEnd/>
                      <a:tailEnd/>
                    </a:ln>
                  </pic:spPr>
                </pic:pic>
              </a:graphicData>
            </a:graphic>
          </wp:anchor>
        </w:drawing>
      </w:r>
      <w:r w:rsidR="005C24AB" w:rsidRPr="005C24AB">
        <w:rPr>
          <w:rFonts w:ascii="Gill Sans MT" w:hAnsi="Gill Sans MT"/>
          <w:sz w:val="28"/>
          <w:u w:val="single"/>
        </w:rPr>
        <w:t>Case Study</w:t>
      </w:r>
      <w:r w:rsidR="000C335E">
        <w:rPr>
          <w:rFonts w:ascii="Gill Sans MT" w:hAnsi="Gill Sans MT"/>
          <w:sz w:val="28"/>
          <w:u w:val="single"/>
        </w:rPr>
        <w:t xml:space="preserve"> One</w:t>
      </w:r>
      <w:r w:rsidR="005C24AB" w:rsidRPr="005C24AB">
        <w:rPr>
          <w:rFonts w:ascii="Gill Sans MT" w:hAnsi="Gill Sans MT"/>
          <w:sz w:val="28"/>
          <w:u w:val="single"/>
        </w:rPr>
        <w:t>:</w:t>
      </w:r>
      <w:r w:rsidR="00C50EF1">
        <w:rPr>
          <w:rFonts w:ascii="Gill Sans MT" w:hAnsi="Gill Sans MT"/>
          <w:sz w:val="28"/>
          <w:u w:val="single"/>
        </w:rPr>
        <w:t xml:space="preserve"> </w:t>
      </w: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E10120" w:rsidRDefault="00E10120" w:rsidP="001A73D5">
      <w:pPr>
        <w:pStyle w:val="ListParagraph"/>
        <w:spacing w:line="360" w:lineRule="auto"/>
        <w:ind w:left="0"/>
        <w:jc w:val="both"/>
        <w:rPr>
          <w:rFonts w:ascii="Gill Sans MT" w:hAnsi="Gill Sans MT"/>
          <w:sz w:val="24"/>
        </w:rPr>
      </w:pPr>
    </w:p>
    <w:p w:rsidR="005C24AB" w:rsidRDefault="001A2009" w:rsidP="001A73D5">
      <w:pPr>
        <w:pStyle w:val="ListParagraph"/>
        <w:spacing w:line="360" w:lineRule="auto"/>
        <w:ind w:left="0"/>
        <w:jc w:val="both"/>
        <w:rPr>
          <w:rFonts w:ascii="Gill Sans MT" w:hAnsi="Gill Sans MT"/>
          <w:sz w:val="40"/>
        </w:rPr>
      </w:pPr>
      <w:r>
        <w:rPr>
          <w:rFonts w:ascii="Verdana" w:hAnsi="Verdana"/>
          <w:noProof/>
          <w:color w:val="3E5D78" w:themeColor="accent2" w:themeShade="80"/>
          <w:sz w:val="24"/>
          <w:lang w:eastAsia="en-AU"/>
        </w:rPr>
        <w:pict>
          <v:shape id="_x0000_s1160" type="#_x0000_t202" style="position:absolute;left:0;text-align:left;margin-left:-86.85pt;margin-top:25.55pt;width:62.95pt;height:235.2pt;z-index:251700224;mso-width-relative:margin;mso-height-relative:margin" fillcolor="white [3212]" stroked="f" strokecolor="#f2f2f2 [3041]" strokeweight="3pt">
            <v:shadow on="t" type="perspective" color="#3e5c77 [1605]" opacity=".5" offset="1pt" offset2="-1pt"/>
            <v:textbox style="layout-flow:vertical;mso-layout-flow-alt:bottom-to-top;mso-next-textbox:#_x0000_s1160">
              <w:txbxContent>
                <w:p w:rsidR="001A2009" w:rsidRPr="00E046F9" w:rsidRDefault="001A2009" w:rsidP="00E12F21">
                  <w:pPr>
                    <w:jc w:val="center"/>
                    <w:rPr>
                      <w:color w:val="8A8A9D" w:themeColor="text2" w:themeTint="99"/>
                      <w:sz w:val="144"/>
                    </w:rPr>
                  </w:pPr>
                  <w:r w:rsidRPr="00E12F21">
                    <w:rPr>
                      <w:color w:val="E2E4EC" w:themeColor="accent1" w:themeTint="33"/>
                      <w:sz w:val="90"/>
                      <w:szCs w:val="90"/>
                    </w:rPr>
                    <w:t>Supportive</w:t>
                  </w:r>
                </w:p>
              </w:txbxContent>
            </v:textbox>
          </v:shape>
        </w:pict>
      </w:r>
    </w:p>
    <w:p w:rsidR="0048448E" w:rsidRPr="0039010D" w:rsidRDefault="0048448E" w:rsidP="001A73D5">
      <w:pPr>
        <w:pStyle w:val="ListParagraph"/>
        <w:spacing w:line="360" w:lineRule="auto"/>
        <w:ind w:left="0"/>
        <w:jc w:val="both"/>
        <w:rPr>
          <w:rFonts w:ascii="Gill Sans MT" w:hAnsi="Gill Sans MT"/>
          <w:sz w:val="40"/>
        </w:rPr>
      </w:pPr>
    </w:p>
    <w:p w:rsidR="005C24AB" w:rsidRDefault="005C24AB" w:rsidP="001A73D5">
      <w:pPr>
        <w:pStyle w:val="ListParagraph"/>
        <w:spacing w:line="360" w:lineRule="auto"/>
        <w:ind w:left="0"/>
        <w:jc w:val="both"/>
        <w:rPr>
          <w:rFonts w:ascii="Gill Sans MT" w:hAnsi="Gill Sans MT"/>
          <w:sz w:val="28"/>
          <w:u w:val="single"/>
        </w:rPr>
      </w:pPr>
      <w:r w:rsidRPr="005C24AB">
        <w:rPr>
          <w:rFonts w:ascii="Gill Sans MT" w:hAnsi="Gill Sans MT"/>
          <w:sz w:val="28"/>
          <w:u w:val="single"/>
        </w:rPr>
        <w:t>Pros:</w:t>
      </w:r>
    </w:p>
    <w:p w:rsidR="00D54AAB" w:rsidRDefault="0048448E" w:rsidP="00B340A4">
      <w:pPr>
        <w:pStyle w:val="ListParagraph"/>
        <w:spacing w:line="360" w:lineRule="auto"/>
        <w:ind w:left="0"/>
        <w:contextualSpacing w:val="0"/>
        <w:jc w:val="both"/>
        <w:rPr>
          <w:rFonts w:ascii="Gill Sans MT" w:hAnsi="Gill Sans MT"/>
          <w:sz w:val="24"/>
        </w:rPr>
      </w:pPr>
      <w:proofErr w:type="gramStart"/>
      <w:r>
        <w:rPr>
          <w:rFonts w:ascii="Gill Sans MT" w:hAnsi="Gill Sans MT"/>
          <w:sz w:val="24"/>
        </w:rPr>
        <w:t>‘S</w:t>
      </w:r>
      <w:r w:rsidR="00D54AAB">
        <w:rPr>
          <w:rFonts w:ascii="Gill Sans MT" w:hAnsi="Gill Sans MT"/>
          <w:sz w:val="24"/>
        </w:rPr>
        <w:t>tudents are likely to imitate appropriate behaviour when their peers have been reinforced for that behaviour’ (Levin &amp; No</w:t>
      </w:r>
      <w:r w:rsidR="001A2009">
        <w:rPr>
          <w:rFonts w:ascii="Gill Sans MT" w:hAnsi="Gill Sans MT"/>
          <w:sz w:val="24"/>
        </w:rPr>
        <w:t>lan 2005, p. 35).</w:t>
      </w:r>
      <w:proofErr w:type="gramEnd"/>
      <w:r w:rsidR="001A2009">
        <w:rPr>
          <w:rFonts w:ascii="Gill Sans MT" w:hAnsi="Gill Sans MT"/>
          <w:sz w:val="24"/>
        </w:rPr>
        <w:t xml:space="preserve"> S</w:t>
      </w:r>
      <w:r w:rsidR="00D54AAB">
        <w:rPr>
          <w:rFonts w:ascii="Gill Sans MT" w:hAnsi="Gill Sans MT"/>
          <w:sz w:val="24"/>
        </w:rPr>
        <w:t>tudents seeing their peers being appreciated and rewarded for ‘doing the right thing’</w:t>
      </w:r>
      <w:r w:rsidR="00B340A4">
        <w:rPr>
          <w:rFonts w:ascii="Gill Sans MT" w:hAnsi="Gill Sans MT"/>
          <w:sz w:val="24"/>
        </w:rPr>
        <w:t xml:space="preserve"> would aspire to receive the same</w:t>
      </w:r>
      <w:r w:rsidR="001A2009">
        <w:rPr>
          <w:rFonts w:ascii="Gill Sans MT" w:hAnsi="Gill Sans MT"/>
          <w:sz w:val="24"/>
        </w:rPr>
        <w:t xml:space="preserve"> recognition</w:t>
      </w:r>
      <w:r w:rsidR="00B340A4">
        <w:rPr>
          <w:rFonts w:ascii="Gill Sans MT" w:hAnsi="Gill Sans MT"/>
          <w:sz w:val="24"/>
        </w:rPr>
        <w:t>.</w:t>
      </w:r>
      <w:r w:rsidR="00D54AAB">
        <w:rPr>
          <w:rFonts w:ascii="Gill Sans MT" w:hAnsi="Gill Sans MT"/>
          <w:sz w:val="24"/>
        </w:rPr>
        <w:t xml:space="preserve"> </w:t>
      </w:r>
    </w:p>
    <w:p w:rsidR="009D134F" w:rsidRDefault="00B340A4" w:rsidP="0048448E">
      <w:pPr>
        <w:pStyle w:val="ListParagraph"/>
        <w:spacing w:after="0" w:line="360" w:lineRule="auto"/>
        <w:ind w:left="0"/>
        <w:contextualSpacing w:val="0"/>
        <w:jc w:val="both"/>
        <w:rPr>
          <w:rFonts w:ascii="Gill Sans MT" w:hAnsi="Gill Sans MT"/>
          <w:sz w:val="24"/>
        </w:rPr>
      </w:pPr>
      <w:r>
        <w:rPr>
          <w:rFonts w:ascii="Gill Sans MT" w:hAnsi="Gill Sans MT"/>
          <w:sz w:val="24"/>
        </w:rPr>
        <w:t xml:space="preserve">Constant reinforcers that offer privileges to individuals, groups and the whole class provide students with the feeling of regular success. </w:t>
      </w:r>
    </w:p>
    <w:p w:rsidR="0048448E" w:rsidRPr="009D134F" w:rsidRDefault="0048448E" w:rsidP="001A73D5">
      <w:pPr>
        <w:pStyle w:val="ListParagraph"/>
        <w:spacing w:line="360" w:lineRule="auto"/>
        <w:ind w:left="0"/>
        <w:contextualSpacing w:val="0"/>
        <w:jc w:val="both"/>
        <w:rPr>
          <w:rFonts w:ascii="Gill Sans MT" w:hAnsi="Gill Sans MT"/>
          <w:sz w:val="24"/>
        </w:rPr>
      </w:pPr>
    </w:p>
    <w:p w:rsidR="00E10120" w:rsidRPr="00E10120" w:rsidRDefault="001A2009" w:rsidP="00547A3A">
      <w:pPr>
        <w:pStyle w:val="ListParagraph"/>
        <w:spacing w:line="360" w:lineRule="auto"/>
        <w:ind w:left="0"/>
        <w:jc w:val="both"/>
        <w:rPr>
          <w:rFonts w:ascii="Gill Sans MT" w:hAnsi="Gill Sans MT"/>
          <w:sz w:val="28"/>
          <w:u w:val="single"/>
        </w:rPr>
      </w:pPr>
      <w:r>
        <w:rPr>
          <w:rFonts w:ascii="Verdana" w:hAnsi="Verdana"/>
          <w:noProof/>
          <w:color w:val="3E5D78" w:themeColor="accent2" w:themeShade="80"/>
          <w:sz w:val="24"/>
          <w:lang w:eastAsia="en-AU"/>
        </w:rPr>
        <w:pict>
          <v:shape id="_x0000_s1159" type="#_x0000_t202" style="position:absolute;left:0;text-align:left;margin-left:-86.85pt;margin-top:1.25pt;width:62.95pt;height:235.2pt;z-index:251699200;mso-width-relative:margin;mso-height-relative:margin" fillcolor="white [3212]" stroked="f" strokecolor="#f2f2f2 [3041]" strokeweight="3pt">
            <v:shadow on="t" type="perspective" color="#3e5c77 [1605]" opacity=".5" offset="1pt" offset2="-1pt"/>
            <v:textbox style="layout-flow:vertical;mso-layout-flow-alt:bottom-to-top;mso-next-textbox:#_x0000_s1159">
              <w:txbxContent>
                <w:p w:rsidR="001A2009" w:rsidRPr="00E046F9" w:rsidRDefault="001A2009" w:rsidP="00E12F21">
                  <w:pPr>
                    <w:jc w:val="center"/>
                    <w:rPr>
                      <w:color w:val="525A7D" w:themeColor="accent1" w:themeShade="BF"/>
                      <w:sz w:val="144"/>
                    </w:rPr>
                  </w:pPr>
                  <w:r w:rsidRPr="00E12F21">
                    <w:rPr>
                      <w:color w:val="E2E4EC" w:themeColor="accent1" w:themeTint="33"/>
                      <w:sz w:val="90"/>
                      <w:szCs w:val="90"/>
                    </w:rPr>
                    <w:t>Corrective</w:t>
                  </w:r>
                </w:p>
              </w:txbxContent>
            </v:textbox>
          </v:shape>
        </w:pict>
      </w:r>
      <w:r w:rsidR="005C24AB" w:rsidRPr="005C24AB">
        <w:rPr>
          <w:rFonts w:ascii="Gill Sans MT" w:hAnsi="Gill Sans MT"/>
          <w:sz w:val="28"/>
          <w:u w:val="single"/>
        </w:rPr>
        <w:t>Cons:</w:t>
      </w:r>
    </w:p>
    <w:p w:rsidR="00B340A4" w:rsidRDefault="00B340A4" w:rsidP="00E10120">
      <w:pPr>
        <w:pStyle w:val="ListParagraph"/>
        <w:spacing w:line="360" w:lineRule="auto"/>
        <w:ind w:left="0"/>
        <w:jc w:val="both"/>
        <w:rPr>
          <w:rFonts w:ascii="Gill Sans MT" w:hAnsi="Gill Sans MT"/>
          <w:sz w:val="24"/>
        </w:rPr>
      </w:pPr>
      <w:r>
        <w:rPr>
          <w:rFonts w:ascii="Gill Sans MT" w:hAnsi="Gill Sans MT"/>
          <w:sz w:val="24"/>
        </w:rPr>
        <w:t>Being constantly rew</w:t>
      </w:r>
      <w:r w:rsidR="00547A3A">
        <w:rPr>
          <w:rFonts w:ascii="Gill Sans MT" w:hAnsi="Gill Sans MT"/>
          <w:sz w:val="24"/>
        </w:rPr>
        <w:t xml:space="preserve">arded for doing </w:t>
      </w:r>
      <w:r w:rsidR="001A2009">
        <w:rPr>
          <w:rFonts w:ascii="Gill Sans MT" w:hAnsi="Gill Sans MT"/>
          <w:sz w:val="24"/>
        </w:rPr>
        <w:t xml:space="preserve">‘the right behaviour’ </w:t>
      </w:r>
      <w:r w:rsidR="00547A3A">
        <w:rPr>
          <w:rFonts w:ascii="Gill Sans MT" w:hAnsi="Gill Sans MT"/>
          <w:sz w:val="24"/>
        </w:rPr>
        <w:t>could be seen as the teacher inadvertently conditioning students</w:t>
      </w:r>
      <w:r w:rsidR="00E10120">
        <w:rPr>
          <w:rFonts w:ascii="Gill Sans MT" w:hAnsi="Gill Sans MT"/>
          <w:sz w:val="24"/>
        </w:rPr>
        <w:t xml:space="preserve"> to behave for rewards,</w:t>
      </w:r>
      <w:r w:rsidR="00547A3A">
        <w:rPr>
          <w:rFonts w:ascii="Gill Sans MT" w:hAnsi="Gill Sans MT"/>
          <w:sz w:val="24"/>
        </w:rPr>
        <w:t xml:space="preserve"> rather than developing their own </w:t>
      </w:r>
      <w:r w:rsidR="00E10120">
        <w:rPr>
          <w:rFonts w:ascii="Gill Sans MT" w:hAnsi="Gill Sans MT"/>
          <w:sz w:val="24"/>
        </w:rPr>
        <w:t>ideas on how they should behave</w:t>
      </w:r>
      <w:r w:rsidR="00547A3A">
        <w:rPr>
          <w:rFonts w:ascii="Gill Sans MT" w:hAnsi="Gill Sans MT"/>
          <w:sz w:val="24"/>
        </w:rPr>
        <w:t xml:space="preserve"> (Andrius 2012d).</w:t>
      </w:r>
    </w:p>
    <w:p w:rsidR="00C32C62" w:rsidRDefault="00C32C62">
      <w:pPr>
        <w:rPr>
          <w:sz w:val="24"/>
        </w:rPr>
      </w:pPr>
      <w:r>
        <w:rPr>
          <w:sz w:val="24"/>
        </w:rPr>
        <w:br w:type="page"/>
      </w:r>
    </w:p>
    <w:p w:rsidR="001A73D5" w:rsidRPr="001A73D5" w:rsidRDefault="001A2009" w:rsidP="006377EB">
      <w:pPr>
        <w:spacing w:line="360" w:lineRule="auto"/>
        <w:jc w:val="both"/>
      </w:pPr>
      <w:r>
        <w:rPr>
          <w:noProof/>
          <w:sz w:val="24"/>
          <w:lang w:eastAsia="en-AU"/>
        </w:rPr>
        <w:lastRenderedPageBreak/>
        <w:pict>
          <v:shape id="_x0000_s1161" type="#_x0000_t202" style="position:absolute;left:0;text-align:left;margin-left:419.35pt;margin-top:-2.5pt;width:63.75pt;height:235.2pt;z-index:251701248;mso-width-relative:margin;mso-height-relative:margin" fillcolor="#e2e4ec [660]" stroked="f" strokecolor="#f2f2f2 [3041]" strokeweight="3pt">
            <v:shadow on="t" type="perspective" color="#3e5c77 [1605]" opacity=".5" offset="1pt" offset2="-1pt"/>
            <v:textbox style="layout-flow:vertical;mso-next-textbox:#_x0000_s1161">
              <w:txbxContent>
                <w:p w:rsidR="001A2009" w:rsidRPr="00E046F9" w:rsidRDefault="001A2009" w:rsidP="00E12F21">
                  <w:pPr>
                    <w:jc w:val="center"/>
                    <w:rPr>
                      <w:color w:val="B1B1BD" w:themeColor="text2" w:themeTint="66"/>
                      <w:sz w:val="144"/>
                    </w:rPr>
                  </w:pPr>
                  <w:r w:rsidRPr="00E046F9">
                    <w:rPr>
                      <w:color w:val="B1B1BD" w:themeColor="text2" w:themeTint="66"/>
                      <w:sz w:val="90"/>
                      <w:szCs w:val="90"/>
                    </w:rPr>
                    <w:t>Preventative</w:t>
                  </w:r>
                </w:p>
              </w:txbxContent>
            </v:textbox>
          </v:shape>
        </w:pict>
      </w:r>
      <w:r w:rsidR="001A73D5" w:rsidRPr="00840897">
        <w:rPr>
          <w:sz w:val="24"/>
        </w:rPr>
        <w:t>2.2</w:t>
      </w:r>
      <w:r w:rsidR="00840897">
        <w:rPr>
          <w:sz w:val="24"/>
        </w:rPr>
        <w:t xml:space="preserve"> </w:t>
      </w:r>
      <w:r w:rsidR="001A73D5" w:rsidRPr="00840897">
        <w:rPr>
          <w:sz w:val="28"/>
          <w:u w:val="single"/>
        </w:rPr>
        <w:t>Rogers’ Theory: Learner Centred</w:t>
      </w:r>
    </w:p>
    <w:p w:rsidR="006377EB" w:rsidRDefault="006377EB" w:rsidP="001551A8">
      <w:pPr>
        <w:spacing w:line="360" w:lineRule="auto"/>
        <w:jc w:val="both"/>
        <w:rPr>
          <w:rFonts w:ascii="Gill Sans MT" w:hAnsi="Gill Sans MT"/>
          <w:sz w:val="24"/>
        </w:rPr>
      </w:pPr>
      <w:r>
        <w:rPr>
          <w:rFonts w:ascii="Gill Sans MT" w:hAnsi="Gill Sans MT"/>
          <w:sz w:val="24"/>
        </w:rPr>
        <w:t>Rogers’</w:t>
      </w:r>
      <w:r w:rsidR="0037593D">
        <w:rPr>
          <w:rFonts w:ascii="Gill Sans MT" w:hAnsi="Gill Sans MT"/>
          <w:sz w:val="24"/>
        </w:rPr>
        <w:t xml:space="preserve"> theory</w:t>
      </w:r>
      <w:r>
        <w:rPr>
          <w:rFonts w:ascii="Gill Sans MT" w:hAnsi="Gill Sans MT"/>
          <w:sz w:val="24"/>
        </w:rPr>
        <w:t xml:space="preserve"> states that </w:t>
      </w:r>
      <w:r w:rsidR="0037593D">
        <w:rPr>
          <w:rFonts w:ascii="Gill Sans MT" w:hAnsi="Gill Sans MT"/>
          <w:sz w:val="24"/>
        </w:rPr>
        <w:t>‘t</w:t>
      </w:r>
      <w:r>
        <w:rPr>
          <w:rFonts w:ascii="Gill Sans MT" w:hAnsi="Gill Sans MT"/>
          <w:sz w:val="24"/>
        </w:rPr>
        <w:t xml:space="preserve">he facilitation of significant learning rests upon certain attitudinal qualities that exist in the personal relationship between facilitator and learner.’ He believed that teachers guide students through their learning most effectively when the self is completely free from threat. </w:t>
      </w:r>
    </w:p>
    <w:p w:rsidR="001A73D5" w:rsidRPr="00DC15DB" w:rsidRDefault="006377EB" w:rsidP="001551A8">
      <w:pPr>
        <w:spacing w:line="360" w:lineRule="auto"/>
        <w:jc w:val="both"/>
        <w:rPr>
          <w:rFonts w:ascii="Gill Sans MT" w:hAnsi="Gill Sans MT"/>
          <w:sz w:val="24"/>
          <w:u w:val="single"/>
        </w:rPr>
      </w:pPr>
      <w:r w:rsidRPr="00DC15DB">
        <w:rPr>
          <w:rFonts w:ascii="Gill Sans MT" w:hAnsi="Gill Sans MT"/>
          <w:sz w:val="24"/>
          <w:u w:val="single"/>
        </w:rPr>
        <w:t>The essential attitudes for interpersonal relationships are:</w:t>
      </w:r>
    </w:p>
    <w:p w:rsidR="006377EB" w:rsidRPr="00C32C62" w:rsidRDefault="006377EB" w:rsidP="001551A8">
      <w:pPr>
        <w:pStyle w:val="ListParagraph"/>
        <w:numPr>
          <w:ilvl w:val="0"/>
          <w:numId w:val="22"/>
        </w:numPr>
        <w:spacing w:line="360" w:lineRule="auto"/>
        <w:jc w:val="both"/>
        <w:rPr>
          <w:rFonts w:ascii="Gill Sans MT" w:hAnsi="Gill Sans MT"/>
          <w:sz w:val="24"/>
        </w:rPr>
      </w:pPr>
      <w:r w:rsidRPr="00C32C62">
        <w:rPr>
          <w:rFonts w:ascii="Verdana" w:hAnsi="Verdana"/>
          <w:sz w:val="24"/>
        </w:rPr>
        <w:t xml:space="preserve">Realness </w:t>
      </w:r>
      <w:r w:rsidR="00C32C62" w:rsidRPr="00C32C62">
        <w:rPr>
          <w:rFonts w:ascii="Verdana" w:hAnsi="Verdana"/>
          <w:sz w:val="24"/>
        </w:rPr>
        <w:t>in the facilitator of learning</w:t>
      </w:r>
      <w:r w:rsidR="00C32C62">
        <w:rPr>
          <w:rFonts w:ascii="Gill Sans MT" w:hAnsi="Gill Sans MT"/>
          <w:sz w:val="24"/>
        </w:rPr>
        <w:t xml:space="preserve"> – </w:t>
      </w:r>
      <w:r w:rsidR="0048448E">
        <w:rPr>
          <w:rFonts w:ascii="Gill Sans MT" w:hAnsi="Gill Sans MT"/>
          <w:sz w:val="24"/>
        </w:rPr>
        <w:t>teachers must be genuine</w:t>
      </w:r>
    </w:p>
    <w:p w:rsidR="00C32C62" w:rsidRPr="00C32C62" w:rsidRDefault="001A2009" w:rsidP="001551A8">
      <w:pPr>
        <w:pStyle w:val="ListParagraph"/>
        <w:numPr>
          <w:ilvl w:val="0"/>
          <w:numId w:val="22"/>
        </w:numPr>
        <w:spacing w:line="360" w:lineRule="auto"/>
        <w:jc w:val="both"/>
        <w:rPr>
          <w:rFonts w:ascii="Gill Sans MT" w:hAnsi="Gill Sans MT"/>
          <w:sz w:val="24"/>
        </w:rPr>
      </w:pPr>
      <w:r>
        <w:rPr>
          <w:noProof/>
          <w:sz w:val="24"/>
          <w:lang w:eastAsia="en-AU"/>
        </w:rPr>
        <w:pict>
          <v:shape id="_x0000_s1163" type="#_x0000_t202" style="position:absolute;left:0;text-align:left;margin-left:419.8pt;margin-top:54.15pt;width:62.95pt;height:235.2pt;z-index:251703296;mso-width-relative:margin;mso-height-relative:margin" fillcolor="white [3212]" stroked="f" strokecolor="#f2f2f2 [3041]" strokeweight="3pt">
            <v:shadow on="t" type="perspective" color="#3e5c77 [1605]" opacity=".5" offset="1pt" offset2="-1pt"/>
            <v:textbox style="layout-flow:vertical;mso-next-textbox:#_x0000_s1163">
              <w:txbxContent>
                <w:p w:rsidR="001A2009" w:rsidRPr="00E046F9" w:rsidRDefault="001A2009" w:rsidP="00E12F21">
                  <w:pPr>
                    <w:jc w:val="center"/>
                    <w:rPr>
                      <w:color w:val="8A8A9D" w:themeColor="text2" w:themeTint="99"/>
                      <w:sz w:val="144"/>
                    </w:rPr>
                  </w:pPr>
                  <w:r w:rsidRPr="00E12F21">
                    <w:rPr>
                      <w:color w:val="E2E4EC" w:themeColor="accent1" w:themeTint="33"/>
                      <w:sz w:val="90"/>
                      <w:szCs w:val="90"/>
                    </w:rPr>
                    <w:t>Supportive</w:t>
                  </w:r>
                </w:p>
              </w:txbxContent>
            </v:textbox>
          </v:shape>
        </w:pict>
      </w:r>
      <w:r w:rsidR="00C32C62" w:rsidRPr="00C32C62">
        <w:rPr>
          <w:rFonts w:ascii="Verdana" w:hAnsi="Verdana"/>
          <w:sz w:val="24"/>
        </w:rPr>
        <w:t>Prizing, acceptance, trust</w:t>
      </w:r>
      <w:r w:rsidR="0037593D">
        <w:rPr>
          <w:rFonts w:ascii="Gill Sans MT" w:hAnsi="Gill Sans MT"/>
          <w:sz w:val="24"/>
        </w:rPr>
        <w:t xml:space="preserve"> –</w:t>
      </w:r>
      <w:r w:rsidR="00C32C62" w:rsidRPr="00C32C62">
        <w:rPr>
          <w:rFonts w:ascii="Gill Sans MT" w:hAnsi="Gill Sans MT"/>
          <w:sz w:val="24"/>
        </w:rPr>
        <w:t xml:space="preserve"> a teacher must care for the learner, accept they are an individual with a right to an opinion, in which they trust to be authentic</w:t>
      </w:r>
    </w:p>
    <w:p w:rsidR="00C32C62" w:rsidRDefault="00C32C62" w:rsidP="001551A8">
      <w:pPr>
        <w:pStyle w:val="ListParagraph"/>
        <w:numPr>
          <w:ilvl w:val="0"/>
          <w:numId w:val="22"/>
        </w:numPr>
        <w:spacing w:line="360" w:lineRule="auto"/>
        <w:jc w:val="both"/>
        <w:rPr>
          <w:rFonts w:ascii="Gill Sans MT" w:hAnsi="Gill Sans MT"/>
          <w:sz w:val="24"/>
        </w:rPr>
      </w:pPr>
      <w:r w:rsidRPr="00C32C62">
        <w:rPr>
          <w:rFonts w:ascii="Verdana" w:hAnsi="Verdana"/>
          <w:sz w:val="24"/>
        </w:rPr>
        <w:t>Empathic understanding</w:t>
      </w:r>
      <w:r w:rsidRPr="00C32C62">
        <w:rPr>
          <w:rFonts w:ascii="Gill Sans MT" w:hAnsi="Gill Sans MT"/>
          <w:sz w:val="24"/>
        </w:rPr>
        <w:t xml:space="preserve"> – the ability to understand a student and their feelings, and not judging or evaluating</w:t>
      </w:r>
      <w:r>
        <w:rPr>
          <w:rFonts w:ascii="Gill Sans MT" w:hAnsi="Gill Sans MT"/>
          <w:sz w:val="24"/>
        </w:rPr>
        <w:t xml:space="preserve"> them</w:t>
      </w:r>
    </w:p>
    <w:p w:rsidR="00C32C62" w:rsidRPr="00C32C62" w:rsidRDefault="00C32C62" w:rsidP="001551A8">
      <w:pPr>
        <w:spacing w:line="360" w:lineRule="auto"/>
        <w:ind w:left="360"/>
        <w:jc w:val="right"/>
        <w:rPr>
          <w:rFonts w:ascii="Gill Sans MT" w:hAnsi="Gill Sans MT"/>
          <w:sz w:val="24"/>
        </w:rPr>
      </w:pPr>
      <w:r>
        <w:rPr>
          <w:rFonts w:ascii="Gill Sans MT" w:hAnsi="Gill Sans MT"/>
          <w:sz w:val="24"/>
        </w:rPr>
        <w:t>(Smith 2004)</w:t>
      </w:r>
    </w:p>
    <w:p w:rsidR="00390CC0" w:rsidRPr="00390CC0" w:rsidRDefault="00390CC0" w:rsidP="0037593D">
      <w:pPr>
        <w:pStyle w:val="ListParagraph"/>
        <w:spacing w:after="0" w:line="360" w:lineRule="auto"/>
        <w:ind w:left="0"/>
        <w:jc w:val="center"/>
        <w:rPr>
          <w:rFonts w:ascii="Gill Sans MT" w:hAnsi="Gill Sans MT"/>
          <w:i/>
          <w:color w:val="3E5D78" w:themeColor="accent2" w:themeShade="80"/>
          <w:sz w:val="24"/>
        </w:rPr>
      </w:pPr>
      <w:r w:rsidRPr="00390CC0">
        <w:rPr>
          <w:rFonts w:ascii="Gill Sans MT" w:hAnsi="Gill Sans MT"/>
          <w:i/>
          <w:color w:val="3E5D78" w:themeColor="accent2" w:themeShade="80"/>
          <w:sz w:val="24"/>
        </w:rPr>
        <w:t>*See appendix 2 for direct application of theory*</w:t>
      </w:r>
    </w:p>
    <w:p w:rsidR="001551A8" w:rsidRDefault="001551A8" w:rsidP="001551A8">
      <w:pPr>
        <w:spacing w:after="0" w:line="360" w:lineRule="auto"/>
        <w:jc w:val="both"/>
        <w:rPr>
          <w:rFonts w:ascii="Gill Sans MT" w:hAnsi="Gill Sans MT"/>
          <w:sz w:val="24"/>
        </w:rPr>
      </w:pPr>
    </w:p>
    <w:p w:rsidR="006377EB" w:rsidRPr="00C32C62" w:rsidRDefault="00C32C62" w:rsidP="001551A8">
      <w:pPr>
        <w:spacing w:after="0" w:line="360" w:lineRule="auto"/>
        <w:jc w:val="both"/>
        <w:rPr>
          <w:rFonts w:ascii="Gill Sans MT" w:hAnsi="Gill Sans MT"/>
          <w:sz w:val="24"/>
        </w:rPr>
      </w:pPr>
      <w:r>
        <w:rPr>
          <w:rFonts w:ascii="Gill Sans MT" w:hAnsi="Gill Sans MT"/>
          <w:sz w:val="24"/>
        </w:rPr>
        <w:t>This theory is directly relatable to Maslow’</w:t>
      </w:r>
      <w:r w:rsidR="0048448E">
        <w:rPr>
          <w:rFonts w:ascii="Gill Sans MT" w:hAnsi="Gill Sans MT"/>
          <w:sz w:val="24"/>
        </w:rPr>
        <w:t>s Hierarchy of Needs (figure one</w:t>
      </w:r>
      <w:r>
        <w:rPr>
          <w:rFonts w:ascii="Gill Sans MT" w:hAnsi="Gill Sans MT"/>
          <w:sz w:val="24"/>
        </w:rPr>
        <w:t>) in which basic needs must be met before a person can reach their true potential.</w:t>
      </w:r>
    </w:p>
    <w:p w:rsidR="00AB5A58" w:rsidRDefault="001A2009" w:rsidP="006377EB">
      <w:pPr>
        <w:spacing w:after="0" w:line="360" w:lineRule="auto"/>
        <w:jc w:val="both"/>
        <w:rPr>
          <w:rFonts w:ascii="Gill Sans MT" w:hAnsi="Gill Sans MT"/>
          <w:sz w:val="24"/>
        </w:rPr>
      </w:pPr>
      <w:r>
        <w:rPr>
          <w:rFonts w:ascii="Gill Sans MT" w:hAnsi="Gill Sans MT"/>
          <w:noProof/>
          <w:sz w:val="24"/>
          <w:lang w:eastAsia="en-AU"/>
        </w:rPr>
        <w:pict>
          <v:rect id="_x0000_s1148" style="position:absolute;left:0;text-align:left;margin-left:14.95pt;margin-top:13.75pt;width:362.8pt;height:211.3pt;z-index:251682816" filled="f"/>
        </w:pict>
      </w:r>
    </w:p>
    <w:p w:rsidR="00AB5A58" w:rsidRDefault="001A2009" w:rsidP="00C32C62">
      <w:pPr>
        <w:spacing w:after="0" w:line="360" w:lineRule="auto"/>
        <w:jc w:val="center"/>
        <w:rPr>
          <w:rFonts w:ascii="Gill Sans MT" w:hAnsi="Gill Sans MT"/>
          <w:sz w:val="24"/>
        </w:rPr>
      </w:pPr>
      <w:r>
        <w:rPr>
          <w:noProof/>
          <w:sz w:val="24"/>
          <w:lang w:eastAsia="en-AU"/>
        </w:rPr>
        <w:pict>
          <v:shape id="_x0000_s1162" type="#_x0000_t202" style="position:absolute;left:0;text-align:left;margin-left:419.8pt;margin-top:39.1pt;width:62.95pt;height:235.2pt;z-index:251702272;mso-width-relative:margin;mso-height-relative:margin" fillcolor="white [3212]" stroked="f" strokecolor="#f2f2f2 [3041]" strokeweight="3pt">
            <v:shadow on="t" type="perspective" color="#3e5c77 [1605]" opacity=".5" offset="1pt" offset2="-1pt"/>
            <v:textbox style="layout-flow:vertical;mso-next-textbox:#_x0000_s1162">
              <w:txbxContent>
                <w:p w:rsidR="001A2009" w:rsidRPr="00E046F9" w:rsidRDefault="001A2009" w:rsidP="00E12F21">
                  <w:pPr>
                    <w:jc w:val="center"/>
                    <w:rPr>
                      <w:color w:val="525A7D" w:themeColor="accent1" w:themeShade="BF"/>
                      <w:sz w:val="144"/>
                    </w:rPr>
                  </w:pPr>
                  <w:r w:rsidRPr="00E12F21">
                    <w:rPr>
                      <w:color w:val="E2E4EC" w:themeColor="accent1" w:themeTint="33"/>
                      <w:sz w:val="90"/>
                      <w:szCs w:val="90"/>
                    </w:rPr>
                    <w:t>Corrective</w:t>
                  </w:r>
                </w:p>
              </w:txbxContent>
            </v:textbox>
          </v:shape>
        </w:pict>
      </w:r>
      <w:r w:rsidR="00C32C62">
        <w:rPr>
          <w:rFonts w:ascii="Tahoma" w:eastAsia="Times New Roman" w:hAnsi="Tahoma" w:cs="Tahoma"/>
          <w:noProof/>
          <w:color w:val="999999"/>
          <w:sz w:val="18"/>
          <w:szCs w:val="18"/>
          <w:lang w:eastAsia="en-AU"/>
        </w:rPr>
        <w:drawing>
          <wp:inline distT="0" distB="0" distL="0" distR="0">
            <wp:extent cx="3491230" cy="2220595"/>
            <wp:effectExtent l="19050" t="0" r="0" b="0"/>
            <wp:docPr id="1" name="Picture 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low's Hierarchy of Needs"/>
                    <pic:cNvPicPr>
                      <a:picLocks noChangeAspect="1" noChangeArrowheads="1"/>
                    </pic:cNvPicPr>
                  </pic:nvPicPr>
                  <pic:blipFill>
                    <a:blip r:embed="rId12"/>
                    <a:srcRect/>
                    <a:stretch>
                      <a:fillRect/>
                    </a:stretch>
                  </pic:blipFill>
                  <pic:spPr bwMode="auto">
                    <a:xfrm>
                      <a:off x="0" y="0"/>
                      <a:ext cx="3491230" cy="2220595"/>
                    </a:xfrm>
                    <a:prstGeom prst="rect">
                      <a:avLst/>
                    </a:prstGeom>
                    <a:noFill/>
                    <a:ln w="9525">
                      <a:noFill/>
                      <a:miter lim="800000"/>
                      <a:headEnd/>
                      <a:tailEnd/>
                    </a:ln>
                  </pic:spPr>
                </pic:pic>
              </a:graphicData>
            </a:graphic>
          </wp:inline>
        </w:drawing>
      </w:r>
    </w:p>
    <w:p w:rsidR="00840897" w:rsidRDefault="0048448E" w:rsidP="00C32C62">
      <w:pPr>
        <w:pStyle w:val="ListParagraph"/>
        <w:spacing w:line="360" w:lineRule="auto"/>
        <w:ind w:left="0"/>
        <w:jc w:val="center"/>
        <w:rPr>
          <w:rFonts w:ascii="Gill Sans MT" w:hAnsi="Gill Sans MT"/>
          <w:sz w:val="24"/>
        </w:rPr>
      </w:pPr>
      <w:r>
        <w:rPr>
          <w:rFonts w:ascii="Gill Sans MT" w:hAnsi="Gill Sans MT"/>
          <w:b/>
          <w:sz w:val="24"/>
        </w:rPr>
        <w:t>Figure One</w:t>
      </w:r>
      <w:r w:rsidR="00C32C62" w:rsidRPr="00C32C62">
        <w:rPr>
          <w:rFonts w:ascii="Gill Sans MT" w:hAnsi="Gill Sans MT"/>
          <w:b/>
          <w:sz w:val="24"/>
        </w:rPr>
        <w:t>:</w:t>
      </w:r>
      <w:r w:rsidR="00C32C62">
        <w:rPr>
          <w:rFonts w:ascii="Gill Sans MT" w:hAnsi="Gill Sans MT"/>
          <w:sz w:val="24"/>
        </w:rPr>
        <w:t xml:space="preserve"> Maslow’s Hierarchy of Needs (</w:t>
      </w:r>
      <w:r w:rsidR="00840897">
        <w:rPr>
          <w:rFonts w:ascii="Gill Sans MT" w:hAnsi="Gill Sans MT"/>
          <w:sz w:val="24"/>
        </w:rPr>
        <w:t>Abraham Maslow 2012</w:t>
      </w:r>
      <w:r w:rsidR="00C32C62">
        <w:rPr>
          <w:rFonts w:ascii="Gill Sans MT" w:hAnsi="Gill Sans MT"/>
          <w:sz w:val="24"/>
        </w:rPr>
        <w:t>)</w:t>
      </w:r>
    </w:p>
    <w:p w:rsidR="001F1F64" w:rsidRDefault="001F1F64" w:rsidP="00DD4517">
      <w:pPr>
        <w:spacing w:line="360" w:lineRule="auto"/>
        <w:jc w:val="both"/>
        <w:rPr>
          <w:sz w:val="24"/>
        </w:rPr>
      </w:pPr>
    </w:p>
    <w:p w:rsidR="0048448E" w:rsidRDefault="0048448E" w:rsidP="00DD4517">
      <w:pPr>
        <w:spacing w:line="360" w:lineRule="auto"/>
        <w:jc w:val="both"/>
        <w:rPr>
          <w:sz w:val="24"/>
        </w:rPr>
      </w:pPr>
    </w:p>
    <w:p w:rsidR="00C32C62" w:rsidRPr="00E12F21" w:rsidRDefault="001A2009" w:rsidP="00E12F21">
      <w:pPr>
        <w:spacing w:after="0" w:line="360" w:lineRule="auto"/>
        <w:jc w:val="both"/>
        <w:rPr>
          <w:sz w:val="28"/>
          <w:u w:val="single"/>
        </w:rPr>
      </w:pPr>
      <w:r>
        <w:rPr>
          <w:noProof/>
          <w:sz w:val="28"/>
          <w:u w:val="single"/>
          <w:lang w:eastAsia="en-AU"/>
        </w:rPr>
        <w:lastRenderedPageBreak/>
        <w:pict>
          <v:shape id="_x0000_s1168" type="#_x0000_t202" style="position:absolute;left:0;text-align:left;margin-left:-87.05pt;margin-top:-1.65pt;width:63.75pt;height:235.2pt;z-index:251710464;mso-width-relative:margin;mso-height-relative:margin" fillcolor="#e2e4ec [660]" stroked="f" strokecolor="#f2f2f2 [3041]" strokeweight="3pt">
            <v:shadow on="t" type="perspective" color="#3e5c77 [1605]" opacity=".5" offset="1pt" offset2="-1pt"/>
            <v:textbox style="layout-flow:vertical;mso-layout-flow-alt:bottom-to-top;mso-next-textbox:#_x0000_s1168">
              <w:txbxContent>
                <w:p w:rsidR="001A2009" w:rsidRPr="00E046F9" w:rsidRDefault="001A2009" w:rsidP="005262C6">
                  <w:pPr>
                    <w:jc w:val="center"/>
                    <w:rPr>
                      <w:color w:val="B1B1BD" w:themeColor="text2" w:themeTint="66"/>
                      <w:sz w:val="144"/>
                    </w:rPr>
                  </w:pPr>
                  <w:r w:rsidRPr="00E046F9">
                    <w:rPr>
                      <w:color w:val="B1B1BD" w:themeColor="text2" w:themeTint="66"/>
                      <w:sz w:val="90"/>
                      <w:szCs w:val="90"/>
                    </w:rPr>
                    <w:t>Preventative</w:t>
                  </w:r>
                </w:p>
              </w:txbxContent>
            </v:textbox>
          </v:shape>
        </w:pict>
      </w:r>
      <w:r w:rsidR="00E12F21" w:rsidRPr="00E12F21">
        <w:rPr>
          <w:sz w:val="28"/>
          <w:u w:val="single"/>
        </w:rPr>
        <w:t>Classroom Strategies</w:t>
      </w:r>
    </w:p>
    <w:p w:rsidR="00E12F21" w:rsidRDefault="00E5690A" w:rsidP="00ED30A2">
      <w:pPr>
        <w:pStyle w:val="ListParagraph"/>
        <w:numPr>
          <w:ilvl w:val="0"/>
          <w:numId w:val="28"/>
        </w:numPr>
        <w:spacing w:after="0" w:line="360" w:lineRule="auto"/>
        <w:ind w:left="142" w:hanging="142"/>
        <w:jc w:val="both"/>
        <w:rPr>
          <w:sz w:val="24"/>
        </w:rPr>
      </w:pPr>
      <w:r>
        <w:rPr>
          <w:sz w:val="24"/>
        </w:rPr>
        <w:t>When discussing a topic, a student offers an anecdotal example. The teacher nods and asks a question both out of interest and to further the discussion</w:t>
      </w:r>
    </w:p>
    <w:p w:rsidR="00E5690A" w:rsidRPr="00ED30A2" w:rsidRDefault="00E5690A" w:rsidP="00ED30A2">
      <w:pPr>
        <w:pStyle w:val="ListParagraph"/>
        <w:numPr>
          <w:ilvl w:val="0"/>
          <w:numId w:val="28"/>
        </w:numPr>
        <w:spacing w:after="0" w:line="360" w:lineRule="auto"/>
        <w:ind w:left="142" w:hanging="142"/>
        <w:jc w:val="both"/>
        <w:rPr>
          <w:sz w:val="24"/>
        </w:rPr>
      </w:pPr>
      <w:r>
        <w:rPr>
          <w:sz w:val="24"/>
        </w:rPr>
        <w:t>When discussing a concept, a student offers an answer that was not expected by the teacher. Instead of saying the student was incorrect, the teacher asks the student to explain their reasoning</w:t>
      </w:r>
    </w:p>
    <w:p w:rsidR="00EB0FD8" w:rsidRPr="00E12F21" w:rsidRDefault="001A2009" w:rsidP="00E12F21">
      <w:pPr>
        <w:spacing w:after="0" w:line="360" w:lineRule="auto"/>
        <w:jc w:val="both"/>
        <w:rPr>
          <w:sz w:val="24"/>
        </w:rPr>
      </w:pPr>
      <w:r>
        <w:rPr>
          <w:rFonts w:ascii="Gill Sans MT" w:hAnsi="Gill Sans MT"/>
          <w:noProof/>
          <w:sz w:val="28"/>
          <w:u w:val="single"/>
          <w:lang w:eastAsia="en-AU"/>
        </w:rPr>
        <w:pict>
          <v:rect id="_x0000_s1167" style="position:absolute;left:0;text-align:left;margin-left:-6pt;margin-top:14.35pt;width:406.8pt;height:200.15pt;z-index:251709440" filled="f" strokecolor="#3e5c77 [1605]" strokeweight="3pt"/>
        </w:pict>
      </w:r>
    </w:p>
    <w:p w:rsidR="00E12F21" w:rsidRPr="00E12F21" w:rsidRDefault="001A2009" w:rsidP="00E12F21">
      <w:pPr>
        <w:spacing w:after="0" w:line="360" w:lineRule="auto"/>
        <w:jc w:val="both"/>
        <w:rPr>
          <w:sz w:val="28"/>
          <w:u w:val="single"/>
        </w:rPr>
      </w:pPr>
      <w:r>
        <w:rPr>
          <w:noProof/>
          <w:sz w:val="24"/>
          <w:lang w:val="en-US" w:eastAsia="zh-TW"/>
        </w:rPr>
        <w:pict>
          <v:shape id="_x0000_s1198" type="#_x0000_t202" style="position:absolute;left:0;text-align:left;margin-left:-1.75pt;margin-top:19pt;width:183.65pt;height:168.75pt;z-index:251742208;mso-width-relative:margin;mso-height-relative:margin">
            <v:textbox>
              <w:txbxContent>
                <w:p w:rsidR="001A2009" w:rsidRPr="00703BAE" w:rsidRDefault="001A2009" w:rsidP="00AB42B0">
                  <w:pPr>
                    <w:jc w:val="both"/>
                    <w:rPr>
                      <w:rFonts w:ascii="Gill Sans MT" w:hAnsi="Gill Sans MT"/>
                    </w:rPr>
                  </w:pPr>
                  <w:r>
                    <w:rPr>
                      <w:rFonts w:ascii="Gill Sans MT" w:hAnsi="Gill Sans MT"/>
                    </w:rPr>
                    <w:t>Philip Beadle adapts</w:t>
                  </w:r>
                  <w:r w:rsidRPr="00703BAE">
                    <w:rPr>
                      <w:rFonts w:ascii="Gill Sans MT" w:hAnsi="Gill Sans MT"/>
                    </w:rPr>
                    <w:t xml:space="preserve"> </w:t>
                  </w:r>
                  <w:r>
                    <w:rPr>
                      <w:rFonts w:ascii="Gill Sans MT" w:hAnsi="Gill Sans MT"/>
                    </w:rPr>
                    <w:t>his classes for</w:t>
                  </w:r>
                  <w:r w:rsidRPr="00703BAE">
                    <w:rPr>
                      <w:rFonts w:ascii="Gill Sans MT" w:hAnsi="Gill Sans MT"/>
                    </w:rPr>
                    <w:t xml:space="preserve"> the student cohort. In this all boy class, </w:t>
                  </w:r>
                  <w:r>
                    <w:rPr>
                      <w:rFonts w:ascii="Gill Sans MT" w:hAnsi="Gill Sans MT"/>
                    </w:rPr>
                    <w:t>he has made two teams to debate a topic.</w:t>
                  </w:r>
                  <w:r w:rsidRPr="00703BAE">
                    <w:rPr>
                      <w:rFonts w:ascii="Gill Sans MT" w:hAnsi="Gill Sans MT"/>
                    </w:rPr>
                    <w:t xml:space="preserve"> John then s</w:t>
                  </w:r>
                  <w:r>
                    <w:rPr>
                      <w:rFonts w:ascii="Gill Sans MT" w:hAnsi="Gill Sans MT"/>
                    </w:rPr>
                    <w:t>et up a</w:t>
                  </w:r>
                  <w:r w:rsidRPr="00703BAE">
                    <w:rPr>
                      <w:rFonts w:ascii="Gill Sans MT" w:hAnsi="Gill Sans MT"/>
                    </w:rPr>
                    <w:t xml:space="preserve"> tennis court</w:t>
                  </w:r>
                  <w:r>
                    <w:rPr>
                      <w:rFonts w:ascii="Gill Sans MT" w:hAnsi="Gill Sans MT"/>
                    </w:rPr>
                    <w:t xml:space="preserve"> debate</w:t>
                  </w:r>
                  <w:r w:rsidRPr="00703BAE">
                    <w:rPr>
                      <w:rFonts w:ascii="Gill Sans MT" w:hAnsi="Gill Sans MT"/>
                    </w:rPr>
                    <w:t xml:space="preserve">; </w:t>
                  </w:r>
                  <w:r>
                    <w:rPr>
                      <w:rFonts w:ascii="Gill Sans MT" w:hAnsi="Gill Sans MT"/>
                    </w:rPr>
                    <w:t>two nominated boys from opposing teams argue their case as</w:t>
                  </w:r>
                  <w:r w:rsidRPr="00703BAE">
                    <w:rPr>
                      <w:rFonts w:ascii="Gill Sans MT" w:hAnsi="Gill Sans MT"/>
                    </w:rPr>
                    <w:t xml:space="preserve"> a rally. Appealing to team mentality and sport, the students </w:t>
                  </w:r>
                  <w:r>
                    <w:rPr>
                      <w:rFonts w:ascii="Gill Sans MT" w:hAnsi="Gill Sans MT"/>
                    </w:rPr>
                    <w:t>are more comfortable and engaged</w:t>
                  </w:r>
                  <w:r w:rsidRPr="00703BAE">
                    <w:rPr>
                      <w:rFonts w:ascii="Gill Sans MT" w:hAnsi="Gill Sans MT"/>
                    </w:rPr>
                    <w:t>. This technique has vastly improved all the students</w:t>
                  </w:r>
                  <w:r>
                    <w:rPr>
                      <w:rFonts w:ascii="Gill Sans MT" w:hAnsi="Gill Sans MT"/>
                    </w:rPr>
                    <w:t>’</w:t>
                  </w:r>
                  <w:r w:rsidRPr="00703BAE">
                    <w:rPr>
                      <w:rFonts w:ascii="Gill Sans MT" w:hAnsi="Gill Sans MT"/>
                    </w:rPr>
                    <w:t xml:space="preserve"> grades.</w:t>
                  </w:r>
                </w:p>
                <w:p w:rsidR="001A2009" w:rsidRDefault="001A2009"/>
              </w:txbxContent>
            </v:textbox>
          </v:shape>
        </w:pict>
      </w:r>
      <w:r w:rsidR="00E12F21" w:rsidRPr="00E12F21">
        <w:rPr>
          <w:sz w:val="28"/>
          <w:u w:val="single"/>
        </w:rPr>
        <w:t>Case Study</w:t>
      </w:r>
      <w:r w:rsidR="00CF24BE">
        <w:rPr>
          <w:sz w:val="28"/>
          <w:u w:val="single"/>
        </w:rPr>
        <w:t xml:space="preserve"> Two</w:t>
      </w:r>
    </w:p>
    <w:p w:rsidR="00E12F21" w:rsidRDefault="00AB42B0" w:rsidP="00E12F21">
      <w:pPr>
        <w:spacing w:after="0" w:line="360" w:lineRule="auto"/>
        <w:jc w:val="both"/>
        <w:rPr>
          <w:sz w:val="24"/>
        </w:rPr>
      </w:pPr>
      <w:r>
        <w:rPr>
          <w:noProof/>
          <w:sz w:val="24"/>
          <w:lang w:eastAsia="en-AU"/>
        </w:rPr>
        <w:drawing>
          <wp:anchor distT="0" distB="0" distL="114300" distR="114300" simplePos="0" relativeHeight="251743232" behindDoc="1" locked="0" layoutInCell="1" allowOverlap="1">
            <wp:simplePos x="0" y="0"/>
            <wp:positionH relativeFrom="column">
              <wp:posOffset>2370029</wp:posOffset>
            </wp:positionH>
            <wp:positionV relativeFrom="paragraph">
              <wp:posOffset>56364</wp:posOffset>
            </wp:positionV>
            <wp:extent cx="2642263" cy="1869743"/>
            <wp:effectExtent l="19050" t="0" r="5687"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4428" t="33452" r="29422" b="23143"/>
                    <a:stretch>
                      <a:fillRect/>
                    </a:stretch>
                  </pic:blipFill>
                  <pic:spPr bwMode="auto">
                    <a:xfrm>
                      <a:off x="0" y="0"/>
                      <a:ext cx="2642263" cy="1869743"/>
                    </a:xfrm>
                    <a:prstGeom prst="rect">
                      <a:avLst/>
                    </a:prstGeom>
                    <a:noFill/>
                    <a:ln w="9525">
                      <a:noFill/>
                      <a:miter lim="800000"/>
                      <a:headEnd/>
                      <a:tailEnd/>
                    </a:ln>
                  </pic:spPr>
                </pic:pic>
              </a:graphicData>
            </a:graphic>
          </wp:anchor>
        </w:drawing>
      </w:r>
    </w:p>
    <w:p w:rsidR="00810CA5" w:rsidRDefault="00810CA5" w:rsidP="00E12F21">
      <w:pPr>
        <w:spacing w:after="0" w:line="360" w:lineRule="auto"/>
        <w:jc w:val="both"/>
        <w:rPr>
          <w:sz w:val="24"/>
        </w:rPr>
      </w:pPr>
    </w:p>
    <w:p w:rsidR="00810CA5" w:rsidRDefault="00810CA5" w:rsidP="00E12F21">
      <w:pPr>
        <w:spacing w:after="0" w:line="360" w:lineRule="auto"/>
        <w:jc w:val="both"/>
        <w:rPr>
          <w:sz w:val="24"/>
        </w:rPr>
      </w:pPr>
    </w:p>
    <w:p w:rsidR="00810CA5" w:rsidRDefault="001A2009" w:rsidP="00E12F21">
      <w:pPr>
        <w:spacing w:after="0" w:line="360" w:lineRule="auto"/>
        <w:jc w:val="both"/>
        <w:rPr>
          <w:sz w:val="24"/>
        </w:rPr>
      </w:pPr>
      <w:r>
        <w:rPr>
          <w:noProof/>
          <w:sz w:val="28"/>
          <w:u w:val="single"/>
          <w:lang w:eastAsia="en-AU"/>
        </w:rPr>
        <w:pict>
          <v:shape id="_x0000_s1170" type="#_x0000_t202" style="position:absolute;left:0;text-align:left;margin-left:-86.25pt;margin-top:-.15pt;width:62.95pt;height:235.2pt;z-index:251712512;mso-width-relative:margin;mso-height-relative:margin" fillcolor="white [3212]" stroked="f" strokecolor="#f2f2f2 [3041]" strokeweight="3pt">
            <v:shadow on="t" type="perspective" color="#3e5c77 [1605]" opacity=".5" offset="1pt" offset2="-1pt"/>
            <v:textbox style="layout-flow:vertical;mso-layout-flow-alt:bottom-to-top;mso-next-textbox:#_x0000_s1170">
              <w:txbxContent>
                <w:p w:rsidR="001A2009" w:rsidRPr="00E046F9" w:rsidRDefault="001A2009" w:rsidP="005262C6">
                  <w:pPr>
                    <w:jc w:val="center"/>
                    <w:rPr>
                      <w:color w:val="8A8A9D" w:themeColor="text2" w:themeTint="99"/>
                      <w:sz w:val="144"/>
                    </w:rPr>
                  </w:pPr>
                  <w:r w:rsidRPr="00E12F21">
                    <w:rPr>
                      <w:color w:val="E2E4EC" w:themeColor="accent1" w:themeTint="33"/>
                      <w:sz w:val="90"/>
                      <w:szCs w:val="90"/>
                    </w:rPr>
                    <w:t>Supportive</w:t>
                  </w:r>
                </w:p>
              </w:txbxContent>
            </v:textbox>
          </v:shape>
        </w:pict>
      </w:r>
    </w:p>
    <w:p w:rsidR="00810CA5" w:rsidRDefault="00810CA5" w:rsidP="00E12F21">
      <w:pPr>
        <w:spacing w:after="0" w:line="360" w:lineRule="auto"/>
        <w:jc w:val="both"/>
        <w:rPr>
          <w:sz w:val="24"/>
        </w:rPr>
      </w:pPr>
    </w:p>
    <w:p w:rsidR="00810CA5" w:rsidRDefault="00810CA5" w:rsidP="00E12F21">
      <w:pPr>
        <w:spacing w:after="0" w:line="360" w:lineRule="auto"/>
        <w:jc w:val="both"/>
        <w:rPr>
          <w:sz w:val="24"/>
        </w:rPr>
      </w:pPr>
    </w:p>
    <w:p w:rsidR="00810CA5" w:rsidRDefault="00810CA5" w:rsidP="00E12F21">
      <w:pPr>
        <w:spacing w:after="0" w:line="360" w:lineRule="auto"/>
        <w:jc w:val="both"/>
        <w:rPr>
          <w:sz w:val="24"/>
        </w:rPr>
      </w:pPr>
    </w:p>
    <w:p w:rsidR="00810CA5" w:rsidRPr="00E12F21" w:rsidRDefault="00810CA5" w:rsidP="00E12F21">
      <w:pPr>
        <w:spacing w:after="0" w:line="360" w:lineRule="auto"/>
        <w:jc w:val="both"/>
        <w:rPr>
          <w:sz w:val="24"/>
        </w:rPr>
      </w:pPr>
    </w:p>
    <w:p w:rsidR="005262C6" w:rsidRDefault="005262C6" w:rsidP="00E12F21">
      <w:pPr>
        <w:spacing w:after="0" w:line="360" w:lineRule="auto"/>
        <w:jc w:val="both"/>
        <w:rPr>
          <w:sz w:val="28"/>
          <w:u w:val="single"/>
        </w:rPr>
      </w:pPr>
    </w:p>
    <w:p w:rsidR="00E12F21" w:rsidRPr="00E12F21" w:rsidRDefault="00E12F21" w:rsidP="00E12F21">
      <w:pPr>
        <w:spacing w:after="0" w:line="360" w:lineRule="auto"/>
        <w:jc w:val="both"/>
        <w:rPr>
          <w:sz w:val="28"/>
          <w:u w:val="single"/>
        </w:rPr>
      </w:pPr>
      <w:r w:rsidRPr="00E12F21">
        <w:rPr>
          <w:sz w:val="28"/>
          <w:u w:val="single"/>
        </w:rPr>
        <w:t>Pros</w:t>
      </w:r>
    </w:p>
    <w:p w:rsidR="00E12F21" w:rsidRPr="00810CA5" w:rsidRDefault="0008371C" w:rsidP="00810CA5">
      <w:pPr>
        <w:spacing w:line="360" w:lineRule="auto"/>
        <w:jc w:val="both"/>
        <w:rPr>
          <w:sz w:val="24"/>
        </w:rPr>
      </w:pPr>
      <w:r w:rsidRPr="00810CA5">
        <w:rPr>
          <w:sz w:val="24"/>
        </w:rPr>
        <w:t xml:space="preserve">Teachers showing a high level of respect, concern and empathy make their students feel accepted and important </w:t>
      </w:r>
      <w:r w:rsidRPr="00810CA5">
        <w:rPr>
          <w:rFonts w:ascii="Gill Sans MT" w:hAnsi="Gill Sans MT"/>
          <w:sz w:val="24"/>
        </w:rPr>
        <w:t>(Killen 2006, p. 35). When students feel included, their level of interaction and positive behaviour increases</w:t>
      </w:r>
    </w:p>
    <w:p w:rsidR="00EB0FD8" w:rsidRPr="00E12F21" w:rsidRDefault="001A2009" w:rsidP="00810CA5">
      <w:pPr>
        <w:spacing w:line="360" w:lineRule="auto"/>
        <w:jc w:val="both"/>
        <w:rPr>
          <w:sz w:val="24"/>
        </w:rPr>
      </w:pPr>
      <w:r>
        <w:rPr>
          <w:noProof/>
          <w:sz w:val="28"/>
          <w:u w:val="single"/>
          <w:lang w:eastAsia="en-AU"/>
        </w:rPr>
        <w:pict>
          <v:shape id="_x0000_s1169" type="#_x0000_t202" style="position:absolute;left:0;text-align:left;margin-left:-86.25pt;margin-top:11.25pt;width:62.95pt;height:235.2pt;z-index:251711488;mso-width-relative:margin;mso-height-relative:margin" fillcolor="white [3212]" stroked="f" strokecolor="#f2f2f2 [3041]" strokeweight="3pt">
            <v:shadow on="t" type="perspective" color="#3e5c77 [1605]" opacity=".5" offset="1pt" offset2="-1pt"/>
            <v:textbox style="layout-flow:vertical;mso-layout-flow-alt:bottom-to-top;mso-next-textbox:#_x0000_s1169">
              <w:txbxContent>
                <w:p w:rsidR="001A2009" w:rsidRPr="00E046F9" w:rsidRDefault="001A2009" w:rsidP="005262C6">
                  <w:pPr>
                    <w:jc w:val="center"/>
                    <w:rPr>
                      <w:color w:val="525A7D" w:themeColor="accent1" w:themeShade="BF"/>
                      <w:sz w:val="144"/>
                    </w:rPr>
                  </w:pPr>
                  <w:r w:rsidRPr="00E12F21">
                    <w:rPr>
                      <w:color w:val="E2E4EC" w:themeColor="accent1" w:themeTint="33"/>
                      <w:sz w:val="90"/>
                      <w:szCs w:val="90"/>
                    </w:rPr>
                    <w:t>Corrective</w:t>
                  </w:r>
                </w:p>
              </w:txbxContent>
            </v:textbox>
          </v:shape>
        </w:pict>
      </w:r>
      <w:r w:rsidR="0008371C" w:rsidRPr="00810CA5">
        <w:rPr>
          <w:rFonts w:ascii="Gill Sans MT" w:hAnsi="Gill Sans MT"/>
          <w:sz w:val="24"/>
        </w:rPr>
        <w:t>Allowing students to choose how they will engage with the learning content, within clear parameters, shows respect for students</w:t>
      </w:r>
      <w:r w:rsidR="00810CA5" w:rsidRPr="00810CA5">
        <w:rPr>
          <w:rFonts w:ascii="Gill Sans MT" w:hAnsi="Gill Sans MT"/>
          <w:sz w:val="24"/>
        </w:rPr>
        <w:t xml:space="preserve"> (Brady &amp; Scully 2005, p. 60)</w:t>
      </w:r>
      <w:r w:rsidR="0008371C" w:rsidRPr="00810CA5">
        <w:rPr>
          <w:rFonts w:ascii="Gill Sans MT" w:hAnsi="Gill Sans MT"/>
          <w:sz w:val="24"/>
        </w:rPr>
        <w:t xml:space="preserve"> as well as </w:t>
      </w:r>
      <w:r w:rsidR="000C335E">
        <w:rPr>
          <w:rFonts w:ascii="Gill Sans MT" w:hAnsi="Gill Sans MT"/>
          <w:sz w:val="24"/>
        </w:rPr>
        <w:t>giving them the opportunity to succeed</w:t>
      </w:r>
    </w:p>
    <w:p w:rsidR="00E12F21" w:rsidRPr="00E12F21" w:rsidRDefault="00E12F21" w:rsidP="00E12F21">
      <w:pPr>
        <w:spacing w:line="360" w:lineRule="auto"/>
        <w:jc w:val="both"/>
        <w:rPr>
          <w:sz w:val="28"/>
          <w:u w:val="single"/>
        </w:rPr>
      </w:pPr>
      <w:r w:rsidRPr="00E12F21">
        <w:rPr>
          <w:sz w:val="28"/>
          <w:u w:val="single"/>
        </w:rPr>
        <w:t>Cons</w:t>
      </w:r>
    </w:p>
    <w:p w:rsidR="00E12F21" w:rsidRPr="00810CA5" w:rsidRDefault="00810CA5" w:rsidP="00810CA5">
      <w:pPr>
        <w:spacing w:line="360" w:lineRule="auto"/>
        <w:jc w:val="both"/>
        <w:rPr>
          <w:sz w:val="24"/>
        </w:rPr>
      </w:pPr>
      <w:r w:rsidRPr="00810CA5">
        <w:rPr>
          <w:sz w:val="24"/>
        </w:rPr>
        <w:t>It is difficult to simply be a facilitator and be unbiased or unemotional</w:t>
      </w:r>
      <w:r w:rsidR="001A2009">
        <w:rPr>
          <w:sz w:val="24"/>
        </w:rPr>
        <w:t xml:space="preserve"> at all times. Teachers need to rely on constructive honesty</w:t>
      </w:r>
      <w:r w:rsidRPr="00810CA5">
        <w:rPr>
          <w:sz w:val="24"/>
        </w:rPr>
        <w:t xml:space="preserve"> (</w:t>
      </w:r>
      <w:proofErr w:type="spellStart"/>
      <w:r w:rsidRPr="00810CA5">
        <w:rPr>
          <w:rFonts w:ascii="Gill Sans MT" w:hAnsi="Gill Sans MT"/>
          <w:sz w:val="24"/>
        </w:rPr>
        <w:t>Zimring</w:t>
      </w:r>
      <w:proofErr w:type="spellEnd"/>
      <w:r w:rsidRPr="00810CA5">
        <w:rPr>
          <w:rFonts w:ascii="Gill Sans MT" w:hAnsi="Gill Sans MT"/>
          <w:sz w:val="24"/>
        </w:rPr>
        <w:t xml:space="preserve"> 1994, p. 415)</w:t>
      </w:r>
    </w:p>
    <w:p w:rsidR="001F1F64" w:rsidRDefault="00810CA5" w:rsidP="00810CA5">
      <w:pPr>
        <w:spacing w:line="360" w:lineRule="auto"/>
        <w:jc w:val="both"/>
        <w:rPr>
          <w:sz w:val="24"/>
        </w:rPr>
      </w:pPr>
      <w:r w:rsidRPr="00810CA5">
        <w:rPr>
          <w:rFonts w:ascii="Gill Sans MT" w:hAnsi="Gill Sans MT"/>
          <w:sz w:val="24"/>
        </w:rPr>
        <w:t>It is illogical for the class</w:t>
      </w:r>
      <w:r w:rsidR="001A2009">
        <w:rPr>
          <w:rFonts w:ascii="Gill Sans MT" w:hAnsi="Gill Sans MT"/>
          <w:sz w:val="24"/>
        </w:rPr>
        <w:t xml:space="preserve"> to be entirely student centred</w:t>
      </w:r>
      <w:r w:rsidR="001F1F64">
        <w:rPr>
          <w:sz w:val="24"/>
        </w:rPr>
        <w:br w:type="page"/>
      </w:r>
    </w:p>
    <w:p w:rsidR="001F1F64" w:rsidRPr="000B1CDC" w:rsidRDefault="001A2009" w:rsidP="00DD4517">
      <w:pPr>
        <w:pStyle w:val="ListParagraph"/>
        <w:numPr>
          <w:ilvl w:val="0"/>
          <w:numId w:val="3"/>
        </w:numPr>
        <w:spacing w:line="360" w:lineRule="auto"/>
        <w:ind w:left="426"/>
        <w:rPr>
          <w:sz w:val="32"/>
          <w:u w:val="single"/>
        </w:rPr>
      </w:pPr>
      <w:r>
        <w:rPr>
          <w:noProof/>
          <w:sz w:val="24"/>
          <w:lang w:eastAsia="en-AU"/>
        </w:rPr>
        <w:lastRenderedPageBreak/>
        <w:pict>
          <v:shape id="_x0000_s1174" type="#_x0000_t202" style="position:absolute;left:0;text-align:left;margin-left:419.95pt;margin-top:-6.65pt;width:63.75pt;height:235.2pt;z-index:251717632;mso-width-relative:margin;mso-height-relative:margin" fillcolor="white [3212]" stroked="f" strokecolor="#f2f2f2 [3041]" strokeweight="3pt">
            <v:shadow on="t" type="perspective" color="#3e5c77 [1605]" opacity=".5" offset="1pt" offset2="-1pt"/>
            <v:textbox style="layout-flow:vertical;mso-next-textbox:#_x0000_s1174">
              <w:txbxContent>
                <w:p w:rsidR="001A2009" w:rsidRPr="00730CEA" w:rsidRDefault="001A2009" w:rsidP="00730CEA">
                  <w:pPr>
                    <w:jc w:val="center"/>
                    <w:rPr>
                      <w:color w:val="E2E4EC" w:themeColor="accent1" w:themeTint="33"/>
                      <w:sz w:val="144"/>
                    </w:rPr>
                  </w:pPr>
                  <w:r w:rsidRPr="00730CEA">
                    <w:rPr>
                      <w:color w:val="E2E4EC" w:themeColor="accent1" w:themeTint="33"/>
                      <w:sz w:val="90"/>
                      <w:szCs w:val="90"/>
                    </w:rPr>
                    <w:t>Preventative</w:t>
                  </w:r>
                </w:p>
              </w:txbxContent>
            </v:textbox>
          </v:shape>
        </w:pict>
      </w:r>
      <w:r>
        <w:rPr>
          <w:noProof/>
          <w:sz w:val="24"/>
          <w:lang w:val="en-US" w:eastAsia="zh-TW"/>
        </w:rPr>
        <w:pict>
          <v:shape id="_x0000_s1151" type="#_x0000_t202" style="position:absolute;left:0;text-align:left;margin-left:-7.45pt;margin-top:23.4pt;width:412.6pt;height:68.35pt;z-index:251688960;mso-width-relative:margin;mso-height-relative:margin" fillcolor="#ebf0f5 [661]" strokecolor="#628bad [2405]" strokeweight="1.5pt">
            <v:textbox style="mso-next-textbox:#_x0000_s1151">
              <w:txbxContent>
                <w:p w:rsidR="001A2009" w:rsidRDefault="001A2009" w:rsidP="0012283A">
                  <w:pPr>
                    <w:spacing w:line="360" w:lineRule="auto"/>
                    <w:jc w:val="both"/>
                    <w:rPr>
                      <w:sz w:val="24"/>
                    </w:rPr>
                  </w:pPr>
                  <w:r w:rsidRPr="00E616EE">
                    <w:rPr>
                      <w:i/>
                      <w:sz w:val="24"/>
                    </w:rPr>
                    <w:t>‘Despite your best efforts, students will at times become restive and can easily slip into misbehaviour. This is the time for you to use supportive techniques, which are pleasant yet effective in keeping students engaged in their work.’</w:t>
                  </w:r>
                  <w:r>
                    <w:rPr>
                      <w:sz w:val="24"/>
                    </w:rPr>
                    <w:t xml:space="preserve"> (Charles 2002, p. 236)</w:t>
                  </w:r>
                </w:p>
                <w:p w:rsidR="001A2009" w:rsidRDefault="001A2009"/>
              </w:txbxContent>
            </v:textbox>
          </v:shape>
        </w:pict>
      </w:r>
      <w:r w:rsidR="001F1F64" w:rsidRPr="00DD5A92">
        <w:rPr>
          <w:sz w:val="32"/>
          <w:u w:val="single"/>
        </w:rPr>
        <w:t>Supportive Actions</w:t>
      </w:r>
    </w:p>
    <w:p w:rsidR="001F1F64" w:rsidRDefault="001F1F64" w:rsidP="00DD4517">
      <w:pPr>
        <w:spacing w:line="360" w:lineRule="auto"/>
        <w:jc w:val="both"/>
        <w:rPr>
          <w:sz w:val="24"/>
        </w:rPr>
      </w:pPr>
    </w:p>
    <w:p w:rsidR="0012283A" w:rsidRDefault="0012283A" w:rsidP="002C646D">
      <w:pPr>
        <w:rPr>
          <w:sz w:val="24"/>
        </w:rPr>
      </w:pPr>
    </w:p>
    <w:p w:rsidR="000B1CDC" w:rsidRDefault="000B1CDC" w:rsidP="00DD4517">
      <w:pPr>
        <w:spacing w:line="360" w:lineRule="auto"/>
        <w:jc w:val="both"/>
        <w:rPr>
          <w:sz w:val="24"/>
        </w:rPr>
      </w:pPr>
    </w:p>
    <w:p w:rsidR="00EB0952" w:rsidRPr="00283B65" w:rsidRDefault="00283B65" w:rsidP="00283B65">
      <w:pPr>
        <w:rPr>
          <w:sz w:val="24"/>
        </w:rPr>
      </w:pPr>
      <w:r>
        <w:rPr>
          <w:sz w:val="24"/>
        </w:rPr>
        <w:t>3.1</w:t>
      </w:r>
      <w:r w:rsidR="00EB0952" w:rsidRPr="00EB0952">
        <w:rPr>
          <w:sz w:val="24"/>
        </w:rPr>
        <w:t xml:space="preserve"> </w:t>
      </w:r>
      <w:r w:rsidR="00EB0952" w:rsidRPr="00EB0952">
        <w:rPr>
          <w:sz w:val="28"/>
          <w:u w:val="single"/>
        </w:rPr>
        <w:t>Jones’s Theory: Non-verbal Communication</w:t>
      </w:r>
    </w:p>
    <w:p w:rsidR="00244880" w:rsidRPr="0012283A" w:rsidRDefault="001A2009" w:rsidP="00244880">
      <w:pPr>
        <w:spacing w:line="360" w:lineRule="auto"/>
        <w:jc w:val="both"/>
        <w:rPr>
          <w:sz w:val="24"/>
        </w:rPr>
      </w:pPr>
      <w:r>
        <w:rPr>
          <w:noProof/>
          <w:sz w:val="24"/>
          <w:lang w:eastAsia="en-AU"/>
        </w:rPr>
        <w:pict>
          <v:shape id="_x0000_s1176" type="#_x0000_t202" style="position:absolute;left:0;text-align:left;margin-left:420.4pt;margin-top:76.55pt;width:62.95pt;height:235.2pt;z-index:251719680;mso-width-relative:margin;mso-height-relative:margin" fillcolor="#e2e4ec [660]" stroked="f" strokecolor="#f2f2f2 [3041]" strokeweight="3pt">
            <v:shadow on="t" type="perspective" color="#3e5c77 [1605]" opacity=".5" offset="1pt" offset2="-1pt"/>
            <v:textbox style="layout-flow:vertical;mso-next-textbox:#_x0000_s1176">
              <w:txbxContent>
                <w:p w:rsidR="001A2009" w:rsidRPr="00730CEA" w:rsidRDefault="001A2009" w:rsidP="00730CEA">
                  <w:pPr>
                    <w:jc w:val="center"/>
                    <w:rPr>
                      <w:color w:val="8A8A9D" w:themeColor="text2" w:themeTint="99"/>
                      <w:sz w:val="144"/>
                    </w:rPr>
                  </w:pPr>
                  <w:r w:rsidRPr="00730CEA">
                    <w:rPr>
                      <w:color w:val="8A8A9D" w:themeColor="text2" w:themeTint="99"/>
                      <w:sz w:val="90"/>
                      <w:szCs w:val="90"/>
                    </w:rPr>
                    <w:t>Supportive</w:t>
                  </w:r>
                </w:p>
              </w:txbxContent>
            </v:textbox>
          </v:shape>
        </w:pict>
      </w:r>
      <w:r w:rsidR="00244880">
        <w:rPr>
          <w:sz w:val="24"/>
        </w:rPr>
        <w:t xml:space="preserve">Jones’s theory </w:t>
      </w:r>
      <w:r w:rsidR="0012283A">
        <w:rPr>
          <w:sz w:val="24"/>
        </w:rPr>
        <w:t>maintains that teachers can effectively prevent misbehaviour or reduce it significantly through body language</w:t>
      </w:r>
      <w:r w:rsidR="00244880">
        <w:rPr>
          <w:rFonts w:ascii="Gill Sans MT" w:hAnsi="Gill Sans MT"/>
          <w:sz w:val="24"/>
        </w:rPr>
        <w:t xml:space="preserve"> (McInerney </w:t>
      </w:r>
      <w:r w:rsidR="000C335E">
        <w:rPr>
          <w:rFonts w:ascii="Gill Sans MT" w:hAnsi="Gill Sans MT"/>
          <w:sz w:val="24"/>
        </w:rPr>
        <w:t>&amp; McInerney 2002, p. 265). M</w:t>
      </w:r>
      <w:r w:rsidR="00244880">
        <w:rPr>
          <w:rFonts w:ascii="Gill Sans MT" w:hAnsi="Gill Sans MT"/>
          <w:sz w:val="24"/>
        </w:rPr>
        <w:t xml:space="preserve">ost misbehaviour is </w:t>
      </w:r>
      <w:proofErr w:type="gramStart"/>
      <w:r w:rsidR="00244880">
        <w:rPr>
          <w:rFonts w:ascii="Gill Sans MT" w:hAnsi="Gill Sans MT"/>
          <w:sz w:val="24"/>
        </w:rPr>
        <w:t>minor</w:t>
      </w:r>
      <w:r>
        <w:rPr>
          <w:rFonts w:ascii="Gill Sans MT" w:hAnsi="Gill Sans MT"/>
          <w:sz w:val="24"/>
        </w:rPr>
        <w:t>,</w:t>
      </w:r>
      <w:proofErr w:type="gramEnd"/>
      <w:r>
        <w:rPr>
          <w:rFonts w:ascii="Gill Sans MT" w:hAnsi="Gill Sans MT"/>
          <w:sz w:val="24"/>
        </w:rPr>
        <w:t xml:space="preserve"> therefore the strategy should be as well</w:t>
      </w:r>
      <w:r w:rsidR="00AF0F12">
        <w:rPr>
          <w:rFonts w:ascii="Gill Sans MT" w:hAnsi="Gill Sans MT"/>
          <w:sz w:val="24"/>
        </w:rPr>
        <w:t xml:space="preserve"> </w:t>
      </w:r>
      <w:r w:rsidR="00244880">
        <w:rPr>
          <w:rFonts w:ascii="Gill Sans MT" w:hAnsi="Gill Sans MT"/>
          <w:sz w:val="24"/>
        </w:rPr>
        <w:t>(</w:t>
      </w:r>
      <w:proofErr w:type="spellStart"/>
      <w:r w:rsidR="00244880">
        <w:rPr>
          <w:rFonts w:ascii="Gill Sans MT" w:hAnsi="Gill Sans MT"/>
          <w:sz w:val="24"/>
        </w:rPr>
        <w:t>Andrius</w:t>
      </w:r>
      <w:proofErr w:type="spellEnd"/>
      <w:r w:rsidR="00244880">
        <w:rPr>
          <w:rFonts w:ascii="Gill Sans MT" w:hAnsi="Gill Sans MT"/>
          <w:sz w:val="24"/>
        </w:rPr>
        <w:t xml:space="preserve"> 2012b).</w:t>
      </w:r>
    </w:p>
    <w:p w:rsidR="00EB0952" w:rsidRPr="00244697" w:rsidRDefault="00244880" w:rsidP="00DC15DB">
      <w:pPr>
        <w:spacing w:line="360" w:lineRule="auto"/>
        <w:jc w:val="both"/>
        <w:rPr>
          <w:sz w:val="24"/>
          <w:u w:val="single"/>
        </w:rPr>
      </w:pPr>
      <w:r w:rsidRPr="00244697">
        <w:rPr>
          <w:sz w:val="24"/>
          <w:u w:val="single"/>
        </w:rPr>
        <w:t>To minimise intrusion into instruction, teachers should:</w:t>
      </w:r>
    </w:p>
    <w:p w:rsidR="00244880" w:rsidRPr="00244697" w:rsidRDefault="00244880" w:rsidP="00244880">
      <w:pPr>
        <w:pStyle w:val="ListParagraph"/>
        <w:numPr>
          <w:ilvl w:val="0"/>
          <w:numId w:val="24"/>
        </w:numPr>
        <w:spacing w:line="360" w:lineRule="auto"/>
        <w:jc w:val="both"/>
        <w:rPr>
          <w:rFonts w:ascii="Verdana" w:hAnsi="Verdana"/>
          <w:sz w:val="24"/>
        </w:rPr>
      </w:pPr>
      <w:r w:rsidRPr="00244697">
        <w:rPr>
          <w:rFonts w:ascii="Verdana" w:hAnsi="Verdana"/>
          <w:sz w:val="24"/>
        </w:rPr>
        <w:t>Enter and move around the classroom with confidence</w:t>
      </w:r>
    </w:p>
    <w:p w:rsidR="00244880" w:rsidRPr="00244697" w:rsidRDefault="00244880" w:rsidP="00244880">
      <w:pPr>
        <w:pStyle w:val="ListParagraph"/>
        <w:numPr>
          <w:ilvl w:val="0"/>
          <w:numId w:val="24"/>
        </w:numPr>
        <w:spacing w:line="360" w:lineRule="auto"/>
        <w:jc w:val="both"/>
        <w:rPr>
          <w:rFonts w:ascii="Verdana" w:hAnsi="Verdana"/>
          <w:sz w:val="24"/>
        </w:rPr>
      </w:pPr>
      <w:r w:rsidRPr="00244697">
        <w:rPr>
          <w:rFonts w:ascii="Verdana" w:hAnsi="Verdana"/>
          <w:sz w:val="24"/>
        </w:rPr>
        <w:t>Maintain self-control and dignity</w:t>
      </w:r>
    </w:p>
    <w:p w:rsidR="00244880" w:rsidRPr="00244697" w:rsidRDefault="00244880" w:rsidP="00244880">
      <w:pPr>
        <w:pStyle w:val="ListParagraph"/>
        <w:numPr>
          <w:ilvl w:val="0"/>
          <w:numId w:val="24"/>
        </w:numPr>
        <w:spacing w:line="360" w:lineRule="auto"/>
        <w:jc w:val="both"/>
        <w:rPr>
          <w:rFonts w:ascii="Verdana" w:hAnsi="Verdana"/>
          <w:sz w:val="24"/>
        </w:rPr>
      </w:pPr>
      <w:r w:rsidRPr="00244697">
        <w:rPr>
          <w:rFonts w:ascii="Verdana" w:hAnsi="Verdana"/>
          <w:sz w:val="24"/>
        </w:rPr>
        <w:t xml:space="preserve">Look </w:t>
      </w:r>
      <w:r w:rsidR="0012283A">
        <w:rPr>
          <w:rFonts w:ascii="Verdana" w:hAnsi="Verdana"/>
          <w:sz w:val="24"/>
        </w:rPr>
        <w:t>directly and</w:t>
      </w:r>
      <w:r w:rsidRPr="00244697">
        <w:rPr>
          <w:rFonts w:ascii="Verdana" w:hAnsi="Verdana"/>
          <w:sz w:val="24"/>
        </w:rPr>
        <w:t xml:space="preserve"> briefly</w:t>
      </w:r>
      <w:r w:rsidR="0012283A">
        <w:rPr>
          <w:rFonts w:ascii="Verdana" w:hAnsi="Verdana"/>
          <w:sz w:val="24"/>
        </w:rPr>
        <w:t xml:space="preserve"> into </w:t>
      </w:r>
      <w:r w:rsidR="000C335E">
        <w:rPr>
          <w:rFonts w:ascii="Verdana" w:hAnsi="Verdana"/>
          <w:sz w:val="24"/>
        </w:rPr>
        <w:t xml:space="preserve">the eyes of </w:t>
      </w:r>
      <w:r w:rsidR="0012283A">
        <w:rPr>
          <w:rFonts w:ascii="Verdana" w:hAnsi="Verdana"/>
          <w:sz w:val="24"/>
        </w:rPr>
        <w:t>the</w:t>
      </w:r>
      <w:r w:rsidRPr="00244697">
        <w:rPr>
          <w:rFonts w:ascii="Verdana" w:hAnsi="Verdana"/>
          <w:sz w:val="24"/>
        </w:rPr>
        <w:t xml:space="preserve"> student</w:t>
      </w:r>
    </w:p>
    <w:p w:rsidR="00244880" w:rsidRPr="00244697" w:rsidRDefault="000C335E" w:rsidP="00244880">
      <w:pPr>
        <w:pStyle w:val="ListParagraph"/>
        <w:numPr>
          <w:ilvl w:val="0"/>
          <w:numId w:val="24"/>
        </w:numPr>
        <w:spacing w:line="360" w:lineRule="auto"/>
        <w:jc w:val="both"/>
        <w:rPr>
          <w:rFonts w:ascii="Verdana" w:hAnsi="Verdana"/>
          <w:sz w:val="24"/>
        </w:rPr>
      </w:pPr>
      <w:r>
        <w:rPr>
          <w:rFonts w:ascii="Verdana" w:hAnsi="Verdana"/>
          <w:sz w:val="24"/>
        </w:rPr>
        <w:t>Use facial expressions/gestures, not</w:t>
      </w:r>
      <w:r w:rsidR="00244880" w:rsidRPr="00244697">
        <w:rPr>
          <w:rFonts w:ascii="Verdana" w:hAnsi="Verdana"/>
          <w:sz w:val="24"/>
        </w:rPr>
        <w:t xml:space="preserve"> words</w:t>
      </w:r>
      <w:r>
        <w:rPr>
          <w:rFonts w:ascii="Verdana" w:hAnsi="Verdana"/>
          <w:sz w:val="24"/>
        </w:rPr>
        <w:t>,</w:t>
      </w:r>
      <w:r w:rsidR="00244880" w:rsidRPr="00244697">
        <w:rPr>
          <w:rFonts w:ascii="Verdana" w:hAnsi="Verdana"/>
          <w:sz w:val="24"/>
        </w:rPr>
        <w:t xml:space="preserve"> to show approval/disapproval</w:t>
      </w:r>
    </w:p>
    <w:p w:rsidR="00244697" w:rsidRPr="00244697" w:rsidRDefault="00244880" w:rsidP="00244697">
      <w:pPr>
        <w:pStyle w:val="ListParagraph"/>
        <w:numPr>
          <w:ilvl w:val="0"/>
          <w:numId w:val="24"/>
        </w:numPr>
        <w:spacing w:line="360" w:lineRule="auto"/>
        <w:jc w:val="both"/>
        <w:rPr>
          <w:rFonts w:ascii="Verdana" w:hAnsi="Verdana"/>
          <w:sz w:val="24"/>
        </w:rPr>
      </w:pPr>
      <w:r w:rsidRPr="00244697">
        <w:rPr>
          <w:rFonts w:ascii="Verdana" w:hAnsi="Verdana"/>
          <w:sz w:val="24"/>
        </w:rPr>
        <w:t>Utilise physical proximity</w:t>
      </w:r>
    </w:p>
    <w:p w:rsidR="00244880" w:rsidRDefault="00244880" w:rsidP="00244880">
      <w:pPr>
        <w:spacing w:line="360" w:lineRule="auto"/>
        <w:jc w:val="right"/>
        <w:rPr>
          <w:rFonts w:ascii="Gill Sans MT" w:hAnsi="Gill Sans MT"/>
          <w:sz w:val="24"/>
        </w:rPr>
      </w:pPr>
      <w:r>
        <w:rPr>
          <w:rFonts w:ascii="Gill Sans MT" w:hAnsi="Gill Sans MT"/>
          <w:sz w:val="24"/>
        </w:rPr>
        <w:t>(McInerney &amp; McInerney 2002, p. 265)</w:t>
      </w:r>
    </w:p>
    <w:p w:rsidR="00390CC0" w:rsidRPr="00390CC0" w:rsidRDefault="001A2009" w:rsidP="00390CC0">
      <w:pPr>
        <w:pStyle w:val="ListParagraph"/>
        <w:spacing w:line="360" w:lineRule="auto"/>
        <w:ind w:left="0"/>
        <w:jc w:val="center"/>
        <w:rPr>
          <w:rFonts w:ascii="Gill Sans MT" w:hAnsi="Gill Sans MT"/>
          <w:i/>
          <w:color w:val="3E5D78" w:themeColor="accent2" w:themeShade="80"/>
          <w:sz w:val="24"/>
        </w:rPr>
      </w:pPr>
      <w:r>
        <w:rPr>
          <w:noProof/>
          <w:sz w:val="24"/>
          <w:lang w:eastAsia="en-AU"/>
        </w:rPr>
        <w:pict>
          <v:shape id="_x0000_s1175" type="#_x0000_t202" style="position:absolute;left:0;text-align:left;margin-left:420.4pt;margin-top:17.15pt;width:62.95pt;height:235.2pt;z-index:251718656;mso-width-relative:margin;mso-height-relative:margin" fillcolor="white [3212]" stroked="f" strokecolor="#f2f2f2 [3041]" strokeweight="3pt">
            <v:shadow on="t" type="perspective" color="#3e5c77 [1605]" opacity=".5" offset="1pt" offset2="-1pt"/>
            <v:textbox style="layout-flow:vertical;mso-next-textbox:#_x0000_s1175">
              <w:txbxContent>
                <w:p w:rsidR="001A2009" w:rsidRPr="00E046F9" w:rsidRDefault="001A2009" w:rsidP="00730CEA">
                  <w:pPr>
                    <w:jc w:val="center"/>
                    <w:rPr>
                      <w:color w:val="525A7D" w:themeColor="accent1" w:themeShade="BF"/>
                      <w:sz w:val="144"/>
                    </w:rPr>
                  </w:pPr>
                  <w:r w:rsidRPr="00E12F21">
                    <w:rPr>
                      <w:color w:val="E2E4EC" w:themeColor="accent1" w:themeTint="33"/>
                      <w:sz w:val="90"/>
                      <w:szCs w:val="90"/>
                    </w:rPr>
                    <w:t>Corrective</w:t>
                  </w:r>
                </w:p>
              </w:txbxContent>
            </v:textbox>
          </v:shape>
        </w:pict>
      </w:r>
      <w:r w:rsidR="003773D7">
        <w:rPr>
          <w:rFonts w:ascii="Gill Sans MT" w:hAnsi="Gill Sans MT"/>
          <w:i/>
          <w:color w:val="3E5D78" w:themeColor="accent2" w:themeShade="80"/>
          <w:sz w:val="24"/>
        </w:rPr>
        <w:t>*See appendix 3</w:t>
      </w:r>
      <w:r w:rsidR="00390CC0" w:rsidRPr="00390CC0">
        <w:rPr>
          <w:rFonts w:ascii="Gill Sans MT" w:hAnsi="Gill Sans MT"/>
          <w:i/>
          <w:color w:val="3E5D78" w:themeColor="accent2" w:themeShade="80"/>
          <w:sz w:val="24"/>
        </w:rPr>
        <w:t xml:space="preserve"> for direct application of theory*</w:t>
      </w:r>
    </w:p>
    <w:p w:rsidR="00244880" w:rsidRDefault="003773D7" w:rsidP="00244880">
      <w:pPr>
        <w:spacing w:line="360" w:lineRule="auto"/>
        <w:jc w:val="both"/>
        <w:rPr>
          <w:sz w:val="24"/>
        </w:rPr>
      </w:pPr>
      <w:r>
        <w:rPr>
          <w:sz w:val="24"/>
        </w:rPr>
        <w:t>This theory links directly with Kounin’s Theory on ‘Withitness’, where teachers must react to issues promptly, and be able to attend to two issues at the same time (Pressman 2008).</w:t>
      </w:r>
    </w:p>
    <w:p w:rsidR="003773D7" w:rsidRPr="00390CC0" w:rsidRDefault="003773D7" w:rsidP="003773D7">
      <w:pPr>
        <w:pStyle w:val="ListParagraph"/>
        <w:spacing w:line="360" w:lineRule="auto"/>
        <w:ind w:left="0"/>
        <w:jc w:val="center"/>
        <w:rPr>
          <w:rFonts w:ascii="Gill Sans MT" w:hAnsi="Gill Sans MT"/>
          <w:i/>
          <w:color w:val="3E5D78" w:themeColor="accent2" w:themeShade="80"/>
          <w:sz w:val="24"/>
        </w:rPr>
      </w:pPr>
      <w:r>
        <w:rPr>
          <w:rFonts w:ascii="Gill Sans MT" w:hAnsi="Gill Sans MT"/>
          <w:i/>
          <w:color w:val="3E5D78" w:themeColor="accent2" w:themeShade="80"/>
          <w:sz w:val="24"/>
        </w:rPr>
        <w:t>*See appendix 4</w:t>
      </w:r>
      <w:r w:rsidRPr="00390CC0">
        <w:rPr>
          <w:rFonts w:ascii="Gill Sans MT" w:hAnsi="Gill Sans MT"/>
          <w:i/>
          <w:color w:val="3E5D78" w:themeColor="accent2" w:themeShade="80"/>
          <w:sz w:val="24"/>
        </w:rPr>
        <w:t xml:space="preserve"> for direct application of theory*</w:t>
      </w:r>
    </w:p>
    <w:p w:rsidR="003773D7" w:rsidRPr="00244880" w:rsidRDefault="003773D7" w:rsidP="00244880">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Classroom Strategies</w:t>
      </w:r>
    </w:p>
    <w:p w:rsidR="00C4781E" w:rsidRDefault="005D17FD" w:rsidP="00F42C91">
      <w:pPr>
        <w:pStyle w:val="ListParagraph"/>
        <w:numPr>
          <w:ilvl w:val="0"/>
          <w:numId w:val="28"/>
        </w:numPr>
        <w:spacing w:line="360" w:lineRule="auto"/>
        <w:ind w:left="142" w:hanging="153"/>
        <w:contextualSpacing w:val="0"/>
        <w:jc w:val="both"/>
        <w:rPr>
          <w:sz w:val="24"/>
        </w:rPr>
      </w:pPr>
      <w:r w:rsidRPr="005D17FD">
        <w:rPr>
          <w:rFonts w:ascii="Verdana" w:hAnsi="Verdana"/>
          <w:sz w:val="24"/>
        </w:rPr>
        <w:t>Glance and Hand Movement</w:t>
      </w:r>
      <w:r>
        <w:rPr>
          <w:sz w:val="24"/>
        </w:rPr>
        <w:t xml:space="preserve"> – While </w:t>
      </w:r>
      <w:r w:rsidR="000C335E">
        <w:rPr>
          <w:sz w:val="24"/>
        </w:rPr>
        <w:t>on one side of the class</w:t>
      </w:r>
      <w:r>
        <w:rPr>
          <w:sz w:val="24"/>
        </w:rPr>
        <w:t xml:space="preserve">, the teacher notices </w:t>
      </w:r>
      <w:r w:rsidR="000C335E">
        <w:rPr>
          <w:sz w:val="24"/>
        </w:rPr>
        <w:t>a student heading towards the</w:t>
      </w:r>
      <w:r>
        <w:rPr>
          <w:sz w:val="24"/>
        </w:rPr>
        <w:t xml:space="preserve"> door. The student looks back </w:t>
      </w:r>
      <w:r>
        <w:rPr>
          <w:sz w:val="24"/>
        </w:rPr>
        <w:lastRenderedPageBreak/>
        <w:t>and sees the teacher looking directly at them. The teacher shakes their head and points back to the student’s seat. The student begins to walk back</w:t>
      </w:r>
      <w:r w:rsidR="000C335E">
        <w:rPr>
          <w:sz w:val="24"/>
        </w:rPr>
        <w:t>.</w:t>
      </w:r>
    </w:p>
    <w:p w:rsidR="005D17FD" w:rsidRPr="003773D7" w:rsidRDefault="001A2009" w:rsidP="003773D7">
      <w:pPr>
        <w:pStyle w:val="ListParagraph"/>
        <w:numPr>
          <w:ilvl w:val="0"/>
          <w:numId w:val="28"/>
        </w:numPr>
        <w:spacing w:after="0" w:line="360" w:lineRule="auto"/>
        <w:ind w:left="142" w:hanging="153"/>
        <w:jc w:val="both"/>
        <w:rPr>
          <w:sz w:val="24"/>
        </w:rPr>
      </w:pPr>
      <w:r>
        <w:rPr>
          <w:noProof/>
          <w:sz w:val="24"/>
          <w:lang w:eastAsia="en-AU"/>
        </w:rPr>
        <w:pict>
          <v:shape id="_x0000_s1177" type="#_x0000_t202" style="position:absolute;left:0;text-align:left;margin-left:-90.1pt;margin-top:-56.85pt;width:63.75pt;height:235.2pt;z-index:251720704;mso-width-relative:margin;mso-height-relative:margin" fillcolor="white [3212]" stroked="f" strokecolor="#f2f2f2 [3041]" strokeweight="3pt">
            <v:shadow on="t" type="perspective" color="#3e5c77 [1605]" opacity=".5" offset="1pt" offset2="-1pt"/>
            <v:textbox style="layout-flow:vertical;mso-layout-flow-alt:bottom-to-top;mso-next-textbox:#_x0000_s1177">
              <w:txbxContent>
                <w:p w:rsidR="001A2009" w:rsidRPr="00730CEA" w:rsidRDefault="001A2009" w:rsidP="00730CEA">
                  <w:pPr>
                    <w:jc w:val="center"/>
                    <w:rPr>
                      <w:color w:val="E2E4EC" w:themeColor="accent1" w:themeTint="33"/>
                      <w:sz w:val="144"/>
                    </w:rPr>
                  </w:pPr>
                  <w:r w:rsidRPr="00730CEA">
                    <w:rPr>
                      <w:color w:val="E2E4EC" w:themeColor="accent1" w:themeTint="33"/>
                      <w:sz w:val="90"/>
                      <w:szCs w:val="90"/>
                    </w:rPr>
                    <w:t>Preventative</w:t>
                  </w:r>
                </w:p>
              </w:txbxContent>
            </v:textbox>
          </v:shape>
        </w:pict>
      </w:r>
      <w:r w:rsidR="005D17FD" w:rsidRPr="005D17FD">
        <w:rPr>
          <w:rFonts w:ascii="Verdana" w:hAnsi="Verdana"/>
          <w:sz w:val="24"/>
        </w:rPr>
        <w:t>Physical Proximity</w:t>
      </w:r>
      <w:r w:rsidR="005D17FD">
        <w:rPr>
          <w:sz w:val="24"/>
        </w:rPr>
        <w:t xml:space="preserve"> – While talking to a class, the teacher notices t</w:t>
      </w:r>
      <w:r w:rsidR="000C335E">
        <w:rPr>
          <w:sz w:val="24"/>
        </w:rPr>
        <w:t xml:space="preserve">wo girls </w:t>
      </w:r>
      <w:r w:rsidR="005D17FD">
        <w:rPr>
          <w:sz w:val="24"/>
        </w:rPr>
        <w:t>whispering and looking at something under the d</w:t>
      </w:r>
      <w:r>
        <w:rPr>
          <w:sz w:val="24"/>
        </w:rPr>
        <w:t xml:space="preserve">esk. The teacher </w:t>
      </w:r>
      <w:r w:rsidR="005D17FD">
        <w:rPr>
          <w:sz w:val="24"/>
        </w:rPr>
        <w:t>walk</w:t>
      </w:r>
      <w:r>
        <w:rPr>
          <w:sz w:val="24"/>
        </w:rPr>
        <w:t>s</w:t>
      </w:r>
      <w:r w:rsidR="005D17FD">
        <w:rPr>
          <w:sz w:val="24"/>
        </w:rPr>
        <w:t xml:space="preserve"> over to the girls, whilst still talking. Wh</w:t>
      </w:r>
      <w:r w:rsidR="001F7B7A">
        <w:rPr>
          <w:sz w:val="24"/>
        </w:rPr>
        <w:t>en the girls notice, they</w:t>
      </w:r>
      <w:r w:rsidR="005D17FD">
        <w:rPr>
          <w:sz w:val="24"/>
        </w:rPr>
        <w:t xml:space="preserve"> put their phone away</w:t>
      </w:r>
      <w:r w:rsidR="001F7B7A">
        <w:rPr>
          <w:sz w:val="24"/>
        </w:rPr>
        <w:t>.</w:t>
      </w:r>
    </w:p>
    <w:p w:rsidR="001A2009" w:rsidRDefault="001A2009" w:rsidP="00C4781E">
      <w:pPr>
        <w:spacing w:after="0" w:line="360" w:lineRule="auto"/>
        <w:jc w:val="both"/>
        <w:rPr>
          <w:sz w:val="24"/>
        </w:rPr>
      </w:pPr>
    </w:p>
    <w:p w:rsidR="003773D7" w:rsidRPr="00E12F21" w:rsidRDefault="001A2009" w:rsidP="00C4781E">
      <w:pPr>
        <w:spacing w:after="0" w:line="360" w:lineRule="auto"/>
        <w:jc w:val="both"/>
        <w:rPr>
          <w:sz w:val="24"/>
        </w:rPr>
      </w:pPr>
      <w:r>
        <w:rPr>
          <w:rFonts w:ascii="Gill Sans MT" w:hAnsi="Gill Sans MT"/>
          <w:noProof/>
          <w:sz w:val="28"/>
          <w:u w:val="single"/>
          <w:lang w:eastAsia="en-AU"/>
        </w:rPr>
        <w:pict>
          <v:rect id="_x0000_s1171" style="position:absolute;left:0;text-align:left;margin-left:-6pt;margin-top:14.7pt;width:406.8pt;height:197.35pt;z-index:251713536" filled="f" strokecolor="#3e5c77 [1605]" strokeweight="3pt"/>
        </w:pict>
      </w:r>
    </w:p>
    <w:p w:rsidR="00C4781E" w:rsidRPr="00E12F21" w:rsidRDefault="00C4781E" w:rsidP="00C4781E">
      <w:pPr>
        <w:spacing w:after="0" w:line="360" w:lineRule="auto"/>
        <w:jc w:val="both"/>
        <w:rPr>
          <w:sz w:val="28"/>
          <w:u w:val="single"/>
        </w:rPr>
      </w:pPr>
      <w:r w:rsidRPr="00E12F21">
        <w:rPr>
          <w:sz w:val="28"/>
          <w:u w:val="single"/>
        </w:rPr>
        <w:t>Case Study</w:t>
      </w:r>
      <w:r w:rsidR="00CF24BE">
        <w:rPr>
          <w:sz w:val="28"/>
          <w:u w:val="single"/>
        </w:rPr>
        <w:t xml:space="preserve"> Three</w:t>
      </w:r>
    </w:p>
    <w:p w:rsidR="00AA2DB1" w:rsidRDefault="001A2009" w:rsidP="005D17FD">
      <w:pPr>
        <w:pStyle w:val="ListParagraph"/>
        <w:spacing w:after="0" w:line="360" w:lineRule="auto"/>
        <w:ind w:left="0"/>
        <w:jc w:val="both"/>
        <w:rPr>
          <w:rFonts w:ascii="Gill Sans MT" w:hAnsi="Gill Sans MT"/>
          <w:sz w:val="24"/>
        </w:rPr>
      </w:pPr>
      <w:r>
        <w:rPr>
          <w:noProof/>
          <w:sz w:val="24"/>
          <w:lang w:val="en-US" w:eastAsia="zh-TW"/>
        </w:rPr>
        <w:pict>
          <v:shape id="_x0000_s1173" type="#_x0000_t202" style="position:absolute;left:0;text-align:left;margin-left:1.35pt;margin-top:5pt;width:177.8pt;height:151.45pt;z-index:251715584;mso-width-relative:margin;mso-height-relative:margin">
            <v:textbox style="mso-next-textbox:#_x0000_s1173">
              <w:txbxContent>
                <w:p w:rsidR="001A2009" w:rsidRDefault="001A2009" w:rsidP="00DA6C49">
                  <w:pPr>
                    <w:jc w:val="both"/>
                  </w:pPr>
                  <w:r>
                    <w:t>Jane Wright uses ‘planned ignoring’ (Levin &amp; Nolan 2005, p. 29) to settle her class to show she only pays attention to good behaviour. When she is teaching, she notices a girl not doing her work, she moves closer to her. Then, when the others were busy, she leant down to show interest and tries to motivate her.</w:t>
                  </w:r>
                </w:p>
              </w:txbxContent>
            </v:textbox>
          </v:shape>
        </w:pict>
      </w:r>
      <w:r w:rsidR="00DA6C49">
        <w:rPr>
          <w:noProof/>
          <w:sz w:val="24"/>
          <w:lang w:eastAsia="en-AU"/>
        </w:rPr>
        <w:drawing>
          <wp:anchor distT="0" distB="0" distL="114300" distR="114300" simplePos="0" relativeHeight="251716608" behindDoc="1" locked="0" layoutInCell="1" allowOverlap="1">
            <wp:simplePos x="0" y="0"/>
            <wp:positionH relativeFrom="column">
              <wp:posOffset>2353013</wp:posOffset>
            </wp:positionH>
            <wp:positionV relativeFrom="paragraph">
              <wp:posOffset>75178</wp:posOffset>
            </wp:positionV>
            <wp:extent cx="2658423" cy="1900052"/>
            <wp:effectExtent l="19050" t="0" r="8577"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23802" t="23226" r="29806" b="32535"/>
                    <a:stretch>
                      <a:fillRect/>
                    </a:stretch>
                  </pic:blipFill>
                  <pic:spPr bwMode="auto">
                    <a:xfrm>
                      <a:off x="0" y="0"/>
                      <a:ext cx="2658423" cy="1900052"/>
                    </a:xfrm>
                    <a:prstGeom prst="rect">
                      <a:avLst/>
                    </a:prstGeom>
                    <a:noFill/>
                    <a:ln w="9525">
                      <a:noFill/>
                      <a:miter lim="800000"/>
                      <a:headEnd/>
                      <a:tailEnd/>
                    </a:ln>
                  </pic:spPr>
                </pic:pic>
              </a:graphicData>
            </a:graphic>
          </wp:anchor>
        </w:drawing>
      </w:r>
    </w:p>
    <w:p w:rsidR="00C4781E" w:rsidRDefault="00C4781E" w:rsidP="00C4781E">
      <w:pPr>
        <w:spacing w:after="0" w:line="360" w:lineRule="auto"/>
        <w:jc w:val="both"/>
        <w:rPr>
          <w:sz w:val="24"/>
        </w:rPr>
      </w:pPr>
    </w:p>
    <w:p w:rsidR="00AA2DB1" w:rsidRDefault="001F7B7A" w:rsidP="00C4781E">
      <w:pPr>
        <w:spacing w:after="0" w:line="360" w:lineRule="auto"/>
        <w:jc w:val="both"/>
        <w:rPr>
          <w:sz w:val="24"/>
        </w:rPr>
      </w:pPr>
      <w:r>
        <w:rPr>
          <w:noProof/>
          <w:sz w:val="24"/>
          <w:lang w:eastAsia="en-AU"/>
        </w:rPr>
        <w:pict>
          <v:shape id="_x0000_s1179" type="#_x0000_t202" style="position:absolute;left:0;text-align:left;margin-left:-89.3pt;margin-top:9.15pt;width:62.95pt;height:235.2pt;z-index:251722752;mso-width-relative:margin;mso-height-relative:margin" fillcolor="#e2e4ec [660]" stroked="f" strokecolor="#f2f2f2 [3041]" strokeweight="3pt">
            <v:shadow on="t" type="perspective" color="#3e5c77 [1605]" opacity=".5" offset="1pt" offset2="-1pt"/>
            <v:textbox style="layout-flow:vertical;mso-layout-flow-alt:bottom-to-top;mso-next-textbox:#_x0000_s1179">
              <w:txbxContent>
                <w:p w:rsidR="001A2009" w:rsidRPr="00730CEA" w:rsidRDefault="001A2009" w:rsidP="00730CEA">
                  <w:pPr>
                    <w:jc w:val="center"/>
                    <w:rPr>
                      <w:color w:val="8A8A9D" w:themeColor="text2" w:themeTint="99"/>
                      <w:sz w:val="144"/>
                    </w:rPr>
                  </w:pPr>
                  <w:r w:rsidRPr="00730CEA">
                    <w:rPr>
                      <w:color w:val="8A8A9D" w:themeColor="text2" w:themeTint="99"/>
                      <w:sz w:val="90"/>
                      <w:szCs w:val="90"/>
                    </w:rPr>
                    <w:t>Supportive</w:t>
                  </w:r>
                </w:p>
              </w:txbxContent>
            </v:textbox>
          </v:shape>
        </w:pict>
      </w:r>
    </w:p>
    <w:p w:rsidR="00AA2DB1" w:rsidRDefault="00AA2DB1" w:rsidP="00C4781E">
      <w:pPr>
        <w:spacing w:after="0" w:line="360" w:lineRule="auto"/>
        <w:jc w:val="both"/>
        <w:rPr>
          <w:sz w:val="24"/>
        </w:rPr>
      </w:pPr>
    </w:p>
    <w:p w:rsidR="00AA2DB1" w:rsidRDefault="00AA2DB1" w:rsidP="00C4781E">
      <w:pPr>
        <w:spacing w:after="0" w:line="360" w:lineRule="auto"/>
        <w:jc w:val="both"/>
        <w:rPr>
          <w:sz w:val="24"/>
        </w:rPr>
      </w:pPr>
    </w:p>
    <w:p w:rsidR="00AA2DB1" w:rsidRDefault="00AA2DB1" w:rsidP="00C4781E">
      <w:pPr>
        <w:spacing w:after="0" w:line="360" w:lineRule="auto"/>
        <w:jc w:val="both"/>
        <w:rPr>
          <w:sz w:val="24"/>
        </w:rPr>
      </w:pPr>
    </w:p>
    <w:p w:rsidR="00AA2DB1" w:rsidRDefault="00AA2DB1" w:rsidP="00C4781E">
      <w:pPr>
        <w:spacing w:after="0" w:line="360" w:lineRule="auto"/>
        <w:jc w:val="both"/>
        <w:rPr>
          <w:sz w:val="24"/>
        </w:rPr>
      </w:pPr>
    </w:p>
    <w:p w:rsidR="00AA2DB1" w:rsidRPr="00E12F21" w:rsidRDefault="00AA2DB1" w:rsidP="00C4781E">
      <w:pPr>
        <w:spacing w:after="0" w:line="360" w:lineRule="auto"/>
        <w:jc w:val="both"/>
        <w:rPr>
          <w:sz w:val="24"/>
        </w:rPr>
      </w:pPr>
    </w:p>
    <w:p w:rsidR="00DA6C49" w:rsidRDefault="00DA6C49" w:rsidP="00C4781E">
      <w:pPr>
        <w:spacing w:after="0" w:line="360" w:lineRule="auto"/>
        <w:jc w:val="both"/>
        <w:rPr>
          <w:sz w:val="28"/>
          <w:u w:val="single"/>
        </w:rPr>
      </w:pPr>
    </w:p>
    <w:p w:rsidR="001F7B7A" w:rsidRDefault="001F7B7A" w:rsidP="00C4781E">
      <w:pPr>
        <w:spacing w:after="0" w:line="360" w:lineRule="auto"/>
        <w:jc w:val="both"/>
        <w:rPr>
          <w:sz w:val="28"/>
          <w:u w:val="single"/>
        </w:rPr>
      </w:pPr>
    </w:p>
    <w:p w:rsidR="00C4781E" w:rsidRPr="00E12F21" w:rsidRDefault="00C4781E" w:rsidP="00C4781E">
      <w:pPr>
        <w:spacing w:after="0" w:line="360" w:lineRule="auto"/>
        <w:jc w:val="both"/>
        <w:rPr>
          <w:sz w:val="28"/>
          <w:u w:val="single"/>
        </w:rPr>
      </w:pPr>
      <w:r w:rsidRPr="00E12F21">
        <w:rPr>
          <w:sz w:val="28"/>
          <w:u w:val="single"/>
        </w:rPr>
        <w:t>Pros</w:t>
      </w:r>
    </w:p>
    <w:p w:rsidR="00C4781E" w:rsidRDefault="001A2009" w:rsidP="00C4781E">
      <w:pPr>
        <w:spacing w:after="0" w:line="360" w:lineRule="auto"/>
        <w:jc w:val="both"/>
        <w:rPr>
          <w:sz w:val="24"/>
        </w:rPr>
      </w:pPr>
      <w:r>
        <w:rPr>
          <w:noProof/>
          <w:sz w:val="24"/>
          <w:lang w:eastAsia="en-AU"/>
        </w:rPr>
        <w:pict>
          <v:shape id="_x0000_s1178" type="#_x0000_t202" style="position:absolute;left:0;text-align:left;margin-left:-89.65pt;margin-top:51.15pt;width:62.95pt;height:235.2pt;z-index:251721728;mso-width-relative:margin;mso-height-relative:margin" fillcolor="white [3212]" stroked="f" strokecolor="#f2f2f2 [3041]" strokeweight="3pt">
            <v:shadow on="t" type="perspective" color="#3e5c77 [1605]" opacity=".5" offset="1pt" offset2="-1pt"/>
            <v:textbox style="layout-flow:vertical;mso-layout-flow-alt:bottom-to-top;mso-next-textbox:#_x0000_s1178">
              <w:txbxContent>
                <w:p w:rsidR="001A2009" w:rsidRPr="00E046F9" w:rsidRDefault="001A2009" w:rsidP="00730CEA">
                  <w:pPr>
                    <w:jc w:val="center"/>
                    <w:rPr>
                      <w:color w:val="525A7D" w:themeColor="accent1" w:themeShade="BF"/>
                      <w:sz w:val="144"/>
                    </w:rPr>
                  </w:pPr>
                  <w:r w:rsidRPr="00E12F21">
                    <w:rPr>
                      <w:color w:val="E2E4EC" w:themeColor="accent1" w:themeTint="33"/>
                      <w:sz w:val="90"/>
                      <w:szCs w:val="90"/>
                    </w:rPr>
                    <w:t>Corrective</w:t>
                  </w:r>
                </w:p>
              </w:txbxContent>
            </v:textbox>
          </v:shape>
        </w:pict>
      </w:r>
      <w:r w:rsidR="005D17FD">
        <w:rPr>
          <w:sz w:val="24"/>
        </w:rPr>
        <w:t xml:space="preserve">Using non-verbal communication </w:t>
      </w:r>
      <w:r w:rsidR="005D17FD">
        <w:rPr>
          <w:rFonts w:ascii="Gill Sans MT" w:hAnsi="Gill Sans MT"/>
          <w:sz w:val="24"/>
        </w:rPr>
        <w:t>does not interrupt the flow of the learning activity for the rest of the class (McInerney &amp; McInerney 2002, p. 259)</w:t>
      </w:r>
      <w:r w:rsidR="00AA2DB1">
        <w:rPr>
          <w:rFonts w:ascii="Gill Sans MT" w:hAnsi="Gill Sans MT"/>
          <w:sz w:val="24"/>
        </w:rPr>
        <w:t xml:space="preserve">. The behaviour is handled discreetly and can go </w:t>
      </w:r>
      <w:r w:rsidR="000C335E">
        <w:rPr>
          <w:rFonts w:ascii="Gill Sans MT" w:hAnsi="Gill Sans MT"/>
          <w:sz w:val="24"/>
        </w:rPr>
        <w:t>unnoticed by others</w:t>
      </w:r>
      <w:r w:rsidR="00AA2DB1">
        <w:rPr>
          <w:rFonts w:ascii="Gill Sans MT" w:hAnsi="Gill Sans MT"/>
          <w:sz w:val="24"/>
        </w:rPr>
        <w:t>. ‘Often just walking toward the student is enough to bring the student back on task’ (Levin &amp; Nolan 2005, p. 30)</w:t>
      </w:r>
    </w:p>
    <w:p w:rsidR="005D17FD" w:rsidRPr="00E12F21" w:rsidRDefault="005D17FD" w:rsidP="00C4781E">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Cons</w:t>
      </w:r>
    </w:p>
    <w:p w:rsidR="00AE0CA8" w:rsidRDefault="00AA2DB1" w:rsidP="00AA2DB1">
      <w:pPr>
        <w:spacing w:after="0" w:line="360" w:lineRule="auto"/>
        <w:jc w:val="both"/>
        <w:rPr>
          <w:rFonts w:ascii="Gill Sans MT" w:hAnsi="Gill Sans MT"/>
          <w:sz w:val="24"/>
        </w:rPr>
      </w:pPr>
      <w:proofErr w:type="gramStart"/>
      <w:r>
        <w:rPr>
          <w:rFonts w:ascii="Gill Sans MT" w:hAnsi="Gill Sans MT"/>
          <w:sz w:val="24"/>
        </w:rPr>
        <w:t>The ‘signal intervention</w:t>
      </w:r>
      <w:r w:rsidR="00AE0CA8">
        <w:rPr>
          <w:rFonts w:ascii="Gill Sans MT" w:hAnsi="Gill Sans MT"/>
          <w:sz w:val="24"/>
        </w:rPr>
        <w:t xml:space="preserve"> must be clearly d</w:t>
      </w:r>
      <w:r>
        <w:rPr>
          <w:rFonts w:ascii="Gill Sans MT" w:hAnsi="Gill Sans MT"/>
          <w:sz w:val="24"/>
        </w:rPr>
        <w:t>irected at the off-task student</w:t>
      </w:r>
      <w:r w:rsidR="00AE0CA8">
        <w:rPr>
          <w:rFonts w:ascii="Gill Sans MT" w:hAnsi="Gill Sans MT"/>
          <w:sz w:val="24"/>
        </w:rPr>
        <w:t>’ (Levin &amp; Nolan 2005, p. 29)</w:t>
      </w:r>
      <w:r>
        <w:rPr>
          <w:rFonts w:ascii="Gill Sans MT" w:hAnsi="Gill Sans MT"/>
          <w:sz w:val="24"/>
        </w:rPr>
        <w:t>.</w:t>
      </w:r>
      <w:proofErr w:type="gramEnd"/>
      <w:r>
        <w:rPr>
          <w:rFonts w:ascii="Gill Sans MT" w:hAnsi="Gill Sans MT"/>
          <w:sz w:val="24"/>
        </w:rPr>
        <w:t xml:space="preserve"> Glances and gestures become meaningless if </w:t>
      </w:r>
      <w:r w:rsidR="000C335E">
        <w:rPr>
          <w:rFonts w:ascii="Gill Sans MT" w:hAnsi="Gill Sans MT"/>
          <w:sz w:val="24"/>
        </w:rPr>
        <w:t>eye contact is never met</w:t>
      </w:r>
      <w:r>
        <w:rPr>
          <w:rFonts w:ascii="Gill Sans MT" w:hAnsi="Gill Sans MT"/>
          <w:sz w:val="24"/>
        </w:rPr>
        <w:t xml:space="preserve">. Similarly, it must be made obvious to the students who the gestures are directed </w:t>
      </w:r>
      <w:r w:rsidR="000C335E">
        <w:rPr>
          <w:rFonts w:ascii="Gill Sans MT" w:hAnsi="Gill Sans MT"/>
          <w:sz w:val="24"/>
        </w:rPr>
        <w:t>at</w:t>
      </w:r>
      <w:r w:rsidR="001F7B7A">
        <w:rPr>
          <w:rFonts w:ascii="Gill Sans MT" w:hAnsi="Gill Sans MT"/>
          <w:sz w:val="24"/>
        </w:rPr>
        <w:t>.</w:t>
      </w:r>
    </w:p>
    <w:p w:rsidR="00283B65" w:rsidRDefault="001F1F64" w:rsidP="003773D7">
      <w:pPr>
        <w:spacing w:after="0" w:line="360" w:lineRule="auto"/>
        <w:rPr>
          <w:sz w:val="24"/>
        </w:rPr>
      </w:pPr>
      <w:r>
        <w:rPr>
          <w:sz w:val="24"/>
        </w:rPr>
        <w:br w:type="page"/>
      </w:r>
    </w:p>
    <w:p w:rsidR="001F1F64" w:rsidRPr="00337FF2" w:rsidRDefault="001A2009" w:rsidP="00DD4517">
      <w:pPr>
        <w:pStyle w:val="ListParagraph"/>
        <w:numPr>
          <w:ilvl w:val="0"/>
          <w:numId w:val="3"/>
        </w:numPr>
        <w:spacing w:line="360" w:lineRule="auto"/>
        <w:ind w:left="426"/>
        <w:rPr>
          <w:sz w:val="32"/>
          <w:u w:val="single"/>
        </w:rPr>
      </w:pPr>
      <w:r>
        <w:rPr>
          <w:noProof/>
          <w:sz w:val="24"/>
          <w:lang w:eastAsia="en-AU"/>
        </w:rPr>
        <w:lastRenderedPageBreak/>
        <w:pict>
          <v:shape id="_x0000_s1181" type="#_x0000_t202" style="position:absolute;left:0;text-align:left;margin-left:422.45pt;margin-top:-4.15pt;width:63.75pt;height:235.2pt;z-index:251724800;mso-width-relative:margin;mso-height-relative:margin" fillcolor="white [3212]" stroked="f" strokecolor="#f2f2f2 [3041]" strokeweight="3pt">
            <v:shadow on="t" type="perspective" color="#3e5c77 [1605]" opacity=".5" offset="1pt" offset2="-1pt"/>
            <v:textbox style="layout-flow:vertical;mso-next-textbox:#_x0000_s1181">
              <w:txbxContent>
                <w:p w:rsidR="001A2009" w:rsidRPr="00730CEA" w:rsidRDefault="001A2009" w:rsidP="00235A59">
                  <w:pPr>
                    <w:jc w:val="center"/>
                    <w:rPr>
                      <w:color w:val="E2E4EC" w:themeColor="accent1" w:themeTint="33"/>
                      <w:sz w:val="144"/>
                    </w:rPr>
                  </w:pPr>
                  <w:r w:rsidRPr="00730CEA">
                    <w:rPr>
                      <w:color w:val="E2E4EC" w:themeColor="accent1" w:themeTint="33"/>
                      <w:sz w:val="90"/>
                      <w:szCs w:val="90"/>
                    </w:rPr>
                    <w:t>Preventative</w:t>
                  </w:r>
                </w:p>
              </w:txbxContent>
            </v:textbox>
          </v:shape>
        </w:pict>
      </w:r>
      <w:r>
        <w:rPr>
          <w:noProof/>
          <w:sz w:val="24"/>
          <w:lang w:val="en-US" w:eastAsia="zh-TW"/>
        </w:rPr>
        <w:pict>
          <v:shape id="_x0000_s1152" type="#_x0000_t202" style="position:absolute;left:0;text-align:left;margin-left:-7.85pt;margin-top:20.55pt;width:411.55pt;height:88.85pt;z-index:251691008;mso-width-relative:margin;mso-height-relative:margin" fillcolor="#ebf0f5 [661]" strokecolor="#628bad [2405]" strokeweight="1.5pt">
            <v:textbox style="mso-next-textbox:#_x0000_s1152">
              <w:txbxContent>
                <w:p w:rsidR="001A2009" w:rsidRDefault="001A2009" w:rsidP="0012283A">
                  <w:pPr>
                    <w:spacing w:line="360" w:lineRule="auto"/>
                    <w:jc w:val="both"/>
                    <w:rPr>
                      <w:sz w:val="24"/>
                    </w:rPr>
                  </w:pPr>
                  <w:r w:rsidRPr="00E616EE">
                    <w:rPr>
                      <w:i/>
                      <w:sz w:val="24"/>
                    </w:rPr>
                    <w:t>‘We have to accept that while good discipline systems can prevent most misbehaviour, you students will nevertheless break rules at times and you must deal with the transgressions. If you approach misbehaving students in a sensitive manner, you can help them return to their proper behaviour with no ill feelings.’</w:t>
                  </w:r>
                  <w:r>
                    <w:rPr>
                      <w:sz w:val="24"/>
                    </w:rPr>
                    <w:t xml:space="preserve"> (Charles 2002, p. 237)</w:t>
                  </w:r>
                </w:p>
                <w:p w:rsidR="001A2009" w:rsidRDefault="001A2009"/>
              </w:txbxContent>
            </v:textbox>
          </v:shape>
        </w:pict>
      </w:r>
      <w:r w:rsidR="001F1F64" w:rsidRPr="00DD5A92">
        <w:rPr>
          <w:sz w:val="32"/>
          <w:u w:val="single"/>
        </w:rPr>
        <w:t>Corrective Actions</w:t>
      </w:r>
    </w:p>
    <w:p w:rsidR="001F1F64" w:rsidRPr="0012283A" w:rsidRDefault="001F1F64" w:rsidP="00DD4517">
      <w:pPr>
        <w:spacing w:line="360" w:lineRule="auto"/>
        <w:rPr>
          <w:sz w:val="28"/>
        </w:rPr>
      </w:pPr>
    </w:p>
    <w:p w:rsidR="0012283A" w:rsidRPr="0012283A" w:rsidRDefault="0012283A" w:rsidP="00DD4517">
      <w:pPr>
        <w:spacing w:line="360" w:lineRule="auto"/>
        <w:rPr>
          <w:sz w:val="28"/>
        </w:rPr>
      </w:pPr>
    </w:p>
    <w:p w:rsidR="0012283A" w:rsidRDefault="0012283A" w:rsidP="00DD4517">
      <w:pPr>
        <w:spacing w:line="360" w:lineRule="auto"/>
        <w:rPr>
          <w:sz w:val="24"/>
        </w:rPr>
      </w:pPr>
    </w:p>
    <w:p w:rsidR="001F1F64" w:rsidRDefault="00337FF2" w:rsidP="00DD4517">
      <w:pPr>
        <w:spacing w:line="360" w:lineRule="auto"/>
        <w:rPr>
          <w:sz w:val="24"/>
        </w:rPr>
      </w:pPr>
      <w:r>
        <w:rPr>
          <w:sz w:val="24"/>
        </w:rPr>
        <w:t xml:space="preserve">4.1 </w:t>
      </w:r>
      <w:r w:rsidRPr="00337FF2">
        <w:rPr>
          <w:sz w:val="28"/>
          <w:u w:val="single"/>
        </w:rPr>
        <w:t>Dreikurs</w:t>
      </w:r>
      <w:r w:rsidR="00FA6BC5">
        <w:rPr>
          <w:sz w:val="28"/>
          <w:u w:val="single"/>
        </w:rPr>
        <w:t>’</w:t>
      </w:r>
      <w:r w:rsidRPr="00337FF2">
        <w:rPr>
          <w:sz w:val="28"/>
          <w:u w:val="single"/>
        </w:rPr>
        <w:t xml:space="preserve"> Theory: The Four Behaviours</w:t>
      </w:r>
    </w:p>
    <w:p w:rsidR="00FA6BC5" w:rsidRDefault="001A2009" w:rsidP="00FA6BC5">
      <w:pPr>
        <w:pStyle w:val="ListParagraph"/>
        <w:spacing w:line="360" w:lineRule="auto"/>
        <w:ind w:left="0"/>
        <w:jc w:val="both"/>
        <w:rPr>
          <w:rFonts w:ascii="Gill Sans MT" w:hAnsi="Gill Sans MT"/>
          <w:sz w:val="24"/>
        </w:rPr>
      </w:pPr>
      <w:r>
        <w:rPr>
          <w:noProof/>
          <w:sz w:val="24"/>
          <w:lang w:eastAsia="en-AU"/>
        </w:rPr>
        <w:pict>
          <v:shape id="_x0000_s1183" type="#_x0000_t202" style="position:absolute;left:0;text-align:left;margin-left:422.9pt;margin-top:61.55pt;width:62.95pt;height:235.2pt;z-index:251726848;mso-width-relative:margin;mso-height-relative:margin" fillcolor="white [3212]" stroked="f" strokecolor="#f2f2f2 [3041]" strokeweight="3pt">
            <v:shadow on="t" type="perspective" color="#3e5c77 [1605]" opacity=".5" offset="1pt" offset2="-1pt"/>
            <v:textbox style="layout-flow:vertical;mso-next-textbox:#_x0000_s1183">
              <w:txbxContent>
                <w:p w:rsidR="001A2009" w:rsidRPr="00730CEA" w:rsidRDefault="001A2009" w:rsidP="00235A59">
                  <w:pPr>
                    <w:jc w:val="center"/>
                    <w:rPr>
                      <w:color w:val="8A8A9D" w:themeColor="text2" w:themeTint="99"/>
                      <w:sz w:val="144"/>
                    </w:rPr>
                  </w:pPr>
                  <w:r w:rsidRPr="00235A59">
                    <w:rPr>
                      <w:color w:val="E2E4EC" w:themeColor="accent1" w:themeTint="33"/>
                      <w:sz w:val="90"/>
                      <w:szCs w:val="90"/>
                    </w:rPr>
                    <w:t>Supportive</w:t>
                  </w:r>
                </w:p>
              </w:txbxContent>
            </v:textbox>
          </v:shape>
        </w:pict>
      </w:r>
      <w:r w:rsidR="00FA6BC5">
        <w:rPr>
          <w:sz w:val="24"/>
        </w:rPr>
        <w:t>Dreikurs’ theory states that</w:t>
      </w:r>
      <w:r w:rsidR="00FA6BC5" w:rsidRPr="00874624">
        <w:rPr>
          <w:rFonts w:ascii="Gill Sans MT" w:hAnsi="Gill Sans MT"/>
          <w:sz w:val="24"/>
        </w:rPr>
        <w:t xml:space="preserve"> ‘student behaviour is motivated by a need to be recognised and to belong, and misbehaviour is the product of efforts to achieve this recognition by satisfying four mistaken goals: </w:t>
      </w:r>
      <w:r w:rsidR="00FA6BC5" w:rsidRPr="00FA6BC5">
        <w:rPr>
          <w:rFonts w:ascii="Verdana" w:hAnsi="Verdana"/>
          <w:sz w:val="24"/>
        </w:rPr>
        <w:t xml:space="preserve">attention getting, power seeking, revenge seeking </w:t>
      </w:r>
      <w:r w:rsidR="00FA6BC5" w:rsidRPr="00FA6BC5">
        <w:rPr>
          <w:rFonts w:ascii="Gill Sans MT" w:hAnsi="Gill Sans MT"/>
          <w:sz w:val="24"/>
        </w:rPr>
        <w:t>and</w:t>
      </w:r>
      <w:r w:rsidR="00FA6BC5" w:rsidRPr="00FA6BC5">
        <w:rPr>
          <w:rFonts w:ascii="Verdana" w:hAnsi="Verdana"/>
          <w:sz w:val="24"/>
        </w:rPr>
        <w:t xml:space="preserve"> displaying inadequac</w:t>
      </w:r>
      <w:r w:rsidR="0012283A">
        <w:rPr>
          <w:rFonts w:ascii="Verdana" w:hAnsi="Verdana"/>
          <w:sz w:val="24"/>
        </w:rPr>
        <w:t>y</w:t>
      </w:r>
      <w:r w:rsidR="0012283A" w:rsidRPr="0012283A">
        <w:rPr>
          <w:rFonts w:ascii="Gill Sans MT" w:hAnsi="Gill Sans MT"/>
          <w:sz w:val="24"/>
        </w:rPr>
        <w:t>’</w:t>
      </w:r>
      <w:r w:rsidR="00FA6BC5">
        <w:rPr>
          <w:rFonts w:ascii="Gill Sans MT" w:hAnsi="Gill Sans MT"/>
          <w:sz w:val="24"/>
        </w:rPr>
        <w:t xml:space="preserve"> </w:t>
      </w:r>
      <w:r w:rsidR="00CE1DC9">
        <w:rPr>
          <w:rFonts w:ascii="Gill Sans MT" w:hAnsi="Gill Sans MT"/>
          <w:sz w:val="24"/>
        </w:rPr>
        <w:t>(McInerney &amp; McInerney 2002, pp. 265-266).</w:t>
      </w:r>
    </w:p>
    <w:p w:rsidR="00FA6BC5" w:rsidRPr="00CE1DC9" w:rsidRDefault="00CE1DC9" w:rsidP="00FA6BC5">
      <w:pPr>
        <w:spacing w:line="360" w:lineRule="auto"/>
        <w:jc w:val="both"/>
        <w:rPr>
          <w:rFonts w:ascii="Gill Sans MT" w:hAnsi="Gill Sans MT"/>
          <w:sz w:val="24"/>
          <w:u w:val="single"/>
        </w:rPr>
      </w:pPr>
      <w:r w:rsidRPr="00CE1DC9">
        <w:rPr>
          <w:rFonts w:ascii="Gill Sans MT" w:hAnsi="Gill Sans MT"/>
          <w:sz w:val="24"/>
          <w:u w:val="single"/>
        </w:rPr>
        <w:t>In order to eliminate this behaviour, teachers should:</w:t>
      </w:r>
    </w:p>
    <w:p w:rsidR="00CF24BE" w:rsidRDefault="00CF24BE" w:rsidP="00CE1DC9">
      <w:pPr>
        <w:pStyle w:val="ListParagraph"/>
        <w:numPr>
          <w:ilvl w:val="0"/>
          <w:numId w:val="26"/>
        </w:numPr>
        <w:spacing w:line="360" w:lineRule="auto"/>
        <w:jc w:val="both"/>
        <w:rPr>
          <w:rFonts w:ascii="Verdana" w:hAnsi="Verdana"/>
          <w:sz w:val="24"/>
        </w:rPr>
      </w:pPr>
      <w:r>
        <w:rPr>
          <w:rFonts w:ascii="Verdana" w:hAnsi="Verdana"/>
          <w:sz w:val="24"/>
        </w:rPr>
        <w:t>Identify the mistaken goal and react in an unexpected way</w:t>
      </w:r>
    </w:p>
    <w:p w:rsidR="00CE1DC9" w:rsidRPr="00CE1DC9" w:rsidRDefault="00CE1DC9" w:rsidP="00CE1DC9">
      <w:pPr>
        <w:pStyle w:val="ListParagraph"/>
        <w:numPr>
          <w:ilvl w:val="0"/>
          <w:numId w:val="26"/>
        </w:numPr>
        <w:spacing w:line="360" w:lineRule="auto"/>
        <w:jc w:val="both"/>
        <w:rPr>
          <w:rFonts w:ascii="Verdana" w:hAnsi="Verdana"/>
          <w:sz w:val="24"/>
        </w:rPr>
      </w:pPr>
      <w:r w:rsidRPr="00CE1DC9">
        <w:rPr>
          <w:rFonts w:ascii="Verdana" w:hAnsi="Verdana"/>
          <w:sz w:val="24"/>
        </w:rPr>
        <w:t>Encourage a student’s effort, not their work or character</w:t>
      </w:r>
    </w:p>
    <w:p w:rsidR="00CE1DC9" w:rsidRPr="00CE1DC9" w:rsidRDefault="00CE1DC9" w:rsidP="00CE1DC9">
      <w:pPr>
        <w:pStyle w:val="ListParagraph"/>
        <w:numPr>
          <w:ilvl w:val="0"/>
          <w:numId w:val="26"/>
        </w:numPr>
        <w:spacing w:line="360" w:lineRule="auto"/>
        <w:jc w:val="both"/>
        <w:rPr>
          <w:rFonts w:ascii="Verdana" w:hAnsi="Verdana"/>
          <w:sz w:val="24"/>
        </w:rPr>
      </w:pPr>
      <w:r w:rsidRPr="00CE1DC9">
        <w:rPr>
          <w:rFonts w:ascii="Verdana" w:hAnsi="Verdana"/>
          <w:sz w:val="24"/>
        </w:rPr>
        <w:t>Ensure students understand that unpleasant consequences always follow inappropriate behaviour</w:t>
      </w:r>
    </w:p>
    <w:p w:rsidR="00CE1DC9" w:rsidRPr="00CE1DC9" w:rsidRDefault="00CE1DC9" w:rsidP="00CE1DC9">
      <w:pPr>
        <w:pStyle w:val="ListParagraph"/>
        <w:numPr>
          <w:ilvl w:val="0"/>
          <w:numId w:val="26"/>
        </w:numPr>
        <w:spacing w:line="360" w:lineRule="auto"/>
        <w:jc w:val="both"/>
        <w:rPr>
          <w:rFonts w:ascii="Verdana" w:hAnsi="Verdana"/>
          <w:sz w:val="24"/>
        </w:rPr>
      </w:pPr>
      <w:r w:rsidRPr="00CE1DC9">
        <w:rPr>
          <w:rFonts w:ascii="Verdana" w:hAnsi="Verdana"/>
          <w:sz w:val="24"/>
        </w:rPr>
        <w:t xml:space="preserve">Use logical consequences that </w:t>
      </w:r>
      <w:r w:rsidR="00CF24BE">
        <w:rPr>
          <w:rFonts w:ascii="Verdana" w:hAnsi="Verdana"/>
          <w:sz w:val="24"/>
        </w:rPr>
        <w:t>are directly related</w:t>
      </w:r>
      <w:r w:rsidRPr="00CE1DC9">
        <w:rPr>
          <w:rFonts w:ascii="Verdana" w:hAnsi="Verdana"/>
          <w:sz w:val="24"/>
        </w:rPr>
        <w:t xml:space="preserve"> to the behaviour</w:t>
      </w:r>
    </w:p>
    <w:p w:rsidR="00CE1DC9" w:rsidRPr="00CE1DC9" w:rsidRDefault="001A2009" w:rsidP="00CE1DC9">
      <w:pPr>
        <w:pStyle w:val="ListParagraph"/>
        <w:numPr>
          <w:ilvl w:val="0"/>
          <w:numId w:val="26"/>
        </w:numPr>
        <w:spacing w:line="360" w:lineRule="auto"/>
        <w:jc w:val="both"/>
        <w:rPr>
          <w:rFonts w:ascii="Verdana" w:hAnsi="Verdana"/>
          <w:i/>
          <w:sz w:val="24"/>
        </w:rPr>
      </w:pPr>
      <w:r>
        <w:rPr>
          <w:noProof/>
          <w:sz w:val="24"/>
          <w:lang w:eastAsia="en-AU"/>
        </w:rPr>
        <w:pict>
          <v:shape id="_x0000_s1182" type="#_x0000_t202" style="position:absolute;left:0;text-align:left;margin-left:422.9pt;margin-top:19.7pt;width:62.95pt;height:235.2pt;z-index:251725824;mso-width-relative:margin;mso-height-relative:margin" fillcolor="#e2e4ec [660]" stroked="f" strokecolor="#f2f2f2 [3041]" strokeweight="3pt">
            <v:shadow on="t" type="perspective" color="#3e5c77 [1605]" opacity=".5" offset="1pt" offset2="-1pt"/>
            <v:textbox style="layout-flow:vertical;mso-next-textbox:#_x0000_s1182">
              <w:txbxContent>
                <w:p w:rsidR="001A2009" w:rsidRPr="00E046F9" w:rsidRDefault="001A2009" w:rsidP="00235A59">
                  <w:pPr>
                    <w:jc w:val="center"/>
                    <w:rPr>
                      <w:color w:val="525A7D" w:themeColor="accent1" w:themeShade="BF"/>
                      <w:sz w:val="144"/>
                    </w:rPr>
                  </w:pPr>
                  <w:r w:rsidRPr="00235A59">
                    <w:rPr>
                      <w:color w:val="373C54" w:themeColor="accent1" w:themeShade="80"/>
                      <w:sz w:val="90"/>
                      <w:szCs w:val="90"/>
                    </w:rPr>
                    <w:t>Corrective</w:t>
                  </w:r>
                </w:p>
              </w:txbxContent>
            </v:textbox>
          </v:shape>
        </w:pict>
      </w:r>
      <w:r w:rsidR="00CE1DC9" w:rsidRPr="00CE1DC9">
        <w:rPr>
          <w:rFonts w:ascii="Verdana" w:hAnsi="Verdana"/>
          <w:i/>
          <w:sz w:val="24"/>
        </w:rPr>
        <w:t>‘At all times distinguish between the deed and the doer’</w:t>
      </w:r>
    </w:p>
    <w:p w:rsidR="00337FF2" w:rsidRDefault="00CE1DC9" w:rsidP="00CE1DC9">
      <w:pPr>
        <w:spacing w:line="360" w:lineRule="auto"/>
        <w:jc w:val="right"/>
        <w:rPr>
          <w:sz w:val="24"/>
        </w:rPr>
      </w:pPr>
      <w:r>
        <w:rPr>
          <w:sz w:val="24"/>
        </w:rPr>
        <w:t>(Andrius 2012a)</w:t>
      </w:r>
    </w:p>
    <w:p w:rsidR="003773D7" w:rsidRPr="003773D7" w:rsidRDefault="00CE1DC9" w:rsidP="003773D7">
      <w:pPr>
        <w:pStyle w:val="ListParagraph"/>
        <w:spacing w:line="360" w:lineRule="auto"/>
        <w:ind w:left="0"/>
        <w:jc w:val="center"/>
        <w:rPr>
          <w:rFonts w:ascii="Gill Sans MT" w:hAnsi="Gill Sans MT"/>
          <w:i/>
          <w:color w:val="3E5D78" w:themeColor="accent2" w:themeShade="80"/>
          <w:sz w:val="24"/>
        </w:rPr>
      </w:pPr>
      <w:r w:rsidRPr="00390CC0">
        <w:rPr>
          <w:rFonts w:ascii="Gill Sans MT" w:hAnsi="Gill Sans MT"/>
          <w:i/>
          <w:color w:val="3E5D78" w:themeColor="accent2" w:themeShade="80"/>
          <w:sz w:val="24"/>
        </w:rPr>
        <w:t xml:space="preserve">*See appendix </w:t>
      </w:r>
      <w:r>
        <w:rPr>
          <w:rFonts w:ascii="Gill Sans MT" w:hAnsi="Gill Sans MT"/>
          <w:i/>
          <w:color w:val="3E5D78" w:themeColor="accent2" w:themeShade="80"/>
          <w:sz w:val="24"/>
        </w:rPr>
        <w:t>5</w:t>
      </w:r>
      <w:r w:rsidRPr="00390CC0">
        <w:rPr>
          <w:rFonts w:ascii="Gill Sans MT" w:hAnsi="Gill Sans MT"/>
          <w:i/>
          <w:color w:val="3E5D78" w:themeColor="accent2" w:themeShade="80"/>
          <w:sz w:val="24"/>
        </w:rPr>
        <w:t xml:space="preserve"> for direct application of theory*</w:t>
      </w:r>
    </w:p>
    <w:p w:rsidR="003773D7" w:rsidRDefault="003773D7" w:rsidP="00874624">
      <w:pPr>
        <w:pStyle w:val="ListParagraph"/>
        <w:spacing w:after="0" w:line="360" w:lineRule="auto"/>
        <w:ind w:left="0"/>
        <w:rPr>
          <w:rFonts w:ascii="Gill Sans MT" w:hAnsi="Gill Sans MT"/>
          <w:sz w:val="24"/>
        </w:rPr>
      </w:pPr>
    </w:p>
    <w:p w:rsidR="00C4781E" w:rsidRPr="00E12F21" w:rsidRDefault="00C4781E" w:rsidP="00C4781E">
      <w:pPr>
        <w:spacing w:after="0" w:line="360" w:lineRule="auto"/>
        <w:jc w:val="both"/>
        <w:rPr>
          <w:sz w:val="28"/>
          <w:u w:val="single"/>
        </w:rPr>
      </w:pPr>
      <w:r w:rsidRPr="00E12F21">
        <w:rPr>
          <w:sz w:val="28"/>
          <w:u w:val="single"/>
        </w:rPr>
        <w:t>Classroom Strategies</w:t>
      </w:r>
    </w:p>
    <w:p w:rsidR="00C4781E" w:rsidRDefault="00D32292" w:rsidP="00D32292">
      <w:pPr>
        <w:pStyle w:val="ListParagraph"/>
        <w:numPr>
          <w:ilvl w:val="0"/>
          <w:numId w:val="28"/>
        </w:numPr>
        <w:spacing w:after="0" w:line="360" w:lineRule="auto"/>
        <w:ind w:left="142" w:hanging="153"/>
        <w:jc w:val="both"/>
        <w:rPr>
          <w:sz w:val="24"/>
        </w:rPr>
      </w:pPr>
      <w:r w:rsidRPr="00D32292">
        <w:rPr>
          <w:rFonts w:ascii="Verdana" w:hAnsi="Verdana"/>
          <w:sz w:val="24"/>
        </w:rPr>
        <w:t>Attention getting</w:t>
      </w:r>
      <w:r>
        <w:rPr>
          <w:sz w:val="24"/>
        </w:rPr>
        <w:t xml:space="preserve"> – </w:t>
      </w:r>
      <w:r w:rsidR="00E74EC7">
        <w:rPr>
          <w:sz w:val="24"/>
        </w:rPr>
        <w:t>If a student walks in class late, the teacher should ignore the lateness, then point of calmly that the student needs to catch up on the work (</w:t>
      </w:r>
      <w:r w:rsidR="00E74EC7">
        <w:rPr>
          <w:rFonts w:ascii="Gill Sans MT" w:hAnsi="Gill Sans MT"/>
          <w:sz w:val="24"/>
        </w:rPr>
        <w:t>McInerney &amp; McInerney 2002, p. 266)</w:t>
      </w:r>
    </w:p>
    <w:p w:rsidR="00D32292" w:rsidRDefault="00E74EC7" w:rsidP="00D32292">
      <w:pPr>
        <w:pStyle w:val="ListParagraph"/>
        <w:numPr>
          <w:ilvl w:val="0"/>
          <w:numId w:val="28"/>
        </w:numPr>
        <w:spacing w:after="0" w:line="360" w:lineRule="auto"/>
        <w:ind w:left="142" w:hanging="153"/>
        <w:jc w:val="both"/>
        <w:rPr>
          <w:sz w:val="24"/>
        </w:rPr>
      </w:pPr>
      <w:r w:rsidRPr="00E74EC7">
        <w:rPr>
          <w:rFonts w:ascii="Verdana" w:hAnsi="Verdana"/>
          <w:sz w:val="24"/>
        </w:rPr>
        <w:t>Power</w:t>
      </w:r>
      <w:r w:rsidR="00D32292" w:rsidRPr="00E74EC7">
        <w:rPr>
          <w:rFonts w:ascii="Verdana" w:hAnsi="Verdana"/>
          <w:sz w:val="24"/>
        </w:rPr>
        <w:t xml:space="preserve"> seeking</w:t>
      </w:r>
      <w:r w:rsidR="00D32292">
        <w:rPr>
          <w:sz w:val="24"/>
        </w:rPr>
        <w:t xml:space="preserve"> – </w:t>
      </w:r>
      <w:r>
        <w:rPr>
          <w:sz w:val="24"/>
        </w:rPr>
        <w:t>If a student is arguing, the teacher</w:t>
      </w:r>
      <w:r w:rsidR="00CF24BE">
        <w:rPr>
          <w:sz w:val="24"/>
        </w:rPr>
        <w:t xml:space="preserve"> should calmly</w:t>
      </w:r>
      <w:r>
        <w:rPr>
          <w:sz w:val="24"/>
        </w:rPr>
        <w:t xml:space="preserve"> inform the student that if they have a genuine issue, they can say it at the end of class</w:t>
      </w:r>
    </w:p>
    <w:p w:rsidR="00D32292" w:rsidRDefault="001A2009" w:rsidP="00D32292">
      <w:pPr>
        <w:pStyle w:val="ListParagraph"/>
        <w:numPr>
          <w:ilvl w:val="0"/>
          <w:numId w:val="28"/>
        </w:numPr>
        <w:spacing w:after="0" w:line="360" w:lineRule="auto"/>
        <w:ind w:left="142" w:hanging="153"/>
        <w:jc w:val="both"/>
        <w:rPr>
          <w:sz w:val="24"/>
        </w:rPr>
      </w:pPr>
      <w:r>
        <w:rPr>
          <w:rFonts w:ascii="Verdana" w:hAnsi="Verdana"/>
          <w:noProof/>
          <w:sz w:val="24"/>
          <w:lang w:eastAsia="en-AU"/>
        </w:rPr>
        <w:lastRenderedPageBreak/>
        <w:pict>
          <v:shape id="_x0000_s1184" type="#_x0000_t202" style="position:absolute;left:0;text-align:left;margin-left:-87.95pt;margin-top:1.3pt;width:63.75pt;height:235.2pt;z-index:251727872;mso-width-relative:margin;mso-height-relative:margin" fillcolor="white [3212]" stroked="f" strokecolor="#f2f2f2 [3041]" strokeweight="3pt">
            <v:shadow on="t" type="perspective" color="#3e5c77 [1605]" opacity=".5" offset="1pt" offset2="-1pt"/>
            <v:textbox style="layout-flow:vertical;mso-layout-flow-alt:bottom-to-top;mso-next-textbox:#_x0000_s1184">
              <w:txbxContent>
                <w:p w:rsidR="001A2009" w:rsidRPr="00730CEA" w:rsidRDefault="001A2009" w:rsidP="00235A59">
                  <w:pPr>
                    <w:jc w:val="center"/>
                    <w:rPr>
                      <w:color w:val="E2E4EC" w:themeColor="accent1" w:themeTint="33"/>
                      <w:sz w:val="144"/>
                    </w:rPr>
                  </w:pPr>
                  <w:r w:rsidRPr="00730CEA">
                    <w:rPr>
                      <w:color w:val="E2E4EC" w:themeColor="accent1" w:themeTint="33"/>
                      <w:sz w:val="90"/>
                      <w:szCs w:val="90"/>
                    </w:rPr>
                    <w:t>Preventative</w:t>
                  </w:r>
                </w:p>
              </w:txbxContent>
            </v:textbox>
          </v:shape>
        </w:pict>
      </w:r>
      <w:r w:rsidR="00E74EC7" w:rsidRPr="00E74EC7">
        <w:rPr>
          <w:rFonts w:ascii="Verdana" w:hAnsi="Verdana"/>
          <w:sz w:val="24"/>
        </w:rPr>
        <w:t>Revenge getting</w:t>
      </w:r>
      <w:r w:rsidR="00E74EC7">
        <w:rPr>
          <w:sz w:val="24"/>
        </w:rPr>
        <w:t xml:space="preserve"> – If a student break another’s ruler in anger, the teacher should explain that the logical consequence is to buy the student a new ruler, or replace it within a given time</w:t>
      </w:r>
    </w:p>
    <w:p w:rsidR="00CF24BE" w:rsidRDefault="00CF24BE" w:rsidP="00C4781E">
      <w:pPr>
        <w:spacing w:after="0" w:line="360" w:lineRule="auto"/>
        <w:jc w:val="both"/>
        <w:rPr>
          <w:sz w:val="24"/>
        </w:rPr>
      </w:pPr>
    </w:p>
    <w:p w:rsidR="001F7B7A" w:rsidRDefault="001F7B7A" w:rsidP="00C4781E">
      <w:pPr>
        <w:spacing w:after="0" w:line="360" w:lineRule="auto"/>
        <w:jc w:val="both"/>
        <w:rPr>
          <w:sz w:val="24"/>
        </w:rPr>
      </w:pPr>
    </w:p>
    <w:p w:rsidR="00D32292" w:rsidRPr="00E12F21" w:rsidRDefault="001A2009" w:rsidP="00C4781E">
      <w:pPr>
        <w:spacing w:after="0" w:line="360" w:lineRule="auto"/>
        <w:jc w:val="both"/>
        <w:rPr>
          <w:sz w:val="24"/>
        </w:rPr>
      </w:pPr>
      <w:r>
        <w:rPr>
          <w:rFonts w:ascii="Gill Sans MT" w:hAnsi="Gill Sans MT"/>
          <w:noProof/>
          <w:sz w:val="28"/>
          <w:u w:val="single"/>
          <w:lang w:eastAsia="en-AU"/>
        </w:rPr>
        <w:pict>
          <v:rect id="_x0000_s1180" style="position:absolute;left:0;text-align:left;margin-left:-5.25pt;margin-top:14.4pt;width:406.8pt;height:206.65pt;z-index:251723776" filled="f" strokecolor="#3e5c77 [1605]" strokeweight="3pt"/>
        </w:pict>
      </w:r>
    </w:p>
    <w:p w:rsidR="00C4781E" w:rsidRPr="00E12F21" w:rsidRDefault="001A2009" w:rsidP="00C4781E">
      <w:pPr>
        <w:spacing w:after="0" w:line="360" w:lineRule="auto"/>
        <w:jc w:val="both"/>
        <w:rPr>
          <w:sz w:val="28"/>
          <w:u w:val="single"/>
        </w:rPr>
      </w:pPr>
      <w:r>
        <w:rPr>
          <w:noProof/>
          <w:sz w:val="24"/>
          <w:lang w:val="en-US" w:eastAsia="zh-TW"/>
        </w:rPr>
        <w:pict>
          <v:shape id="_x0000_s1199" type="#_x0000_t202" style="position:absolute;left:0;text-align:left;margin-left:.3pt;margin-top:21.4pt;width:183.75pt;height:167.9pt;z-index:251745280;mso-width-relative:margin;mso-height-relative:margin">
            <v:textbox>
              <w:txbxContent>
                <w:p w:rsidR="001A2009" w:rsidRDefault="001A2009" w:rsidP="00D16E85">
                  <w:pPr>
                    <w:jc w:val="both"/>
                  </w:pPr>
                  <w:r>
                    <w:t>John Fuentes asks a student who is displaying inadequacy to answer a question at the beginning of the class; he doesn’t speak, so he offers them to nominate someone else to answer. During the lesson, he explains the concept to the student and his friend. At the end, he asks the student the same question, who answers it. He praises the student for showing understanding.</w:t>
                  </w:r>
                </w:p>
              </w:txbxContent>
            </v:textbox>
          </v:shape>
        </w:pict>
      </w:r>
      <w:r w:rsidR="00C4781E" w:rsidRPr="00E12F21">
        <w:rPr>
          <w:sz w:val="28"/>
          <w:u w:val="single"/>
        </w:rPr>
        <w:t>Case Study</w:t>
      </w:r>
      <w:r w:rsidR="00CF24BE">
        <w:rPr>
          <w:sz w:val="28"/>
          <w:u w:val="single"/>
        </w:rPr>
        <w:t xml:space="preserve"> Four</w:t>
      </w:r>
    </w:p>
    <w:p w:rsidR="00C4781E" w:rsidRDefault="00D16E85" w:rsidP="00C4781E">
      <w:pPr>
        <w:spacing w:after="0" w:line="360" w:lineRule="auto"/>
        <w:jc w:val="both"/>
        <w:rPr>
          <w:sz w:val="24"/>
        </w:rPr>
      </w:pPr>
      <w:r>
        <w:rPr>
          <w:noProof/>
          <w:sz w:val="24"/>
          <w:lang w:eastAsia="en-AU"/>
        </w:rPr>
        <w:drawing>
          <wp:anchor distT="0" distB="0" distL="114300" distR="114300" simplePos="0" relativeHeight="251746304" behindDoc="1" locked="0" layoutInCell="1" allowOverlap="1">
            <wp:simplePos x="0" y="0"/>
            <wp:positionH relativeFrom="column">
              <wp:posOffset>2383676</wp:posOffset>
            </wp:positionH>
            <wp:positionV relativeFrom="paragraph">
              <wp:posOffset>76589</wp:posOffset>
            </wp:positionV>
            <wp:extent cx="2669559" cy="1883391"/>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24442" t="21014" r="28626" b="35021"/>
                    <a:stretch>
                      <a:fillRect/>
                    </a:stretch>
                  </pic:blipFill>
                  <pic:spPr bwMode="auto">
                    <a:xfrm>
                      <a:off x="0" y="0"/>
                      <a:ext cx="2669559" cy="1883391"/>
                    </a:xfrm>
                    <a:prstGeom prst="rect">
                      <a:avLst/>
                    </a:prstGeom>
                    <a:noFill/>
                    <a:ln w="9525">
                      <a:noFill/>
                      <a:miter lim="800000"/>
                      <a:headEnd/>
                      <a:tailEnd/>
                    </a:ln>
                  </pic:spPr>
                </pic:pic>
              </a:graphicData>
            </a:graphic>
          </wp:anchor>
        </w:drawing>
      </w:r>
    </w:p>
    <w:p w:rsidR="00AE5B00" w:rsidRDefault="00AE5B00" w:rsidP="00C4781E">
      <w:pPr>
        <w:spacing w:after="0" w:line="360" w:lineRule="auto"/>
        <w:jc w:val="both"/>
        <w:rPr>
          <w:sz w:val="24"/>
        </w:rPr>
      </w:pPr>
    </w:p>
    <w:p w:rsidR="00AE5B00" w:rsidRDefault="00AE5B00" w:rsidP="00C4781E">
      <w:pPr>
        <w:spacing w:after="0" w:line="360" w:lineRule="auto"/>
        <w:jc w:val="both"/>
        <w:rPr>
          <w:sz w:val="24"/>
        </w:rPr>
      </w:pPr>
    </w:p>
    <w:p w:rsidR="00AE5B00" w:rsidRDefault="00AE5B00" w:rsidP="00C4781E">
      <w:pPr>
        <w:spacing w:after="0" w:line="360" w:lineRule="auto"/>
        <w:jc w:val="both"/>
        <w:rPr>
          <w:sz w:val="24"/>
        </w:rPr>
      </w:pPr>
    </w:p>
    <w:p w:rsidR="00AE5B00" w:rsidRDefault="001F7B7A" w:rsidP="00C4781E">
      <w:pPr>
        <w:spacing w:after="0" w:line="360" w:lineRule="auto"/>
        <w:jc w:val="both"/>
        <w:rPr>
          <w:sz w:val="24"/>
        </w:rPr>
      </w:pPr>
      <w:r>
        <w:rPr>
          <w:rFonts w:ascii="Verdana" w:hAnsi="Verdana"/>
          <w:noProof/>
          <w:sz w:val="24"/>
          <w:lang w:eastAsia="en-AU"/>
        </w:rPr>
        <w:pict>
          <v:shape id="_x0000_s1186" type="#_x0000_t202" style="position:absolute;left:0;text-align:left;margin-left:-87.15pt;margin-top:4.35pt;width:62.95pt;height:235.2pt;z-index:251729920;mso-width-relative:margin;mso-height-relative:margin" fillcolor="white [3212]" stroked="f" strokecolor="#f2f2f2 [3041]" strokeweight="3pt">
            <v:shadow on="t" type="perspective" color="#3e5c77 [1605]" opacity=".5" offset="1pt" offset2="-1pt"/>
            <v:textbox style="layout-flow:vertical;mso-layout-flow-alt:bottom-to-top;mso-next-textbox:#_x0000_s1186">
              <w:txbxContent>
                <w:p w:rsidR="001A2009" w:rsidRPr="00730CEA" w:rsidRDefault="001A2009" w:rsidP="00235A59">
                  <w:pPr>
                    <w:jc w:val="center"/>
                    <w:rPr>
                      <w:color w:val="8A8A9D" w:themeColor="text2" w:themeTint="99"/>
                      <w:sz w:val="144"/>
                    </w:rPr>
                  </w:pPr>
                  <w:r w:rsidRPr="00235A59">
                    <w:rPr>
                      <w:color w:val="E2E4EC" w:themeColor="accent1" w:themeTint="33"/>
                      <w:sz w:val="90"/>
                      <w:szCs w:val="90"/>
                    </w:rPr>
                    <w:t>Supportive</w:t>
                  </w:r>
                </w:p>
              </w:txbxContent>
            </v:textbox>
          </v:shape>
        </w:pict>
      </w:r>
    </w:p>
    <w:p w:rsidR="00AE5B00" w:rsidRDefault="00AE5B00" w:rsidP="00C4781E">
      <w:pPr>
        <w:spacing w:after="0" w:line="360" w:lineRule="auto"/>
        <w:jc w:val="both"/>
        <w:rPr>
          <w:sz w:val="24"/>
        </w:rPr>
      </w:pPr>
    </w:p>
    <w:p w:rsidR="00AE5B00" w:rsidRDefault="00AE5B00" w:rsidP="00C4781E">
      <w:pPr>
        <w:spacing w:after="0" w:line="360" w:lineRule="auto"/>
        <w:jc w:val="both"/>
        <w:rPr>
          <w:sz w:val="24"/>
        </w:rPr>
      </w:pPr>
    </w:p>
    <w:p w:rsidR="00AE5B00" w:rsidRPr="00E12F21" w:rsidRDefault="00AE5B00" w:rsidP="00C4781E">
      <w:pPr>
        <w:spacing w:after="0" w:line="360" w:lineRule="auto"/>
        <w:jc w:val="both"/>
        <w:rPr>
          <w:sz w:val="24"/>
        </w:rPr>
      </w:pPr>
    </w:p>
    <w:p w:rsidR="00AE5B00" w:rsidRDefault="00AE5B00" w:rsidP="00C4781E">
      <w:pPr>
        <w:spacing w:after="0" w:line="360" w:lineRule="auto"/>
        <w:jc w:val="both"/>
        <w:rPr>
          <w:sz w:val="28"/>
          <w:u w:val="single"/>
        </w:rPr>
      </w:pPr>
    </w:p>
    <w:p w:rsidR="00CF24BE" w:rsidRDefault="00CF24BE" w:rsidP="00C4781E">
      <w:pPr>
        <w:spacing w:after="0" w:line="360" w:lineRule="auto"/>
        <w:jc w:val="both"/>
        <w:rPr>
          <w:sz w:val="28"/>
          <w:u w:val="single"/>
        </w:rPr>
      </w:pPr>
    </w:p>
    <w:p w:rsidR="001F7B7A" w:rsidRDefault="001F7B7A" w:rsidP="00C4781E">
      <w:pPr>
        <w:spacing w:after="0" w:line="360" w:lineRule="auto"/>
        <w:jc w:val="both"/>
        <w:rPr>
          <w:sz w:val="28"/>
          <w:u w:val="single"/>
        </w:rPr>
      </w:pPr>
    </w:p>
    <w:p w:rsidR="00C4781E" w:rsidRPr="00E12F21" w:rsidRDefault="00C4781E" w:rsidP="00C4781E">
      <w:pPr>
        <w:spacing w:after="0" w:line="360" w:lineRule="auto"/>
        <w:jc w:val="both"/>
        <w:rPr>
          <w:sz w:val="28"/>
          <w:u w:val="single"/>
        </w:rPr>
      </w:pPr>
      <w:r w:rsidRPr="00E12F21">
        <w:rPr>
          <w:sz w:val="28"/>
          <w:u w:val="single"/>
        </w:rPr>
        <w:t>Pros</w:t>
      </w:r>
    </w:p>
    <w:p w:rsidR="00C4781E" w:rsidRDefault="001A2009" w:rsidP="00C4781E">
      <w:pPr>
        <w:spacing w:after="0" w:line="360" w:lineRule="auto"/>
        <w:jc w:val="both"/>
        <w:rPr>
          <w:sz w:val="24"/>
        </w:rPr>
      </w:pPr>
      <w:r>
        <w:rPr>
          <w:rFonts w:ascii="Verdana" w:hAnsi="Verdana"/>
          <w:noProof/>
          <w:sz w:val="24"/>
          <w:lang w:eastAsia="en-AU"/>
        </w:rPr>
        <w:pict>
          <v:shape id="_x0000_s1185" type="#_x0000_t202" style="position:absolute;left:0;text-align:left;margin-left:-87.15pt;margin-top:60.3pt;width:62.95pt;height:235.2pt;z-index:251728896;mso-width-relative:margin;mso-height-relative:margin" fillcolor="#e2e4ec [660]" stroked="f" strokecolor="#f2f2f2 [3041]" strokeweight="3pt">
            <v:shadow on="t" type="perspective" color="#3e5c77 [1605]" opacity=".5" offset="1pt" offset2="-1pt"/>
            <v:textbox style="layout-flow:vertical;mso-layout-flow-alt:bottom-to-top;mso-next-textbox:#_x0000_s1185">
              <w:txbxContent>
                <w:p w:rsidR="001A2009" w:rsidRPr="00E046F9" w:rsidRDefault="001A2009" w:rsidP="00235A59">
                  <w:pPr>
                    <w:jc w:val="center"/>
                    <w:rPr>
                      <w:color w:val="525A7D" w:themeColor="accent1" w:themeShade="BF"/>
                      <w:sz w:val="144"/>
                    </w:rPr>
                  </w:pPr>
                  <w:r w:rsidRPr="00235A59">
                    <w:rPr>
                      <w:color w:val="373C54" w:themeColor="accent1" w:themeShade="80"/>
                      <w:sz w:val="90"/>
                      <w:szCs w:val="90"/>
                    </w:rPr>
                    <w:t>Corrective</w:t>
                  </w:r>
                </w:p>
              </w:txbxContent>
            </v:textbox>
          </v:shape>
        </w:pict>
      </w:r>
      <w:r w:rsidR="00D32292">
        <w:rPr>
          <w:sz w:val="24"/>
        </w:rPr>
        <w:t>Students have needs and ‘</w:t>
      </w:r>
      <w:r w:rsidR="00D32292">
        <w:rPr>
          <w:rFonts w:ascii="Gill Sans MT" w:hAnsi="Gill Sans MT"/>
          <w:sz w:val="24"/>
        </w:rPr>
        <w:t>when these needs are not fulfilled, individuals take action to fulfil them’ (Levin &amp; Nolan 2004, p. 201). If a teacher is aware of the type of recognition the student is wanting, they can use positive strategies and play to the student’s strengths to fulfil that desire.</w:t>
      </w:r>
    </w:p>
    <w:p w:rsidR="00D32292" w:rsidRPr="00E12F21" w:rsidRDefault="00D32292" w:rsidP="00C4781E">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Cons</w:t>
      </w:r>
    </w:p>
    <w:p w:rsidR="00390CC0" w:rsidRPr="00AE5B00" w:rsidRDefault="00AE5B00" w:rsidP="00AE5B00">
      <w:pPr>
        <w:pStyle w:val="ListParagraph"/>
        <w:spacing w:after="0" w:line="360" w:lineRule="auto"/>
        <w:ind w:left="0"/>
        <w:rPr>
          <w:rFonts w:ascii="Gill Sans MT" w:hAnsi="Gill Sans MT"/>
          <w:sz w:val="24"/>
        </w:rPr>
      </w:pPr>
      <w:r>
        <w:rPr>
          <w:rFonts w:ascii="Gill Sans MT" w:hAnsi="Gill Sans MT"/>
          <w:sz w:val="24"/>
        </w:rPr>
        <w:t>Teachers will not be able to identify context specific behaviours as easily as a constant behaviour. A child may be behaving a certain way due to extraneous factors that are unknown to and out of the teacher’s control. Teachers must then tread lightly as to not impose the incorrect consequence.</w:t>
      </w:r>
      <w:r w:rsidR="00390CC0">
        <w:rPr>
          <w:sz w:val="24"/>
        </w:rPr>
        <w:br w:type="page"/>
      </w:r>
    </w:p>
    <w:p w:rsidR="006A4435" w:rsidRDefault="001A2009" w:rsidP="006A4435">
      <w:r>
        <w:rPr>
          <w:noProof/>
          <w:sz w:val="24"/>
          <w:lang w:eastAsia="en-AU"/>
        </w:rPr>
        <w:lastRenderedPageBreak/>
        <w:pict>
          <v:shape id="_x0000_s1188" type="#_x0000_t202" style="position:absolute;margin-left:418.3pt;margin-top:-6.5pt;width:63.75pt;height:235.2pt;z-index:251731968;mso-width-relative:margin;mso-height-relative:margin" fillcolor="white [3212]" stroked="f" strokecolor="#f2f2f2 [3041]" strokeweight="3pt">
            <v:shadow on="t" type="perspective" color="#3e5c77 [1605]" opacity=".5" offset="1pt" offset2="-1pt"/>
            <v:textbox style="layout-flow:vertical;mso-next-textbox:#_x0000_s1188">
              <w:txbxContent>
                <w:p w:rsidR="001A2009" w:rsidRPr="00730CEA" w:rsidRDefault="001A2009" w:rsidP="00842F61">
                  <w:pPr>
                    <w:jc w:val="center"/>
                    <w:rPr>
                      <w:color w:val="E2E4EC" w:themeColor="accent1" w:themeTint="33"/>
                      <w:sz w:val="144"/>
                    </w:rPr>
                  </w:pPr>
                  <w:r w:rsidRPr="00730CEA">
                    <w:rPr>
                      <w:color w:val="E2E4EC" w:themeColor="accent1" w:themeTint="33"/>
                      <w:sz w:val="90"/>
                      <w:szCs w:val="90"/>
                    </w:rPr>
                    <w:t>Preventative</w:t>
                  </w:r>
                </w:p>
              </w:txbxContent>
            </v:textbox>
          </v:shape>
        </w:pict>
      </w:r>
      <w:r w:rsidR="006A4435" w:rsidRPr="006A4435">
        <w:rPr>
          <w:sz w:val="24"/>
        </w:rPr>
        <w:t xml:space="preserve">4.2 </w:t>
      </w:r>
      <w:r w:rsidR="006A4435" w:rsidRPr="006A4435">
        <w:rPr>
          <w:sz w:val="28"/>
          <w:u w:val="single"/>
        </w:rPr>
        <w:t>Gordon’s Theory: Problem Ownership</w:t>
      </w:r>
    </w:p>
    <w:p w:rsidR="001F1F64" w:rsidRDefault="00895F6A" w:rsidP="00895F6A">
      <w:pPr>
        <w:spacing w:line="360" w:lineRule="auto"/>
        <w:jc w:val="both"/>
        <w:rPr>
          <w:sz w:val="24"/>
        </w:rPr>
      </w:pPr>
      <w:r>
        <w:rPr>
          <w:sz w:val="24"/>
        </w:rPr>
        <w:t xml:space="preserve">Gordon’s </w:t>
      </w:r>
      <w:r w:rsidR="00CF24BE">
        <w:rPr>
          <w:sz w:val="24"/>
        </w:rPr>
        <w:t>theory</w:t>
      </w:r>
      <w:r>
        <w:rPr>
          <w:sz w:val="24"/>
        </w:rPr>
        <w:t xml:space="preserve"> involves identifying who the problem is effectin</w:t>
      </w:r>
      <w:r w:rsidR="00B019CB">
        <w:rPr>
          <w:sz w:val="24"/>
        </w:rPr>
        <w:t>g and how to solve the issue.</w:t>
      </w:r>
      <w:r>
        <w:rPr>
          <w:sz w:val="24"/>
        </w:rPr>
        <w:t xml:space="preserve"> To determine this, the teacher must actively listen and reflect back the meanings and feelings of the student in order to show</w:t>
      </w:r>
      <w:r w:rsidR="00CF24BE">
        <w:rPr>
          <w:sz w:val="24"/>
        </w:rPr>
        <w:t xml:space="preserve"> an understanding (Gordon 2011) of any possible underlying issue</w:t>
      </w:r>
      <w:r>
        <w:rPr>
          <w:sz w:val="24"/>
        </w:rPr>
        <w:t xml:space="preserve">. </w:t>
      </w:r>
      <w:r w:rsidR="00390CC0">
        <w:rPr>
          <w:sz w:val="24"/>
        </w:rPr>
        <w:t>If the problem is affecting the teacher, they must use a directive I-message so the student understands that it is not themself that the teacher has an issue with, but their alterable behaviour.</w:t>
      </w:r>
    </w:p>
    <w:p w:rsidR="00390CC0" w:rsidRDefault="00390CC0" w:rsidP="00895F6A">
      <w:pPr>
        <w:spacing w:line="360" w:lineRule="auto"/>
        <w:jc w:val="both"/>
        <w:rPr>
          <w:sz w:val="24"/>
        </w:rPr>
      </w:pPr>
      <w:r>
        <w:rPr>
          <w:sz w:val="24"/>
        </w:rPr>
        <w:t>To use a directive I-message, teachers must:</w:t>
      </w:r>
    </w:p>
    <w:p w:rsidR="00390CC0" w:rsidRDefault="00390CC0" w:rsidP="00390CC0">
      <w:pPr>
        <w:pStyle w:val="ListParagraph"/>
        <w:numPr>
          <w:ilvl w:val="0"/>
          <w:numId w:val="25"/>
        </w:numPr>
        <w:spacing w:line="360" w:lineRule="auto"/>
        <w:jc w:val="both"/>
        <w:rPr>
          <w:sz w:val="24"/>
        </w:rPr>
      </w:pPr>
      <w:r>
        <w:rPr>
          <w:sz w:val="24"/>
        </w:rPr>
        <w:t>Give a brief description of the students behaviour</w:t>
      </w:r>
    </w:p>
    <w:p w:rsidR="00390CC0" w:rsidRDefault="001A2009" w:rsidP="00390CC0">
      <w:pPr>
        <w:pStyle w:val="ListParagraph"/>
        <w:numPr>
          <w:ilvl w:val="0"/>
          <w:numId w:val="25"/>
        </w:numPr>
        <w:spacing w:line="360" w:lineRule="auto"/>
        <w:jc w:val="both"/>
        <w:rPr>
          <w:sz w:val="24"/>
        </w:rPr>
      </w:pPr>
      <w:r>
        <w:rPr>
          <w:noProof/>
          <w:sz w:val="24"/>
          <w:lang w:eastAsia="en-AU"/>
        </w:rPr>
        <w:pict>
          <v:shape id="_x0000_s1190" type="#_x0000_t202" style="position:absolute;left:0;text-align:left;margin-left:418.75pt;margin-top:14.8pt;width:62.95pt;height:235.2pt;z-index:251734016;mso-width-relative:margin;mso-height-relative:margin" fillcolor="white [3212]" stroked="f" strokecolor="#f2f2f2 [3041]" strokeweight="3pt">
            <v:shadow on="t" type="perspective" color="#3e5c77 [1605]" opacity=".5" offset="1pt" offset2="-1pt"/>
            <v:textbox style="layout-flow:vertical;mso-next-textbox:#_x0000_s1190">
              <w:txbxContent>
                <w:p w:rsidR="001A2009" w:rsidRPr="00730CEA" w:rsidRDefault="001A2009" w:rsidP="00842F61">
                  <w:pPr>
                    <w:jc w:val="center"/>
                    <w:rPr>
                      <w:color w:val="8A8A9D" w:themeColor="text2" w:themeTint="99"/>
                      <w:sz w:val="144"/>
                    </w:rPr>
                  </w:pPr>
                  <w:r w:rsidRPr="00235A59">
                    <w:rPr>
                      <w:color w:val="E2E4EC" w:themeColor="accent1" w:themeTint="33"/>
                      <w:sz w:val="90"/>
                      <w:szCs w:val="90"/>
                    </w:rPr>
                    <w:t>Supportive</w:t>
                  </w:r>
                </w:p>
              </w:txbxContent>
            </v:textbox>
          </v:shape>
        </w:pict>
      </w:r>
      <w:r w:rsidR="00390CC0">
        <w:rPr>
          <w:sz w:val="24"/>
        </w:rPr>
        <w:t>Explain the negative effect it is having</w:t>
      </w:r>
    </w:p>
    <w:p w:rsidR="00390CC0" w:rsidRDefault="00390CC0" w:rsidP="00390CC0">
      <w:pPr>
        <w:pStyle w:val="ListParagraph"/>
        <w:numPr>
          <w:ilvl w:val="0"/>
          <w:numId w:val="25"/>
        </w:numPr>
        <w:spacing w:line="360" w:lineRule="auto"/>
        <w:jc w:val="both"/>
        <w:rPr>
          <w:sz w:val="24"/>
        </w:rPr>
      </w:pPr>
      <w:r>
        <w:rPr>
          <w:sz w:val="24"/>
        </w:rPr>
        <w:t>Clarify how the teacher feels</w:t>
      </w:r>
    </w:p>
    <w:p w:rsidR="00390CC0" w:rsidRPr="00390CC0" w:rsidRDefault="00390CC0" w:rsidP="00390CC0">
      <w:pPr>
        <w:spacing w:line="360" w:lineRule="auto"/>
        <w:jc w:val="right"/>
        <w:rPr>
          <w:sz w:val="24"/>
        </w:rPr>
      </w:pPr>
      <w:r>
        <w:rPr>
          <w:rFonts w:ascii="Gill Sans MT" w:hAnsi="Gill Sans MT"/>
          <w:sz w:val="24"/>
        </w:rPr>
        <w:t>(McInerney &amp; McInerney 2002, pp. 263-264)</w:t>
      </w:r>
    </w:p>
    <w:p w:rsidR="00390CC0" w:rsidRPr="00390CC0" w:rsidRDefault="00390CC0" w:rsidP="00390CC0">
      <w:pPr>
        <w:pStyle w:val="ListParagraph"/>
        <w:spacing w:line="360" w:lineRule="auto"/>
        <w:ind w:left="0"/>
        <w:jc w:val="center"/>
        <w:rPr>
          <w:rFonts w:ascii="Gill Sans MT" w:hAnsi="Gill Sans MT"/>
          <w:i/>
          <w:color w:val="3E5D78" w:themeColor="accent2" w:themeShade="80"/>
          <w:sz w:val="24"/>
        </w:rPr>
      </w:pPr>
      <w:r w:rsidRPr="00390CC0">
        <w:rPr>
          <w:rFonts w:ascii="Gill Sans MT" w:hAnsi="Gill Sans MT"/>
          <w:i/>
          <w:color w:val="3E5D78" w:themeColor="accent2" w:themeShade="80"/>
          <w:sz w:val="24"/>
        </w:rPr>
        <w:t>*See appendix 6 for direct application of theory*</w:t>
      </w:r>
    </w:p>
    <w:p w:rsidR="006A4435" w:rsidRDefault="006A4435" w:rsidP="00DD4517">
      <w:pPr>
        <w:spacing w:line="360" w:lineRule="auto"/>
        <w:rPr>
          <w:sz w:val="24"/>
        </w:rPr>
      </w:pPr>
    </w:p>
    <w:p w:rsidR="00C4781E" w:rsidRPr="00E12F21" w:rsidRDefault="00C4781E" w:rsidP="00C4781E">
      <w:pPr>
        <w:spacing w:after="0" w:line="360" w:lineRule="auto"/>
        <w:jc w:val="both"/>
        <w:rPr>
          <w:sz w:val="28"/>
          <w:u w:val="single"/>
        </w:rPr>
      </w:pPr>
      <w:r w:rsidRPr="00E12F21">
        <w:rPr>
          <w:sz w:val="28"/>
          <w:u w:val="single"/>
        </w:rPr>
        <w:t>Classroom Strategies</w:t>
      </w:r>
    </w:p>
    <w:p w:rsidR="00C4781E" w:rsidRDefault="001A2009" w:rsidP="0006226D">
      <w:pPr>
        <w:pStyle w:val="ListParagraph"/>
        <w:numPr>
          <w:ilvl w:val="0"/>
          <w:numId w:val="28"/>
        </w:numPr>
        <w:spacing w:after="0" w:line="360" w:lineRule="auto"/>
        <w:ind w:left="142" w:hanging="153"/>
        <w:jc w:val="both"/>
        <w:rPr>
          <w:sz w:val="24"/>
        </w:rPr>
      </w:pPr>
      <w:r>
        <w:rPr>
          <w:noProof/>
          <w:sz w:val="24"/>
          <w:lang w:eastAsia="en-AU"/>
        </w:rPr>
        <w:pict>
          <v:shape id="_x0000_s1189" type="#_x0000_t202" style="position:absolute;left:0;text-align:left;margin-left:418.75pt;margin-top:83.2pt;width:62.95pt;height:235.2pt;z-index:251732992;mso-width-relative:margin;mso-height-relative:margin" fillcolor="#e2e4ec [660]" stroked="f" strokecolor="#f2f2f2 [3041]" strokeweight="3pt">
            <v:shadow on="t" type="perspective" color="#3e5c77 [1605]" opacity=".5" offset="1pt" offset2="-1pt"/>
            <v:textbox style="layout-flow:vertical;mso-next-textbox:#_x0000_s1189">
              <w:txbxContent>
                <w:p w:rsidR="001A2009" w:rsidRPr="00E046F9" w:rsidRDefault="001A2009" w:rsidP="00842F61">
                  <w:pPr>
                    <w:jc w:val="center"/>
                    <w:rPr>
                      <w:color w:val="525A7D" w:themeColor="accent1" w:themeShade="BF"/>
                      <w:sz w:val="144"/>
                    </w:rPr>
                  </w:pPr>
                  <w:r w:rsidRPr="00235A59">
                    <w:rPr>
                      <w:color w:val="373C54" w:themeColor="accent1" w:themeShade="80"/>
                      <w:sz w:val="90"/>
                      <w:szCs w:val="90"/>
                    </w:rPr>
                    <w:t>Corrective</w:t>
                  </w:r>
                </w:p>
              </w:txbxContent>
            </v:textbox>
          </v:shape>
        </w:pict>
      </w:r>
      <w:r w:rsidR="0006226D">
        <w:rPr>
          <w:sz w:val="24"/>
        </w:rPr>
        <w:t>A student, who is normally relatively happy, is irritable and begins to argue with the teacher. The teacher actively listens to find out that the student has had a fight with their friend. The teacher sees the student owns the problem, and decides on the logical consequence that the student may work individually and at their own pace for the day.</w:t>
      </w:r>
    </w:p>
    <w:p w:rsidR="0006226D" w:rsidRPr="0006226D" w:rsidRDefault="0006226D" w:rsidP="0006226D">
      <w:pPr>
        <w:pStyle w:val="ListParagraph"/>
        <w:numPr>
          <w:ilvl w:val="0"/>
          <w:numId w:val="28"/>
        </w:numPr>
        <w:spacing w:after="0" w:line="360" w:lineRule="auto"/>
        <w:ind w:left="142" w:hanging="153"/>
        <w:jc w:val="both"/>
        <w:rPr>
          <w:sz w:val="24"/>
        </w:rPr>
      </w:pPr>
      <w:r>
        <w:rPr>
          <w:sz w:val="24"/>
        </w:rPr>
        <w:t>A student continually calls out in class because they are eager about the topic. The teacher says to the student, that the behaviour of calling out is unfair on other students who want to have a go and that the teacher feels that everyone should have the chance to answer a question.</w:t>
      </w:r>
    </w:p>
    <w:p w:rsidR="0006226D" w:rsidRPr="00E12F21" w:rsidRDefault="0006226D" w:rsidP="00C4781E">
      <w:pPr>
        <w:spacing w:after="0" w:line="360" w:lineRule="auto"/>
        <w:jc w:val="both"/>
        <w:rPr>
          <w:sz w:val="24"/>
        </w:rPr>
      </w:pPr>
    </w:p>
    <w:p w:rsidR="0006226D" w:rsidRDefault="0006226D" w:rsidP="00C4781E">
      <w:pPr>
        <w:spacing w:after="0" w:line="360" w:lineRule="auto"/>
        <w:jc w:val="both"/>
        <w:rPr>
          <w:sz w:val="28"/>
          <w:u w:val="single"/>
        </w:rPr>
      </w:pPr>
    </w:p>
    <w:p w:rsidR="0006226D" w:rsidRDefault="0006226D" w:rsidP="00C4781E">
      <w:pPr>
        <w:spacing w:after="0" w:line="360" w:lineRule="auto"/>
        <w:jc w:val="both"/>
        <w:rPr>
          <w:sz w:val="28"/>
          <w:u w:val="single"/>
        </w:rPr>
      </w:pPr>
    </w:p>
    <w:p w:rsidR="0006226D" w:rsidRDefault="0006226D" w:rsidP="00C4781E">
      <w:pPr>
        <w:spacing w:after="0" w:line="360" w:lineRule="auto"/>
        <w:jc w:val="both"/>
        <w:rPr>
          <w:sz w:val="28"/>
          <w:u w:val="single"/>
        </w:rPr>
      </w:pPr>
    </w:p>
    <w:p w:rsidR="00CF24BE" w:rsidRDefault="00CF24BE" w:rsidP="00C4781E">
      <w:pPr>
        <w:spacing w:after="0" w:line="360" w:lineRule="auto"/>
        <w:jc w:val="both"/>
        <w:rPr>
          <w:sz w:val="28"/>
          <w:u w:val="single"/>
        </w:rPr>
      </w:pPr>
    </w:p>
    <w:p w:rsidR="00CF24BE" w:rsidRDefault="001A2009" w:rsidP="00C4781E">
      <w:pPr>
        <w:spacing w:after="0" w:line="360" w:lineRule="auto"/>
        <w:jc w:val="both"/>
        <w:rPr>
          <w:sz w:val="28"/>
          <w:u w:val="single"/>
        </w:rPr>
      </w:pPr>
      <w:r>
        <w:rPr>
          <w:noProof/>
          <w:sz w:val="28"/>
          <w:u w:val="single"/>
          <w:lang w:eastAsia="en-AU"/>
        </w:rPr>
        <w:lastRenderedPageBreak/>
        <w:pict>
          <v:shape id="_x0000_s1194" type="#_x0000_t202" style="position:absolute;left:0;text-align:left;margin-left:-86.4pt;margin-top:-4.8pt;width:63.75pt;height:235.2pt;z-index:251738112;mso-width-relative:margin;mso-height-relative:margin" fillcolor="white [3212]" stroked="f" strokecolor="#f2f2f2 [3041]" strokeweight="3pt">
            <v:shadow on="t" type="perspective" color="#3e5c77 [1605]" opacity=".5" offset="1pt" offset2="-1pt"/>
            <v:textbox style="layout-flow:vertical;mso-layout-flow-alt:bottom-to-top;mso-next-textbox:#_x0000_s1194">
              <w:txbxContent>
                <w:p w:rsidR="001A2009" w:rsidRPr="00730CEA" w:rsidRDefault="001A2009" w:rsidP="00842F61">
                  <w:pPr>
                    <w:jc w:val="center"/>
                    <w:rPr>
                      <w:color w:val="E2E4EC" w:themeColor="accent1" w:themeTint="33"/>
                      <w:sz w:val="144"/>
                    </w:rPr>
                  </w:pPr>
                  <w:r w:rsidRPr="00730CEA">
                    <w:rPr>
                      <w:color w:val="E2E4EC" w:themeColor="accent1" w:themeTint="33"/>
                      <w:sz w:val="90"/>
                      <w:szCs w:val="90"/>
                    </w:rPr>
                    <w:t>Preventative</w:t>
                  </w:r>
                </w:p>
              </w:txbxContent>
            </v:textbox>
          </v:shape>
        </w:pict>
      </w:r>
      <w:r>
        <w:rPr>
          <w:noProof/>
          <w:sz w:val="24"/>
          <w:lang w:eastAsia="en-AU"/>
        </w:rPr>
        <w:pict>
          <v:rect id="_x0000_s1187" style="position:absolute;left:0;text-align:left;margin-left:-6.2pt;margin-top:15.9pt;width:406.8pt;height:204.1pt;z-index:251730944" filled="f" strokecolor="#3e5c77 [1605]" strokeweight="3pt"/>
        </w:pict>
      </w:r>
    </w:p>
    <w:p w:rsidR="00C4781E" w:rsidRPr="00E12F21" w:rsidRDefault="0027063C" w:rsidP="00C4781E">
      <w:pPr>
        <w:spacing w:after="0" w:line="360" w:lineRule="auto"/>
        <w:jc w:val="both"/>
        <w:rPr>
          <w:sz w:val="28"/>
          <w:u w:val="single"/>
        </w:rPr>
      </w:pPr>
      <w:r>
        <w:rPr>
          <w:noProof/>
        </w:rPr>
        <w:pict>
          <v:shape id="Text Box 2" o:spid="_x0000_s1201" type="#_x0000_t202" style="position:absolute;left:0;text-align:left;margin-left:.05pt;margin-top:18.5pt;width:201.5pt;height:168pt;z-index:2517483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nr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2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0DPJ6ykCAABPBAAADgAAAAAAAAAAAAAAAAAuAgAAZHJzL2Uyb0Rv&#10;Yy54bWxQSwECLQAUAAYACAAAACEA/S8y1tsAAAAFAQAADwAAAAAAAAAAAAAAAACDBAAAZHJzL2Rv&#10;d25yZXYueG1sUEsFBgAAAAAEAAQA8wAAAIsFAAAAAA==&#10;">
            <v:textbox>
              <w:txbxContent>
                <w:p w:rsidR="001A2009" w:rsidRDefault="001A2009" w:rsidP="0027063C">
                  <w:pPr>
                    <w:jc w:val="both"/>
                  </w:pPr>
                  <w:r>
                    <w:t>Ben Nelson is teaching woodwork and has stopped students to explain the next step. He gave little reasoning why the students should stop, so some continued. He then began to overuse the school’s behaviour policy with many students, who didn’t understand why they were being punished. If Ben used the I-message to explain the importance of the next step, students may see the value, and he would not have to use sanctions.</w:t>
                  </w:r>
                </w:p>
              </w:txbxContent>
            </v:textbox>
          </v:shape>
        </w:pict>
      </w:r>
      <w:r w:rsidR="00C4781E" w:rsidRPr="00E12F21">
        <w:rPr>
          <w:sz w:val="28"/>
          <w:u w:val="single"/>
        </w:rPr>
        <w:t>Case Study</w:t>
      </w:r>
      <w:r w:rsidR="00CF24BE">
        <w:rPr>
          <w:sz w:val="28"/>
          <w:u w:val="single"/>
        </w:rPr>
        <w:t xml:space="preserve"> Five</w:t>
      </w:r>
    </w:p>
    <w:p w:rsidR="00C4781E" w:rsidRDefault="0027063C" w:rsidP="00C4781E">
      <w:pPr>
        <w:spacing w:after="0" w:line="360" w:lineRule="auto"/>
        <w:jc w:val="both"/>
        <w:rPr>
          <w:sz w:val="24"/>
        </w:rPr>
      </w:pPr>
      <w:r>
        <w:rPr>
          <w:noProof/>
          <w:lang w:eastAsia="en-AU"/>
        </w:rPr>
        <w:drawing>
          <wp:anchor distT="0" distB="0" distL="114300" distR="114300" simplePos="0" relativeHeight="251749376" behindDoc="1" locked="0" layoutInCell="1" allowOverlap="1" wp14:anchorId="6FA5D225" wp14:editId="477BDB90">
            <wp:simplePos x="0" y="0"/>
            <wp:positionH relativeFrom="column">
              <wp:posOffset>2645410</wp:posOffset>
            </wp:positionH>
            <wp:positionV relativeFrom="paragraph">
              <wp:posOffset>132080</wp:posOffset>
            </wp:positionV>
            <wp:extent cx="2362200" cy="1575435"/>
            <wp:effectExtent l="0" t="0" r="0" b="0"/>
            <wp:wrapThrough wrapText="bothSides">
              <wp:wrapPolygon edited="0">
                <wp:start x="0" y="0"/>
                <wp:lineTo x="0" y="21417"/>
                <wp:lineTo x="21426" y="21417"/>
                <wp:lineTo x="214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8059" t="21064" r="30683" b="34893"/>
                    <a:stretch/>
                  </pic:blipFill>
                  <pic:spPr bwMode="auto">
                    <a:xfrm>
                      <a:off x="0" y="0"/>
                      <a:ext cx="2362200" cy="1575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06226D" w:rsidP="00C4781E">
      <w:pPr>
        <w:spacing w:after="0" w:line="360" w:lineRule="auto"/>
        <w:jc w:val="both"/>
        <w:rPr>
          <w:sz w:val="24"/>
        </w:rPr>
      </w:pPr>
    </w:p>
    <w:p w:rsidR="0006226D" w:rsidRDefault="001A2009" w:rsidP="00C4781E">
      <w:pPr>
        <w:spacing w:after="0" w:line="360" w:lineRule="auto"/>
        <w:jc w:val="both"/>
        <w:rPr>
          <w:sz w:val="24"/>
        </w:rPr>
      </w:pPr>
      <w:r>
        <w:rPr>
          <w:noProof/>
          <w:sz w:val="28"/>
          <w:u w:val="single"/>
          <w:lang w:eastAsia="en-AU"/>
        </w:rPr>
        <w:pict>
          <v:shape id="_x0000_s1196" type="#_x0000_t202" style="position:absolute;left:0;text-align:left;margin-left:-85.6pt;margin-top:16.55pt;width:62.95pt;height:235.2pt;z-index:251740160;mso-width-relative:margin;mso-height-relative:margin" fillcolor="white [3212]" stroked="f" strokecolor="#f2f2f2 [3041]" strokeweight="3pt">
            <v:shadow on="t" type="perspective" color="#3e5c77 [1605]" opacity=".5" offset="1pt" offset2="-1pt"/>
            <v:textbox style="layout-flow:vertical;mso-layout-flow-alt:bottom-to-top;mso-next-textbox:#_x0000_s1196">
              <w:txbxContent>
                <w:p w:rsidR="001A2009" w:rsidRPr="00730CEA" w:rsidRDefault="001A2009" w:rsidP="00842F61">
                  <w:pPr>
                    <w:jc w:val="center"/>
                    <w:rPr>
                      <w:color w:val="8A8A9D" w:themeColor="text2" w:themeTint="99"/>
                      <w:sz w:val="144"/>
                    </w:rPr>
                  </w:pPr>
                  <w:r w:rsidRPr="00235A59">
                    <w:rPr>
                      <w:color w:val="E2E4EC" w:themeColor="accent1" w:themeTint="33"/>
                      <w:sz w:val="90"/>
                      <w:szCs w:val="90"/>
                    </w:rPr>
                    <w:t>Supportive</w:t>
                  </w:r>
                </w:p>
              </w:txbxContent>
            </v:textbox>
          </v:shape>
        </w:pict>
      </w:r>
    </w:p>
    <w:p w:rsidR="0006226D" w:rsidRDefault="0006226D" w:rsidP="00C4781E">
      <w:pPr>
        <w:spacing w:after="0" w:line="360" w:lineRule="auto"/>
        <w:jc w:val="both"/>
        <w:rPr>
          <w:sz w:val="24"/>
        </w:rPr>
      </w:pPr>
    </w:p>
    <w:p w:rsidR="0006226D" w:rsidRPr="00E12F21" w:rsidRDefault="0006226D" w:rsidP="00C4781E">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Pros</w:t>
      </w:r>
    </w:p>
    <w:p w:rsidR="002B6ADA" w:rsidRDefault="002B6ADA" w:rsidP="002B6ADA">
      <w:pPr>
        <w:spacing w:line="360" w:lineRule="auto"/>
        <w:jc w:val="both"/>
        <w:rPr>
          <w:rFonts w:ascii="Gill Sans MT" w:hAnsi="Gill Sans MT"/>
          <w:sz w:val="24"/>
        </w:rPr>
      </w:pPr>
      <w:r>
        <w:rPr>
          <w:rFonts w:ascii="Gill Sans MT" w:hAnsi="Gill Sans MT"/>
          <w:sz w:val="24"/>
        </w:rPr>
        <w:t>‘Teachers should care about their learners. They should respect all students, be concerned about their welfare, have empathy with the students and make students feel accepted and important’ (Killen 2006, p. 35). Actively listening to a student reiterates this; and the I-message shows that the teacher respects the student enough to discuss their emotional reaction as a peer.</w:t>
      </w:r>
    </w:p>
    <w:p w:rsidR="00692C14" w:rsidRDefault="00692C14" w:rsidP="00C4781E">
      <w:pPr>
        <w:spacing w:after="0" w:line="360" w:lineRule="auto"/>
        <w:jc w:val="both"/>
        <w:rPr>
          <w:sz w:val="24"/>
        </w:rPr>
      </w:pPr>
    </w:p>
    <w:p w:rsidR="002B6ADA" w:rsidRPr="00E12F21" w:rsidRDefault="002B6ADA" w:rsidP="00C4781E">
      <w:pPr>
        <w:spacing w:after="0" w:line="360" w:lineRule="auto"/>
        <w:jc w:val="both"/>
        <w:rPr>
          <w:sz w:val="24"/>
        </w:rPr>
      </w:pPr>
    </w:p>
    <w:p w:rsidR="00C4781E" w:rsidRPr="00E12F21" w:rsidRDefault="001F7B7A" w:rsidP="00C4781E">
      <w:pPr>
        <w:spacing w:after="0" w:line="360" w:lineRule="auto"/>
        <w:jc w:val="both"/>
        <w:rPr>
          <w:sz w:val="28"/>
          <w:u w:val="single"/>
        </w:rPr>
      </w:pPr>
      <w:r>
        <w:rPr>
          <w:noProof/>
          <w:sz w:val="28"/>
          <w:u w:val="single"/>
          <w:lang w:eastAsia="en-AU"/>
        </w:rPr>
        <w:pict>
          <v:shape id="_x0000_s1195" type="#_x0000_t202" style="position:absolute;left:0;text-align:left;margin-left:-85.45pt;margin-top:10.55pt;width:62.95pt;height:235.2pt;z-index:251739136;mso-width-relative:margin;mso-height-relative:margin" fillcolor="#e2e4ec [660]" stroked="f" strokecolor="#f2f2f2 [3041]" strokeweight="3pt">
            <v:shadow on="t" type="perspective" color="#3e5c77 [1605]" opacity=".5" offset="1pt" offset2="-1pt"/>
            <v:textbox style="layout-flow:vertical;mso-layout-flow-alt:bottom-to-top;mso-next-textbox:#_x0000_s1195">
              <w:txbxContent>
                <w:p w:rsidR="001A2009" w:rsidRPr="00E046F9" w:rsidRDefault="001A2009" w:rsidP="00842F61">
                  <w:pPr>
                    <w:jc w:val="center"/>
                    <w:rPr>
                      <w:color w:val="525A7D" w:themeColor="accent1" w:themeShade="BF"/>
                      <w:sz w:val="144"/>
                    </w:rPr>
                  </w:pPr>
                  <w:r w:rsidRPr="00235A59">
                    <w:rPr>
                      <w:color w:val="373C54" w:themeColor="accent1" w:themeShade="80"/>
                      <w:sz w:val="90"/>
                      <w:szCs w:val="90"/>
                    </w:rPr>
                    <w:t>Corrective</w:t>
                  </w:r>
                </w:p>
              </w:txbxContent>
            </v:textbox>
          </v:shape>
        </w:pict>
      </w:r>
      <w:r w:rsidR="00C4781E" w:rsidRPr="00E12F21">
        <w:rPr>
          <w:sz w:val="28"/>
          <w:u w:val="single"/>
        </w:rPr>
        <w:t>Cons</w:t>
      </w:r>
    </w:p>
    <w:p w:rsidR="0006226D" w:rsidRDefault="002B6ADA" w:rsidP="0006226D">
      <w:pPr>
        <w:spacing w:line="360" w:lineRule="auto"/>
        <w:jc w:val="both"/>
        <w:rPr>
          <w:sz w:val="24"/>
        </w:rPr>
      </w:pPr>
      <w:r>
        <w:rPr>
          <w:sz w:val="24"/>
        </w:rPr>
        <w:t>A student may see the I-message as a weakness or that their behaviour has the power to genuinely affect the teacher</w:t>
      </w:r>
      <w:r w:rsidR="00692C14">
        <w:rPr>
          <w:sz w:val="24"/>
        </w:rPr>
        <w:t>,</w:t>
      </w:r>
      <w:r>
        <w:rPr>
          <w:sz w:val="24"/>
        </w:rPr>
        <w:t xml:space="preserve"> and continue the behaviour. When using the I-messages, the teacher needs to be highly aware of their phrasing and their tone </w:t>
      </w:r>
      <w:r w:rsidR="0006226D">
        <w:rPr>
          <w:sz w:val="24"/>
        </w:rPr>
        <w:t>as to ensure the student is aware that it is about the behaviour and not themself. Depersonalising the situation may decrease the chance of repetition.</w:t>
      </w:r>
    </w:p>
    <w:p w:rsidR="0065703E" w:rsidRDefault="0065703E">
      <w:pPr>
        <w:rPr>
          <w:sz w:val="24"/>
        </w:rPr>
      </w:pPr>
      <w:r>
        <w:rPr>
          <w:sz w:val="24"/>
        </w:rPr>
        <w:br w:type="page"/>
      </w:r>
    </w:p>
    <w:p w:rsidR="001F1F64" w:rsidRPr="0065703E" w:rsidRDefault="001A2009" w:rsidP="0065703E">
      <w:pPr>
        <w:rPr>
          <w:sz w:val="24"/>
        </w:rPr>
      </w:pPr>
      <w:r>
        <w:rPr>
          <w:noProof/>
          <w:sz w:val="24"/>
          <w:lang w:eastAsia="en-AU"/>
        </w:rPr>
        <w:lastRenderedPageBreak/>
        <w:pict>
          <v:shape id="_x0000_s1191" type="#_x0000_t202" style="position:absolute;margin-left:411.65pt;margin-top:-4.5pt;width:63.75pt;height:235.2pt;z-index:251735040;mso-width-relative:margin;mso-height-relative:margin" fillcolor="white [3212]" stroked="f" strokecolor="#f2f2f2 [3041]" strokeweight="3pt">
            <v:shadow on="t" type="perspective" color="#3e5c77 [1605]" opacity=".5" offset="1pt" offset2="-1pt"/>
            <v:textbox style="layout-flow:vertical;mso-next-textbox:#_x0000_s1191">
              <w:txbxContent>
                <w:p w:rsidR="001A2009" w:rsidRPr="00730CEA" w:rsidRDefault="001A2009" w:rsidP="00842F61">
                  <w:pPr>
                    <w:jc w:val="center"/>
                    <w:rPr>
                      <w:color w:val="E2E4EC" w:themeColor="accent1" w:themeTint="33"/>
                      <w:sz w:val="144"/>
                    </w:rPr>
                  </w:pPr>
                  <w:r w:rsidRPr="00730CEA">
                    <w:rPr>
                      <w:color w:val="E2E4EC" w:themeColor="accent1" w:themeTint="33"/>
                      <w:sz w:val="90"/>
                      <w:szCs w:val="90"/>
                    </w:rPr>
                    <w:t>Preventative</w:t>
                  </w:r>
                </w:p>
              </w:txbxContent>
            </v:textbox>
          </v:shape>
        </w:pict>
      </w:r>
      <w:r>
        <w:rPr>
          <w:noProof/>
          <w:sz w:val="24"/>
          <w:lang w:val="en-US" w:eastAsia="zh-TW"/>
        </w:rPr>
        <w:pict>
          <v:shape id="_x0000_s1166" type="#_x0000_t202" style="position:absolute;margin-left:27.15pt;margin-top:23.65pt;width:342.25pt;height:54.05pt;z-index:251708416;mso-width-relative:margin;mso-height-relative:margin" fillcolor="#ebf0f5 [661]" strokecolor="#3e5c77 [1605]" strokeweight="1.5pt">
            <v:textbox style="mso-next-textbox:#_x0000_s1166">
              <w:txbxContent>
                <w:p w:rsidR="001A2009" w:rsidRDefault="001A2009">
                  <w:r w:rsidRPr="00795A67">
                    <w:rPr>
                      <w:i/>
                      <w:sz w:val="24"/>
                    </w:rPr>
                    <w:t>This theory should, on most occasions, only be used ‘when all else fails’</w:t>
                  </w:r>
                  <w:r w:rsidRPr="00795A67">
                    <w:rPr>
                      <w:sz w:val="24"/>
                    </w:rPr>
                    <w:t xml:space="preserve"> </w:t>
                  </w:r>
                  <w:r>
                    <w:rPr>
                      <w:rFonts w:ascii="Gill Sans MT" w:hAnsi="Gill Sans MT"/>
                      <w:sz w:val="24"/>
                    </w:rPr>
                    <w:t>(Levin &amp; Nolan 2005, p. 42). Nonetheless it can be used effectively at the most opportune moments</w:t>
                  </w:r>
                </w:p>
              </w:txbxContent>
            </v:textbox>
          </v:shape>
        </w:pict>
      </w:r>
      <w:r w:rsidR="0065703E" w:rsidRPr="0065703E">
        <w:rPr>
          <w:sz w:val="24"/>
        </w:rPr>
        <w:t xml:space="preserve">4.3 </w:t>
      </w:r>
      <w:r w:rsidR="0065703E" w:rsidRPr="0065703E">
        <w:rPr>
          <w:sz w:val="28"/>
          <w:u w:val="single"/>
        </w:rPr>
        <w:t>The Choice Theory</w:t>
      </w:r>
    </w:p>
    <w:p w:rsidR="00795A67" w:rsidRDefault="00795A67" w:rsidP="005D0237">
      <w:pPr>
        <w:spacing w:after="0" w:line="360" w:lineRule="auto"/>
        <w:jc w:val="both"/>
        <w:rPr>
          <w:sz w:val="24"/>
        </w:rPr>
      </w:pPr>
    </w:p>
    <w:p w:rsidR="00795A67" w:rsidRDefault="00795A67" w:rsidP="005D0237">
      <w:pPr>
        <w:spacing w:after="0" w:line="360" w:lineRule="auto"/>
        <w:jc w:val="both"/>
        <w:rPr>
          <w:sz w:val="24"/>
        </w:rPr>
      </w:pPr>
    </w:p>
    <w:p w:rsidR="00283B65" w:rsidRPr="00C932B0" w:rsidRDefault="00283B65" w:rsidP="005D0237">
      <w:pPr>
        <w:spacing w:after="0" w:line="360" w:lineRule="auto"/>
        <w:jc w:val="both"/>
        <w:rPr>
          <w:sz w:val="32"/>
        </w:rPr>
      </w:pPr>
    </w:p>
    <w:p w:rsidR="005D0237" w:rsidRDefault="00692C14" w:rsidP="005D0237">
      <w:pPr>
        <w:spacing w:line="360" w:lineRule="auto"/>
        <w:jc w:val="both"/>
        <w:rPr>
          <w:rFonts w:ascii="Gill Sans MT" w:hAnsi="Gill Sans MT"/>
          <w:sz w:val="24"/>
        </w:rPr>
      </w:pPr>
      <w:r>
        <w:rPr>
          <w:sz w:val="24"/>
        </w:rPr>
        <w:t>The choice theory allows</w:t>
      </w:r>
      <w:r w:rsidR="00DC3308">
        <w:rPr>
          <w:sz w:val="24"/>
        </w:rPr>
        <w:t xml:space="preserve"> </w:t>
      </w:r>
      <w:r w:rsidR="00DC3308">
        <w:rPr>
          <w:rFonts w:ascii="Gill Sans MT" w:hAnsi="Gill Sans MT"/>
          <w:sz w:val="24"/>
        </w:rPr>
        <w:t xml:space="preserve">students understand that </w:t>
      </w:r>
      <w:r w:rsidR="005D0237">
        <w:rPr>
          <w:rFonts w:ascii="Gill Sans MT" w:hAnsi="Gill Sans MT"/>
          <w:sz w:val="24"/>
        </w:rPr>
        <w:t>every type of behaviour has a logical consequence</w:t>
      </w:r>
      <w:r>
        <w:rPr>
          <w:rFonts w:ascii="Gill Sans MT" w:hAnsi="Gill Sans MT"/>
          <w:sz w:val="24"/>
        </w:rPr>
        <w:t>; and either</w:t>
      </w:r>
      <w:r w:rsidR="005D0237">
        <w:rPr>
          <w:rFonts w:ascii="Gill Sans MT" w:hAnsi="Gill Sans MT"/>
          <w:sz w:val="24"/>
        </w:rPr>
        <w:t xml:space="preserve"> positive and negative. It is imperative for students to understand that ‘logical consequences are not punishment; they are not imposed by the teacher as authority but are a conscious ‘choice’ made by the student’ (McInerney &amp; McInerney 2002, p. 257).</w:t>
      </w:r>
      <w:r w:rsidR="00795A67">
        <w:rPr>
          <w:rFonts w:ascii="Gill Sans MT" w:hAnsi="Gill Sans MT"/>
          <w:sz w:val="24"/>
        </w:rPr>
        <w:t xml:space="preserve"> </w:t>
      </w:r>
    </w:p>
    <w:p w:rsidR="00BE6873" w:rsidRDefault="001A2009" w:rsidP="00BE6873">
      <w:pPr>
        <w:spacing w:after="0" w:line="360" w:lineRule="auto"/>
        <w:jc w:val="center"/>
        <w:rPr>
          <w:rFonts w:ascii="Gill Sans MT" w:hAnsi="Gill Sans MT"/>
          <w:i/>
          <w:color w:val="3E5D78" w:themeColor="accent2" w:themeShade="80"/>
          <w:sz w:val="24"/>
        </w:rPr>
      </w:pPr>
      <w:r>
        <w:rPr>
          <w:noProof/>
          <w:sz w:val="24"/>
          <w:lang w:eastAsia="en-AU"/>
        </w:rPr>
        <w:pict>
          <v:shape id="_x0000_s1193" type="#_x0000_t202" style="position:absolute;left:0;text-align:left;margin-left:412.1pt;margin-top:20.35pt;width:62.95pt;height:235.2pt;z-index:251737088;mso-width-relative:margin;mso-height-relative:margin" fillcolor="white [3212]" stroked="f" strokecolor="#f2f2f2 [3041]" strokeweight="3pt">
            <v:shadow on="t" type="perspective" color="#3e5c77 [1605]" opacity=".5" offset="1pt" offset2="-1pt"/>
            <v:textbox style="layout-flow:vertical;mso-next-textbox:#_x0000_s1193">
              <w:txbxContent>
                <w:p w:rsidR="001A2009" w:rsidRPr="00730CEA" w:rsidRDefault="001A2009" w:rsidP="00842F61">
                  <w:pPr>
                    <w:jc w:val="center"/>
                    <w:rPr>
                      <w:color w:val="8A8A9D" w:themeColor="text2" w:themeTint="99"/>
                      <w:sz w:val="144"/>
                    </w:rPr>
                  </w:pPr>
                  <w:r w:rsidRPr="00235A59">
                    <w:rPr>
                      <w:color w:val="E2E4EC" w:themeColor="accent1" w:themeTint="33"/>
                      <w:sz w:val="90"/>
                      <w:szCs w:val="90"/>
                    </w:rPr>
                    <w:t>Supportive</w:t>
                  </w:r>
                </w:p>
              </w:txbxContent>
            </v:textbox>
          </v:shape>
        </w:pict>
      </w:r>
      <w:r w:rsidR="00BE6873">
        <w:rPr>
          <w:rFonts w:ascii="Gill Sans MT" w:hAnsi="Gill Sans MT"/>
          <w:i/>
          <w:color w:val="3E5D78" w:themeColor="accent2" w:themeShade="80"/>
          <w:sz w:val="24"/>
        </w:rPr>
        <w:t>*See appendix 7</w:t>
      </w:r>
      <w:r w:rsidR="00BE6873" w:rsidRPr="00390CC0">
        <w:rPr>
          <w:rFonts w:ascii="Gill Sans MT" w:hAnsi="Gill Sans MT"/>
          <w:i/>
          <w:color w:val="3E5D78" w:themeColor="accent2" w:themeShade="80"/>
          <w:sz w:val="24"/>
        </w:rPr>
        <w:t xml:space="preserve"> for direct application of theory*</w:t>
      </w:r>
    </w:p>
    <w:p w:rsidR="00BE6873" w:rsidRDefault="00BE6873" w:rsidP="00BE6873">
      <w:pPr>
        <w:spacing w:after="0" w:line="360" w:lineRule="auto"/>
        <w:jc w:val="center"/>
        <w:rPr>
          <w:sz w:val="24"/>
        </w:rPr>
      </w:pPr>
    </w:p>
    <w:p w:rsidR="00C4781E" w:rsidRPr="00E12F21" w:rsidRDefault="00C4781E" w:rsidP="00C4781E">
      <w:pPr>
        <w:spacing w:after="0" w:line="360" w:lineRule="auto"/>
        <w:jc w:val="both"/>
        <w:rPr>
          <w:sz w:val="28"/>
          <w:u w:val="single"/>
        </w:rPr>
      </w:pPr>
      <w:r w:rsidRPr="00E12F21">
        <w:rPr>
          <w:sz w:val="28"/>
          <w:u w:val="single"/>
        </w:rPr>
        <w:t>Classroom Strategies</w:t>
      </w:r>
    </w:p>
    <w:p w:rsidR="00C4781E" w:rsidRPr="006F60E7" w:rsidRDefault="00692C14" w:rsidP="006F60E7">
      <w:pPr>
        <w:pStyle w:val="ListParagraph"/>
        <w:numPr>
          <w:ilvl w:val="0"/>
          <w:numId w:val="28"/>
        </w:numPr>
        <w:spacing w:after="0" w:line="360" w:lineRule="auto"/>
        <w:ind w:left="142" w:hanging="142"/>
        <w:jc w:val="both"/>
        <w:rPr>
          <w:sz w:val="24"/>
        </w:rPr>
      </w:pPr>
      <w:r>
        <w:rPr>
          <w:sz w:val="24"/>
        </w:rPr>
        <w:t>As a final attempt at behavioural management</w:t>
      </w:r>
      <w:r w:rsidR="006F60E7">
        <w:rPr>
          <w:sz w:val="24"/>
        </w:rPr>
        <w:t>, the teacher can directly communicate with the student, preferably in private, and say that they can behave and continue to be a part of the class, or continue and know that one of the school’s behavioural policies will ensue.</w:t>
      </w:r>
    </w:p>
    <w:p w:rsidR="006F60E7" w:rsidRDefault="006F60E7" w:rsidP="00C4781E">
      <w:pPr>
        <w:spacing w:after="0" w:line="360" w:lineRule="auto"/>
        <w:jc w:val="both"/>
        <w:rPr>
          <w:sz w:val="24"/>
        </w:rPr>
      </w:pPr>
    </w:p>
    <w:p w:rsidR="00692C14" w:rsidRPr="00E12F21" w:rsidRDefault="00692C14" w:rsidP="00C4781E">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Pros</w:t>
      </w:r>
    </w:p>
    <w:p w:rsidR="006F60E7" w:rsidRDefault="001A2009" w:rsidP="006F60E7">
      <w:pPr>
        <w:spacing w:after="0" w:line="360" w:lineRule="auto"/>
        <w:jc w:val="both"/>
        <w:rPr>
          <w:rFonts w:ascii="Gill Sans MT" w:hAnsi="Gill Sans MT"/>
          <w:sz w:val="24"/>
        </w:rPr>
      </w:pPr>
      <w:r>
        <w:rPr>
          <w:noProof/>
          <w:sz w:val="24"/>
          <w:lang w:eastAsia="en-AU"/>
        </w:rPr>
        <w:pict>
          <v:shape id="_x0000_s1192" type="#_x0000_t202" style="position:absolute;left:0;text-align:left;margin-left:412.1pt;margin-top:41.75pt;width:62.95pt;height:235.2pt;z-index:251736064;mso-width-relative:margin;mso-height-relative:margin" fillcolor="#e2e4ec [660]" stroked="f" strokecolor="#f2f2f2 [3041]" strokeweight="3pt">
            <v:shadow on="t" type="perspective" color="#3e5c77 [1605]" opacity=".5" offset="1pt" offset2="-1pt"/>
            <v:textbox style="layout-flow:vertical;mso-next-textbox:#_x0000_s1192">
              <w:txbxContent>
                <w:p w:rsidR="001A2009" w:rsidRPr="00E046F9" w:rsidRDefault="001A2009" w:rsidP="00842F61">
                  <w:pPr>
                    <w:jc w:val="center"/>
                    <w:rPr>
                      <w:color w:val="525A7D" w:themeColor="accent1" w:themeShade="BF"/>
                      <w:sz w:val="144"/>
                    </w:rPr>
                  </w:pPr>
                  <w:r w:rsidRPr="00235A59">
                    <w:rPr>
                      <w:color w:val="373C54" w:themeColor="accent1" w:themeShade="80"/>
                      <w:sz w:val="90"/>
                      <w:szCs w:val="90"/>
                    </w:rPr>
                    <w:t>Corrective</w:t>
                  </w:r>
                </w:p>
              </w:txbxContent>
            </v:textbox>
          </v:shape>
        </w:pict>
      </w:r>
      <w:r w:rsidR="006F60E7">
        <w:rPr>
          <w:sz w:val="24"/>
        </w:rPr>
        <w:t xml:space="preserve">The </w:t>
      </w:r>
      <w:r w:rsidR="006F60E7">
        <w:rPr>
          <w:rFonts w:ascii="Gill Sans MT" w:hAnsi="Gill Sans MT"/>
          <w:sz w:val="24"/>
        </w:rPr>
        <w:t>‘development of social responsibility and moral character is a matter of great concern to parents, teachers and students themselves’ (McInerney &amp; McInerney 2002, p. 244)</w:t>
      </w:r>
      <w:r w:rsidR="00F407EC">
        <w:rPr>
          <w:rFonts w:ascii="Gill Sans MT" w:hAnsi="Gill Sans MT"/>
          <w:sz w:val="24"/>
        </w:rPr>
        <w:t xml:space="preserve">. The </w:t>
      </w:r>
      <w:r w:rsidR="00692C14">
        <w:rPr>
          <w:rFonts w:ascii="Gill Sans MT" w:hAnsi="Gill Sans MT"/>
          <w:sz w:val="24"/>
        </w:rPr>
        <w:t>choice theory displays the</w:t>
      </w:r>
      <w:r w:rsidR="00F407EC">
        <w:rPr>
          <w:rFonts w:ascii="Gill Sans MT" w:hAnsi="Gill Sans MT"/>
          <w:sz w:val="24"/>
        </w:rPr>
        <w:t xml:space="preserve"> options clearly for the stud</w:t>
      </w:r>
      <w:r w:rsidR="00C932B0">
        <w:rPr>
          <w:rFonts w:ascii="Gill Sans MT" w:hAnsi="Gill Sans MT"/>
          <w:sz w:val="24"/>
        </w:rPr>
        <w:t>ents to understand, while depersonalising the situation (Cowley 2006, p. 41)</w:t>
      </w:r>
      <w:r w:rsidR="00F407EC">
        <w:rPr>
          <w:rFonts w:ascii="Gill Sans MT" w:hAnsi="Gill Sans MT"/>
          <w:sz w:val="24"/>
        </w:rPr>
        <w:t xml:space="preserve">. </w:t>
      </w:r>
    </w:p>
    <w:p w:rsidR="006F60E7" w:rsidRPr="00E12F21" w:rsidRDefault="006F60E7" w:rsidP="00C4781E">
      <w:pPr>
        <w:spacing w:after="0" w:line="360" w:lineRule="auto"/>
        <w:jc w:val="both"/>
        <w:rPr>
          <w:sz w:val="24"/>
        </w:rPr>
      </w:pPr>
    </w:p>
    <w:p w:rsidR="00C4781E" w:rsidRPr="00E12F21" w:rsidRDefault="00C4781E" w:rsidP="00C4781E">
      <w:pPr>
        <w:spacing w:after="0" w:line="360" w:lineRule="auto"/>
        <w:jc w:val="both"/>
        <w:rPr>
          <w:sz w:val="28"/>
          <w:u w:val="single"/>
        </w:rPr>
      </w:pPr>
      <w:r w:rsidRPr="00E12F21">
        <w:rPr>
          <w:sz w:val="28"/>
          <w:u w:val="single"/>
        </w:rPr>
        <w:t>Cons</w:t>
      </w:r>
    </w:p>
    <w:p w:rsidR="001F1F64" w:rsidRPr="00C932B0" w:rsidRDefault="00F407EC" w:rsidP="00C932B0">
      <w:pPr>
        <w:pStyle w:val="ListParagraph"/>
        <w:spacing w:line="360" w:lineRule="auto"/>
        <w:ind w:left="0"/>
        <w:jc w:val="both"/>
        <w:rPr>
          <w:rFonts w:ascii="Gill Sans MT" w:hAnsi="Gill Sans MT"/>
          <w:sz w:val="24"/>
        </w:rPr>
      </w:pPr>
      <w:r>
        <w:rPr>
          <w:rFonts w:ascii="Gill Sans MT" w:hAnsi="Gill Sans MT"/>
          <w:sz w:val="24"/>
        </w:rPr>
        <w:t xml:space="preserve">As this is a teacher centred approach, the delivery is important, otherwise it can be seen </w:t>
      </w:r>
      <w:r w:rsidR="00692C14">
        <w:rPr>
          <w:rFonts w:ascii="Gill Sans MT" w:hAnsi="Gill Sans MT"/>
          <w:sz w:val="24"/>
        </w:rPr>
        <w:t>as</w:t>
      </w:r>
      <w:r w:rsidR="00141DDA">
        <w:rPr>
          <w:rFonts w:ascii="Gill Sans MT" w:hAnsi="Gill Sans MT"/>
          <w:sz w:val="24"/>
        </w:rPr>
        <w:t xml:space="preserve"> an attack on the student.</w:t>
      </w:r>
      <w:r w:rsidR="00C932B0" w:rsidRPr="00C932B0">
        <w:rPr>
          <w:rFonts w:ascii="Gill Sans MT" w:hAnsi="Gill Sans MT"/>
          <w:sz w:val="24"/>
        </w:rPr>
        <w:t xml:space="preserve"> </w:t>
      </w:r>
      <w:bookmarkStart w:id="0" w:name="_GoBack"/>
      <w:bookmarkEnd w:id="0"/>
      <w:r w:rsidR="001F1F64">
        <w:rPr>
          <w:sz w:val="24"/>
        </w:rPr>
        <w:br w:type="page"/>
      </w:r>
    </w:p>
    <w:p w:rsidR="001F1F64" w:rsidRPr="00DD5A92" w:rsidRDefault="00E616EE" w:rsidP="00DD5A92">
      <w:pPr>
        <w:pStyle w:val="ListParagraph"/>
        <w:numPr>
          <w:ilvl w:val="0"/>
          <w:numId w:val="3"/>
        </w:numPr>
        <w:spacing w:line="360" w:lineRule="auto"/>
        <w:ind w:left="426"/>
        <w:rPr>
          <w:sz w:val="32"/>
          <w:u w:val="single"/>
        </w:rPr>
      </w:pPr>
      <w:r w:rsidRPr="00DD5A92">
        <w:rPr>
          <w:sz w:val="32"/>
          <w:u w:val="single"/>
        </w:rPr>
        <w:lastRenderedPageBreak/>
        <w:t>Conclusion</w:t>
      </w:r>
    </w:p>
    <w:p w:rsidR="001F1F64" w:rsidRDefault="00332053" w:rsidP="00332053">
      <w:pPr>
        <w:spacing w:line="360" w:lineRule="auto"/>
        <w:jc w:val="both"/>
        <w:rPr>
          <w:sz w:val="24"/>
        </w:rPr>
      </w:pPr>
      <w:r>
        <w:rPr>
          <w:sz w:val="24"/>
        </w:rPr>
        <w:t>It is possible to achieve a positive learning environment by using an array of behavioural management strategies. Each theory has its positives and negatives, and will work in some situations and fail in others. It is possible to use a mixture of strategies that are preventative, supportive and corrective</w:t>
      </w:r>
      <w:r w:rsidR="00AC3C3D">
        <w:rPr>
          <w:sz w:val="24"/>
        </w:rPr>
        <w:t>; by knowing the student cohort it is easy to understand what will work. It is best, however, to try to negotiate through the more student centred strategies before going straight to the teacher centred approaches. Remember, it’s not about you.</w:t>
      </w:r>
    </w:p>
    <w:p w:rsidR="004E7EFD" w:rsidRDefault="00AC3C3D" w:rsidP="004E7EFD">
      <w:pPr>
        <w:pStyle w:val="ListParagraph"/>
        <w:spacing w:after="120" w:line="360" w:lineRule="auto"/>
        <w:ind w:left="0"/>
        <w:contextualSpacing w:val="0"/>
        <w:jc w:val="both"/>
        <w:rPr>
          <w:rFonts w:ascii="Gill Sans MT" w:hAnsi="Gill Sans MT"/>
          <w:sz w:val="24"/>
        </w:rPr>
      </w:pPr>
      <w:r>
        <w:rPr>
          <w:rFonts w:ascii="Gill Sans MT" w:hAnsi="Gill Sans MT"/>
          <w:sz w:val="24"/>
        </w:rPr>
        <w:t>There are m</w:t>
      </w:r>
      <w:r w:rsidR="004E7EFD">
        <w:rPr>
          <w:rFonts w:ascii="Gill Sans MT" w:hAnsi="Gill Sans MT"/>
          <w:sz w:val="24"/>
        </w:rPr>
        <w:t>any external factors can affect the behaviour of a class (Cowley 2006, p. 37)</w:t>
      </w:r>
      <w:r>
        <w:rPr>
          <w:rFonts w:ascii="Gill Sans MT" w:hAnsi="Gill Sans MT"/>
          <w:sz w:val="24"/>
        </w:rPr>
        <w:t xml:space="preserve"> from lesson to lesson. Working with the students and developing sound relationships will help to establish the behavioural norms.</w:t>
      </w:r>
    </w:p>
    <w:p w:rsidR="001F1F64" w:rsidRDefault="001F1F64" w:rsidP="00DD4517">
      <w:pPr>
        <w:spacing w:line="360" w:lineRule="auto"/>
        <w:rPr>
          <w:sz w:val="24"/>
        </w:rPr>
      </w:pPr>
    </w:p>
    <w:p w:rsidR="00AC3C3D" w:rsidRDefault="00AC3C3D" w:rsidP="00DD4517">
      <w:pPr>
        <w:spacing w:line="360" w:lineRule="auto"/>
        <w:rPr>
          <w:sz w:val="24"/>
        </w:rPr>
      </w:pPr>
    </w:p>
    <w:p w:rsidR="001F1F64" w:rsidRDefault="001F1F64" w:rsidP="00DD4517">
      <w:pPr>
        <w:spacing w:line="360" w:lineRule="auto"/>
        <w:rPr>
          <w:sz w:val="24"/>
        </w:rPr>
      </w:pPr>
    </w:p>
    <w:p w:rsidR="001F1F64" w:rsidRDefault="00D02153" w:rsidP="00DD4517">
      <w:pPr>
        <w:spacing w:line="360" w:lineRule="auto"/>
        <w:rPr>
          <w:sz w:val="24"/>
        </w:rPr>
      </w:pPr>
      <w:r>
        <w:rPr>
          <w:noProof/>
          <w:lang w:eastAsia="en-AU"/>
        </w:rPr>
        <w:drawing>
          <wp:anchor distT="0" distB="0" distL="114300" distR="114300" simplePos="0" relativeHeight="251705344" behindDoc="0" locked="0" layoutInCell="1" allowOverlap="1">
            <wp:simplePos x="0" y="0"/>
            <wp:positionH relativeFrom="column">
              <wp:posOffset>-523297</wp:posOffset>
            </wp:positionH>
            <wp:positionV relativeFrom="paragraph">
              <wp:posOffset>127019</wp:posOffset>
            </wp:positionV>
            <wp:extent cx="1759917" cy="2074460"/>
            <wp:effectExtent l="19050" t="0" r="0" b="0"/>
            <wp:wrapNone/>
            <wp:docPr id="4" name="Picture 2" descr="http://2.bp.blogspot.com/-Kf8ipbn_ToA/Te0N6PTGDkI/AAAAAAAAIxI/wJmspNoA53k/s1600/tji_brighti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Kf8ipbn_ToA/Te0N6PTGDkI/AAAAAAAAIxI/wJmspNoA53k/s1600/tji_brightidea.jpg"/>
                    <pic:cNvPicPr>
                      <a:picLocks noChangeAspect="1" noChangeArrowheads="1"/>
                    </pic:cNvPicPr>
                  </pic:nvPicPr>
                  <pic:blipFill>
                    <a:blip r:embed="rId17"/>
                    <a:srcRect l="18486" t="1618" r="14984" b="2259"/>
                    <a:stretch>
                      <a:fillRect/>
                    </a:stretch>
                  </pic:blipFill>
                  <pic:spPr bwMode="auto">
                    <a:xfrm>
                      <a:off x="0" y="0"/>
                      <a:ext cx="1759917" cy="2074460"/>
                    </a:xfrm>
                    <a:prstGeom prst="rect">
                      <a:avLst/>
                    </a:prstGeom>
                    <a:noFill/>
                    <a:ln w="9525">
                      <a:noFill/>
                      <a:miter lim="800000"/>
                      <a:headEnd/>
                      <a:tailEnd/>
                    </a:ln>
                  </pic:spPr>
                </pic:pic>
              </a:graphicData>
            </a:graphic>
          </wp:anchor>
        </w:drawing>
      </w:r>
      <w:r w:rsidR="001A2009">
        <w:rPr>
          <w:noProof/>
          <w:lang w:eastAsia="en-AU"/>
        </w:rPr>
        <w:pict>
          <v:shape id="_x0000_s1164" type="#_x0000_t202" style="position:absolute;margin-left:106.85pt;margin-top:33.65pt;width:279.2pt;height:130.7pt;z-index:251704320;mso-position-horizontal-relative:text;mso-position-vertical-relative:text;mso-width-relative:margin;mso-height-relative:margin" fillcolor="#ebf0f5 [661]" strokecolor="#628bad [2405]" strokeweight="2.25pt">
            <v:textbox>
              <w:txbxContent>
                <w:p w:rsidR="001A2009" w:rsidRPr="00A02C2E" w:rsidRDefault="001A2009" w:rsidP="00D02153">
                  <w:pPr>
                    <w:spacing w:after="120" w:line="360" w:lineRule="auto"/>
                    <w:rPr>
                      <w:rFonts w:ascii="Verdana" w:hAnsi="Verdana"/>
                      <w:b/>
                      <w:color w:val="3E5D78" w:themeColor="accent2" w:themeShade="80"/>
                      <w:sz w:val="24"/>
                    </w:rPr>
                  </w:pPr>
                  <w:r w:rsidRPr="00A02C2E">
                    <w:rPr>
                      <w:rFonts w:ascii="Verdana" w:hAnsi="Verdana"/>
                      <w:b/>
                      <w:color w:val="3E5D78" w:themeColor="accent2" w:themeShade="80"/>
                      <w:sz w:val="24"/>
                    </w:rPr>
                    <w:t>Remember:</w:t>
                  </w:r>
                </w:p>
                <w:p w:rsidR="001A2009" w:rsidRDefault="001A2009" w:rsidP="00D02153">
                  <w:pPr>
                    <w:pStyle w:val="ListParagraph"/>
                    <w:spacing w:after="120" w:line="360" w:lineRule="auto"/>
                    <w:ind w:left="0"/>
                    <w:contextualSpacing w:val="0"/>
                    <w:jc w:val="both"/>
                    <w:rPr>
                      <w:rFonts w:ascii="Gill Sans MT" w:hAnsi="Gill Sans MT"/>
                      <w:sz w:val="24"/>
                    </w:rPr>
                  </w:pPr>
                  <w:r w:rsidRPr="00D02153">
                    <w:rPr>
                      <w:rFonts w:ascii="Gill Sans MT" w:hAnsi="Gill Sans MT"/>
                      <w:i/>
                      <w:sz w:val="24"/>
                    </w:rPr>
                    <w:t>‘No single teaching strategy is effective all the time for all learners’</w:t>
                  </w:r>
                  <w:r w:rsidRPr="00AC02CC">
                    <w:rPr>
                      <w:rFonts w:ascii="Gill Sans MT" w:hAnsi="Gill Sans MT"/>
                      <w:sz w:val="24"/>
                    </w:rPr>
                    <w:t xml:space="preserve"> (Killen 2006, p. 1)</w:t>
                  </w:r>
                  <w:r>
                    <w:rPr>
                      <w:rFonts w:ascii="Gill Sans MT" w:hAnsi="Gill Sans MT"/>
                      <w:sz w:val="24"/>
                    </w:rPr>
                    <w:t>. Learn to read the class and make flexible judgements on the appropriate style of teaching for each student each day.</w:t>
                  </w:r>
                </w:p>
                <w:p w:rsidR="001A2009" w:rsidRPr="00AC02CC" w:rsidRDefault="001A2009" w:rsidP="00D02153">
                  <w:pPr>
                    <w:spacing w:after="120" w:line="360" w:lineRule="auto"/>
                    <w:jc w:val="both"/>
                    <w:rPr>
                      <w:rFonts w:ascii="Gill Sans MT" w:hAnsi="Gill Sans MT"/>
                      <w:sz w:val="24"/>
                    </w:rPr>
                  </w:pPr>
                </w:p>
                <w:p w:rsidR="001A2009" w:rsidRDefault="001A2009" w:rsidP="00D02153"/>
              </w:txbxContent>
            </v:textbox>
          </v:shape>
        </w:pict>
      </w:r>
    </w:p>
    <w:p w:rsidR="001F1F64" w:rsidRDefault="001F1F64" w:rsidP="00DD4517">
      <w:pPr>
        <w:spacing w:line="360" w:lineRule="auto"/>
        <w:rPr>
          <w:sz w:val="24"/>
        </w:rPr>
      </w:pPr>
    </w:p>
    <w:p w:rsidR="001F1F64" w:rsidRDefault="001F1F64" w:rsidP="00DD4517">
      <w:pPr>
        <w:spacing w:line="360" w:lineRule="auto"/>
        <w:rPr>
          <w:sz w:val="24"/>
        </w:rPr>
      </w:pPr>
    </w:p>
    <w:p w:rsidR="001F1F64" w:rsidRDefault="001F1F64" w:rsidP="00DD4517">
      <w:pPr>
        <w:spacing w:line="360" w:lineRule="auto"/>
        <w:rPr>
          <w:sz w:val="24"/>
        </w:rPr>
      </w:pPr>
    </w:p>
    <w:p w:rsidR="001F1F64" w:rsidRDefault="001F1F64" w:rsidP="00DD4517">
      <w:pPr>
        <w:spacing w:line="360" w:lineRule="auto"/>
        <w:rPr>
          <w:sz w:val="24"/>
        </w:rPr>
      </w:pPr>
    </w:p>
    <w:p w:rsidR="001F1F64" w:rsidRDefault="001F1F64" w:rsidP="00DD4517">
      <w:pPr>
        <w:spacing w:line="360" w:lineRule="auto"/>
        <w:rPr>
          <w:sz w:val="24"/>
        </w:rPr>
      </w:pPr>
      <w:r>
        <w:rPr>
          <w:sz w:val="24"/>
        </w:rPr>
        <w:br w:type="page"/>
      </w:r>
    </w:p>
    <w:p w:rsidR="003D015F" w:rsidRPr="00B6181C" w:rsidRDefault="00E616EE" w:rsidP="00B6181C">
      <w:pPr>
        <w:pStyle w:val="ListParagraph"/>
        <w:numPr>
          <w:ilvl w:val="0"/>
          <w:numId w:val="3"/>
        </w:numPr>
        <w:spacing w:line="360" w:lineRule="auto"/>
        <w:ind w:left="426"/>
        <w:rPr>
          <w:sz w:val="32"/>
          <w:u w:val="single"/>
        </w:rPr>
      </w:pPr>
      <w:r w:rsidRPr="00DD5A92">
        <w:rPr>
          <w:sz w:val="32"/>
          <w:u w:val="single"/>
        </w:rPr>
        <w:lastRenderedPageBreak/>
        <w:t>References</w:t>
      </w:r>
    </w:p>
    <w:p w:rsidR="008717C7" w:rsidRDefault="008717C7" w:rsidP="008A0F77">
      <w:pPr>
        <w:spacing w:after="0" w:line="360" w:lineRule="auto"/>
        <w:ind w:left="284" w:hanging="284"/>
        <w:rPr>
          <w:sz w:val="24"/>
        </w:rPr>
      </w:pPr>
      <w:proofErr w:type="gramStart"/>
      <w:r>
        <w:rPr>
          <w:sz w:val="24"/>
        </w:rPr>
        <w:t xml:space="preserve">Andrius, J 2012a, ‘The Dreikurs Model of Discipline’, </w:t>
      </w:r>
      <w:r w:rsidRPr="008717C7">
        <w:rPr>
          <w:i/>
          <w:sz w:val="24"/>
        </w:rPr>
        <w:t>Teacher Matters</w:t>
      </w:r>
      <w:r>
        <w:rPr>
          <w:sz w:val="24"/>
        </w:rPr>
        <w:t>, viewed 15</w:t>
      </w:r>
      <w:r w:rsidRPr="008717C7">
        <w:rPr>
          <w:sz w:val="24"/>
          <w:vertAlign w:val="superscript"/>
        </w:rPr>
        <w:t>th</w:t>
      </w:r>
      <w:r>
        <w:rPr>
          <w:sz w:val="24"/>
        </w:rPr>
        <w:t xml:space="preserve"> April 2012, &lt;</w:t>
      </w:r>
      <w:hyperlink r:id="rId18" w:history="1">
        <w:r w:rsidRPr="009E07FE">
          <w:rPr>
            <w:rStyle w:val="Hyperlink"/>
            <w:sz w:val="24"/>
          </w:rPr>
          <w:t>http://www.teachermatters.com/classroom-discipline/models-of-discipline/the-dreikers-model.html</w:t>
        </w:r>
      </w:hyperlink>
      <w:r>
        <w:rPr>
          <w:sz w:val="24"/>
        </w:rPr>
        <w:t>&gt;.</w:t>
      </w:r>
      <w:proofErr w:type="gramEnd"/>
      <w:r>
        <w:rPr>
          <w:sz w:val="24"/>
        </w:rPr>
        <w:t xml:space="preserve"> </w:t>
      </w:r>
    </w:p>
    <w:p w:rsidR="007C20BD" w:rsidRDefault="007C20BD" w:rsidP="008A0F77">
      <w:pPr>
        <w:spacing w:after="0" w:line="360" w:lineRule="auto"/>
        <w:ind w:left="284" w:hanging="284"/>
        <w:rPr>
          <w:sz w:val="24"/>
        </w:rPr>
      </w:pPr>
      <w:r>
        <w:rPr>
          <w:sz w:val="24"/>
        </w:rPr>
        <w:t>Andrius, J 2012</w:t>
      </w:r>
      <w:r w:rsidR="008717C7">
        <w:rPr>
          <w:sz w:val="24"/>
        </w:rPr>
        <w:t>b</w:t>
      </w:r>
      <w:r>
        <w:rPr>
          <w:sz w:val="24"/>
        </w:rPr>
        <w:t xml:space="preserve">, ‘The Jones Model of Discipline’, </w:t>
      </w:r>
      <w:r w:rsidRPr="008717C7">
        <w:rPr>
          <w:i/>
          <w:sz w:val="24"/>
        </w:rPr>
        <w:t xml:space="preserve">Teacher Matters, </w:t>
      </w:r>
      <w:r>
        <w:rPr>
          <w:sz w:val="24"/>
        </w:rPr>
        <w:t>viewed 15</w:t>
      </w:r>
      <w:r w:rsidRPr="007C20BD">
        <w:rPr>
          <w:sz w:val="24"/>
          <w:vertAlign w:val="superscript"/>
        </w:rPr>
        <w:t>th</w:t>
      </w:r>
      <w:r>
        <w:rPr>
          <w:sz w:val="24"/>
        </w:rPr>
        <w:t xml:space="preserve"> April 2012, &lt;</w:t>
      </w:r>
      <w:hyperlink r:id="rId19" w:history="1">
        <w:r w:rsidRPr="009E07FE">
          <w:rPr>
            <w:rStyle w:val="Hyperlink"/>
            <w:sz w:val="24"/>
          </w:rPr>
          <w:t>http://www.teachermatters.com/classroom-discipline/models-of-discipline/the-jones-model.html</w:t>
        </w:r>
      </w:hyperlink>
      <w:r>
        <w:rPr>
          <w:sz w:val="24"/>
        </w:rPr>
        <w:t xml:space="preserve">&gt;. </w:t>
      </w:r>
    </w:p>
    <w:p w:rsidR="001A5E89" w:rsidRDefault="001A5E89" w:rsidP="008A0F77">
      <w:pPr>
        <w:spacing w:after="0" w:line="360" w:lineRule="auto"/>
        <w:ind w:left="284" w:hanging="284"/>
        <w:rPr>
          <w:sz w:val="24"/>
        </w:rPr>
      </w:pPr>
      <w:r>
        <w:rPr>
          <w:sz w:val="24"/>
        </w:rPr>
        <w:t>Andrius, J 2012</w:t>
      </w:r>
      <w:r w:rsidR="00AF0F12">
        <w:rPr>
          <w:sz w:val="24"/>
        </w:rPr>
        <w:t>c</w:t>
      </w:r>
      <w:r>
        <w:rPr>
          <w:sz w:val="24"/>
        </w:rPr>
        <w:t xml:space="preserve">, ‘The Skinner Model of Discipline’, </w:t>
      </w:r>
      <w:r w:rsidRPr="008717C7">
        <w:rPr>
          <w:i/>
          <w:sz w:val="24"/>
        </w:rPr>
        <w:t>Teacher Matters</w:t>
      </w:r>
      <w:r>
        <w:rPr>
          <w:sz w:val="24"/>
        </w:rPr>
        <w:t>, viewed 15</w:t>
      </w:r>
      <w:r w:rsidRPr="001A5E89">
        <w:rPr>
          <w:sz w:val="24"/>
          <w:vertAlign w:val="superscript"/>
        </w:rPr>
        <w:t>th</w:t>
      </w:r>
      <w:r>
        <w:rPr>
          <w:sz w:val="24"/>
        </w:rPr>
        <w:t xml:space="preserve"> April 2012, &lt;</w:t>
      </w:r>
      <w:hyperlink r:id="rId20" w:history="1">
        <w:r w:rsidRPr="009E07FE">
          <w:rPr>
            <w:rStyle w:val="Hyperlink"/>
            <w:sz w:val="24"/>
          </w:rPr>
          <w:t>http://www.teachermatters.com/classroom-discipline/models-of-discipline/the-skinner-model.html</w:t>
        </w:r>
      </w:hyperlink>
      <w:r>
        <w:rPr>
          <w:sz w:val="24"/>
        </w:rPr>
        <w:t xml:space="preserve">&gt;. </w:t>
      </w:r>
    </w:p>
    <w:p w:rsidR="003D015F" w:rsidRDefault="003D015F" w:rsidP="008A0F77">
      <w:pPr>
        <w:spacing w:after="0" w:line="360" w:lineRule="auto"/>
        <w:ind w:left="284" w:hanging="284"/>
        <w:rPr>
          <w:sz w:val="24"/>
        </w:rPr>
      </w:pPr>
      <w:r>
        <w:rPr>
          <w:sz w:val="24"/>
        </w:rPr>
        <w:t xml:space="preserve">Brady, L, </w:t>
      </w:r>
      <w:r w:rsidR="003B0D86">
        <w:rPr>
          <w:sz w:val="24"/>
        </w:rPr>
        <w:t xml:space="preserve">&amp; </w:t>
      </w:r>
      <w:r>
        <w:rPr>
          <w:sz w:val="24"/>
        </w:rPr>
        <w:t xml:space="preserve">Scully, A 2005, </w:t>
      </w:r>
      <w:r w:rsidR="00CD7C2E">
        <w:rPr>
          <w:sz w:val="24"/>
        </w:rPr>
        <w:t xml:space="preserve">‘Generating and sustaining interest’, </w:t>
      </w:r>
      <w:r w:rsidR="00CD7C2E" w:rsidRPr="00CD7C2E">
        <w:rPr>
          <w:i/>
          <w:sz w:val="24"/>
        </w:rPr>
        <w:t>Engagement: Inclusive Classroom Management</w:t>
      </w:r>
      <w:r w:rsidR="00CD7C2E">
        <w:rPr>
          <w:sz w:val="24"/>
        </w:rPr>
        <w:t>, Pearson, NSW, pp.45-67.</w:t>
      </w:r>
    </w:p>
    <w:p w:rsidR="001F1F64" w:rsidRDefault="004F32A5" w:rsidP="008A0F77">
      <w:pPr>
        <w:spacing w:after="0" w:line="360" w:lineRule="auto"/>
        <w:ind w:left="284" w:hanging="284"/>
        <w:rPr>
          <w:sz w:val="24"/>
        </w:rPr>
      </w:pPr>
      <w:r>
        <w:rPr>
          <w:sz w:val="24"/>
        </w:rPr>
        <w:t xml:space="preserve">Charles, CM 2002, ‘Finalizing a personal system of discipline’, </w:t>
      </w:r>
      <w:r w:rsidRPr="004F32A5">
        <w:rPr>
          <w:i/>
          <w:sz w:val="24"/>
        </w:rPr>
        <w:t>Building Classroom Discipline</w:t>
      </w:r>
      <w:r>
        <w:rPr>
          <w:sz w:val="24"/>
        </w:rPr>
        <w:t>, Pearson, New Jersey, 7</w:t>
      </w:r>
      <w:r w:rsidRPr="004F32A5">
        <w:rPr>
          <w:sz w:val="24"/>
          <w:vertAlign w:val="superscript"/>
        </w:rPr>
        <w:t>th</w:t>
      </w:r>
      <w:r>
        <w:rPr>
          <w:sz w:val="24"/>
        </w:rPr>
        <w:t xml:space="preserve"> edn, pp. 235-251.</w:t>
      </w:r>
    </w:p>
    <w:p w:rsidR="008D7755" w:rsidRDefault="008D7755" w:rsidP="008D7755">
      <w:pPr>
        <w:spacing w:after="0" w:line="360" w:lineRule="auto"/>
        <w:ind w:left="284" w:hanging="284"/>
        <w:rPr>
          <w:sz w:val="24"/>
        </w:rPr>
      </w:pPr>
      <w:r>
        <w:rPr>
          <w:sz w:val="24"/>
        </w:rPr>
        <w:t xml:space="preserve">Cowley, S 2006, </w:t>
      </w:r>
      <w:r w:rsidR="00C04D47">
        <w:rPr>
          <w:sz w:val="24"/>
        </w:rPr>
        <w:t xml:space="preserve">‘Key strategies and techniques’, </w:t>
      </w:r>
      <w:r w:rsidR="00C04D47" w:rsidRPr="00C04D47">
        <w:rPr>
          <w:i/>
          <w:sz w:val="24"/>
        </w:rPr>
        <w:t>Getting the Buggers to Behave</w:t>
      </w:r>
      <w:r w:rsidR="00C04D47">
        <w:rPr>
          <w:sz w:val="24"/>
        </w:rPr>
        <w:t>, Continuum International Publishing Group, pp. 35-50.</w:t>
      </w:r>
    </w:p>
    <w:p w:rsidR="001A4F19" w:rsidRDefault="003D015F" w:rsidP="008A0F77">
      <w:pPr>
        <w:spacing w:after="0" w:line="360" w:lineRule="auto"/>
        <w:ind w:left="284" w:hanging="284"/>
        <w:rPr>
          <w:sz w:val="24"/>
        </w:rPr>
      </w:pPr>
      <w:proofErr w:type="spellStart"/>
      <w:r>
        <w:rPr>
          <w:sz w:val="24"/>
        </w:rPr>
        <w:t>Eby</w:t>
      </w:r>
      <w:proofErr w:type="spellEnd"/>
      <w:r>
        <w:rPr>
          <w:sz w:val="24"/>
        </w:rPr>
        <w:t xml:space="preserve">, JW, </w:t>
      </w:r>
      <w:proofErr w:type="spellStart"/>
      <w:r>
        <w:rPr>
          <w:sz w:val="24"/>
        </w:rPr>
        <w:t>Herrell</w:t>
      </w:r>
      <w:proofErr w:type="spellEnd"/>
      <w:r>
        <w:rPr>
          <w:sz w:val="24"/>
        </w:rPr>
        <w:t>, AL, Jordan, ML 2006,</w:t>
      </w:r>
      <w:r w:rsidR="00A976BA">
        <w:rPr>
          <w:sz w:val="24"/>
        </w:rPr>
        <w:t xml:space="preserve"> ‘Building a repertoire of teaching strategies’, </w:t>
      </w:r>
      <w:r w:rsidR="00A976BA" w:rsidRPr="00E1082E">
        <w:rPr>
          <w:i/>
          <w:sz w:val="24"/>
        </w:rPr>
        <w:t>Teaching in K-12 Schools: A Reflective Action Approach</w:t>
      </w:r>
      <w:r w:rsidR="00A976BA">
        <w:rPr>
          <w:sz w:val="24"/>
        </w:rPr>
        <w:t xml:space="preserve">, </w:t>
      </w:r>
      <w:r w:rsidR="00E1082E">
        <w:rPr>
          <w:sz w:val="24"/>
        </w:rPr>
        <w:t xml:space="preserve">Pearson, </w:t>
      </w:r>
      <w:r w:rsidR="00A976BA">
        <w:rPr>
          <w:sz w:val="24"/>
        </w:rPr>
        <w:t>4</w:t>
      </w:r>
      <w:r w:rsidR="00A976BA" w:rsidRPr="00A976BA">
        <w:rPr>
          <w:sz w:val="24"/>
          <w:vertAlign w:val="superscript"/>
        </w:rPr>
        <w:t>th</w:t>
      </w:r>
      <w:r w:rsidR="00A976BA">
        <w:rPr>
          <w:sz w:val="24"/>
        </w:rPr>
        <w:t xml:space="preserve"> Edn, </w:t>
      </w:r>
      <w:r w:rsidR="00E1082E">
        <w:rPr>
          <w:sz w:val="24"/>
        </w:rPr>
        <w:t>pp. 215-237.</w:t>
      </w:r>
    </w:p>
    <w:p w:rsidR="003B0D86" w:rsidRDefault="003B0D86" w:rsidP="008A0F77">
      <w:pPr>
        <w:spacing w:after="0" w:line="360" w:lineRule="auto"/>
        <w:ind w:left="284" w:hanging="284"/>
        <w:rPr>
          <w:sz w:val="24"/>
        </w:rPr>
      </w:pPr>
      <w:proofErr w:type="gramStart"/>
      <w:r>
        <w:rPr>
          <w:sz w:val="24"/>
        </w:rPr>
        <w:t>Edwards, CH 2000,</w:t>
      </w:r>
      <w:r w:rsidR="00E1082E">
        <w:rPr>
          <w:sz w:val="24"/>
        </w:rPr>
        <w:t xml:space="preserve"> ‘Making decisions about discipline’, </w:t>
      </w:r>
      <w:r w:rsidR="00E1082E" w:rsidRPr="00E1082E">
        <w:rPr>
          <w:i/>
          <w:sz w:val="24"/>
        </w:rPr>
        <w:t>Classroom Discipline and Management</w:t>
      </w:r>
      <w:r w:rsidR="00E1082E">
        <w:rPr>
          <w:sz w:val="24"/>
        </w:rPr>
        <w:t>, John Wiley &amp; Sons, 4</w:t>
      </w:r>
      <w:r w:rsidR="00E1082E" w:rsidRPr="00E1082E">
        <w:rPr>
          <w:sz w:val="24"/>
          <w:vertAlign w:val="superscript"/>
        </w:rPr>
        <w:t>th</w:t>
      </w:r>
      <w:r w:rsidR="00E1082E">
        <w:rPr>
          <w:sz w:val="24"/>
        </w:rPr>
        <w:t xml:space="preserve"> Edn, pp. 17-42.</w:t>
      </w:r>
      <w:proofErr w:type="gramEnd"/>
    </w:p>
    <w:p w:rsidR="003D015F" w:rsidRDefault="001A4F19" w:rsidP="008A0F77">
      <w:pPr>
        <w:spacing w:after="0" w:line="360" w:lineRule="auto"/>
        <w:ind w:left="284" w:hanging="284"/>
        <w:rPr>
          <w:sz w:val="24"/>
        </w:rPr>
      </w:pPr>
      <w:r>
        <w:rPr>
          <w:sz w:val="24"/>
        </w:rPr>
        <w:t>Gordon, T</w:t>
      </w:r>
      <w:r w:rsidR="003D015F">
        <w:rPr>
          <w:sz w:val="24"/>
        </w:rPr>
        <w:t xml:space="preserve"> </w:t>
      </w:r>
      <w:r>
        <w:rPr>
          <w:sz w:val="24"/>
        </w:rPr>
        <w:t xml:space="preserve">2011, ‘Origins of the Gordon Model’, </w:t>
      </w:r>
      <w:r w:rsidR="008717C7" w:rsidRPr="00D1763B">
        <w:rPr>
          <w:i/>
          <w:sz w:val="24"/>
        </w:rPr>
        <w:t>Gordon Training International</w:t>
      </w:r>
      <w:r w:rsidR="008717C7">
        <w:rPr>
          <w:sz w:val="24"/>
        </w:rPr>
        <w:t>, viewed 19</w:t>
      </w:r>
      <w:r w:rsidR="008717C7" w:rsidRPr="008717C7">
        <w:rPr>
          <w:sz w:val="24"/>
          <w:vertAlign w:val="superscript"/>
        </w:rPr>
        <w:t>th</w:t>
      </w:r>
      <w:r w:rsidR="008717C7">
        <w:rPr>
          <w:sz w:val="24"/>
        </w:rPr>
        <w:t xml:space="preserve"> April 2012, &lt;</w:t>
      </w:r>
      <w:hyperlink r:id="rId21" w:history="1">
        <w:r w:rsidR="008717C7" w:rsidRPr="009E07FE">
          <w:rPr>
            <w:rStyle w:val="Hyperlink"/>
            <w:sz w:val="24"/>
          </w:rPr>
          <w:t>http://www.gordontraining.com/thomas-gordon/origins-of-the-gordon-model/</w:t>
        </w:r>
      </w:hyperlink>
      <w:r w:rsidR="008717C7">
        <w:rPr>
          <w:sz w:val="24"/>
        </w:rPr>
        <w:t xml:space="preserve">&gt; </w:t>
      </w:r>
    </w:p>
    <w:p w:rsidR="004F32A5" w:rsidRDefault="003D015F" w:rsidP="008A0F77">
      <w:pPr>
        <w:spacing w:after="0" w:line="360" w:lineRule="auto"/>
        <w:ind w:left="284" w:hanging="284"/>
        <w:rPr>
          <w:sz w:val="24"/>
        </w:rPr>
      </w:pPr>
      <w:r>
        <w:rPr>
          <w:sz w:val="24"/>
        </w:rPr>
        <w:t xml:space="preserve">Killen, R 2006, </w:t>
      </w:r>
      <w:r w:rsidR="00A976BA">
        <w:rPr>
          <w:sz w:val="24"/>
        </w:rPr>
        <w:t xml:space="preserve">‘Foundations for quality teaching and learning’, </w:t>
      </w:r>
      <w:r w:rsidR="00A976BA" w:rsidRPr="00A976BA">
        <w:rPr>
          <w:i/>
          <w:sz w:val="24"/>
        </w:rPr>
        <w:t>Effective Teaching Strategies: Lessons from Research and Practice</w:t>
      </w:r>
      <w:r w:rsidR="00A976BA">
        <w:rPr>
          <w:sz w:val="24"/>
        </w:rPr>
        <w:t xml:space="preserve">, </w:t>
      </w:r>
      <w:r w:rsidR="00E1082E">
        <w:rPr>
          <w:sz w:val="24"/>
        </w:rPr>
        <w:t xml:space="preserve">Thomson, </w:t>
      </w:r>
      <w:r w:rsidR="00A976BA">
        <w:rPr>
          <w:sz w:val="24"/>
        </w:rPr>
        <w:t>4</w:t>
      </w:r>
      <w:r w:rsidR="00A976BA" w:rsidRPr="00A976BA">
        <w:rPr>
          <w:sz w:val="24"/>
          <w:vertAlign w:val="superscript"/>
        </w:rPr>
        <w:t>th</w:t>
      </w:r>
      <w:r w:rsidR="00A976BA">
        <w:rPr>
          <w:sz w:val="24"/>
        </w:rPr>
        <w:t xml:space="preserve"> Edn, pp. 1-44.</w:t>
      </w:r>
    </w:p>
    <w:p w:rsidR="001834F8" w:rsidRDefault="001834F8" w:rsidP="008A0F77">
      <w:pPr>
        <w:spacing w:after="0" w:line="360" w:lineRule="auto"/>
        <w:ind w:left="284" w:hanging="284"/>
        <w:rPr>
          <w:sz w:val="24"/>
        </w:rPr>
      </w:pPr>
      <w:r>
        <w:rPr>
          <w:sz w:val="24"/>
        </w:rPr>
        <w:t xml:space="preserve">Levin, J &amp; Nolan, JF 2004, </w:t>
      </w:r>
      <w:r w:rsidR="00B6181C">
        <w:rPr>
          <w:sz w:val="24"/>
        </w:rPr>
        <w:t xml:space="preserve">‘Classroom intervention for chronic problems’, </w:t>
      </w:r>
      <w:r w:rsidR="00B6181C" w:rsidRPr="00B6181C">
        <w:rPr>
          <w:i/>
          <w:sz w:val="24"/>
        </w:rPr>
        <w:t>Principles of Classroom Management: A Professional Decision-Making Model</w:t>
      </w:r>
      <w:r w:rsidR="00B6181C">
        <w:rPr>
          <w:sz w:val="24"/>
        </w:rPr>
        <w:t>, Pearson, 4</w:t>
      </w:r>
      <w:r w:rsidR="00B6181C" w:rsidRPr="00B6181C">
        <w:rPr>
          <w:sz w:val="24"/>
          <w:vertAlign w:val="superscript"/>
        </w:rPr>
        <w:t>th</w:t>
      </w:r>
      <w:r w:rsidR="00B6181C">
        <w:rPr>
          <w:sz w:val="24"/>
        </w:rPr>
        <w:t xml:space="preserve"> Edn, pp. 193-222.</w:t>
      </w:r>
    </w:p>
    <w:p w:rsidR="00D1763B" w:rsidRDefault="001834F8" w:rsidP="008A0F77">
      <w:pPr>
        <w:spacing w:after="0" w:line="360" w:lineRule="auto"/>
        <w:ind w:left="284" w:hanging="284"/>
        <w:rPr>
          <w:sz w:val="24"/>
        </w:rPr>
      </w:pPr>
      <w:r>
        <w:rPr>
          <w:sz w:val="24"/>
        </w:rPr>
        <w:t>Levin, J</w:t>
      </w:r>
      <w:r w:rsidR="00D1763B">
        <w:rPr>
          <w:sz w:val="24"/>
        </w:rPr>
        <w:t xml:space="preserve"> &amp; Nolan, JF 2005, </w:t>
      </w:r>
      <w:r w:rsidR="00CD7C2E">
        <w:rPr>
          <w:sz w:val="24"/>
        </w:rPr>
        <w:t xml:space="preserve">‘Managing common misbehaviours’, </w:t>
      </w:r>
      <w:r w:rsidR="00CD7C2E" w:rsidRPr="00CD7C2E">
        <w:rPr>
          <w:i/>
          <w:sz w:val="24"/>
        </w:rPr>
        <w:t>What Every Teacher Should Know About Classroom Management</w:t>
      </w:r>
      <w:r w:rsidR="00CD7C2E">
        <w:rPr>
          <w:sz w:val="24"/>
        </w:rPr>
        <w:t>, Pearson Education, pp. 29-72.</w:t>
      </w:r>
    </w:p>
    <w:p w:rsidR="007C20BD" w:rsidRDefault="007C20BD" w:rsidP="008A0F77">
      <w:pPr>
        <w:spacing w:after="0" w:line="360" w:lineRule="auto"/>
        <w:ind w:left="284" w:hanging="284"/>
        <w:rPr>
          <w:sz w:val="24"/>
        </w:rPr>
      </w:pPr>
      <w:proofErr w:type="spellStart"/>
      <w:r>
        <w:rPr>
          <w:sz w:val="24"/>
        </w:rPr>
        <w:lastRenderedPageBreak/>
        <w:t>McInenery</w:t>
      </w:r>
      <w:proofErr w:type="spellEnd"/>
      <w:r>
        <w:rPr>
          <w:sz w:val="24"/>
        </w:rPr>
        <w:t xml:space="preserve">, </w:t>
      </w:r>
      <w:r w:rsidR="00CD7C2E">
        <w:rPr>
          <w:sz w:val="24"/>
        </w:rPr>
        <w:t xml:space="preserve">DM, &amp; </w:t>
      </w:r>
      <w:proofErr w:type="spellStart"/>
      <w:r w:rsidR="00CD7C2E">
        <w:rPr>
          <w:sz w:val="24"/>
        </w:rPr>
        <w:t>McInerney</w:t>
      </w:r>
      <w:proofErr w:type="spellEnd"/>
      <w:r w:rsidR="00CD7C2E">
        <w:rPr>
          <w:sz w:val="24"/>
        </w:rPr>
        <w:t xml:space="preserve">, V 2002, ‘Classroom management and cooperative group work for effective learning’, </w:t>
      </w:r>
      <w:r w:rsidR="00CD7C2E" w:rsidRPr="00B6181C">
        <w:rPr>
          <w:i/>
          <w:sz w:val="24"/>
        </w:rPr>
        <w:t>Educational Psychology: Constructing Learning</w:t>
      </w:r>
      <w:r w:rsidR="00CD7C2E">
        <w:rPr>
          <w:sz w:val="24"/>
        </w:rPr>
        <w:t>, Pearson, pp. 243-274.</w:t>
      </w:r>
    </w:p>
    <w:p w:rsidR="007C20BD" w:rsidRDefault="007C20BD" w:rsidP="008A0F77">
      <w:pPr>
        <w:spacing w:after="0" w:line="360" w:lineRule="auto"/>
        <w:ind w:left="284" w:hanging="284"/>
        <w:rPr>
          <w:sz w:val="24"/>
        </w:rPr>
      </w:pPr>
      <w:r>
        <w:rPr>
          <w:sz w:val="24"/>
        </w:rPr>
        <w:t xml:space="preserve">Pressman, B 2008, </w:t>
      </w:r>
      <w:r w:rsidRPr="00D1763B">
        <w:rPr>
          <w:i/>
          <w:sz w:val="24"/>
        </w:rPr>
        <w:t xml:space="preserve">Withitness </w:t>
      </w:r>
      <w:proofErr w:type="gramStart"/>
      <w:r w:rsidRPr="00D1763B">
        <w:rPr>
          <w:i/>
          <w:sz w:val="24"/>
        </w:rPr>
        <w:t>In</w:t>
      </w:r>
      <w:proofErr w:type="gramEnd"/>
      <w:r w:rsidRPr="00D1763B">
        <w:rPr>
          <w:i/>
          <w:sz w:val="24"/>
        </w:rPr>
        <w:t xml:space="preserve"> the Classroom</w:t>
      </w:r>
      <w:r>
        <w:rPr>
          <w:sz w:val="24"/>
        </w:rPr>
        <w:t>, viewed 17</w:t>
      </w:r>
      <w:r w:rsidRPr="007C20BD">
        <w:rPr>
          <w:sz w:val="24"/>
          <w:vertAlign w:val="superscript"/>
        </w:rPr>
        <w:t>th</w:t>
      </w:r>
      <w:r>
        <w:rPr>
          <w:sz w:val="24"/>
        </w:rPr>
        <w:t xml:space="preserve"> April 2012, &lt;</w:t>
      </w:r>
      <w:hyperlink r:id="rId22" w:history="1">
        <w:r w:rsidRPr="009E07FE">
          <w:rPr>
            <w:rStyle w:val="Hyperlink"/>
            <w:sz w:val="24"/>
          </w:rPr>
          <w:t>http://www.education.com/reference/article/using-xray-vision-substitute-teacher/</w:t>
        </w:r>
      </w:hyperlink>
      <w:r>
        <w:rPr>
          <w:sz w:val="24"/>
        </w:rPr>
        <w:t xml:space="preserve">&gt;. </w:t>
      </w:r>
    </w:p>
    <w:p w:rsidR="008D7755" w:rsidRDefault="008D7755" w:rsidP="008A0F77">
      <w:pPr>
        <w:spacing w:after="0" w:line="360" w:lineRule="auto"/>
        <w:ind w:left="284" w:hanging="284"/>
        <w:rPr>
          <w:sz w:val="24"/>
        </w:rPr>
      </w:pPr>
      <w:proofErr w:type="gramStart"/>
      <w:r>
        <w:rPr>
          <w:sz w:val="24"/>
        </w:rPr>
        <w:t xml:space="preserve">Smith, MK 2004, ‘Carl Rogers, core conditions and education’, </w:t>
      </w:r>
      <w:r w:rsidRPr="00D1763B">
        <w:rPr>
          <w:i/>
          <w:sz w:val="24"/>
        </w:rPr>
        <w:t>the Encyclopedia of Informal Education</w:t>
      </w:r>
      <w:r>
        <w:rPr>
          <w:sz w:val="24"/>
        </w:rPr>
        <w:t>, viewed 6</w:t>
      </w:r>
      <w:r w:rsidRPr="008D7755">
        <w:rPr>
          <w:sz w:val="24"/>
          <w:vertAlign w:val="superscript"/>
        </w:rPr>
        <w:t>th</w:t>
      </w:r>
      <w:r>
        <w:rPr>
          <w:sz w:val="24"/>
        </w:rPr>
        <w:t xml:space="preserve"> May, &lt;</w:t>
      </w:r>
      <w:hyperlink r:id="rId23" w:history="1">
        <w:r w:rsidRPr="009E07FE">
          <w:rPr>
            <w:rStyle w:val="Hyperlink"/>
            <w:sz w:val="24"/>
          </w:rPr>
          <w:t>http://www.infed.org/thinkers/et-rogers.htm</w:t>
        </w:r>
      </w:hyperlink>
      <w:r>
        <w:rPr>
          <w:sz w:val="24"/>
        </w:rPr>
        <w:t>&gt;.</w:t>
      </w:r>
      <w:proofErr w:type="gramEnd"/>
      <w:r>
        <w:rPr>
          <w:sz w:val="24"/>
        </w:rPr>
        <w:t xml:space="preserve"> </w:t>
      </w:r>
    </w:p>
    <w:p w:rsidR="00E12F21" w:rsidRDefault="00C4781E" w:rsidP="008A0F77">
      <w:pPr>
        <w:spacing w:after="0" w:line="360" w:lineRule="auto"/>
        <w:ind w:left="284" w:hanging="284"/>
        <w:rPr>
          <w:sz w:val="24"/>
        </w:rPr>
      </w:pPr>
      <w:r>
        <w:rPr>
          <w:sz w:val="24"/>
        </w:rPr>
        <w:t xml:space="preserve">Zimring, F 1994, ‘Carl Rogers (1902-1987)’, </w:t>
      </w:r>
      <w:r w:rsidRPr="00C4781E">
        <w:rPr>
          <w:i/>
          <w:sz w:val="24"/>
        </w:rPr>
        <w:t>Prospects: the quarterly review of comparative education</w:t>
      </w:r>
      <w:r>
        <w:rPr>
          <w:sz w:val="24"/>
        </w:rPr>
        <w:t>, vol. 24, no. 3/4, pp. 411-422.</w:t>
      </w:r>
    </w:p>
    <w:p w:rsidR="008A0F77" w:rsidRDefault="008A0F77" w:rsidP="008A0F77">
      <w:pPr>
        <w:spacing w:after="0" w:line="360" w:lineRule="auto"/>
        <w:ind w:left="284" w:hanging="284"/>
        <w:rPr>
          <w:sz w:val="24"/>
        </w:rPr>
      </w:pPr>
    </w:p>
    <w:p w:rsidR="001F1F64" w:rsidRDefault="001F1F64" w:rsidP="008A0F77">
      <w:pPr>
        <w:spacing w:after="0" w:line="360" w:lineRule="auto"/>
        <w:ind w:left="284" w:hanging="284"/>
        <w:rPr>
          <w:sz w:val="24"/>
        </w:rPr>
      </w:pPr>
    </w:p>
    <w:p w:rsidR="001F1F64" w:rsidRPr="008D7755" w:rsidRDefault="008A0F77" w:rsidP="008A0F77">
      <w:pPr>
        <w:spacing w:after="0" w:line="360" w:lineRule="auto"/>
        <w:rPr>
          <w:b/>
          <w:sz w:val="24"/>
          <w:u w:val="single"/>
        </w:rPr>
      </w:pPr>
      <w:r w:rsidRPr="008D7755">
        <w:rPr>
          <w:b/>
          <w:sz w:val="24"/>
          <w:u w:val="single"/>
        </w:rPr>
        <w:t>Case Studies</w:t>
      </w:r>
    </w:p>
    <w:p w:rsidR="00C50EF1" w:rsidRDefault="00C50EF1" w:rsidP="00C50EF1">
      <w:pPr>
        <w:spacing w:after="0" w:line="360" w:lineRule="auto"/>
        <w:ind w:left="284" w:hanging="284"/>
        <w:rPr>
          <w:sz w:val="24"/>
        </w:rPr>
      </w:pPr>
    </w:p>
    <w:p w:rsidR="00AB42B0" w:rsidRDefault="00AB42B0" w:rsidP="00AB42B0">
      <w:pPr>
        <w:spacing w:after="0" w:line="360" w:lineRule="auto"/>
        <w:ind w:left="284" w:hanging="284"/>
        <w:rPr>
          <w:sz w:val="24"/>
        </w:rPr>
      </w:pPr>
      <w:proofErr w:type="spellStart"/>
      <w:r>
        <w:rPr>
          <w:sz w:val="24"/>
        </w:rPr>
        <w:t>SchoolsWorld</w:t>
      </w:r>
      <w:proofErr w:type="spellEnd"/>
      <w:r>
        <w:rPr>
          <w:sz w:val="24"/>
        </w:rPr>
        <w:t xml:space="preserve"> 2012, ‘A Lesson </w:t>
      </w:r>
      <w:proofErr w:type="gramStart"/>
      <w:r>
        <w:rPr>
          <w:sz w:val="24"/>
        </w:rPr>
        <w:t>From</w:t>
      </w:r>
      <w:proofErr w:type="gramEnd"/>
      <w:r>
        <w:rPr>
          <w:sz w:val="24"/>
        </w:rPr>
        <w:t xml:space="preserve"> the Best’, </w:t>
      </w:r>
      <w:r w:rsidR="006125FD" w:rsidRPr="006125FD">
        <w:rPr>
          <w:i/>
          <w:sz w:val="24"/>
        </w:rPr>
        <w:t>Inspirations</w:t>
      </w:r>
      <w:r w:rsidR="006125FD">
        <w:rPr>
          <w:sz w:val="24"/>
        </w:rPr>
        <w:t>, viewed 2</w:t>
      </w:r>
      <w:r w:rsidR="006125FD" w:rsidRPr="006125FD">
        <w:rPr>
          <w:sz w:val="24"/>
          <w:vertAlign w:val="superscript"/>
        </w:rPr>
        <w:t>nd</w:t>
      </w:r>
      <w:r w:rsidR="006125FD">
        <w:rPr>
          <w:sz w:val="24"/>
        </w:rPr>
        <w:t xml:space="preserve"> May 2012, &lt;</w:t>
      </w:r>
      <w:hyperlink r:id="rId24" w:history="1">
        <w:r w:rsidR="006125FD">
          <w:rPr>
            <w:rStyle w:val="Hyperlink"/>
            <w:rFonts w:ascii="Arial" w:hAnsi="Arial" w:cs="Arial"/>
            <w:bdr w:val="none" w:sz="0" w:space="0" w:color="auto" w:frame="1"/>
            <w:lang w:val="en-GB"/>
          </w:rPr>
          <w:t>http://www.schoolsworld.tv/node/263</w:t>
        </w:r>
      </w:hyperlink>
      <w:r w:rsidR="006125FD">
        <w:rPr>
          <w:rFonts w:ascii="Arial" w:hAnsi="Arial" w:cs="Arial"/>
          <w:color w:val="444444"/>
          <w:lang w:val="en-GB"/>
        </w:rPr>
        <w:t>&gt;.</w:t>
      </w:r>
    </w:p>
    <w:p w:rsidR="00DA6C49" w:rsidRDefault="00DA6C49" w:rsidP="00C50EF1">
      <w:pPr>
        <w:spacing w:after="0" w:line="360" w:lineRule="auto"/>
        <w:ind w:left="284" w:hanging="284"/>
        <w:rPr>
          <w:sz w:val="24"/>
        </w:rPr>
      </w:pPr>
      <w:proofErr w:type="gramStart"/>
      <w:r>
        <w:rPr>
          <w:sz w:val="24"/>
        </w:rPr>
        <w:t xml:space="preserve">SchoolsWorld 2012, ‘Attention Seekers’ </w:t>
      </w:r>
      <w:r w:rsidRPr="00DA6C49">
        <w:rPr>
          <w:i/>
          <w:sz w:val="24"/>
        </w:rPr>
        <w:t>Teaching with Bayley</w:t>
      </w:r>
      <w:r>
        <w:rPr>
          <w:sz w:val="24"/>
        </w:rPr>
        <w:t>, viewed 26</w:t>
      </w:r>
      <w:r w:rsidRPr="00DA6C49">
        <w:rPr>
          <w:sz w:val="24"/>
          <w:vertAlign w:val="superscript"/>
        </w:rPr>
        <w:t>th</w:t>
      </w:r>
      <w:r>
        <w:rPr>
          <w:sz w:val="24"/>
        </w:rPr>
        <w:t xml:space="preserve"> April 2012, &lt;</w:t>
      </w:r>
      <w:hyperlink r:id="rId25" w:history="1">
        <w:r w:rsidRPr="00121EF2">
          <w:rPr>
            <w:rStyle w:val="Hyperlink"/>
            <w:sz w:val="24"/>
          </w:rPr>
          <w:t>http://www.schoolsworld.tv/node/1044</w:t>
        </w:r>
      </w:hyperlink>
      <w:r>
        <w:rPr>
          <w:sz w:val="24"/>
        </w:rPr>
        <w:t>&gt;.</w:t>
      </w:r>
      <w:proofErr w:type="gramEnd"/>
      <w:r>
        <w:rPr>
          <w:sz w:val="24"/>
        </w:rPr>
        <w:t xml:space="preserve"> </w:t>
      </w:r>
    </w:p>
    <w:p w:rsidR="008A0F77" w:rsidRDefault="00C50EF1" w:rsidP="00C50EF1">
      <w:pPr>
        <w:spacing w:after="0" w:line="360" w:lineRule="auto"/>
        <w:ind w:left="284" w:hanging="284"/>
        <w:rPr>
          <w:sz w:val="24"/>
        </w:rPr>
      </w:pPr>
      <w:r>
        <w:rPr>
          <w:sz w:val="24"/>
        </w:rPr>
        <w:t xml:space="preserve">SchoolsWorld 2012, ‘Girl Talk’, </w:t>
      </w:r>
      <w:r w:rsidRPr="00C50EF1">
        <w:rPr>
          <w:i/>
          <w:sz w:val="24"/>
        </w:rPr>
        <w:t>Teaching with Bayley</w:t>
      </w:r>
      <w:r>
        <w:rPr>
          <w:sz w:val="24"/>
        </w:rPr>
        <w:t>, viewed 23</w:t>
      </w:r>
      <w:r w:rsidRPr="00C50EF1">
        <w:rPr>
          <w:sz w:val="24"/>
          <w:vertAlign w:val="superscript"/>
        </w:rPr>
        <w:t>rd</w:t>
      </w:r>
      <w:r>
        <w:rPr>
          <w:sz w:val="24"/>
        </w:rPr>
        <w:t xml:space="preserve"> April 2012, &lt;</w:t>
      </w:r>
      <w:hyperlink r:id="rId26" w:history="1">
        <w:r w:rsidRPr="00121EF2">
          <w:rPr>
            <w:rStyle w:val="Hyperlink"/>
            <w:sz w:val="24"/>
          </w:rPr>
          <w:t>http://www.schoolsworld.tv/node/126</w:t>
        </w:r>
      </w:hyperlink>
      <w:r>
        <w:rPr>
          <w:sz w:val="24"/>
        </w:rPr>
        <w:t xml:space="preserve">&gt;. </w:t>
      </w:r>
    </w:p>
    <w:p w:rsidR="006125FD" w:rsidRDefault="006125FD" w:rsidP="006125FD">
      <w:pPr>
        <w:spacing w:after="0" w:line="360" w:lineRule="auto"/>
        <w:ind w:left="284" w:hanging="284"/>
        <w:rPr>
          <w:sz w:val="24"/>
        </w:rPr>
      </w:pPr>
      <w:proofErr w:type="spellStart"/>
      <w:r>
        <w:rPr>
          <w:sz w:val="24"/>
        </w:rPr>
        <w:t>SchoolsWorld</w:t>
      </w:r>
      <w:proofErr w:type="spellEnd"/>
      <w:r>
        <w:rPr>
          <w:sz w:val="24"/>
        </w:rPr>
        <w:t xml:space="preserve"> 2012, ‘Love ‘</w:t>
      </w:r>
      <w:proofErr w:type="spellStart"/>
      <w:r>
        <w:rPr>
          <w:sz w:val="24"/>
        </w:rPr>
        <w:t>Em</w:t>
      </w:r>
      <w:proofErr w:type="spellEnd"/>
      <w:r>
        <w:rPr>
          <w:sz w:val="24"/>
        </w:rPr>
        <w:t xml:space="preserve"> or Loathe ‘</w:t>
      </w:r>
      <w:proofErr w:type="spellStart"/>
      <w:r>
        <w:rPr>
          <w:sz w:val="24"/>
        </w:rPr>
        <w:t>Em</w:t>
      </w:r>
      <w:proofErr w:type="spellEnd"/>
      <w:r>
        <w:rPr>
          <w:sz w:val="24"/>
        </w:rPr>
        <w:t>’,</w:t>
      </w:r>
      <w:r w:rsidRPr="006125FD">
        <w:rPr>
          <w:i/>
          <w:sz w:val="24"/>
        </w:rPr>
        <w:t xml:space="preserve"> Teaching with </w:t>
      </w:r>
      <w:proofErr w:type="spellStart"/>
      <w:r w:rsidRPr="006125FD">
        <w:rPr>
          <w:i/>
          <w:sz w:val="24"/>
        </w:rPr>
        <w:t>Bayley</w:t>
      </w:r>
      <w:proofErr w:type="spellEnd"/>
      <w:r>
        <w:rPr>
          <w:sz w:val="24"/>
        </w:rPr>
        <w:t>, viewed 29</w:t>
      </w:r>
      <w:r w:rsidRPr="006125FD">
        <w:rPr>
          <w:sz w:val="24"/>
          <w:vertAlign w:val="superscript"/>
        </w:rPr>
        <w:t>th</w:t>
      </w:r>
      <w:r>
        <w:rPr>
          <w:sz w:val="24"/>
        </w:rPr>
        <w:t xml:space="preserve"> April 2012, &lt;</w:t>
      </w:r>
      <w:hyperlink r:id="rId27" w:history="1">
        <w:r w:rsidRPr="00657680">
          <w:rPr>
            <w:rStyle w:val="Hyperlink"/>
            <w:sz w:val="24"/>
          </w:rPr>
          <w:t>http://www.schoolsworld.tv/node/1265</w:t>
        </w:r>
      </w:hyperlink>
      <w:r>
        <w:rPr>
          <w:sz w:val="24"/>
        </w:rPr>
        <w:t xml:space="preserve">&gt;. </w:t>
      </w:r>
    </w:p>
    <w:p w:rsidR="000249FF" w:rsidRDefault="00842F61" w:rsidP="00C50EF1">
      <w:pPr>
        <w:spacing w:after="0" w:line="360" w:lineRule="auto"/>
        <w:ind w:left="284" w:hanging="284"/>
        <w:rPr>
          <w:sz w:val="24"/>
        </w:rPr>
      </w:pPr>
      <w:proofErr w:type="spellStart"/>
      <w:r>
        <w:rPr>
          <w:sz w:val="24"/>
        </w:rPr>
        <w:t>SchoolsWorld</w:t>
      </w:r>
      <w:proofErr w:type="spellEnd"/>
      <w:r>
        <w:rPr>
          <w:sz w:val="24"/>
        </w:rPr>
        <w:t xml:space="preserve"> 2012,</w:t>
      </w:r>
      <w:r w:rsidR="00D16E85">
        <w:rPr>
          <w:sz w:val="24"/>
        </w:rPr>
        <w:t xml:space="preserve"> ‘Too Much Talk’, </w:t>
      </w:r>
      <w:r w:rsidR="00D16E85" w:rsidRPr="006125FD">
        <w:rPr>
          <w:i/>
          <w:sz w:val="24"/>
        </w:rPr>
        <w:t>Teaching with Bayley</w:t>
      </w:r>
      <w:r w:rsidR="00D16E85">
        <w:rPr>
          <w:sz w:val="24"/>
        </w:rPr>
        <w:t>, viewed 8</w:t>
      </w:r>
      <w:r w:rsidR="00D16E85" w:rsidRPr="00D16E85">
        <w:rPr>
          <w:sz w:val="24"/>
          <w:vertAlign w:val="superscript"/>
        </w:rPr>
        <w:t>th</w:t>
      </w:r>
      <w:r w:rsidR="00D16E85">
        <w:rPr>
          <w:sz w:val="24"/>
        </w:rPr>
        <w:t xml:space="preserve"> April 2012, &lt;</w:t>
      </w:r>
      <w:hyperlink r:id="rId28" w:history="1">
        <w:r w:rsidR="00D16E85">
          <w:rPr>
            <w:rStyle w:val="Hyperlink"/>
            <w:rFonts w:ascii="Arial" w:hAnsi="Arial" w:cs="Arial"/>
            <w:lang w:val="en-GB"/>
          </w:rPr>
          <w:t>http://www.schoolsworld.tv/node/271</w:t>
        </w:r>
      </w:hyperlink>
      <w:r w:rsidR="00D16E85">
        <w:rPr>
          <w:rFonts w:ascii="Arial" w:hAnsi="Arial" w:cs="Arial"/>
          <w:color w:val="444444"/>
          <w:lang w:val="en-GB"/>
        </w:rPr>
        <w:t>&gt;.</w:t>
      </w:r>
    </w:p>
    <w:p w:rsidR="000249FF" w:rsidRDefault="000249FF" w:rsidP="008A0F77">
      <w:pPr>
        <w:spacing w:after="0" w:line="360" w:lineRule="auto"/>
        <w:rPr>
          <w:sz w:val="24"/>
        </w:rPr>
      </w:pPr>
    </w:p>
    <w:p w:rsidR="004E7EFD" w:rsidRPr="004E7EFD" w:rsidRDefault="008D7755" w:rsidP="004E7EFD">
      <w:pPr>
        <w:rPr>
          <w:b/>
          <w:sz w:val="24"/>
          <w:u w:val="single"/>
        </w:rPr>
      </w:pPr>
      <w:r w:rsidRPr="008D7755">
        <w:rPr>
          <w:b/>
          <w:sz w:val="24"/>
          <w:u w:val="single"/>
        </w:rPr>
        <w:t>Images</w:t>
      </w:r>
    </w:p>
    <w:p w:rsidR="006E7EA1" w:rsidRDefault="008D7755" w:rsidP="00524F78">
      <w:pPr>
        <w:ind w:left="284" w:hanging="284"/>
        <w:rPr>
          <w:sz w:val="24"/>
        </w:rPr>
      </w:pPr>
      <w:r>
        <w:rPr>
          <w:sz w:val="24"/>
        </w:rPr>
        <w:t xml:space="preserve">Abraham Maslow: Father of Modern Management 2012, ‘Maslow’s Hierarchy of Needs’, viewed </w:t>
      </w:r>
      <w:r w:rsidR="00524F78">
        <w:rPr>
          <w:sz w:val="24"/>
        </w:rPr>
        <w:t>6</w:t>
      </w:r>
      <w:r w:rsidR="00524F78" w:rsidRPr="00524F78">
        <w:rPr>
          <w:sz w:val="24"/>
          <w:vertAlign w:val="superscript"/>
        </w:rPr>
        <w:t>th</w:t>
      </w:r>
      <w:r w:rsidR="00524F78">
        <w:rPr>
          <w:sz w:val="24"/>
        </w:rPr>
        <w:t xml:space="preserve"> May 2012, &lt;</w:t>
      </w:r>
      <w:hyperlink r:id="rId29" w:history="1">
        <w:r w:rsidR="00524F78" w:rsidRPr="009E07FE">
          <w:rPr>
            <w:rStyle w:val="Hyperlink"/>
            <w:sz w:val="24"/>
          </w:rPr>
          <w:t>http://www.abraham-maslow.com/m_motivation/Hierarchy_of_Needs.asp</w:t>
        </w:r>
      </w:hyperlink>
      <w:r w:rsidR="00524F78">
        <w:rPr>
          <w:sz w:val="24"/>
        </w:rPr>
        <w:t xml:space="preserve">&gt;. </w:t>
      </w:r>
    </w:p>
    <w:p w:rsidR="006E7EA1" w:rsidRDefault="006E7EA1" w:rsidP="006E7EA1">
      <w:pPr>
        <w:ind w:firstLine="283"/>
        <w:rPr>
          <w:sz w:val="24"/>
        </w:rPr>
      </w:pPr>
    </w:p>
    <w:p w:rsidR="000249FF" w:rsidRDefault="000249FF" w:rsidP="006E7EA1">
      <w:pPr>
        <w:ind w:firstLine="283"/>
        <w:rPr>
          <w:sz w:val="24"/>
        </w:rPr>
      </w:pPr>
      <w:r>
        <w:rPr>
          <w:sz w:val="24"/>
        </w:rPr>
        <w:br w:type="page"/>
      </w:r>
    </w:p>
    <w:p w:rsidR="000249FF" w:rsidRDefault="000249FF" w:rsidP="008A0F77">
      <w:pPr>
        <w:spacing w:after="0" w:line="360" w:lineRule="auto"/>
        <w:rPr>
          <w:sz w:val="32"/>
          <w:u w:val="single"/>
        </w:rPr>
      </w:pPr>
      <w:r>
        <w:rPr>
          <w:sz w:val="32"/>
          <w:u w:val="single"/>
        </w:rPr>
        <w:lastRenderedPageBreak/>
        <w:t>Appendices</w:t>
      </w:r>
    </w:p>
    <w:p w:rsidR="000249FF" w:rsidRPr="002336E5" w:rsidRDefault="000249FF" w:rsidP="008A0F77">
      <w:pPr>
        <w:spacing w:after="0" w:line="360" w:lineRule="auto"/>
        <w:rPr>
          <w:sz w:val="20"/>
          <w:u w:val="single"/>
        </w:rPr>
      </w:pPr>
    </w:p>
    <w:p w:rsidR="000249FF" w:rsidRPr="000249FF" w:rsidRDefault="000249FF" w:rsidP="008A0F77">
      <w:pPr>
        <w:spacing w:after="0" w:line="360" w:lineRule="auto"/>
        <w:rPr>
          <w:b/>
          <w:sz w:val="24"/>
        </w:rPr>
      </w:pPr>
      <w:r w:rsidRPr="000249FF">
        <w:rPr>
          <w:b/>
          <w:sz w:val="24"/>
        </w:rPr>
        <w:t>Appendix 1:</w:t>
      </w:r>
      <w:r w:rsidR="00A14910">
        <w:rPr>
          <w:b/>
          <w:sz w:val="24"/>
        </w:rPr>
        <w:t xml:space="preserve"> Skinner</w:t>
      </w:r>
      <w:r w:rsidR="008717C7">
        <w:rPr>
          <w:b/>
          <w:sz w:val="24"/>
        </w:rPr>
        <w:t>’s</w:t>
      </w:r>
      <w:r w:rsidR="00A14910">
        <w:rPr>
          <w:b/>
          <w:sz w:val="24"/>
        </w:rPr>
        <w:t xml:space="preserve"> Theory</w:t>
      </w:r>
    </w:p>
    <w:p w:rsidR="00524F78" w:rsidRDefault="001A2009" w:rsidP="008A0F77">
      <w:pPr>
        <w:spacing w:after="0" w:line="360" w:lineRule="auto"/>
        <w:rPr>
          <w:sz w:val="24"/>
        </w:rPr>
      </w:pPr>
      <w:r>
        <w:rPr>
          <w:noProof/>
          <w:sz w:val="24"/>
          <w:lang w:val="en-US" w:eastAsia="zh-TW"/>
        </w:rPr>
        <w:pict>
          <v:shape id="_x0000_s1139" type="#_x0000_t202" style="position:absolute;margin-left:-.9pt;margin-top:-.35pt;width:394.35pt;height:269.15pt;z-index:251667456;mso-width-relative:margin;mso-height-relative:margin">
            <v:textbox>
              <w:txbxContent>
                <w:p w:rsidR="001A2009" w:rsidRPr="0061025B" w:rsidRDefault="001A2009" w:rsidP="000249FF">
                  <w:pPr>
                    <w:spacing w:before="100" w:beforeAutospacing="1" w:after="100" w:afterAutospacing="1" w:line="240" w:lineRule="auto"/>
                    <w:rPr>
                      <w:rFonts w:ascii="Times New Roman" w:eastAsia="Times New Roman" w:hAnsi="Times New Roman" w:cs="Times New Roman"/>
                      <w:sz w:val="24"/>
                      <w:szCs w:val="24"/>
                      <w:lang w:val="en-GB" w:eastAsia="en-AU"/>
                    </w:rPr>
                  </w:pPr>
                  <w:r w:rsidRPr="0061025B">
                    <w:rPr>
                      <w:rFonts w:ascii="Times New Roman" w:eastAsia="Times New Roman" w:hAnsi="Times New Roman" w:cs="Times New Roman"/>
                      <w:b/>
                      <w:bCs/>
                      <w:sz w:val="24"/>
                      <w:szCs w:val="24"/>
                      <w:lang w:val="en-GB" w:eastAsia="en-AU"/>
                    </w:rPr>
                    <w:t>Application of the Model</w:t>
                  </w:r>
                  <w:r>
                    <w:rPr>
                      <w:rFonts w:ascii="Times New Roman" w:eastAsia="Times New Roman" w:hAnsi="Times New Roman" w:cs="Times New Roman"/>
                      <w:sz w:val="24"/>
                      <w:szCs w:val="24"/>
                      <w:lang w:val="en-GB" w:eastAsia="en-AU"/>
                    </w:rPr>
                    <w:t xml:space="preserve"> - Jack will not work</w:t>
                  </w:r>
                </w:p>
                <w:p w:rsidR="001A2009" w:rsidRPr="0061025B" w:rsidRDefault="001A2009" w:rsidP="000249FF">
                  <w:pPr>
                    <w:spacing w:before="100" w:beforeAutospacing="1" w:after="100" w:afterAutospacing="1" w:line="240" w:lineRule="auto"/>
                    <w:rPr>
                      <w:rFonts w:ascii="Times New Roman" w:eastAsia="Times New Roman" w:hAnsi="Times New Roman" w:cs="Times New Roman"/>
                      <w:szCs w:val="24"/>
                      <w:lang w:val="en-GB" w:eastAsia="en-AU"/>
                    </w:rPr>
                  </w:pPr>
                  <w:r w:rsidRPr="0061025B">
                    <w:rPr>
                      <w:rFonts w:ascii="Times New Roman" w:eastAsia="Times New Roman" w:hAnsi="Times New Roman" w:cs="Times New Roman"/>
                      <w:szCs w:val="24"/>
                      <w:lang w:val="en-GB" w:eastAsia="en-AU"/>
                    </w:rPr>
                    <w:t xml:space="preserve">Jack, in Mr. Jones' class, is quite docile. He never disrupts class and does little socializing with other students. But despite Mr. Jones' best </w:t>
                  </w:r>
                  <w:proofErr w:type="gramStart"/>
                  <w:r w:rsidRPr="0061025B">
                    <w:rPr>
                      <w:rFonts w:ascii="Times New Roman" w:eastAsia="Times New Roman" w:hAnsi="Times New Roman" w:cs="Times New Roman"/>
                      <w:szCs w:val="24"/>
                      <w:lang w:val="en-GB" w:eastAsia="en-AU"/>
                    </w:rPr>
                    <w:t>efforts,</w:t>
                  </w:r>
                  <w:proofErr w:type="gramEnd"/>
                  <w:r w:rsidRPr="0061025B">
                    <w:rPr>
                      <w:rFonts w:ascii="Times New Roman" w:eastAsia="Times New Roman" w:hAnsi="Times New Roman" w:cs="Times New Roman"/>
                      <w:szCs w:val="24"/>
                      <w:lang w:val="en-GB" w:eastAsia="en-AU"/>
                    </w:rPr>
                    <w:t xml:space="preserve"> he can hardly get Jack to participate in class activities. He rarely completes an assignment. He doesn't seem to care. He is simply there, like a bump on a log, putting forth virtually no effort. How would Skinner deal with Jack? Skinner would suggest that Mr. Jones try the following approaches with Jack.</w:t>
                  </w:r>
                </w:p>
                <w:p w:rsidR="001A2009" w:rsidRPr="0061025B" w:rsidRDefault="001A2009" w:rsidP="000249FF">
                  <w:pPr>
                    <w:numPr>
                      <w:ilvl w:val="0"/>
                      <w:numId w:val="4"/>
                    </w:numPr>
                    <w:spacing w:before="100" w:beforeAutospacing="1" w:after="100" w:afterAutospacing="1" w:line="240" w:lineRule="auto"/>
                    <w:rPr>
                      <w:rFonts w:ascii="Times New Roman" w:eastAsia="Times New Roman" w:hAnsi="Times New Roman" w:cs="Times New Roman"/>
                      <w:szCs w:val="24"/>
                      <w:lang w:val="en-GB" w:eastAsia="en-AU"/>
                    </w:rPr>
                  </w:pPr>
                  <w:r w:rsidRPr="0061025B">
                    <w:rPr>
                      <w:rFonts w:ascii="Times New Roman" w:eastAsia="Times New Roman" w:hAnsi="Times New Roman" w:cs="Times New Roman"/>
                      <w:szCs w:val="24"/>
                      <w:lang w:val="en-GB" w:eastAsia="en-AU"/>
                    </w:rPr>
                    <w:t xml:space="preserve">Catch Jack being good (doing anything that is appropriate). Reward him whenever he participates or works. </w:t>
                  </w:r>
                </w:p>
                <w:p w:rsidR="001A2009" w:rsidRPr="0061025B" w:rsidRDefault="001A2009" w:rsidP="000249FF">
                  <w:pPr>
                    <w:numPr>
                      <w:ilvl w:val="0"/>
                      <w:numId w:val="4"/>
                    </w:numPr>
                    <w:spacing w:before="100" w:beforeAutospacing="1" w:after="100" w:afterAutospacing="1" w:line="240" w:lineRule="auto"/>
                    <w:rPr>
                      <w:rFonts w:ascii="Times New Roman" w:eastAsia="Times New Roman" w:hAnsi="Times New Roman" w:cs="Times New Roman"/>
                      <w:szCs w:val="24"/>
                      <w:lang w:val="en-GB" w:eastAsia="en-AU"/>
                    </w:rPr>
                  </w:pPr>
                  <w:r w:rsidRPr="0061025B">
                    <w:rPr>
                      <w:rFonts w:ascii="Times New Roman" w:eastAsia="Times New Roman" w:hAnsi="Times New Roman" w:cs="Times New Roman"/>
                      <w:szCs w:val="24"/>
                      <w:lang w:val="en-GB" w:eastAsia="en-AU"/>
                    </w:rPr>
                    <w:t xml:space="preserve">Reiterate the class rules regarding work. Praise Jack whenever he follows the rule. </w:t>
                  </w:r>
                </w:p>
                <w:p w:rsidR="001A2009" w:rsidRPr="0061025B" w:rsidRDefault="001A2009" w:rsidP="000249FF">
                  <w:pPr>
                    <w:numPr>
                      <w:ilvl w:val="0"/>
                      <w:numId w:val="4"/>
                    </w:numPr>
                    <w:spacing w:before="100" w:beforeAutospacing="1" w:after="100" w:afterAutospacing="1" w:line="240" w:lineRule="auto"/>
                    <w:rPr>
                      <w:rFonts w:ascii="Times New Roman" w:eastAsia="Times New Roman" w:hAnsi="Times New Roman" w:cs="Times New Roman"/>
                      <w:szCs w:val="24"/>
                      <w:lang w:val="en-GB" w:eastAsia="en-AU"/>
                    </w:rPr>
                  </w:pPr>
                  <w:r w:rsidRPr="0061025B">
                    <w:rPr>
                      <w:rFonts w:ascii="Times New Roman" w:eastAsia="Times New Roman" w:hAnsi="Times New Roman" w:cs="Times New Roman"/>
                      <w:szCs w:val="24"/>
                      <w:lang w:val="en-GB" w:eastAsia="en-AU"/>
                    </w:rPr>
                    <w:t xml:space="preserve">Consider stronger </w:t>
                  </w:r>
                  <w:proofErr w:type="spellStart"/>
                  <w:r w:rsidRPr="0061025B">
                    <w:rPr>
                      <w:rFonts w:ascii="Times New Roman" w:eastAsia="Times New Roman" w:hAnsi="Times New Roman" w:cs="Times New Roman"/>
                      <w:szCs w:val="24"/>
                      <w:lang w:val="en-GB" w:eastAsia="en-AU"/>
                    </w:rPr>
                    <w:t>reinforcers</w:t>
                  </w:r>
                  <w:proofErr w:type="spellEnd"/>
                  <w:r w:rsidRPr="0061025B">
                    <w:rPr>
                      <w:rFonts w:ascii="Times New Roman" w:eastAsia="Times New Roman" w:hAnsi="Times New Roman" w:cs="Times New Roman"/>
                      <w:szCs w:val="24"/>
                      <w:lang w:val="en-GB" w:eastAsia="en-AU"/>
                    </w:rPr>
                    <w:t xml:space="preserve">. If praise is ineffective, use points, tokens, or other tangible objects to reinforce and shape Jack's improvement. </w:t>
                  </w:r>
                </w:p>
                <w:p w:rsidR="001A2009" w:rsidRDefault="001A2009" w:rsidP="008717C7">
                  <w:pPr>
                    <w:numPr>
                      <w:ilvl w:val="0"/>
                      <w:numId w:val="4"/>
                    </w:numPr>
                    <w:spacing w:before="100" w:beforeAutospacing="1" w:after="0" w:line="240" w:lineRule="auto"/>
                    <w:rPr>
                      <w:rFonts w:ascii="Times New Roman" w:eastAsia="Times New Roman" w:hAnsi="Times New Roman" w:cs="Times New Roman"/>
                      <w:szCs w:val="24"/>
                      <w:lang w:val="en-GB" w:eastAsia="en-AU"/>
                    </w:rPr>
                  </w:pPr>
                  <w:r w:rsidRPr="0061025B">
                    <w:rPr>
                      <w:rFonts w:ascii="Times New Roman" w:eastAsia="Times New Roman" w:hAnsi="Times New Roman" w:cs="Times New Roman"/>
                      <w:szCs w:val="24"/>
                      <w:lang w:val="en-GB" w:eastAsia="en-AU"/>
                    </w:rPr>
                    <w:t xml:space="preserve">Set up a contract with Jack. Identify a reward that is exceptionally attractive to him. Outline what he must do in order to earn the reward. Share the contract with Jack's parents to enlist their support. Reinforce every improvement Jack makes. </w:t>
                  </w:r>
                </w:p>
                <w:p w:rsidR="001A2009" w:rsidRPr="008717C7" w:rsidRDefault="001A2009" w:rsidP="008717C7">
                  <w:pPr>
                    <w:spacing w:after="100" w:afterAutospacing="1" w:line="240" w:lineRule="auto"/>
                    <w:jc w:val="right"/>
                    <w:rPr>
                      <w:rFonts w:ascii="Times New Roman" w:eastAsia="Times New Roman" w:hAnsi="Times New Roman" w:cs="Times New Roman"/>
                      <w:b/>
                      <w:szCs w:val="24"/>
                      <w:lang w:val="en-GB" w:eastAsia="en-AU"/>
                    </w:rPr>
                  </w:pPr>
                  <w:r w:rsidRPr="008717C7">
                    <w:rPr>
                      <w:rFonts w:ascii="Times New Roman" w:eastAsia="Times New Roman" w:hAnsi="Times New Roman" w:cs="Times New Roman"/>
                      <w:b/>
                      <w:szCs w:val="24"/>
                      <w:lang w:val="en-GB" w:eastAsia="en-AU"/>
                    </w:rPr>
                    <w:t>(Andrius 2012d)</w:t>
                  </w:r>
                </w:p>
              </w:txbxContent>
            </v:textbox>
          </v:shape>
        </w:pict>
      </w:r>
    </w:p>
    <w:p w:rsidR="000249FF" w:rsidRDefault="000249FF"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524F78" w:rsidRDefault="00524F78" w:rsidP="008A0F77">
      <w:pPr>
        <w:spacing w:after="0" w:line="360" w:lineRule="auto"/>
        <w:rPr>
          <w:sz w:val="24"/>
        </w:rPr>
      </w:pPr>
    </w:p>
    <w:p w:rsidR="008717C7" w:rsidRDefault="008717C7" w:rsidP="008A0F77">
      <w:pPr>
        <w:spacing w:after="0" w:line="360" w:lineRule="auto"/>
        <w:rPr>
          <w:sz w:val="24"/>
        </w:rPr>
      </w:pPr>
    </w:p>
    <w:p w:rsidR="008717C7" w:rsidRPr="008717C7" w:rsidRDefault="001A2009" w:rsidP="008A0F77">
      <w:pPr>
        <w:spacing w:after="0" w:line="360" w:lineRule="auto"/>
        <w:rPr>
          <w:b/>
          <w:sz w:val="24"/>
        </w:rPr>
      </w:pPr>
      <w:r>
        <w:rPr>
          <w:noProof/>
          <w:sz w:val="24"/>
          <w:lang w:eastAsia="en-AU"/>
        </w:rPr>
        <w:pict>
          <v:shape id="_x0000_s1165" type="#_x0000_t202" style="position:absolute;margin-left:-.9pt;margin-top:19.15pt;width:394.35pt;height:222.55pt;z-index:251706368;mso-width-relative:margin;mso-height-relative:margin">
            <v:textbox>
              <w:txbxContent>
                <w:p w:rsidR="001A2009" w:rsidRPr="0061025B" w:rsidRDefault="001A2009" w:rsidP="00C04D47">
                  <w:pPr>
                    <w:spacing w:before="100" w:beforeAutospacing="1" w:after="100" w:afterAutospacing="1" w:line="240" w:lineRule="auto"/>
                    <w:rPr>
                      <w:rFonts w:ascii="Times New Roman" w:eastAsia="Times New Roman" w:hAnsi="Times New Roman" w:cs="Times New Roman"/>
                      <w:sz w:val="24"/>
                      <w:szCs w:val="24"/>
                      <w:lang w:val="en-GB" w:eastAsia="en-AU"/>
                    </w:rPr>
                  </w:pPr>
                  <w:r w:rsidRPr="0061025B">
                    <w:rPr>
                      <w:rFonts w:ascii="Times New Roman" w:eastAsia="Times New Roman" w:hAnsi="Times New Roman" w:cs="Times New Roman"/>
                      <w:b/>
                      <w:bCs/>
                      <w:sz w:val="24"/>
                      <w:szCs w:val="24"/>
                      <w:lang w:val="en-GB" w:eastAsia="en-AU"/>
                    </w:rPr>
                    <w:t>Application of the Model</w:t>
                  </w:r>
                  <w:r>
                    <w:rPr>
                      <w:rFonts w:ascii="Times New Roman" w:eastAsia="Times New Roman" w:hAnsi="Times New Roman" w:cs="Times New Roman"/>
                      <w:sz w:val="24"/>
                      <w:szCs w:val="24"/>
                      <w:lang w:val="en-GB" w:eastAsia="en-AU"/>
                    </w:rPr>
                    <w:t xml:space="preserve"> – Amy will not work</w:t>
                  </w:r>
                </w:p>
                <w:p w:rsidR="001A2009" w:rsidRPr="00B6181C" w:rsidRDefault="001A2009" w:rsidP="00C04D47">
                  <w:pPr>
                    <w:spacing w:before="100" w:beforeAutospacing="1"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Amy,</w:t>
                  </w:r>
                  <w:r w:rsidRPr="00B6181C">
                    <w:rPr>
                      <w:rFonts w:ascii="Times New Roman" w:eastAsia="Times New Roman" w:hAnsi="Times New Roman" w:cs="Times New Roman"/>
                      <w:szCs w:val="24"/>
                      <w:lang w:val="en-GB" w:eastAsia="en-AU"/>
                    </w:rPr>
                    <w:t xml:space="preserve"> in Mr. </w:t>
                  </w:r>
                  <w:r>
                    <w:rPr>
                      <w:rFonts w:ascii="Times New Roman" w:eastAsia="Times New Roman" w:hAnsi="Times New Roman" w:cs="Times New Roman"/>
                      <w:szCs w:val="24"/>
                      <w:lang w:val="en-GB" w:eastAsia="en-AU"/>
                    </w:rPr>
                    <w:t>Jones' class, is quite docile. Sh</w:t>
                  </w:r>
                  <w:r w:rsidRPr="00B6181C">
                    <w:rPr>
                      <w:rFonts w:ascii="Times New Roman" w:eastAsia="Times New Roman" w:hAnsi="Times New Roman" w:cs="Times New Roman"/>
                      <w:szCs w:val="24"/>
                      <w:lang w:val="en-GB" w:eastAsia="en-AU"/>
                    </w:rPr>
                    <w:t xml:space="preserve">e never disrupts class and does little socializing with other students. But despite Mr. Jones' best </w:t>
                  </w:r>
                  <w:proofErr w:type="gramStart"/>
                  <w:r w:rsidRPr="00B6181C">
                    <w:rPr>
                      <w:rFonts w:ascii="Times New Roman" w:eastAsia="Times New Roman" w:hAnsi="Times New Roman" w:cs="Times New Roman"/>
                      <w:szCs w:val="24"/>
                      <w:lang w:val="en-GB" w:eastAsia="en-AU"/>
                    </w:rPr>
                    <w:t>efforts,</w:t>
                  </w:r>
                  <w:proofErr w:type="gramEnd"/>
                  <w:r w:rsidRPr="00B6181C">
                    <w:rPr>
                      <w:rFonts w:ascii="Times New Roman" w:eastAsia="Times New Roman" w:hAnsi="Times New Roman" w:cs="Times New Roman"/>
                      <w:szCs w:val="24"/>
                      <w:lang w:val="en-GB" w:eastAsia="en-AU"/>
                    </w:rPr>
                    <w:t xml:space="preserve"> </w:t>
                  </w:r>
                  <w:r>
                    <w:rPr>
                      <w:rFonts w:ascii="Times New Roman" w:eastAsia="Times New Roman" w:hAnsi="Times New Roman" w:cs="Times New Roman"/>
                      <w:szCs w:val="24"/>
                      <w:lang w:val="en-GB" w:eastAsia="en-AU"/>
                    </w:rPr>
                    <w:t>she can hardly get Amy</w:t>
                  </w:r>
                  <w:r w:rsidRPr="00B6181C">
                    <w:rPr>
                      <w:rFonts w:ascii="Times New Roman" w:eastAsia="Times New Roman" w:hAnsi="Times New Roman" w:cs="Times New Roman"/>
                      <w:szCs w:val="24"/>
                      <w:lang w:val="en-GB" w:eastAsia="en-AU"/>
                    </w:rPr>
                    <w:t xml:space="preserve"> to pa</w:t>
                  </w:r>
                  <w:r>
                    <w:rPr>
                      <w:rFonts w:ascii="Times New Roman" w:eastAsia="Times New Roman" w:hAnsi="Times New Roman" w:cs="Times New Roman"/>
                      <w:szCs w:val="24"/>
                      <w:lang w:val="en-GB" w:eastAsia="en-AU"/>
                    </w:rPr>
                    <w:t>rticipate in class activities. Sh</w:t>
                  </w:r>
                  <w:r w:rsidRPr="00B6181C">
                    <w:rPr>
                      <w:rFonts w:ascii="Times New Roman" w:eastAsia="Times New Roman" w:hAnsi="Times New Roman" w:cs="Times New Roman"/>
                      <w:szCs w:val="24"/>
                      <w:lang w:val="en-GB" w:eastAsia="en-AU"/>
                    </w:rPr>
                    <w:t>e r</w:t>
                  </w:r>
                  <w:r>
                    <w:rPr>
                      <w:rFonts w:ascii="Times New Roman" w:eastAsia="Times New Roman" w:hAnsi="Times New Roman" w:cs="Times New Roman"/>
                      <w:szCs w:val="24"/>
                      <w:lang w:val="en-GB" w:eastAsia="en-AU"/>
                    </w:rPr>
                    <w:t>arely completes an assignment. She doesn't seem to care. Sh</w:t>
                  </w:r>
                  <w:r w:rsidRPr="00B6181C">
                    <w:rPr>
                      <w:rFonts w:ascii="Times New Roman" w:eastAsia="Times New Roman" w:hAnsi="Times New Roman" w:cs="Times New Roman"/>
                      <w:szCs w:val="24"/>
                      <w:lang w:val="en-GB" w:eastAsia="en-AU"/>
                    </w:rPr>
                    <w:t xml:space="preserve">e is simply there, like a bump on a log, putting forth virtually no effort. </w:t>
                  </w:r>
                  <w:r>
                    <w:rPr>
                      <w:rFonts w:ascii="Times New Roman" w:eastAsia="Times New Roman" w:hAnsi="Times New Roman" w:cs="Times New Roman"/>
                      <w:szCs w:val="24"/>
                      <w:lang w:val="en-GB" w:eastAsia="en-AU"/>
                    </w:rPr>
                    <w:t>How would Skinner deal with Amy</w:t>
                  </w:r>
                  <w:r w:rsidRPr="00B6181C">
                    <w:rPr>
                      <w:rFonts w:ascii="Times New Roman" w:eastAsia="Times New Roman" w:hAnsi="Times New Roman" w:cs="Times New Roman"/>
                      <w:szCs w:val="24"/>
                      <w:lang w:val="en-GB" w:eastAsia="en-AU"/>
                    </w:rPr>
                    <w:t>? Skinner would suggest that Mr. Jones try th</w:t>
                  </w:r>
                  <w:r>
                    <w:rPr>
                      <w:rFonts w:ascii="Times New Roman" w:eastAsia="Times New Roman" w:hAnsi="Times New Roman" w:cs="Times New Roman"/>
                      <w:szCs w:val="24"/>
                      <w:lang w:val="en-GB" w:eastAsia="en-AU"/>
                    </w:rPr>
                    <w:t>e following approaches with Amy</w:t>
                  </w:r>
                  <w:r w:rsidRPr="00B6181C">
                    <w:rPr>
                      <w:rFonts w:ascii="Times New Roman" w:eastAsia="Times New Roman" w:hAnsi="Times New Roman" w:cs="Times New Roman"/>
                      <w:szCs w:val="24"/>
                      <w:lang w:val="en-GB" w:eastAsia="en-AU"/>
                    </w:rPr>
                    <w:t>.</w:t>
                  </w:r>
                </w:p>
                <w:p w:rsidR="001A2009" w:rsidRDefault="001A2009" w:rsidP="00B6181C">
                  <w:pPr>
                    <w:pStyle w:val="ListParagraph"/>
                    <w:numPr>
                      <w:ilvl w:val="0"/>
                      <w:numId w:val="29"/>
                    </w:numPr>
                    <w:spacing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Ask Amy why it is she will not do the work</w:t>
                  </w:r>
                  <w:r w:rsidRPr="00B6181C">
                    <w:rPr>
                      <w:rFonts w:ascii="Times New Roman" w:eastAsia="Times New Roman" w:hAnsi="Times New Roman" w:cs="Times New Roman"/>
                      <w:szCs w:val="24"/>
                      <w:lang w:val="en-GB" w:eastAsia="en-AU"/>
                    </w:rPr>
                    <w:t>.</w:t>
                  </w:r>
                </w:p>
                <w:p w:rsidR="001A2009" w:rsidRDefault="001A2009" w:rsidP="00B6181C">
                  <w:pPr>
                    <w:pStyle w:val="ListParagraph"/>
                    <w:numPr>
                      <w:ilvl w:val="0"/>
                      <w:numId w:val="29"/>
                    </w:numPr>
                    <w:spacing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If it is lack of interest, ask her what her interests are.</w:t>
                  </w:r>
                </w:p>
                <w:p w:rsidR="001A2009" w:rsidRDefault="001A2009" w:rsidP="00B6181C">
                  <w:pPr>
                    <w:pStyle w:val="ListParagraph"/>
                    <w:numPr>
                      <w:ilvl w:val="0"/>
                      <w:numId w:val="29"/>
                    </w:numPr>
                    <w:spacing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Make a connection of her interests to the topic/unit.</w:t>
                  </w:r>
                </w:p>
                <w:p w:rsidR="001A2009" w:rsidRDefault="001A2009" w:rsidP="00B6181C">
                  <w:pPr>
                    <w:pStyle w:val="ListParagraph"/>
                    <w:numPr>
                      <w:ilvl w:val="0"/>
                      <w:numId w:val="29"/>
                    </w:numPr>
                    <w:spacing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Ask her how she would like to present her work.</w:t>
                  </w:r>
                </w:p>
                <w:p w:rsidR="001A2009" w:rsidRPr="00B6181C" w:rsidRDefault="001A2009" w:rsidP="00B6181C">
                  <w:pPr>
                    <w:pStyle w:val="ListParagraph"/>
                    <w:numPr>
                      <w:ilvl w:val="0"/>
                      <w:numId w:val="29"/>
                    </w:numPr>
                    <w:spacing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Give other students the option of variety as well</w:t>
                  </w:r>
                  <w:r w:rsidRPr="00B6181C">
                    <w:rPr>
                      <w:rFonts w:ascii="Times New Roman" w:eastAsia="Times New Roman" w:hAnsi="Times New Roman" w:cs="Times New Roman"/>
                      <w:szCs w:val="24"/>
                      <w:lang w:val="en-GB" w:eastAsia="en-AU"/>
                    </w:rPr>
                    <w:t xml:space="preserve"> </w:t>
                  </w:r>
                </w:p>
                <w:p w:rsidR="001A2009" w:rsidRPr="00B6181C" w:rsidRDefault="001A2009" w:rsidP="00C04D47">
                  <w:pPr>
                    <w:spacing w:after="100" w:afterAutospacing="1" w:line="240" w:lineRule="auto"/>
                    <w:jc w:val="right"/>
                    <w:rPr>
                      <w:rFonts w:ascii="Times New Roman" w:eastAsia="Times New Roman" w:hAnsi="Times New Roman" w:cs="Times New Roman"/>
                      <w:b/>
                      <w:szCs w:val="24"/>
                      <w:lang w:val="en-GB" w:eastAsia="en-AU"/>
                    </w:rPr>
                  </w:pPr>
                  <w:r>
                    <w:rPr>
                      <w:rFonts w:ascii="Times New Roman" w:eastAsia="Times New Roman" w:hAnsi="Times New Roman" w:cs="Times New Roman"/>
                      <w:b/>
                      <w:szCs w:val="24"/>
                      <w:lang w:val="en-GB" w:eastAsia="en-AU"/>
                    </w:rPr>
                    <w:t xml:space="preserve"> (Own Example</w:t>
                  </w:r>
                  <w:r w:rsidRPr="00B6181C">
                    <w:rPr>
                      <w:rFonts w:ascii="Times New Roman" w:eastAsia="Times New Roman" w:hAnsi="Times New Roman" w:cs="Times New Roman"/>
                      <w:b/>
                      <w:szCs w:val="24"/>
                      <w:lang w:val="en-GB" w:eastAsia="en-AU"/>
                    </w:rPr>
                    <w:t>)</w:t>
                  </w:r>
                </w:p>
              </w:txbxContent>
            </v:textbox>
          </v:shape>
        </w:pict>
      </w:r>
      <w:r w:rsidR="008717C7" w:rsidRPr="008717C7">
        <w:rPr>
          <w:b/>
          <w:sz w:val="24"/>
        </w:rPr>
        <w:t>Appendix 2: Rogers’ Theory</w:t>
      </w:r>
    </w:p>
    <w:p w:rsidR="008717C7" w:rsidRDefault="008717C7" w:rsidP="008A0F77">
      <w:pPr>
        <w:spacing w:after="0" w:line="360" w:lineRule="auto"/>
        <w:rPr>
          <w:sz w:val="24"/>
        </w:rPr>
      </w:pPr>
    </w:p>
    <w:p w:rsidR="008717C7" w:rsidRDefault="008717C7"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524F78" w:rsidRPr="002336E5" w:rsidRDefault="002336E5" w:rsidP="008A0F77">
      <w:pPr>
        <w:spacing w:after="0" w:line="360" w:lineRule="auto"/>
        <w:rPr>
          <w:b/>
          <w:sz w:val="24"/>
        </w:rPr>
      </w:pPr>
      <w:r w:rsidRPr="002336E5">
        <w:rPr>
          <w:b/>
          <w:sz w:val="24"/>
        </w:rPr>
        <w:lastRenderedPageBreak/>
        <w:t xml:space="preserve">Appendix </w:t>
      </w:r>
      <w:r w:rsidR="008717C7">
        <w:rPr>
          <w:b/>
          <w:sz w:val="24"/>
        </w:rPr>
        <w:t>3</w:t>
      </w:r>
      <w:r w:rsidR="00BE6873">
        <w:rPr>
          <w:b/>
          <w:sz w:val="24"/>
        </w:rPr>
        <w:t>: Jones’s Theory</w:t>
      </w:r>
    </w:p>
    <w:p w:rsidR="002336E5" w:rsidRDefault="001A2009" w:rsidP="008A0F77">
      <w:pPr>
        <w:spacing w:after="0" w:line="360" w:lineRule="auto"/>
        <w:rPr>
          <w:sz w:val="24"/>
        </w:rPr>
      </w:pPr>
      <w:r>
        <w:rPr>
          <w:noProof/>
          <w:sz w:val="24"/>
          <w:lang w:val="en-US" w:eastAsia="zh-TW"/>
        </w:rPr>
        <w:pict>
          <v:shape id="_x0000_s1141" type="#_x0000_t202" style="position:absolute;margin-left:.15pt;margin-top:2.55pt;width:394.85pt;height:266.6pt;z-index:251671552;mso-width-relative:margin;mso-height-relative:margin">
            <v:textbox>
              <w:txbxContent>
                <w:p w:rsidR="001A2009" w:rsidRDefault="001A2009" w:rsidP="007C20BD">
                  <w:pPr>
                    <w:pStyle w:val="NormalWeb"/>
                    <w:rPr>
                      <w:lang w:val="en-GB"/>
                    </w:rPr>
                  </w:pPr>
                  <w:r w:rsidRPr="007C20BD">
                    <w:rPr>
                      <w:b/>
                      <w:bCs/>
                      <w:lang w:val="en-GB"/>
                    </w:rPr>
                    <w:t>Application of the Model</w:t>
                  </w:r>
                  <w:r>
                    <w:rPr>
                      <w:lang w:val="en-GB"/>
                    </w:rPr>
                    <w:t xml:space="preserve"> - Sam will not work</w:t>
                  </w:r>
                </w:p>
                <w:p w:rsidR="001A2009" w:rsidRPr="007C20BD" w:rsidRDefault="001A2009" w:rsidP="007C20BD">
                  <w:pPr>
                    <w:pStyle w:val="NormalWeb"/>
                    <w:rPr>
                      <w:sz w:val="22"/>
                      <w:lang w:val="en-GB"/>
                    </w:rPr>
                  </w:pPr>
                  <w:r w:rsidRPr="007C20BD">
                    <w:rPr>
                      <w:sz w:val="22"/>
                      <w:lang w:val="en-GB"/>
                    </w:rPr>
                    <w:t xml:space="preserve">Sam, in Mr. Andrews' class, is quite docile. He never disrupts class and does little socializing with other students. But despite Mr. Andrews' best efforts, Sam rarely completes an assignment. He doesn't seem to care. He is simply there, putting forth virtually no effort. How would Jones deal with Sam? Jones would suggest that Mr. Andrew take the following steps to improve Sam's </w:t>
                  </w:r>
                  <w:proofErr w:type="spellStart"/>
                  <w:r w:rsidRPr="007C20BD">
                    <w:rPr>
                      <w:sz w:val="22"/>
                      <w:lang w:val="en-GB"/>
                    </w:rPr>
                    <w:t>behavior</w:t>
                  </w:r>
                  <w:proofErr w:type="spellEnd"/>
                  <w:r w:rsidRPr="007C20BD">
                    <w:rPr>
                      <w:sz w:val="22"/>
                      <w:lang w:val="en-GB"/>
                    </w:rPr>
                    <w:t>:</w:t>
                  </w:r>
                </w:p>
                <w:p w:rsidR="001A2009" w:rsidRPr="007C20BD" w:rsidRDefault="001A2009" w:rsidP="007C20BD">
                  <w:pPr>
                    <w:numPr>
                      <w:ilvl w:val="0"/>
                      <w:numId w:val="6"/>
                    </w:numPr>
                    <w:spacing w:before="100" w:beforeAutospacing="1" w:after="100" w:afterAutospacing="1" w:line="240" w:lineRule="auto"/>
                    <w:rPr>
                      <w:rFonts w:ascii="Times New Roman" w:eastAsia="Times New Roman" w:hAnsi="Times New Roman" w:cs="Times New Roman"/>
                      <w:szCs w:val="24"/>
                      <w:lang w:val="en-GB" w:eastAsia="en-AU"/>
                    </w:rPr>
                  </w:pPr>
                  <w:r w:rsidRPr="007C20BD">
                    <w:rPr>
                      <w:rFonts w:ascii="Times New Roman" w:eastAsia="Times New Roman" w:hAnsi="Times New Roman" w:cs="Times New Roman"/>
                      <w:szCs w:val="24"/>
                      <w:lang w:val="en-GB" w:eastAsia="en-AU"/>
                    </w:rPr>
                    <w:t xml:space="preserve">Make frequent eye contact with him. Even when he looks down, the teacher should make sure to look directly at </w:t>
                  </w:r>
                  <w:proofErr w:type="gramStart"/>
                  <w:r w:rsidRPr="007C20BD">
                    <w:rPr>
                      <w:rFonts w:ascii="Times New Roman" w:eastAsia="Times New Roman" w:hAnsi="Times New Roman" w:cs="Times New Roman"/>
                      <w:szCs w:val="24"/>
                      <w:lang w:val="en-GB" w:eastAsia="en-AU"/>
                    </w:rPr>
                    <w:t>him .</w:t>
                  </w:r>
                  <w:proofErr w:type="gramEnd"/>
                  <w:r w:rsidRPr="007C20BD">
                    <w:rPr>
                      <w:rFonts w:ascii="Times New Roman" w:eastAsia="Times New Roman" w:hAnsi="Times New Roman" w:cs="Times New Roman"/>
                      <w:szCs w:val="24"/>
                      <w:lang w:val="en-GB" w:eastAsia="en-AU"/>
                    </w:rPr>
                    <w:t xml:space="preserve"> He will be aware of it and it may make him uncomfortable enough that he will begin work. </w:t>
                  </w:r>
                </w:p>
                <w:p w:rsidR="001A2009" w:rsidRPr="007C20BD" w:rsidRDefault="001A2009" w:rsidP="007C20BD">
                  <w:pPr>
                    <w:numPr>
                      <w:ilvl w:val="0"/>
                      <w:numId w:val="6"/>
                    </w:numPr>
                    <w:spacing w:before="100" w:beforeAutospacing="1" w:after="100" w:afterAutospacing="1" w:line="240" w:lineRule="auto"/>
                    <w:rPr>
                      <w:rFonts w:ascii="Times New Roman" w:eastAsia="Times New Roman" w:hAnsi="Times New Roman" w:cs="Times New Roman"/>
                      <w:szCs w:val="24"/>
                      <w:lang w:val="en-GB" w:eastAsia="en-AU"/>
                    </w:rPr>
                  </w:pPr>
                  <w:r w:rsidRPr="007C20BD">
                    <w:rPr>
                      <w:rFonts w:ascii="Times New Roman" w:eastAsia="Times New Roman" w:hAnsi="Times New Roman" w:cs="Times New Roman"/>
                      <w:szCs w:val="24"/>
                      <w:lang w:val="en-GB" w:eastAsia="en-AU"/>
                    </w:rPr>
                    <w:t xml:space="preserve">Move close to Sam. Stand beside him while presenting the lesson. </w:t>
                  </w:r>
                </w:p>
                <w:p w:rsidR="001A2009" w:rsidRPr="007C20BD" w:rsidRDefault="001A2009" w:rsidP="007C20BD">
                  <w:pPr>
                    <w:numPr>
                      <w:ilvl w:val="0"/>
                      <w:numId w:val="6"/>
                    </w:numPr>
                    <w:spacing w:before="100" w:beforeAutospacing="1" w:after="100" w:afterAutospacing="1" w:line="240" w:lineRule="auto"/>
                    <w:rPr>
                      <w:rFonts w:ascii="Times New Roman" w:eastAsia="Times New Roman" w:hAnsi="Times New Roman" w:cs="Times New Roman"/>
                      <w:szCs w:val="24"/>
                      <w:lang w:val="en-GB" w:eastAsia="en-AU"/>
                    </w:rPr>
                  </w:pPr>
                  <w:r w:rsidRPr="007C20BD">
                    <w:rPr>
                      <w:rFonts w:ascii="Times New Roman" w:eastAsia="Times New Roman" w:hAnsi="Times New Roman" w:cs="Times New Roman"/>
                      <w:szCs w:val="24"/>
                      <w:lang w:val="en-GB" w:eastAsia="en-AU"/>
                    </w:rPr>
                    <w:t xml:space="preserve">Use encouraging facial expressions and hand signals every time eye contact can be made. </w:t>
                  </w:r>
                </w:p>
                <w:p w:rsidR="001A2009" w:rsidRPr="007C20BD" w:rsidRDefault="001A2009" w:rsidP="007C20BD">
                  <w:pPr>
                    <w:numPr>
                      <w:ilvl w:val="0"/>
                      <w:numId w:val="6"/>
                    </w:numPr>
                    <w:spacing w:before="100" w:beforeAutospacing="1" w:after="100" w:afterAutospacing="1" w:line="240" w:lineRule="auto"/>
                    <w:rPr>
                      <w:rFonts w:ascii="Times New Roman" w:eastAsia="Times New Roman" w:hAnsi="Times New Roman" w:cs="Times New Roman"/>
                      <w:szCs w:val="24"/>
                      <w:lang w:val="en-GB" w:eastAsia="en-AU"/>
                    </w:rPr>
                  </w:pPr>
                  <w:r w:rsidRPr="007C20BD">
                    <w:rPr>
                      <w:rFonts w:ascii="Times New Roman" w:eastAsia="Times New Roman" w:hAnsi="Times New Roman" w:cs="Times New Roman"/>
                      <w:szCs w:val="24"/>
                      <w:lang w:val="en-GB" w:eastAsia="en-AU"/>
                    </w:rPr>
                    <w:t xml:space="preserve">Give Sam frequent help during seat work. Check on his progress several times during the lesson; give specific suggestions; and move quickly on. </w:t>
                  </w:r>
                </w:p>
                <w:p w:rsidR="001A2009" w:rsidRDefault="001A2009" w:rsidP="008717C7">
                  <w:pPr>
                    <w:numPr>
                      <w:ilvl w:val="0"/>
                      <w:numId w:val="6"/>
                    </w:numPr>
                    <w:spacing w:before="100" w:beforeAutospacing="1" w:after="0" w:line="240" w:lineRule="auto"/>
                    <w:rPr>
                      <w:rFonts w:ascii="Times New Roman" w:eastAsia="Times New Roman" w:hAnsi="Times New Roman" w:cs="Times New Roman"/>
                      <w:szCs w:val="24"/>
                      <w:lang w:val="en-GB" w:eastAsia="en-AU"/>
                    </w:rPr>
                  </w:pPr>
                  <w:r w:rsidRPr="007C20BD">
                    <w:rPr>
                      <w:rFonts w:ascii="Times New Roman" w:eastAsia="Times New Roman" w:hAnsi="Times New Roman" w:cs="Times New Roman"/>
                      <w:szCs w:val="24"/>
                      <w:lang w:val="en-GB" w:eastAsia="en-AU"/>
                    </w:rPr>
                    <w:t xml:space="preserve">Set up a personal incentive system with Sam - a certain amount of work earns something that Sam values. 6. Set up a system in which Sam by </w:t>
                  </w:r>
                  <w:proofErr w:type="gramStart"/>
                  <w:r w:rsidRPr="007C20BD">
                    <w:rPr>
                      <w:rFonts w:ascii="Times New Roman" w:eastAsia="Times New Roman" w:hAnsi="Times New Roman" w:cs="Times New Roman"/>
                      <w:szCs w:val="24"/>
                      <w:lang w:val="en-GB" w:eastAsia="en-AU"/>
                    </w:rPr>
                    <w:t>working,</w:t>
                  </w:r>
                  <w:proofErr w:type="gramEnd"/>
                  <w:r w:rsidRPr="007C20BD">
                    <w:rPr>
                      <w:rFonts w:ascii="Times New Roman" w:eastAsia="Times New Roman" w:hAnsi="Times New Roman" w:cs="Times New Roman"/>
                      <w:szCs w:val="24"/>
                      <w:lang w:val="en-GB" w:eastAsia="en-AU"/>
                    </w:rPr>
                    <w:t xml:space="preserve"> can earn rewards for the entire class. This brings added peer support to Sam. </w:t>
                  </w:r>
                </w:p>
                <w:p w:rsidR="001A2009" w:rsidRPr="007C20BD" w:rsidRDefault="001A2009" w:rsidP="008717C7">
                  <w:pPr>
                    <w:spacing w:after="100" w:afterAutospacing="1" w:line="240" w:lineRule="auto"/>
                    <w:ind w:left="360"/>
                    <w:jc w:val="right"/>
                    <w:rPr>
                      <w:rFonts w:ascii="Times New Roman" w:eastAsia="Times New Roman" w:hAnsi="Times New Roman" w:cs="Times New Roman"/>
                      <w:b/>
                      <w:szCs w:val="24"/>
                      <w:lang w:val="en-GB" w:eastAsia="en-AU"/>
                    </w:rPr>
                  </w:pPr>
                  <w:r w:rsidRPr="008717C7">
                    <w:rPr>
                      <w:rFonts w:ascii="Times New Roman" w:eastAsia="Times New Roman" w:hAnsi="Times New Roman" w:cs="Times New Roman"/>
                      <w:b/>
                      <w:szCs w:val="24"/>
                      <w:lang w:val="en-GB" w:eastAsia="en-AU"/>
                    </w:rPr>
                    <w:t>(Andrius 2012b)</w:t>
                  </w:r>
                </w:p>
                <w:p w:rsidR="001A2009" w:rsidRDefault="001A2009"/>
              </w:txbxContent>
            </v:textbox>
          </v:shape>
        </w:pict>
      </w: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2336E5" w:rsidRDefault="002336E5" w:rsidP="008A0F77">
      <w:pPr>
        <w:spacing w:after="0" w:line="360" w:lineRule="auto"/>
        <w:rPr>
          <w:sz w:val="24"/>
        </w:rPr>
      </w:pPr>
    </w:p>
    <w:p w:rsidR="00A87983" w:rsidRDefault="00A87983" w:rsidP="008A0F77">
      <w:pPr>
        <w:spacing w:after="0" w:line="360" w:lineRule="auto"/>
        <w:rPr>
          <w:sz w:val="24"/>
        </w:rPr>
      </w:pPr>
    </w:p>
    <w:p w:rsidR="002336E5" w:rsidRPr="007C20BD" w:rsidRDefault="008717C7" w:rsidP="008A0F77">
      <w:pPr>
        <w:spacing w:after="0" w:line="360" w:lineRule="auto"/>
        <w:rPr>
          <w:b/>
          <w:sz w:val="24"/>
        </w:rPr>
      </w:pPr>
      <w:r>
        <w:rPr>
          <w:b/>
          <w:sz w:val="24"/>
        </w:rPr>
        <w:t>Appendix 4</w:t>
      </w:r>
      <w:r w:rsidR="00BE6873">
        <w:rPr>
          <w:b/>
          <w:sz w:val="24"/>
        </w:rPr>
        <w:t>: Kounin’</w:t>
      </w:r>
      <w:r w:rsidR="007C20BD" w:rsidRPr="007C20BD">
        <w:rPr>
          <w:b/>
          <w:sz w:val="24"/>
        </w:rPr>
        <w:t>s Theory</w:t>
      </w:r>
    </w:p>
    <w:p w:rsidR="007C20BD" w:rsidRDefault="001A2009" w:rsidP="008A0F77">
      <w:pPr>
        <w:spacing w:after="0" w:line="360" w:lineRule="auto"/>
        <w:rPr>
          <w:sz w:val="24"/>
        </w:rPr>
      </w:pPr>
      <w:r>
        <w:rPr>
          <w:noProof/>
          <w:sz w:val="24"/>
          <w:lang w:val="en-US" w:eastAsia="zh-TW"/>
        </w:rPr>
        <w:pict>
          <v:shape id="_x0000_s1140" type="#_x0000_t202" style="position:absolute;margin-left:.25pt;margin-top:3.3pt;width:394.75pt;height:292.85pt;z-index:251669504;mso-width-relative:margin;mso-height-relative:margin">
            <v:textbox>
              <w:txbxContent>
                <w:p w:rsidR="001A2009" w:rsidRPr="002336E5" w:rsidRDefault="001A2009" w:rsidP="002336E5">
                  <w:pPr>
                    <w:pStyle w:val="NormalWeb"/>
                    <w:rPr>
                      <w:lang w:val="en-GB"/>
                    </w:rPr>
                  </w:pPr>
                  <w:r w:rsidRPr="002336E5">
                    <w:rPr>
                      <w:b/>
                      <w:bCs/>
                      <w:lang w:val="en-GB"/>
                    </w:rPr>
                    <w:t>Application of the Model</w:t>
                  </w:r>
                  <w:r>
                    <w:rPr>
                      <w:b/>
                      <w:bCs/>
                      <w:lang w:val="en-GB"/>
                    </w:rPr>
                    <w:t xml:space="preserve"> - </w:t>
                  </w:r>
                  <w:r>
                    <w:rPr>
                      <w:lang w:val="en-GB"/>
                    </w:rPr>
                    <w:t>Donna will not work</w:t>
                  </w:r>
                </w:p>
                <w:p w:rsidR="001A2009" w:rsidRPr="002336E5" w:rsidRDefault="001A2009" w:rsidP="002336E5">
                  <w:p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Donna, in Mr. Jake's class, is quite docile. She never disrupts class and does little socializing with other students. But despite Mr. Jake's best efforts, Donna rarely completes an assignment. She doesn't seem to care. She is simply there putting forth virtually no effort. How would Kounin deal with Donna? Kounin would suggest to teachers that they use the following sequence of interventions until they find one that is effective with Donna.</w:t>
                  </w:r>
                </w:p>
                <w:p w:rsidR="001A2009" w:rsidRPr="002336E5" w:rsidRDefault="001A2009" w:rsidP="002336E5">
                  <w:pPr>
                    <w:numPr>
                      <w:ilvl w:val="0"/>
                      <w:numId w:val="5"/>
                    </w:num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 xml:space="preserve">Use the ripple effect. "I see many people have already completed half their work." Look at Donna, later comment, "I'm afraid a few people will have to stay late to complete their work". </w:t>
                  </w:r>
                </w:p>
                <w:p w:rsidR="001A2009" w:rsidRPr="002336E5" w:rsidRDefault="001A2009" w:rsidP="002336E5">
                  <w:pPr>
                    <w:numPr>
                      <w:ilvl w:val="0"/>
                      <w:numId w:val="5"/>
                    </w:num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 xml:space="preserve">Let Donna know you are aware she is not working. Say to her, "I see you have barely started. This work must be done today!" </w:t>
                  </w:r>
                </w:p>
                <w:p w:rsidR="001A2009" w:rsidRPr="002336E5" w:rsidRDefault="001A2009" w:rsidP="002336E5">
                  <w:pPr>
                    <w:numPr>
                      <w:ilvl w:val="0"/>
                      <w:numId w:val="5"/>
                    </w:num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 xml:space="preserve">Call on Donna in discussions preceding independent work, as a means of involving her in the lesson. </w:t>
                  </w:r>
                </w:p>
                <w:p w:rsidR="001A2009" w:rsidRPr="002336E5" w:rsidRDefault="001A2009" w:rsidP="002336E5">
                  <w:pPr>
                    <w:numPr>
                      <w:ilvl w:val="0"/>
                      <w:numId w:val="5"/>
                    </w:num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 xml:space="preserve">Point out Donna's progress when it occurs: "Good! Now you are on the track! Keep up the good work." </w:t>
                  </w:r>
                </w:p>
                <w:p w:rsidR="001A2009" w:rsidRPr="002336E5" w:rsidRDefault="001A2009" w:rsidP="002336E5">
                  <w:pPr>
                    <w:numPr>
                      <w:ilvl w:val="0"/>
                      <w:numId w:val="5"/>
                    </w:numPr>
                    <w:spacing w:before="100" w:beforeAutospacing="1" w:after="100" w:afterAutospacing="1"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 xml:space="preserve">Provide variety. Continually challenge Donna to accomplish more. </w:t>
                  </w:r>
                </w:p>
                <w:p w:rsidR="001A2009" w:rsidRDefault="001A2009" w:rsidP="008717C7">
                  <w:pPr>
                    <w:numPr>
                      <w:ilvl w:val="0"/>
                      <w:numId w:val="5"/>
                    </w:numPr>
                    <w:spacing w:before="100" w:beforeAutospacing="1" w:after="0" w:line="240" w:lineRule="auto"/>
                    <w:rPr>
                      <w:rFonts w:ascii="Times New Roman" w:eastAsia="Times New Roman" w:hAnsi="Times New Roman" w:cs="Times New Roman"/>
                      <w:szCs w:val="24"/>
                      <w:lang w:val="en-GB" w:eastAsia="en-AU"/>
                    </w:rPr>
                  </w:pPr>
                  <w:r w:rsidRPr="002336E5">
                    <w:rPr>
                      <w:rFonts w:ascii="Times New Roman" w:eastAsia="Times New Roman" w:hAnsi="Times New Roman" w:cs="Times New Roman"/>
                      <w:szCs w:val="24"/>
                      <w:lang w:val="en-GB" w:eastAsia="en-AU"/>
                    </w:rPr>
                    <w:t>Hold Donna accountable with group focus techniques. Do not disregard her just because she has been non</w:t>
                  </w:r>
                  <w:r>
                    <w:rPr>
                      <w:rFonts w:ascii="Times New Roman" w:eastAsia="Times New Roman" w:hAnsi="Times New Roman" w:cs="Times New Roman"/>
                      <w:szCs w:val="24"/>
                      <w:lang w:val="en-GB" w:eastAsia="en-AU"/>
                    </w:rPr>
                    <w:t>-</w:t>
                  </w:r>
                  <w:r w:rsidRPr="002336E5">
                    <w:rPr>
                      <w:rFonts w:ascii="Times New Roman" w:eastAsia="Times New Roman" w:hAnsi="Times New Roman" w:cs="Times New Roman"/>
                      <w:szCs w:val="24"/>
                      <w:lang w:val="en-GB" w:eastAsia="en-AU"/>
                    </w:rPr>
                    <w:t xml:space="preserve">productive. </w:t>
                  </w:r>
                </w:p>
                <w:p w:rsidR="001A2009" w:rsidRPr="002336E5" w:rsidRDefault="001A2009" w:rsidP="008717C7">
                  <w:pPr>
                    <w:spacing w:after="100" w:afterAutospacing="1" w:line="240" w:lineRule="auto"/>
                    <w:jc w:val="right"/>
                    <w:rPr>
                      <w:rFonts w:ascii="Times New Roman" w:eastAsia="Times New Roman" w:hAnsi="Times New Roman" w:cs="Times New Roman"/>
                      <w:b/>
                      <w:szCs w:val="24"/>
                      <w:lang w:val="en-GB" w:eastAsia="en-AU"/>
                    </w:rPr>
                  </w:pPr>
                  <w:r w:rsidRPr="008717C7">
                    <w:rPr>
                      <w:rFonts w:ascii="Times New Roman" w:eastAsia="Times New Roman" w:hAnsi="Times New Roman" w:cs="Times New Roman"/>
                      <w:b/>
                      <w:szCs w:val="24"/>
                      <w:lang w:val="en-GB" w:eastAsia="en-AU"/>
                    </w:rPr>
                    <w:t>(Andrius 2012c)</w:t>
                  </w:r>
                </w:p>
                <w:p w:rsidR="001A2009" w:rsidRDefault="001A2009"/>
              </w:txbxContent>
            </v:textbox>
          </v:shape>
        </w:pict>
      </w: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7C20BD" w:rsidRDefault="007C20BD"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BE6873" w:rsidRDefault="00BE6873" w:rsidP="008A0F77">
      <w:pPr>
        <w:spacing w:after="0" w:line="360" w:lineRule="auto"/>
        <w:rPr>
          <w:sz w:val="24"/>
        </w:rPr>
      </w:pPr>
    </w:p>
    <w:p w:rsidR="007C20BD" w:rsidRPr="001A4F19" w:rsidRDefault="008717C7" w:rsidP="008A0F77">
      <w:pPr>
        <w:spacing w:after="0" w:line="360" w:lineRule="auto"/>
        <w:rPr>
          <w:b/>
          <w:sz w:val="24"/>
        </w:rPr>
      </w:pPr>
      <w:r>
        <w:rPr>
          <w:b/>
          <w:sz w:val="24"/>
        </w:rPr>
        <w:lastRenderedPageBreak/>
        <w:t>Appendix 5</w:t>
      </w:r>
      <w:r w:rsidR="007C20BD" w:rsidRPr="001A4F19">
        <w:rPr>
          <w:b/>
          <w:sz w:val="24"/>
        </w:rPr>
        <w:t>: Dreikurs’ Theory</w:t>
      </w:r>
    </w:p>
    <w:p w:rsidR="007C20BD" w:rsidRDefault="001A2009" w:rsidP="008A0F77">
      <w:pPr>
        <w:spacing w:after="0" w:line="360" w:lineRule="auto"/>
        <w:rPr>
          <w:sz w:val="24"/>
        </w:rPr>
      </w:pPr>
      <w:r>
        <w:rPr>
          <w:noProof/>
          <w:sz w:val="24"/>
          <w:lang w:val="en-US" w:eastAsia="zh-TW"/>
        </w:rPr>
        <w:pict>
          <v:shape id="_x0000_s1142" type="#_x0000_t202" style="position:absolute;margin-left:2.35pt;margin-top:1.45pt;width:394.85pt;height:291.35pt;z-index:251673600;mso-width-relative:margin;mso-height-relative:margin">
            <v:textbox>
              <w:txbxContent>
                <w:p w:rsidR="001A2009" w:rsidRPr="001A4F19" w:rsidRDefault="001A2009" w:rsidP="001A4F19">
                  <w:pPr>
                    <w:pStyle w:val="NormalWeb"/>
                    <w:rPr>
                      <w:lang w:val="en-GB"/>
                    </w:rPr>
                  </w:pPr>
                  <w:r w:rsidRPr="001A4F19">
                    <w:rPr>
                      <w:b/>
                      <w:bCs/>
                      <w:lang w:val="en-GB"/>
                    </w:rPr>
                    <w:t xml:space="preserve">Application of the Model </w:t>
                  </w:r>
                  <w:r>
                    <w:rPr>
                      <w:b/>
                      <w:bCs/>
                      <w:lang w:val="en-GB"/>
                    </w:rPr>
                    <w:t xml:space="preserve">- </w:t>
                  </w:r>
                  <w:r w:rsidRPr="001A4F19">
                    <w:rPr>
                      <w:lang w:val="en-GB"/>
                    </w:rPr>
                    <w:t>Nathan will not work</w:t>
                  </w:r>
                </w:p>
                <w:p w:rsidR="001A2009" w:rsidRPr="001A4F19" w:rsidRDefault="001A2009" w:rsidP="001A4F19">
                  <w:p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Nathan is quite docile in Mr. Smith's class. He never disrupts the class and has little contact with other students. Regardless of Mr. Smith's best efforts Nathan rarely completes an assignment. Nathan doesn't seem to care. He makes little effort. He is simply there - a mere physical presence in the classroom!</w:t>
                  </w:r>
                </w:p>
                <w:p w:rsidR="001A2009" w:rsidRPr="001A4F19" w:rsidRDefault="001A2009" w:rsidP="001A4F19">
                  <w:p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How would </w:t>
                  </w:r>
                  <w:proofErr w:type="spellStart"/>
                  <w:r w:rsidRPr="001A4F19">
                    <w:rPr>
                      <w:rFonts w:ascii="Times New Roman" w:eastAsia="Times New Roman" w:hAnsi="Times New Roman" w:cs="Times New Roman"/>
                      <w:szCs w:val="24"/>
                      <w:lang w:val="en-GB" w:eastAsia="en-AU"/>
                    </w:rPr>
                    <w:t>Dreikers</w:t>
                  </w:r>
                  <w:proofErr w:type="spellEnd"/>
                  <w:r w:rsidRPr="001A4F19">
                    <w:rPr>
                      <w:rFonts w:ascii="Times New Roman" w:eastAsia="Times New Roman" w:hAnsi="Times New Roman" w:cs="Times New Roman"/>
                      <w:szCs w:val="24"/>
                      <w:lang w:val="en-GB" w:eastAsia="en-AU"/>
                    </w:rPr>
                    <w:t xml:space="preserve"> deal with Nathan?</w:t>
                  </w:r>
                </w:p>
                <w:p w:rsidR="001A2009" w:rsidRPr="001A4F19" w:rsidRDefault="001A2009" w:rsidP="001A4F19">
                  <w:pPr>
                    <w:numPr>
                      <w:ilvl w:val="0"/>
                      <w:numId w:val="7"/>
                    </w:num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Identify Nathan's mistaken goal. (Mr. Smith can do this by checking his own reaction to Nathan's lethargy and by noting the reactions of other students when he attempts to correct him.) </w:t>
                  </w:r>
                </w:p>
                <w:p w:rsidR="001A2009" w:rsidRPr="001A4F19" w:rsidRDefault="001A2009" w:rsidP="001A4F19">
                  <w:pPr>
                    <w:numPr>
                      <w:ilvl w:val="0"/>
                      <w:numId w:val="7"/>
                    </w:num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If Nathan's mistaken goal is attention seeking, ignore him. </w:t>
                  </w:r>
                </w:p>
                <w:p w:rsidR="001A2009" w:rsidRPr="001A4F19" w:rsidRDefault="001A2009" w:rsidP="001A4F19">
                  <w:pPr>
                    <w:numPr>
                      <w:ilvl w:val="0"/>
                      <w:numId w:val="7"/>
                    </w:num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If Nathan's mistaken goal is gaining power, admit that Nathan has power: "I can't make you do your work. What do you think I should do?" </w:t>
                  </w:r>
                </w:p>
                <w:p w:rsidR="001A2009" w:rsidRPr="001A4F19" w:rsidRDefault="001A2009" w:rsidP="001A4F19">
                  <w:pPr>
                    <w:numPr>
                      <w:ilvl w:val="0"/>
                      <w:numId w:val="7"/>
                    </w:num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If Nathan's goal is taking revenge, ask other members of the class to be especially encouraging to him when he displays any pleasing behaviour. </w:t>
                  </w:r>
                </w:p>
                <w:p w:rsidR="001A2009" w:rsidRPr="001A4F19" w:rsidRDefault="001A2009" w:rsidP="001A4F19">
                  <w:pPr>
                    <w:numPr>
                      <w:ilvl w:val="0"/>
                      <w:numId w:val="7"/>
                    </w:numPr>
                    <w:spacing w:before="100" w:beforeAutospacing="1" w:after="100" w:afterAutospacing="1"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If Nathan's goal is to appear inadequate, encourage any favourable behaviour and give him continual support for it. </w:t>
                  </w:r>
                </w:p>
                <w:p w:rsidR="001A2009" w:rsidRDefault="001A2009" w:rsidP="008717C7">
                  <w:pPr>
                    <w:numPr>
                      <w:ilvl w:val="0"/>
                      <w:numId w:val="7"/>
                    </w:numPr>
                    <w:spacing w:before="100" w:beforeAutospacing="1" w:after="0" w:line="240" w:lineRule="auto"/>
                    <w:rPr>
                      <w:rFonts w:ascii="Times New Roman" w:eastAsia="Times New Roman" w:hAnsi="Times New Roman" w:cs="Times New Roman"/>
                      <w:szCs w:val="24"/>
                      <w:lang w:val="en-GB" w:eastAsia="en-AU"/>
                    </w:rPr>
                  </w:pPr>
                  <w:r w:rsidRPr="001A4F19">
                    <w:rPr>
                      <w:rFonts w:ascii="Times New Roman" w:eastAsia="Times New Roman" w:hAnsi="Times New Roman" w:cs="Times New Roman"/>
                      <w:szCs w:val="24"/>
                      <w:lang w:val="en-GB" w:eastAsia="en-AU"/>
                    </w:rPr>
                    <w:t xml:space="preserve">Gently confront Nathan with his mistaken goal and draw him into discussion about it and his related </w:t>
                  </w:r>
                  <w:proofErr w:type="spellStart"/>
                  <w:r w:rsidRPr="001A4F19">
                    <w:rPr>
                      <w:rFonts w:ascii="Times New Roman" w:eastAsia="Times New Roman" w:hAnsi="Times New Roman" w:cs="Times New Roman"/>
                      <w:szCs w:val="24"/>
                      <w:lang w:val="en-GB" w:eastAsia="en-AU"/>
                    </w:rPr>
                    <w:t>behavior</w:t>
                  </w:r>
                  <w:proofErr w:type="spellEnd"/>
                  <w:r w:rsidRPr="001A4F19">
                    <w:rPr>
                      <w:rFonts w:ascii="Times New Roman" w:eastAsia="Times New Roman" w:hAnsi="Times New Roman" w:cs="Times New Roman"/>
                      <w:szCs w:val="24"/>
                      <w:lang w:val="en-GB" w:eastAsia="en-AU"/>
                    </w:rPr>
                    <w:t>.</w:t>
                  </w:r>
                </w:p>
                <w:p w:rsidR="001A2009" w:rsidRPr="001A4F19" w:rsidRDefault="001A2009" w:rsidP="008717C7">
                  <w:pPr>
                    <w:spacing w:after="100" w:afterAutospacing="1" w:line="240" w:lineRule="auto"/>
                    <w:jc w:val="right"/>
                    <w:rPr>
                      <w:rFonts w:ascii="Times New Roman" w:eastAsia="Times New Roman" w:hAnsi="Times New Roman" w:cs="Times New Roman"/>
                      <w:b/>
                      <w:szCs w:val="24"/>
                      <w:lang w:val="en-GB" w:eastAsia="en-AU"/>
                    </w:rPr>
                  </w:pPr>
                  <w:r w:rsidRPr="008717C7">
                    <w:rPr>
                      <w:rFonts w:ascii="Times New Roman" w:eastAsia="Times New Roman" w:hAnsi="Times New Roman" w:cs="Times New Roman"/>
                      <w:b/>
                      <w:szCs w:val="24"/>
                      <w:lang w:val="en-GB" w:eastAsia="en-AU"/>
                    </w:rPr>
                    <w:t>(Andrius 2012a)</w:t>
                  </w:r>
                </w:p>
                <w:p w:rsidR="001A2009" w:rsidRDefault="001A2009"/>
              </w:txbxContent>
            </v:textbox>
          </v:shape>
        </w:pict>
      </w:r>
    </w:p>
    <w:p w:rsidR="001A4F19" w:rsidRDefault="001A4F19"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611C4F" w:rsidRDefault="00611C4F" w:rsidP="008A0F77">
      <w:pPr>
        <w:spacing w:after="0" w:line="360" w:lineRule="auto"/>
        <w:rPr>
          <w:sz w:val="24"/>
        </w:rPr>
      </w:pPr>
    </w:p>
    <w:p w:rsidR="00611C4F" w:rsidRDefault="00611C4F"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8717C7" w:rsidRDefault="008717C7" w:rsidP="008A0F77">
      <w:pPr>
        <w:spacing w:after="0" w:line="360" w:lineRule="auto"/>
        <w:rPr>
          <w:sz w:val="24"/>
        </w:rPr>
      </w:pPr>
    </w:p>
    <w:p w:rsidR="00A87983" w:rsidRDefault="00A87983" w:rsidP="008A0F77">
      <w:pPr>
        <w:spacing w:after="0" w:line="360" w:lineRule="auto"/>
        <w:rPr>
          <w:sz w:val="24"/>
        </w:rPr>
      </w:pPr>
    </w:p>
    <w:p w:rsidR="008717C7" w:rsidRPr="00611C4F" w:rsidRDefault="00D1763B" w:rsidP="008A0F77">
      <w:pPr>
        <w:spacing w:after="0" w:line="360" w:lineRule="auto"/>
        <w:rPr>
          <w:b/>
          <w:sz w:val="24"/>
        </w:rPr>
      </w:pPr>
      <w:r w:rsidRPr="00611C4F">
        <w:rPr>
          <w:b/>
          <w:sz w:val="24"/>
        </w:rPr>
        <w:t>Appendix 6: Gordon’s Theory</w:t>
      </w:r>
    </w:p>
    <w:p w:rsidR="00D1763B" w:rsidRDefault="001A2009" w:rsidP="008A0F77">
      <w:pPr>
        <w:spacing w:after="0" w:line="360" w:lineRule="auto"/>
        <w:rPr>
          <w:sz w:val="24"/>
        </w:rPr>
      </w:pPr>
      <w:r>
        <w:rPr>
          <w:noProof/>
          <w:sz w:val="24"/>
          <w:lang w:val="en-US" w:eastAsia="zh-TW"/>
        </w:rPr>
        <w:pict>
          <v:shape id="_x0000_s1143" type="#_x0000_t202" style="position:absolute;margin-left:0;margin-top:0;width:392.5pt;height:239.8pt;z-index:251675648;mso-position-horizontal:center;mso-width-relative:margin;mso-height-relative:margin">
            <v:textbox>
              <w:txbxContent>
                <w:p w:rsidR="001A2009" w:rsidRPr="001A4F19" w:rsidRDefault="001A2009" w:rsidP="00D1763B">
                  <w:pPr>
                    <w:pStyle w:val="NormalWeb"/>
                    <w:rPr>
                      <w:lang w:val="en-GB"/>
                    </w:rPr>
                  </w:pPr>
                  <w:r w:rsidRPr="001A4F19">
                    <w:rPr>
                      <w:b/>
                      <w:bCs/>
                      <w:lang w:val="en-GB"/>
                    </w:rPr>
                    <w:t xml:space="preserve">Application of the Model </w:t>
                  </w:r>
                  <w:r>
                    <w:rPr>
                      <w:b/>
                      <w:bCs/>
                      <w:lang w:val="en-GB"/>
                    </w:rPr>
                    <w:t xml:space="preserve">- </w:t>
                  </w:r>
                  <w:r>
                    <w:rPr>
                      <w:lang w:val="en-GB"/>
                    </w:rPr>
                    <w:t>John</w:t>
                  </w:r>
                  <w:r w:rsidRPr="001A4F19">
                    <w:rPr>
                      <w:lang w:val="en-GB"/>
                    </w:rPr>
                    <w:t xml:space="preserve"> </w:t>
                  </w:r>
                  <w:r>
                    <w:rPr>
                      <w:lang w:val="en-GB"/>
                    </w:rPr>
                    <w:t>will not work</w:t>
                  </w:r>
                </w:p>
                <w:p w:rsidR="001A2009" w:rsidRPr="001A4F19" w:rsidRDefault="001A2009" w:rsidP="00D1763B">
                  <w:pPr>
                    <w:spacing w:before="100" w:beforeAutospacing="1"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John</w:t>
                  </w:r>
                  <w:r w:rsidRPr="001A4F19">
                    <w:rPr>
                      <w:rFonts w:ascii="Times New Roman" w:eastAsia="Times New Roman" w:hAnsi="Times New Roman" w:cs="Times New Roman"/>
                      <w:szCs w:val="24"/>
                      <w:lang w:val="en-GB" w:eastAsia="en-AU"/>
                    </w:rPr>
                    <w:t xml:space="preserve"> is quite docile in Mr. Smith's class. He never disrupts the class and has little contact with other students. Regardless of Mr. Smith's best</w:t>
                  </w:r>
                  <w:r>
                    <w:rPr>
                      <w:rFonts w:ascii="Times New Roman" w:eastAsia="Times New Roman" w:hAnsi="Times New Roman" w:cs="Times New Roman"/>
                      <w:szCs w:val="24"/>
                      <w:lang w:val="en-GB" w:eastAsia="en-AU"/>
                    </w:rPr>
                    <w:t xml:space="preserve"> efforts John</w:t>
                  </w:r>
                  <w:r w:rsidRPr="001A4F19">
                    <w:rPr>
                      <w:rFonts w:ascii="Times New Roman" w:eastAsia="Times New Roman" w:hAnsi="Times New Roman" w:cs="Times New Roman"/>
                      <w:szCs w:val="24"/>
                      <w:lang w:val="en-GB" w:eastAsia="en-AU"/>
                    </w:rPr>
                    <w:t xml:space="preserve"> rarely</w:t>
                  </w:r>
                  <w:r>
                    <w:rPr>
                      <w:rFonts w:ascii="Times New Roman" w:eastAsia="Times New Roman" w:hAnsi="Times New Roman" w:cs="Times New Roman"/>
                      <w:szCs w:val="24"/>
                      <w:lang w:val="en-GB" w:eastAsia="en-AU"/>
                    </w:rPr>
                    <w:t xml:space="preserve"> completes an assignment. John</w:t>
                  </w:r>
                  <w:r w:rsidRPr="001A4F19">
                    <w:rPr>
                      <w:rFonts w:ascii="Times New Roman" w:eastAsia="Times New Roman" w:hAnsi="Times New Roman" w:cs="Times New Roman"/>
                      <w:szCs w:val="24"/>
                      <w:lang w:val="en-GB" w:eastAsia="en-AU"/>
                    </w:rPr>
                    <w:t xml:space="preserve"> doesn't seem to care. He makes little effort. He is simply there - a mere physical presence in the classroom!</w:t>
                  </w:r>
                </w:p>
                <w:p w:rsidR="001A2009" w:rsidRPr="001A4F19" w:rsidRDefault="001A2009" w:rsidP="00D1763B">
                  <w:pPr>
                    <w:spacing w:before="100" w:beforeAutospacing="1"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How would Gordon deal with John</w:t>
                  </w:r>
                  <w:r w:rsidRPr="001A4F19">
                    <w:rPr>
                      <w:rFonts w:ascii="Times New Roman" w:eastAsia="Times New Roman" w:hAnsi="Times New Roman" w:cs="Times New Roman"/>
                      <w:szCs w:val="24"/>
                      <w:lang w:val="en-GB" w:eastAsia="en-AU"/>
                    </w:rPr>
                    <w:t>?</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Identify John’s behaviour</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Actively listen to John’s reasons for incompletion of work</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Determine who owns the problem (both do)</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Give a simple description of John’s behaviour</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Describe its tangible effects on the teacher</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Give a description of the teacher’s feeling of this behaviour</w:t>
                  </w:r>
                </w:p>
                <w:p w:rsidR="001A2009" w:rsidRDefault="001A2009" w:rsidP="00D1763B">
                  <w:pPr>
                    <w:numPr>
                      <w:ilvl w:val="0"/>
                      <w:numId w:val="8"/>
                    </w:numPr>
                    <w:spacing w:before="100" w:beforeAutospacing="1" w:after="0"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Plan on working out how both could mutually benefit from John completing his work.</w:t>
                  </w:r>
                </w:p>
                <w:p w:rsidR="001A2009" w:rsidRPr="00611C4F" w:rsidRDefault="001A2009" w:rsidP="00611C4F">
                  <w:pPr>
                    <w:jc w:val="right"/>
                    <w:rPr>
                      <w:b/>
                    </w:rPr>
                  </w:pPr>
                  <w:r w:rsidRPr="00611C4F">
                    <w:rPr>
                      <w:b/>
                    </w:rPr>
                    <w:t>(Own example)</w:t>
                  </w:r>
                </w:p>
              </w:txbxContent>
            </v:textbox>
          </v:shape>
        </w:pict>
      </w:r>
    </w:p>
    <w:p w:rsidR="008717C7" w:rsidRDefault="008717C7"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Default="005111FE" w:rsidP="008A0F77">
      <w:pPr>
        <w:spacing w:after="0" w:line="360" w:lineRule="auto"/>
        <w:rPr>
          <w:sz w:val="24"/>
        </w:rPr>
      </w:pPr>
    </w:p>
    <w:p w:rsidR="005111FE" w:rsidRPr="005111FE" w:rsidRDefault="005111FE" w:rsidP="008A0F77">
      <w:pPr>
        <w:spacing w:after="0" w:line="360" w:lineRule="auto"/>
        <w:rPr>
          <w:b/>
          <w:sz w:val="24"/>
        </w:rPr>
      </w:pPr>
      <w:r w:rsidRPr="005111FE">
        <w:rPr>
          <w:b/>
          <w:sz w:val="24"/>
        </w:rPr>
        <w:lastRenderedPageBreak/>
        <w:t>Appendix 7: Choice Theory</w:t>
      </w:r>
    </w:p>
    <w:p w:rsidR="005111FE" w:rsidRPr="000249FF" w:rsidRDefault="001A2009" w:rsidP="008A0F77">
      <w:pPr>
        <w:spacing w:after="0" w:line="360" w:lineRule="auto"/>
        <w:rPr>
          <w:sz w:val="24"/>
        </w:rPr>
      </w:pPr>
      <w:r>
        <w:rPr>
          <w:noProof/>
          <w:sz w:val="24"/>
          <w:lang w:val="en-US" w:eastAsia="zh-TW"/>
        </w:rPr>
        <w:pict>
          <v:shape id="_x0000_s1144" type="#_x0000_t202" style="position:absolute;margin-left:0;margin-top:0;width:390.9pt;height:294.45pt;z-index:251677696;mso-position-horizontal:center;mso-width-relative:margin;mso-height-relative:margin">
            <v:textbox>
              <w:txbxContent>
                <w:p w:rsidR="001A2009" w:rsidRPr="00B6181C" w:rsidRDefault="001A2009" w:rsidP="00A87983">
                  <w:pPr>
                    <w:pStyle w:val="NormalWeb"/>
                    <w:rPr>
                      <w:lang w:val="en-GB"/>
                    </w:rPr>
                  </w:pPr>
                  <w:r>
                    <w:rPr>
                      <w:b/>
                      <w:bCs/>
                      <w:lang w:val="en-GB"/>
                    </w:rPr>
                    <w:t xml:space="preserve">Application of the Model – </w:t>
                  </w:r>
                  <w:r>
                    <w:rPr>
                      <w:bCs/>
                      <w:lang w:val="en-GB"/>
                    </w:rPr>
                    <w:t>Clair will not work</w:t>
                  </w:r>
                </w:p>
                <w:p w:rsidR="001A2009" w:rsidRPr="001A4F19" w:rsidRDefault="001A2009" w:rsidP="00A87983">
                  <w:pPr>
                    <w:spacing w:before="100" w:beforeAutospacing="1" w:after="100" w:afterAutospacing="1" w:line="240" w:lineRule="auto"/>
                    <w:rPr>
                      <w:rFonts w:ascii="Times New Roman" w:eastAsia="Times New Roman" w:hAnsi="Times New Roman" w:cs="Times New Roman"/>
                      <w:szCs w:val="24"/>
                      <w:lang w:val="en-GB" w:eastAsia="en-AU"/>
                    </w:rPr>
                  </w:pPr>
                  <w:r>
                    <w:rPr>
                      <w:rFonts w:ascii="Times New Roman" w:eastAsia="Times New Roman" w:hAnsi="Times New Roman" w:cs="Times New Roman"/>
                      <w:szCs w:val="24"/>
                      <w:lang w:val="en-GB" w:eastAsia="en-AU"/>
                    </w:rPr>
                    <w:t>When Mr. Ronowski observed Clair disturbing the class by talking excessively and throwing objects, he motioned him up to his desk and, out of earshot of the rest of the class, engaged him in the following conversation:</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Pr>
                      <w:rFonts w:ascii="Times New Roman" w:eastAsia="Times New Roman" w:hAnsi="Times New Roman" w:cs="Times New Roman"/>
                      <w:b/>
                      <w:szCs w:val="24"/>
                      <w:lang w:val="en-GB" w:eastAsia="en-AU"/>
                    </w:rPr>
                    <w:t>Mr. Ronowski</w:t>
                  </w:r>
                  <w:r>
                    <w:rPr>
                      <w:rFonts w:ascii="Times New Roman" w:eastAsia="Times New Roman" w:hAnsi="Times New Roman" w:cs="Times New Roman"/>
                      <w:b/>
                      <w:szCs w:val="24"/>
                      <w:lang w:val="en-GB" w:eastAsia="en-AU"/>
                    </w:rPr>
                    <w:tab/>
                  </w:r>
                  <w:proofErr w:type="gramStart"/>
                  <w:r>
                    <w:rPr>
                      <w:rFonts w:ascii="Times New Roman" w:eastAsia="Times New Roman" w:hAnsi="Times New Roman" w:cs="Times New Roman"/>
                      <w:szCs w:val="24"/>
                      <w:lang w:val="en-GB" w:eastAsia="en-AU"/>
                    </w:rPr>
                    <w:t>Clair ,</w:t>
                  </w:r>
                  <w:proofErr w:type="gramEnd"/>
                  <w:r>
                    <w:rPr>
                      <w:rFonts w:ascii="Times New Roman" w:eastAsia="Times New Roman" w:hAnsi="Times New Roman" w:cs="Times New Roman"/>
                      <w:szCs w:val="24"/>
                      <w:lang w:val="en-GB" w:eastAsia="en-AU"/>
                    </w:rPr>
                    <w:t xml:space="preserve"> what were you doing during class discussion today that disturbed others around you?</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Clair</w:t>
                  </w:r>
                  <w:r>
                    <w:rPr>
                      <w:rFonts w:ascii="Times New Roman" w:eastAsia="Times New Roman" w:hAnsi="Times New Roman" w:cs="Times New Roman"/>
                      <w:szCs w:val="24"/>
                      <w:lang w:val="en-GB" w:eastAsia="en-AU"/>
                    </w:rPr>
                    <w:tab/>
                  </w:r>
                  <w:r>
                    <w:rPr>
                      <w:rFonts w:ascii="Times New Roman" w:eastAsia="Times New Roman" w:hAnsi="Times New Roman" w:cs="Times New Roman"/>
                      <w:szCs w:val="24"/>
                      <w:lang w:val="en-GB" w:eastAsia="en-AU"/>
                    </w:rPr>
                    <w:tab/>
                    <w:t>I was just talking to Owen</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Mr. Ronowski</w:t>
                  </w:r>
                  <w:r>
                    <w:rPr>
                      <w:rFonts w:ascii="Times New Roman" w:eastAsia="Times New Roman" w:hAnsi="Times New Roman" w:cs="Times New Roman"/>
                      <w:szCs w:val="24"/>
                      <w:lang w:val="en-GB" w:eastAsia="en-AU"/>
                    </w:rPr>
                    <w:tab/>
                    <w:t>What did you along with the rest of the class decide would happen to anyone who disturbed the class by talking?</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Clair</w:t>
                  </w:r>
                  <w:r>
                    <w:rPr>
                      <w:rFonts w:ascii="Times New Roman" w:eastAsia="Times New Roman" w:hAnsi="Times New Roman" w:cs="Times New Roman"/>
                      <w:szCs w:val="24"/>
                      <w:lang w:val="en-GB" w:eastAsia="en-AU"/>
                    </w:rPr>
                    <w:tab/>
                    <w:t>We decided we would be kicked out of class and not be allowed back until we made a written plan about how we planned to avoid these problems.</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Mr. Ronowski</w:t>
                  </w:r>
                  <w:r>
                    <w:rPr>
                      <w:rFonts w:ascii="Times New Roman" w:eastAsia="Times New Roman" w:hAnsi="Times New Roman" w:cs="Times New Roman"/>
                      <w:szCs w:val="24"/>
                      <w:lang w:val="en-GB" w:eastAsia="en-AU"/>
                    </w:rPr>
                    <w:tab/>
                    <w:t>When will you get your plan to me?</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Clair</w:t>
                  </w:r>
                  <w:r>
                    <w:rPr>
                      <w:rFonts w:ascii="Times New Roman" w:eastAsia="Times New Roman" w:hAnsi="Times New Roman" w:cs="Times New Roman"/>
                      <w:szCs w:val="24"/>
                      <w:lang w:val="en-GB" w:eastAsia="en-AU"/>
                    </w:rPr>
                    <w:tab/>
                    <w:t>I’ll try to get it to you by tomorrow.</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Mr. Ronowski</w:t>
                  </w:r>
                  <w:r>
                    <w:rPr>
                      <w:rFonts w:ascii="Times New Roman" w:eastAsia="Times New Roman" w:hAnsi="Times New Roman" w:cs="Times New Roman"/>
                      <w:szCs w:val="24"/>
                      <w:lang w:val="en-GB" w:eastAsia="en-AU"/>
                    </w:rPr>
                    <w:tab/>
                    <w:t>Where must you go until you have your written plan prepared?</w:t>
                  </w:r>
                </w:p>
                <w:p w:rsidR="001A200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Clair</w:t>
                  </w:r>
                  <w:r>
                    <w:rPr>
                      <w:rFonts w:ascii="Times New Roman" w:eastAsia="Times New Roman" w:hAnsi="Times New Roman" w:cs="Times New Roman"/>
                      <w:szCs w:val="24"/>
                      <w:lang w:val="en-GB" w:eastAsia="en-AU"/>
                    </w:rPr>
                    <w:tab/>
                    <w:t>The counsellor’s office</w:t>
                  </w:r>
                </w:p>
                <w:p w:rsidR="001A2009" w:rsidRPr="001A4F19" w:rsidRDefault="001A2009" w:rsidP="00A87983">
                  <w:pPr>
                    <w:spacing w:before="60" w:after="60" w:line="240" w:lineRule="auto"/>
                    <w:ind w:left="1418" w:hanging="1418"/>
                    <w:rPr>
                      <w:rFonts w:ascii="Times New Roman" w:eastAsia="Times New Roman" w:hAnsi="Times New Roman" w:cs="Times New Roman"/>
                      <w:szCs w:val="24"/>
                      <w:lang w:val="en-GB" w:eastAsia="en-AU"/>
                    </w:rPr>
                  </w:pPr>
                  <w:r w:rsidRPr="00A87983">
                    <w:rPr>
                      <w:rFonts w:ascii="Times New Roman" w:eastAsia="Times New Roman" w:hAnsi="Times New Roman" w:cs="Times New Roman"/>
                      <w:b/>
                      <w:szCs w:val="24"/>
                      <w:lang w:val="en-GB" w:eastAsia="en-AU"/>
                    </w:rPr>
                    <w:t>Mr. Ronowski</w:t>
                  </w:r>
                  <w:r>
                    <w:rPr>
                      <w:rFonts w:ascii="Times New Roman" w:eastAsia="Times New Roman" w:hAnsi="Times New Roman" w:cs="Times New Roman"/>
                      <w:szCs w:val="24"/>
                      <w:lang w:val="en-GB" w:eastAsia="en-AU"/>
                    </w:rPr>
                    <w:tab/>
                    <w:t>I will anticipate hearing from you before class then.</w:t>
                  </w:r>
                </w:p>
                <w:p w:rsidR="001A2009" w:rsidRPr="00A87983" w:rsidRDefault="001A2009" w:rsidP="00A87983">
                  <w:pPr>
                    <w:jc w:val="right"/>
                    <w:rPr>
                      <w:b/>
                    </w:rPr>
                  </w:pPr>
                  <w:r w:rsidRPr="00A87983">
                    <w:rPr>
                      <w:b/>
                    </w:rPr>
                    <w:t>(Edwards 2000, p. 25)</w:t>
                  </w:r>
                </w:p>
              </w:txbxContent>
            </v:textbox>
          </v:shape>
        </w:pict>
      </w:r>
    </w:p>
    <w:sectPr w:rsidR="005111FE" w:rsidRPr="000249FF" w:rsidSect="00C62D22">
      <w:footerReference w:type="default" r:id="rId30"/>
      <w:pgSz w:w="11906" w:h="16838" w:code="9"/>
      <w:pgMar w:top="1440" w:right="2552"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009" w:rsidRDefault="001A2009" w:rsidP="00E046F9">
      <w:pPr>
        <w:spacing w:after="0" w:line="240" w:lineRule="auto"/>
      </w:pPr>
      <w:r>
        <w:separator/>
      </w:r>
    </w:p>
  </w:endnote>
  <w:endnote w:type="continuationSeparator" w:id="0">
    <w:p w:rsidR="001A2009" w:rsidRDefault="001A2009" w:rsidP="00E04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FFFFFF" w:themeColor="background1"/>
      </w:rPr>
      <w:id w:val="667437"/>
      <w:docPartObj>
        <w:docPartGallery w:val="Page Numbers (Bottom of Page)"/>
        <w:docPartUnique/>
      </w:docPartObj>
    </w:sdtPr>
    <w:sdtContent>
      <w:p w:rsidR="001A2009" w:rsidRDefault="001A2009">
        <w:pPr>
          <w:pStyle w:val="Footer"/>
          <w:jc w:val="center"/>
        </w:pPr>
        <w:r>
          <w:rPr>
            <w:color w:val="FFFFFF" w:themeColor="background1"/>
          </w:rPr>
        </w:r>
        <w:r>
          <w:rPr>
            <w:color w:val="FFFFFF" w:themeColor="background1"/>
          </w:rPr>
          <w:pict>
            <v:group id="_x0000_s2053" style="width:43.2pt;height:18.7pt;mso-position-horizontal-relative:char;mso-position-vertical-relative:line" coordorigin="614,660" coordsize="864,374">
              <v:roundrect id="_x0000_s2054" style="position:absolute;left:859;top:415;width:374;height:864;rotation:-90" arcsize="10923f" strokecolor="#93b9c2 [2414]"/>
              <v:roundrect id="_x0000_s2055" style="position:absolute;left:898;top:451;width:296;height:792;rotation:-90" arcsize="10923f" fillcolor="#93b9c2 [2414]" strokecolor="#93b9c2 [2414]"/>
              <v:shapetype id="_x0000_t202" coordsize="21600,21600" o:spt="202" path="m,l,21600r21600,l21600,xe">
                <v:stroke joinstyle="miter"/>
                <v:path gradientshapeok="t" o:connecttype="rect"/>
              </v:shapetype>
              <v:shape id="_x0000_s2056" type="#_x0000_t202" style="position:absolute;left:732;top:716;width:659;height:288" filled="f" stroked="f">
                <v:textbox style="mso-next-textbox:#_x0000_s2056" inset="0,0,0,0">
                  <w:txbxContent>
                    <w:p w:rsidR="001A2009" w:rsidRDefault="001A2009">
                      <w:pPr>
                        <w:jc w:val="center"/>
                        <w:rPr>
                          <w:color w:val="FFFFFF" w:themeColor="background1"/>
                        </w:rPr>
                      </w:pPr>
                      <w:r>
                        <w:fldChar w:fldCharType="begin"/>
                      </w:r>
                      <w:r>
                        <w:instrText xml:space="preserve"> PAGE    \* MERGEFORMAT </w:instrText>
                      </w:r>
                      <w:r>
                        <w:fldChar w:fldCharType="separate"/>
                      </w:r>
                      <w:r w:rsidR="00BB387C" w:rsidRPr="00BB387C">
                        <w:rPr>
                          <w:b/>
                          <w:noProof/>
                          <w:color w:val="FFFFFF" w:themeColor="background1"/>
                        </w:rPr>
                        <w:t>13</w:t>
                      </w:r>
                      <w:r>
                        <w:rPr>
                          <w:b/>
                          <w:noProof/>
                          <w:color w:val="FFFFFF" w:themeColor="background1"/>
                        </w:rPr>
                        <w:fldChar w:fldCharType="end"/>
                      </w:r>
                    </w:p>
                  </w:txbxContent>
                </v:textbox>
              </v:shape>
              <w10:wrap type="none" anchorx="margin" anchory="page"/>
              <w10:anchorlock/>
            </v:group>
          </w:pict>
        </w:r>
      </w:p>
    </w:sdtContent>
  </w:sdt>
  <w:p w:rsidR="001A2009" w:rsidRDefault="001A20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009" w:rsidRDefault="001A2009" w:rsidP="00E046F9">
      <w:pPr>
        <w:spacing w:after="0" w:line="240" w:lineRule="auto"/>
      </w:pPr>
      <w:r>
        <w:separator/>
      </w:r>
    </w:p>
  </w:footnote>
  <w:footnote w:type="continuationSeparator" w:id="0">
    <w:p w:rsidR="001A2009" w:rsidRDefault="001A2009" w:rsidP="00E04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B08E8"/>
    <w:multiLevelType w:val="multilevel"/>
    <w:tmpl w:val="9472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E467AA"/>
    <w:multiLevelType w:val="multilevel"/>
    <w:tmpl w:val="75CC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D7955"/>
    <w:multiLevelType w:val="hybridMultilevel"/>
    <w:tmpl w:val="C60C5E90"/>
    <w:lvl w:ilvl="0" w:tplc="0FC4372A">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DAA331E"/>
    <w:multiLevelType w:val="multilevel"/>
    <w:tmpl w:val="75107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7E5543"/>
    <w:multiLevelType w:val="multilevel"/>
    <w:tmpl w:val="590A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3B3504"/>
    <w:multiLevelType w:val="hybridMultilevel"/>
    <w:tmpl w:val="3DBA617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1E87A36"/>
    <w:multiLevelType w:val="multilevel"/>
    <w:tmpl w:val="632C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CC2604"/>
    <w:multiLevelType w:val="multilevel"/>
    <w:tmpl w:val="3B2449C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86B52A3"/>
    <w:multiLevelType w:val="hybridMultilevel"/>
    <w:tmpl w:val="ECBC802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D000AFA"/>
    <w:multiLevelType w:val="multilevel"/>
    <w:tmpl w:val="A5ECD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4D0B6D"/>
    <w:multiLevelType w:val="multilevel"/>
    <w:tmpl w:val="FDB46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A0359B"/>
    <w:multiLevelType w:val="hybridMultilevel"/>
    <w:tmpl w:val="8FA8C18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9B76946"/>
    <w:multiLevelType w:val="multilevel"/>
    <w:tmpl w:val="EDBC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217F7A"/>
    <w:multiLevelType w:val="hybridMultilevel"/>
    <w:tmpl w:val="78FE48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1687E3D"/>
    <w:multiLevelType w:val="multilevel"/>
    <w:tmpl w:val="958A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6E51E1"/>
    <w:multiLevelType w:val="multilevel"/>
    <w:tmpl w:val="B612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052C8D"/>
    <w:multiLevelType w:val="multilevel"/>
    <w:tmpl w:val="A13A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793843"/>
    <w:multiLevelType w:val="multilevel"/>
    <w:tmpl w:val="6BD8AB0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8">
    <w:nsid w:val="594F7C4B"/>
    <w:multiLevelType w:val="multilevel"/>
    <w:tmpl w:val="3FB8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9C5035"/>
    <w:multiLevelType w:val="hybridMultilevel"/>
    <w:tmpl w:val="717621B4"/>
    <w:lvl w:ilvl="0" w:tplc="0C09000D">
      <w:start w:val="1"/>
      <w:numFmt w:val="bullet"/>
      <w:lvlText w:val=""/>
      <w:lvlJc w:val="left"/>
      <w:pPr>
        <w:ind w:left="795" w:hanging="360"/>
      </w:pPr>
      <w:rPr>
        <w:rFonts w:ascii="Wingdings" w:hAnsi="Wingdings"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20">
    <w:nsid w:val="5B674C66"/>
    <w:multiLevelType w:val="hybridMultilevel"/>
    <w:tmpl w:val="6C58D430"/>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C992663"/>
    <w:multiLevelType w:val="multilevel"/>
    <w:tmpl w:val="DD94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6A4416"/>
    <w:multiLevelType w:val="hybridMultilevel"/>
    <w:tmpl w:val="543E3DAE"/>
    <w:lvl w:ilvl="0" w:tplc="1638A040">
      <w:numFmt w:val="bullet"/>
      <w:lvlText w:val="-"/>
      <w:lvlJc w:val="left"/>
      <w:pPr>
        <w:ind w:left="1080" w:hanging="360"/>
      </w:pPr>
      <w:rPr>
        <w:rFonts w:ascii="Gill Sans MT" w:eastAsiaTheme="minorHAnsi" w:hAnsi="Gill Sans MT"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6AA75D4A"/>
    <w:multiLevelType w:val="multilevel"/>
    <w:tmpl w:val="958A4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611D2C"/>
    <w:multiLevelType w:val="multilevel"/>
    <w:tmpl w:val="CE04F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6868C7"/>
    <w:multiLevelType w:val="hybridMultilevel"/>
    <w:tmpl w:val="3BE66758"/>
    <w:lvl w:ilvl="0" w:tplc="57582008">
      <w:start w:val="4"/>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EB6E25"/>
    <w:multiLevelType w:val="hybridMultilevel"/>
    <w:tmpl w:val="A19EA80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9E64257"/>
    <w:multiLevelType w:val="hybridMultilevel"/>
    <w:tmpl w:val="7C006EA8"/>
    <w:lvl w:ilvl="0" w:tplc="E96A107A">
      <w:start w:val="4"/>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B7F796E"/>
    <w:multiLevelType w:val="hybridMultilevel"/>
    <w:tmpl w:val="658293EA"/>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7"/>
  </w:num>
  <w:num w:numId="4">
    <w:abstractNumId w:val="3"/>
  </w:num>
  <w:num w:numId="5">
    <w:abstractNumId w:val="15"/>
  </w:num>
  <w:num w:numId="6">
    <w:abstractNumId w:val="9"/>
  </w:num>
  <w:num w:numId="7">
    <w:abstractNumId w:val="14"/>
  </w:num>
  <w:num w:numId="8">
    <w:abstractNumId w:val="23"/>
  </w:num>
  <w:num w:numId="9">
    <w:abstractNumId w:val="26"/>
  </w:num>
  <w:num w:numId="10">
    <w:abstractNumId w:val="18"/>
  </w:num>
  <w:num w:numId="11">
    <w:abstractNumId w:val="1"/>
  </w:num>
  <w:num w:numId="12">
    <w:abstractNumId w:val="8"/>
  </w:num>
  <w:num w:numId="13">
    <w:abstractNumId w:val="10"/>
  </w:num>
  <w:num w:numId="14">
    <w:abstractNumId w:val="4"/>
  </w:num>
  <w:num w:numId="15">
    <w:abstractNumId w:val="12"/>
  </w:num>
  <w:num w:numId="16">
    <w:abstractNumId w:val="0"/>
  </w:num>
  <w:num w:numId="17">
    <w:abstractNumId w:val="2"/>
  </w:num>
  <w:num w:numId="18">
    <w:abstractNumId w:val="21"/>
  </w:num>
  <w:num w:numId="19">
    <w:abstractNumId w:val="6"/>
  </w:num>
  <w:num w:numId="20">
    <w:abstractNumId w:val="24"/>
  </w:num>
  <w:num w:numId="21">
    <w:abstractNumId w:val="16"/>
  </w:num>
  <w:num w:numId="22">
    <w:abstractNumId w:val="11"/>
  </w:num>
  <w:num w:numId="23">
    <w:abstractNumId w:val="28"/>
  </w:num>
  <w:num w:numId="24">
    <w:abstractNumId w:val="5"/>
  </w:num>
  <w:num w:numId="25">
    <w:abstractNumId w:val="19"/>
  </w:num>
  <w:num w:numId="26">
    <w:abstractNumId w:val="20"/>
  </w:num>
  <w:num w:numId="27">
    <w:abstractNumId w:val="27"/>
  </w:num>
  <w:num w:numId="28">
    <w:abstractNumId w:val="25"/>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proofState w:spelling="clean" w:grammar="clean"/>
  <w:defaultTabStop w:val="720"/>
  <w:drawingGridHorizontalSpacing w:val="110"/>
  <w:displayHorizontalDrawingGridEvery w:val="2"/>
  <w:characterSpacingControl w:val="doNotCompress"/>
  <w:hdrShapeDefaults>
    <o:shapedefaults v:ext="edit" spidmax="2058">
      <o:colormenu v:ext="edit" fillcolor="none [660]" strokecolor="none [160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80250"/>
    <w:rsid w:val="000249FF"/>
    <w:rsid w:val="0006226D"/>
    <w:rsid w:val="0008371C"/>
    <w:rsid w:val="000902C7"/>
    <w:rsid w:val="00093019"/>
    <w:rsid w:val="000B1CDC"/>
    <w:rsid w:val="000C335E"/>
    <w:rsid w:val="000D4EA9"/>
    <w:rsid w:val="001074CB"/>
    <w:rsid w:val="0012283A"/>
    <w:rsid w:val="00141DDA"/>
    <w:rsid w:val="001465CA"/>
    <w:rsid w:val="00150233"/>
    <w:rsid w:val="001551A8"/>
    <w:rsid w:val="00155C0B"/>
    <w:rsid w:val="00163E32"/>
    <w:rsid w:val="001834F8"/>
    <w:rsid w:val="001A2009"/>
    <w:rsid w:val="001A4F19"/>
    <w:rsid w:val="001A5E89"/>
    <w:rsid w:val="001A73D5"/>
    <w:rsid w:val="001B30B8"/>
    <w:rsid w:val="001F1F64"/>
    <w:rsid w:val="001F33B3"/>
    <w:rsid w:val="001F7B7A"/>
    <w:rsid w:val="002336E5"/>
    <w:rsid w:val="00235A59"/>
    <w:rsid w:val="00244697"/>
    <w:rsid w:val="00244880"/>
    <w:rsid w:val="002704AA"/>
    <w:rsid w:val="0027063C"/>
    <w:rsid w:val="00277A6E"/>
    <w:rsid w:val="00283B65"/>
    <w:rsid w:val="002B6ADA"/>
    <w:rsid w:val="002C646D"/>
    <w:rsid w:val="002D738A"/>
    <w:rsid w:val="00330767"/>
    <w:rsid w:val="00332053"/>
    <w:rsid w:val="00337FF2"/>
    <w:rsid w:val="0037593D"/>
    <w:rsid w:val="003773D7"/>
    <w:rsid w:val="0039010D"/>
    <w:rsid w:val="00390CC0"/>
    <w:rsid w:val="003B0D86"/>
    <w:rsid w:val="003D015F"/>
    <w:rsid w:val="003E7B63"/>
    <w:rsid w:val="0042684B"/>
    <w:rsid w:val="00440EE2"/>
    <w:rsid w:val="004564E6"/>
    <w:rsid w:val="004811FE"/>
    <w:rsid w:val="0048448E"/>
    <w:rsid w:val="004B69F0"/>
    <w:rsid w:val="004C3CE5"/>
    <w:rsid w:val="004E7EFD"/>
    <w:rsid w:val="004F32A5"/>
    <w:rsid w:val="00500040"/>
    <w:rsid w:val="005040D4"/>
    <w:rsid w:val="00506403"/>
    <w:rsid w:val="005111FE"/>
    <w:rsid w:val="00522EC5"/>
    <w:rsid w:val="00524F78"/>
    <w:rsid w:val="005262C6"/>
    <w:rsid w:val="00534363"/>
    <w:rsid w:val="00547A3A"/>
    <w:rsid w:val="00572984"/>
    <w:rsid w:val="00580250"/>
    <w:rsid w:val="005A06FE"/>
    <w:rsid w:val="005C24AB"/>
    <w:rsid w:val="005D0237"/>
    <w:rsid w:val="005D17FD"/>
    <w:rsid w:val="005E75A5"/>
    <w:rsid w:val="00611C4F"/>
    <w:rsid w:val="006125FD"/>
    <w:rsid w:val="006377EB"/>
    <w:rsid w:val="0065703E"/>
    <w:rsid w:val="00671C46"/>
    <w:rsid w:val="00692C14"/>
    <w:rsid w:val="006930F1"/>
    <w:rsid w:val="006A4435"/>
    <w:rsid w:val="006B31D5"/>
    <w:rsid w:val="006D3157"/>
    <w:rsid w:val="006E7EA1"/>
    <w:rsid w:val="006F60E7"/>
    <w:rsid w:val="00730CEA"/>
    <w:rsid w:val="00745AD9"/>
    <w:rsid w:val="00760EF0"/>
    <w:rsid w:val="00775381"/>
    <w:rsid w:val="007859D3"/>
    <w:rsid w:val="00795A67"/>
    <w:rsid w:val="007C20BD"/>
    <w:rsid w:val="00810CA5"/>
    <w:rsid w:val="008120E9"/>
    <w:rsid w:val="008138E4"/>
    <w:rsid w:val="00840897"/>
    <w:rsid w:val="00842F61"/>
    <w:rsid w:val="00860F17"/>
    <w:rsid w:val="008717C7"/>
    <w:rsid w:val="00874624"/>
    <w:rsid w:val="00895F6A"/>
    <w:rsid w:val="00897120"/>
    <w:rsid w:val="008A0F77"/>
    <w:rsid w:val="008D7755"/>
    <w:rsid w:val="008E0752"/>
    <w:rsid w:val="00973691"/>
    <w:rsid w:val="00975365"/>
    <w:rsid w:val="009B1147"/>
    <w:rsid w:val="009D134F"/>
    <w:rsid w:val="00A02C2E"/>
    <w:rsid w:val="00A11961"/>
    <w:rsid w:val="00A14910"/>
    <w:rsid w:val="00A87983"/>
    <w:rsid w:val="00A976BA"/>
    <w:rsid w:val="00AA2DB1"/>
    <w:rsid w:val="00AB42B0"/>
    <w:rsid w:val="00AB5A58"/>
    <w:rsid w:val="00AC3C3D"/>
    <w:rsid w:val="00AC5689"/>
    <w:rsid w:val="00AD083A"/>
    <w:rsid w:val="00AE0CA8"/>
    <w:rsid w:val="00AE5B00"/>
    <w:rsid w:val="00AF0F12"/>
    <w:rsid w:val="00B019CB"/>
    <w:rsid w:val="00B340A4"/>
    <w:rsid w:val="00B46508"/>
    <w:rsid w:val="00B55DE1"/>
    <w:rsid w:val="00B6181C"/>
    <w:rsid w:val="00B8709F"/>
    <w:rsid w:val="00BB387C"/>
    <w:rsid w:val="00BE6873"/>
    <w:rsid w:val="00BF5A8D"/>
    <w:rsid w:val="00C04D47"/>
    <w:rsid w:val="00C32C62"/>
    <w:rsid w:val="00C4781E"/>
    <w:rsid w:val="00C50E87"/>
    <w:rsid w:val="00C50EF1"/>
    <w:rsid w:val="00C62D22"/>
    <w:rsid w:val="00C932B0"/>
    <w:rsid w:val="00CA5E2F"/>
    <w:rsid w:val="00CD0C4A"/>
    <w:rsid w:val="00CD66A1"/>
    <w:rsid w:val="00CD7C2E"/>
    <w:rsid w:val="00CE1DC9"/>
    <w:rsid w:val="00CF24BE"/>
    <w:rsid w:val="00D02153"/>
    <w:rsid w:val="00D16E85"/>
    <w:rsid w:val="00D1763B"/>
    <w:rsid w:val="00D32292"/>
    <w:rsid w:val="00D40133"/>
    <w:rsid w:val="00D54AAB"/>
    <w:rsid w:val="00D64139"/>
    <w:rsid w:val="00D64FCB"/>
    <w:rsid w:val="00DA6C49"/>
    <w:rsid w:val="00DC15DB"/>
    <w:rsid w:val="00DC3308"/>
    <w:rsid w:val="00DD4517"/>
    <w:rsid w:val="00DD5A92"/>
    <w:rsid w:val="00DE12E6"/>
    <w:rsid w:val="00E046F9"/>
    <w:rsid w:val="00E10120"/>
    <w:rsid w:val="00E1082E"/>
    <w:rsid w:val="00E12F21"/>
    <w:rsid w:val="00E45704"/>
    <w:rsid w:val="00E53543"/>
    <w:rsid w:val="00E5690A"/>
    <w:rsid w:val="00E616EE"/>
    <w:rsid w:val="00E74EC7"/>
    <w:rsid w:val="00EB0952"/>
    <w:rsid w:val="00EB0FD8"/>
    <w:rsid w:val="00EC5072"/>
    <w:rsid w:val="00ED30A2"/>
    <w:rsid w:val="00F0103D"/>
    <w:rsid w:val="00F03970"/>
    <w:rsid w:val="00F14F53"/>
    <w:rsid w:val="00F407EC"/>
    <w:rsid w:val="00F42C91"/>
    <w:rsid w:val="00FA6BC5"/>
    <w:rsid w:val="00FC19B4"/>
    <w:rsid w:val="00FF55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8">
      <o:colormenu v:ext="edit" fillcolor="none [660]" strokecolor="none [160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0F1"/>
  </w:style>
  <w:style w:type="paragraph" w:styleId="Heading4">
    <w:name w:val="heading 4"/>
    <w:basedOn w:val="Normal"/>
    <w:link w:val="Heading4Char"/>
    <w:uiPriority w:val="9"/>
    <w:qFormat/>
    <w:rsid w:val="006A4435"/>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02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80250"/>
    <w:rPr>
      <w:rFonts w:eastAsiaTheme="minorEastAsia"/>
      <w:lang w:val="en-US"/>
    </w:rPr>
  </w:style>
  <w:style w:type="paragraph" w:styleId="BalloonText">
    <w:name w:val="Balloon Text"/>
    <w:basedOn w:val="Normal"/>
    <w:link w:val="BalloonTextChar"/>
    <w:uiPriority w:val="99"/>
    <w:semiHidden/>
    <w:unhideWhenUsed/>
    <w:rsid w:val="00580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250"/>
    <w:rPr>
      <w:rFonts w:ascii="Tahoma" w:hAnsi="Tahoma" w:cs="Tahoma"/>
      <w:sz w:val="16"/>
      <w:szCs w:val="16"/>
    </w:rPr>
  </w:style>
  <w:style w:type="paragraph" w:styleId="Header">
    <w:name w:val="header"/>
    <w:basedOn w:val="Normal"/>
    <w:link w:val="HeaderChar"/>
    <w:uiPriority w:val="99"/>
    <w:unhideWhenUsed/>
    <w:rsid w:val="00E04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6F9"/>
  </w:style>
  <w:style w:type="paragraph" w:styleId="Footer">
    <w:name w:val="footer"/>
    <w:basedOn w:val="Normal"/>
    <w:link w:val="FooterChar"/>
    <w:uiPriority w:val="99"/>
    <w:unhideWhenUsed/>
    <w:rsid w:val="00E04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6F9"/>
  </w:style>
  <w:style w:type="paragraph" w:styleId="ListParagraph">
    <w:name w:val="List Paragraph"/>
    <w:basedOn w:val="Normal"/>
    <w:uiPriority w:val="34"/>
    <w:qFormat/>
    <w:rsid w:val="008138E4"/>
    <w:pPr>
      <w:ind w:left="720"/>
      <w:contextualSpacing/>
    </w:pPr>
  </w:style>
  <w:style w:type="character" w:styleId="Hyperlink">
    <w:name w:val="Hyperlink"/>
    <w:basedOn w:val="DefaultParagraphFont"/>
    <w:uiPriority w:val="99"/>
    <w:unhideWhenUsed/>
    <w:rsid w:val="001A5E89"/>
    <w:rPr>
      <w:color w:val="B292CA" w:themeColor="hyperlink"/>
      <w:u w:val="single"/>
    </w:rPr>
  </w:style>
  <w:style w:type="character" w:styleId="Strong">
    <w:name w:val="Strong"/>
    <w:basedOn w:val="DefaultParagraphFont"/>
    <w:uiPriority w:val="22"/>
    <w:qFormat/>
    <w:rsid w:val="002336E5"/>
    <w:rPr>
      <w:b/>
      <w:bCs/>
    </w:rPr>
  </w:style>
  <w:style w:type="paragraph" w:styleId="NormalWeb">
    <w:name w:val="Normal (Web)"/>
    <w:basedOn w:val="Normal"/>
    <w:uiPriority w:val="99"/>
    <w:unhideWhenUsed/>
    <w:rsid w:val="002336E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0B1CDC"/>
    <w:rPr>
      <w:i/>
      <w:iCs/>
    </w:rPr>
  </w:style>
  <w:style w:type="character" w:customStyle="1" w:styleId="Heading4Char">
    <w:name w:val="Heading 4 Char"/>
    <w:basedOn w:val="DefaultParagraphFont"/>
    <w:link w:val="Heading4"/>
    <w:uiPriority w:val="9"/>
    <w:rsid w:val="006A4435"/>
    <w:rPr>
      <w:rFonts w:ascii="Times New Roman" w:eastAsia="Times New Roman" w:hAnsi="Times New Roman" w:cs="Times New Roman"/>
      <w:b/>
      <w:bCs/>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03749">
      <w:bodyDiv w:val="1"/>
      <w:marLeft w:val="0"/>
      <w:marRight w:val="0"/>
      <w:marTop w:val="0"/>
      <w:marBottom w:val="0"/>
      <w:divBdr>
        <w:top w:val="none" w:sz="0" w:space="0" w:color="auto"/>
        <w:left w:val="none" w:sz="0" w:space="0" w:color="auto"/>
        <w:bottom w:val="none" w:sz="0" w:space="0" w:color="auto"/>
        <w:right w:val="none" w:sz="0" w:space="0" w:color="auto"/>
      </w:divBdr>
      <w:divsChild>
        <w:div w:id="2123260999">
          <w:marLeft w:val="0"/>
          <w:marRight w:val="0"/>
          <w:marTop w:val="0"/>
          <w:marBottom w:val="0"/>
          <w:divBdr>
            <w:top w:val="none" w:sz="0" w:space="0" w:color="auto"/>
            <w:left w:val="none" w:sz="0" w:space="0" w:color="auto"/>
            <w:bottom w:val="none" w:sz="0" w:space="0" w:color="auto"/>
            <w:right w:val="none" w:sz="0" w:space="0" w:color="auto"/>
          </w:divBdr>
          <w:divsChild>
            <w:div w:id="1498228068">
              <w:marLeft w:val="0"/>
              <w:marRight w:val="0"/>
              <w:marTop w:val="0"/>
              <w:marBottom w:val="0"/>
              <w:divBdr>
                <w:top w:val="none" w:sz="0" w:space="0" w:color="auto"/>
                <w:left w:val="none" w:sz="0" w:space="0" w:color="auto"/>
                <w:bottom w:val="none" w:sz="0" w:space="0" w:color="auto"/>
                <w:right w:val="none" w:sz="0" w:space="0" w:color="auto"/>
              </w:divBdr>
              <w:divsChild>
                <w:div w:id="2095084965">
                  <w:marLeft w:val="0"/>
                  <w:marRight w:val="0"/>
                  <w:marTop w:val="0"/>
                  <w:marBottom w:val="0"/>
                  <w:divBdr>
                    <w:top w:val="none" w:sz="0" w:space="0" w:color="auto"/>
                    <w:left w:val="none" w:sz="0" w:space="0" w:color="auto"/>
                    <w:bottom w:val="none" w:sz="0" w:space="0" w:color="auto"/>
                    <w:right w:val="none" w:sz="0" w:space="0" w:color="auto"/>
                  </w:divBdr>
                  <w:divsChild>
                    <w:div w:id="467599874">
                      <w:marLeft w:val="0"/>
                      <w:marRight w:val="0"/>
                      <w:marTop w:val="0"/>
                      <w:marBottom w:val="0"/>
                      <w:divBdr>
                        <w:top w:val="none" w:sz="0" w:space="0" w:color="auto"/>
                        <w:left w:val="none" w:sz="0" w:space="0" w:color="auto"/>
                        <w:bottom w:val="none" w:sz="0" w:space="0" w:color="auto"/>
                        <w:right w:val="none" w:sz="0" w:space="0" w:color="auto"/>
                      </w:divBdr>
                      <w:divsChild>
                        <w:div w:id="852377001">
                          <w:marLeft w:val="0"/>
                          <w:marRight w:val="0"/>
                          <w:marTop w:val="0"/>
                          <w:marBottom w:val="0"/>
                          <w:divBdr>
                            <w:top w:val="none" w:sz="0" w:space="0" w:color="auto"/>
                            <w:left w:val="none" w:sz="0" w:space="0" w:color="auto"/>
                            <w:bottom w:val="none" w:sz="0" w:space="0" w:color="auto"/>
                            <w:right w:val="none" w:sz="0" w:space="0" w:color="auto"/>
                          </w:divBdr>
                          <w:divsChild>
                            <w:div w:id="1214537926">
                              <w:marLeft w:val="0"/>
                              <w:marRight w:val="0"/>
                              <w:marTop w:val="0"/>
                              <w:marBottom w:val="0"/>
                              <w:divBdr>
                                <w:top w:val="none" w:sz="0" w:space="0" w:color="auto"/>
                                <w:left w:val="none" w:sz="0" w:space="0" w:color="auto"/>
                                <w:bottom w:val="none" w:sz="0" w:space="0" w:color="auto"/>
                                <w:right w:val="none" w:sz="0" w:space="0" w:color="auto"/>
                              </w:divBdr>
                              <w:divsChild>
                                <w:div w:id="39213885">
                                  <w:marLeft w:val="0"/>
                                  <w:marRight w:val="0"/>
                                  <w:marTop w:val="0"/>
                                  <w:marBottom w:val="0"/>
                                  <w:divBdr>
                                    <w:top w:val="none" w:sz="0" w:space="0" w:color="auto"/>
                                    <w:left w:val="none" w:sz="0" w:space="0" w:color="auto"/>
                                    <w:bottom w:val="none" w:sz="0" w:space="0" w:color="auto"/>
                                    <w:right w:val="none" w:sz="0" w:space="0" w:color="auto"/>
                                  </w:divBdr>
                                  <w:divsChild>
                                    <w:div w:id="259070377">
                                      <w:marLeft w:val="0"/>
                                      <w:marRight w:val="0"/>
                                      <w:marTop w:val="0"/>
                                      <w:marBottom w:val="0"/>
                                      <w:divBdr>
                                        <w:top w:val="none" w:sz="0" w:space="0" w:color="auto"/>
                                        <w:left w:val="none" w:sz="0" w:space="0" w:color="auto"/>
                                        <w:bottom w:val="none" w:sz="0" w:space="0" w:color="auto"/>
                                        <w:right w:val="none" w:sz="0" w:space="0" w:color="auto"/>
                                      </w:divBdr>
                                      <w:divsChild>
                                        <w:div w:id="885608991">
                                          <w:marLeft w:val="0"/>
                                          <w:marRight w:val="0"/>
                                          <w:marTop w:val="0"/>
                                          <w:marBottom w:val="0"/>
                                          <w:divBdr>
                                            <w:top w:val="none" w:sz="0" w:space="0" w:color="auto"/>
                                            <w:left w:val="none" w:sz="0" w:space="0" w:color="auto"/>
                                            <w:bottom w:val="none" w:sz="0" w:space="0" w:color="auto"/>
                                            <w:right w:val="none" w:sz="0" w:space="0" w:color="auto"/>
                                          </w:divBdr>
                                          <w:divsChild>
                                            <w:div w:id="130052939">
                                              <w:marLeft w:val="0"/>
                                              <w:marRight w:val="0"/>
                                              <w:marTop w:val="0"/>
                                              <w:marBottom w:val="0"/>
                                              <w:divBdr>
                                                <w:top w:val="none" w:sz="0" w:space="0" w:color="auto"/>
                                                <w:left w:val="none" w:sz="0" w:space="0" w:color="auto"/>
                                                <w:bottom w:val="none" w:sz="0" w:space="0" w:color="auto"/>
                                                <w:right w:val="none" w:sz="0" w:space="0" w:color="auto"/>
                                              </w:divBdr>
                                              <w:divsChild>
                                                <w:div w:id="983236828">
                                                  <w:marLeft w:val="0"/>
                                                  <w:marRight w:val="0"/>
                                                  <w:marTop w:val="0"/>
                                                  <w:marBottom w:val="0"/>
                                                  <w:divBdr>
                                                    <w:top w:val="none" w:sz="0" w:space="0" w:color="auto"/>
                                                    <w:left w:val="none" w:sz="0" w:space="0" w:color="auto"/>
                                                    <w:bottom w:val="none" w:sz="0" w:space="0" w:color="auto"/>
                                                    <w:right w:val="none" w:sz="0" w:space="0" w:color="auto"/>
                                                  </w:divBdr>
                                                  <w:divsChild>
                                                    <w:div w:id="17703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9177381">
      <w:bodyDiv w:val="1"/>
      <w:marLeft w:val="0"/>
      <w:marRight w:val="0"/>
      <w:marTop w:val="0"/>
      <w:marBottom w:val="0"/>
      <w:divBdr>
        <w:top w:val="none" w:sz="0" w:space="0" w:color="auto"/>
        <w:left w:val="none" w:sz="0" w:space="0" w:color="auto"/>
        <w:bottom w:val="none" w:sz="0" w:space="0" w:color="auto"/>
        <w:right w:val="none" w:sz="0" w:space="0" w:color="auto"/>
      </w:divBdr>
      <w:divsChild>
        <w:div w:id="175654290">
          <w:marLeft w:val="0"/>
          <w:marRight w:val="0"/>
          <w:marTop w:val="0"/>
          <w:marBottom w:val="0"/>
          <w:divBdr>
            <w:top w:val="none" w:sz="0" w:space="0" w:color="auto"/>
            <w:left w:val="none" w:sz="0" w:space="0" w:color="auto"/>
            <w:bottom w:val="none" w:sz="0" w:space="0" w:color="auto"/>
            <w:right w:val="none" w:sz="0" w:space="0" w:color="auto"/>
          </w:divBdr>
          <w:divsChild>
            <w:div w:id="1448354158">
              <w:marLeft w:val="0"/>
              <w:marRight w:val="0"/>
              <w:marTop w:val="0"/>
              <w:marBottom w:val="0"/>
              <w:divBdr>
                <w:top w:val="none" w:sz="0" w:space="0" w:color="auto"/>
                <w:left w:val="none" w:sz="0" w:space="0" w:color="auto"/>
                <w:bottom w:val="none" w:sz="0" w:space="0" w:color="auto"/>
                <w:right w:val="none" w:sz="0" w:space="0" w:color="auto"/>
              </w:divBdr>
              <w:divsChild>
                <w:div w:id="386880940">
                  <w:marLeft w:val="0"/>
                  <w:marRight w:val="0"/>
                  <w:marTop w:val="0"/>
                  <w:marBottom w:val="0"/>
                  <w:divBdr>
                    <w:top w:val="none" w:sz="0" w:space="0" w:color="auto"/>
                    <w:left w:val="none" w:sz="0" w:space="0" w:color="auto"/>
                    <w:bottom w:val="none" w:sz="0" w:space="0" w:color="auto"/>
                    <w:right w:val="none" w:sz="0" w:space="0" w:color="auto"/>
                  </w:divBdr>
                  <w:divsChild>
                    <w:div w:id="1624577940">
                      <w:marLeft w:val="0"/>
                      <w:marRight w:val="0"/>
                      <w:marTop w:val="0"/>
                      <w:marBottom w:val="0"/>
                      <w:divBdr>
                        <w:top w:val="none" w:sz="0" w:space="0" w:color="auto"/>
                        <w:left w:val="none" w:sz="0" w:space="0" w:color="auto"/>
                        <w:bottom w:val="none" w:sz="0" w:space="0" w:color="auto"/>
                        <w:right w:val="none" w:sz="0" w:space="0" w:color="auto"/>
                      </w:divBdr>
                      <w:divsChild>
                        <w:div w:id="1710494440">
                          <w:marLeft w:val="0"/>
                          <w:marRight w:val="0"/>
                          <w:marTop w:val="0"/>
                          <w:marBottom w:val="0"/>
                          <w:divBdr>
                            <w:top w:val="none" w:sz="0" w:space="0" w:color="auto"/>
                            <w:left w:val="none" w:sz="0" w:space="0" w:color="auto"/>
                            <w:bottom w:val="none" w:sz="0" w:space="0" w:color="auto"/>
                            <w:right w:val="none" w:sz="0" w:space="0" w:color="auto"/>
                          </w:divBdr>
                          <w:divsChild>
                            <w:div w:id="888684841">
                              <w:marLeft w:val="0"/>
                              <w:marRight w:val="0"/>
                              <w:marTop w:val="0"/>
                              <w:marBottom w:val="0"/>
                              <w:divBdr>
                                <w:top w:val="none" w:sz="0" w:space="0" w:color="auto"/>
                                <w:left w:val="none" w:sz="0" w:space="0" w:color="auto"/>
                                <w:bottom w:val="none" w:sz="0" w:space="0" w:color="auto"/>
                                <w:right w:val="none" w:sz="0" w:space="0" w:color="auto"/>
                              </w:divBdr>
                              <w:divsChild>
                                <w:div w:id="1922323994">
                                  <w:marLeft w:val="0"/>
                                  <w:marRight w:val="0"/>
                                  <w:marTop w:val="0"/>
                                  <w:marBottom w:val="0"/>
                                  <w:divBdr>
                                    <w:top w:val="none" w:sz="0" w:space="0" w:color="auto"/>
                                    <w:left w:val="none" w:sz="0" w:space="0" w:color="auto"/>
                                    <w:bottom w:val="none" w:sz="0" w:space="0" w:color="auto"/>
                                    <w:right w:val="none" w:sz="0" w:space="0" w:color="auto"/>
                                  </w:divBdr>
                                  <w:divsChild>
                                    <w:div w:id="1259634396">
                                      <w:marLeft w:val="0"/>
                                      <w:marRight w:val="0"/>
                                      <w:marTop w:val="0"/>
                                      <w:marBottom w:val="0"/>
                                      <w:divBdr>
                                        <w:top w:val="none" w:sz="0" w:space="0" w:color="auto"/>
                                        <w:left w:val="none" w:sz="0" w:space="0" w:color="auto"/>
                                        <w:bottom w:val="none" w:sz="0" w:space="0" w:color="auto"/>
                                        <w:right w:val="none" w:sz="0" w:space="0" w:color="auto"/>
                                      </w:divBdr>
                                      <w:divsChild>
                                        <w:div w:id="1108546593">
                                          <w:marLeft w:val="0"/>
                                          <w:marRight w:val="0"/>
                                          <w:marTop w:val="0"/>
                                          <w:marBottom w:val="0"/>
                                          <w:divBdr>
                                            <w:top w:val="none" w:sz="0" w:space="0" w:color="auto"/>
                                            <w:left w:val="none" w:sz="0" w:space="0" w:color="auto"/>
                                            <w:bottom w:val="none" w:sz="0" w:space="0" w:color="auto"/>
                                            <w:right w:val="none" w:sz="0" w:space="0" w:color="auto"/>
                                          </w:divBdr>
                                          <w:divsChild>
                                            <w:div w:id="650446383">
                                              <w:marLeft w:val="0"/>
                                              <w:marRight w:val="0"/>
                                              <w:marTop w:val="0"/>
                                              <w:marBottom w:val="0"/>
                                              <w:divBdr>
                                                <w:top w:val="none" w:sz="0" w:space="0" w:color="auto"/>
                                                <w:left w:val="none" w:sz="0" w:space="0" w:color="auto"/>
                                                <w:bottom w:val="none" w:sz="0" w:space="0" w:color="auto"/>
                                                <w:right w:val="none" w:sz="0" w:space="0" w:color="auto"/>
                                              </w:divBdr>
                                              <w:divsChild>
                                                <w:div w:id="823014695">
                                                  <w:marLeft w:val="0"/>
                                                  <w:marRight w:val="0"/>
                                                  <w:marTop w:val="0"/>
                                                  <w:marBottom w:val="0"/>
                                                  <w:divBdr>
                                                    <w:top w:val="none" w:sz="0" w:space="0" w:color="auto"/>
                                                    <w:left w:val="none" w:sz="0" w:space="0" w:color="auto"/>
                                                    <w:bottom w:val="none" w:sz="0" w:space="0" w:color="auto"/>
                                                    <w:right w:val="none" w:sz="0" w:space="0" w:color="auto"/>
                                                  </w:divBdr>
                                                  <w:divsChild>
                                                    <w:div w:id="10974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4351332">
      <w:bodyDiv w:val="1"/>
      <w:marLeft w:val="0"/>
      <w:marRight w:val="0"/>
      <w:marTop w:val="0"/>
      <w:marBottom w:val="0"/>
      <w:divBdr>
        <w:top w:val="none" w:sz="0" w:space="0" w:color="auto"/>
        <w:left w:val="none" w:sz="0" w:space="0" w:color="auto"/>
        <w:bottom w:val="none" w:sz="0" w:space="0" w:color="auto"/>
        <w:right w:val="none" w:sz="0" w:space="0" w:color="auto"/>
      </w:divBdr>
      <w:divsChild>
        <w:div w:id="634913540">
          <w:marLeft w:val="0"/>
          <w:marRight w:val="0"/>
          <w:marTop w:val="0"/>
          <w:marBottom w:val="0"/>
          <w:divBdr>
            <w:top w:val="none" w:sz="0" w:space="0" w:color="auto"/>
            <w:left w:val="none" w:sz="0" w:space="0" w:color="auto"/>
            <w:bottom w:val="none" w:sz="0" w:space="0" w:color="auto"/>
            <w:right w:val="none" w:sz="0" w:space="0" w:color="auto"/>
          </w:divBdr>
          <w:divsChild>
            <w:div w:id="700127975">
              <w:marLeft w:val="0"/>
              <w:marRight w:val="0"/>
              <w:marTop w:val="0"/>
              <w:marBottom w:val="0"/>
              <w:divBdr>
                <w:top w:val="none" w:sz="0" w:space="0" w:color="auto"/>
                <w:left w:val="none" w:sz="0" w:space="0" w:color="auto"/>
                <w:bottom w:val="none" w:sz="0" w:space="0" w:color="auto"/>
                <w:right w:val="none" w:sz="0" w:space="0" w:color="auto"/>
              </w:divBdr>
              <w:divsChild>
                <w:div w:id="238171724">
                  <w:marLeft w:val="0"/>
                  <w:marRight w:val="0"/>
                  <w:marTop w:val="0"/>
                  <w:marBottom w:val="0"/>
                  <w:divBdr>
                    <w:top w:val="none" w:sz="0" w:space="0" w:color="auto"/>
                    <w:left w:val="none" w:sz="0" w:space="0" w:color="auto"/>
                    <w:bottom w:val="none" w:sz="0" w:space="0" w:color="auto"/>
                    <w:right w:val="none" w:sz="0" w:space="0" w:color="auto"/>
                  </w:divBdr>
                  <w:divsChild>
                    <w:div w:id="1339233865">
                      <w:marLeft w:val="0"/>
                      <w:marRight w:val="0"/>
                      <w:marTop w:val="0"/>
                      <w:marBottom w:val="0"/>
                      <w:divBdr>
                        <w:top w:val="none" w:sz="0" w:space="0" w:color="auto"/>
                        <w:left w:val="none" w:sz="0" w:space="0" w:color="auto"/>
                        <w:bottom w:val="none" w:sz="0" w:space="0" w:color="auto"/>
                        <w:right w:val="none" w:sz="0" w:space="0" w:color="auto"/>
                      </w:divBdr>
                      <w:divsChild>
                        <w:div w:id="832331214">
                          <w:marLeft w:val="0"/>
                          <w:marRight w:val="0"/>
                          <w:marTop w:val="0"/>
                          <w:marBottom w:val="0"/>
                          <w:divBdr>
                            <w:top w:val="none" w:sz="0" w:space="0" w:color="auto"/>
                            <w:left w:val="none" w:sz="0" w:space="0" w:color="auto"/>
                            <w:bottom w:val="none" w:sz="0" w:space="0" w:color="auto"/>
                            <w:right w:val="none" w:sz="0" w:space="0" w:color="auto"/>
                          </w:divBdr>
                          <w:divsChild>
                            <w:div w:id="1341657274">
                              <w:marLeft w:val="0"/>
                              <w:marRight w:val="0"/>
                              <w:marTop w:val="0"/>
                              <w:marBottom w:val="0"/>
                              <w:divBdr>
                                <w:top w:val="none" w:sz="0" w:space="0" w:color="auto"/>
                                <w:left w:val="none" w:sz="0" w:space="0" w:color="auto"/>
                                <w:bottom w:val="none" w:sz="0" w:space="0" w:color="auto"/>
                                <w:right w:val="none" w:sz="0" w:space="0" w:color="auto"/>
                              </w:divBdr>
                              <w:divsChild>
                                <w:div w:id="586773377">
                                  <w:marLeft w:val="0"/>
                                  <w:marRight w:val="0"/>
                                  <w:marTop w:val="0"/>
                                  <w:marBottom w:val="0"/>
                                  <w:divBdr>
                                    <w:top w:val="none" w:sz="0" w:space="0" w:color="auto"/>
                                    <w:left w:val="none" w:sz="0" w:space="0" w:color="auto"/>
                                    <w:bottom w:val="none" w:sz="0" w:space="0" w:color="auto"/>
                                    <w:right w:val="none" w:sz="0" w:space="0" w:color="auto"/>
                                  </w:divBdr>
                                  <w:divsChild>
                                    <w:div w:id="728499555">
                                      <w:marLeft w:val="0"/>
                                      <w:marRight w:val="0"/>
                                      <w:marTop w:val="0"/>
                                      <w:marBottom w:val="0"/>
                                      <w:divBdr>
                                        <w:top w:val="none" w:sz="0" w:space="0" w:color="auto"/>
                                        <w:left w:val="none" w:sz="0" w:space="0" w:color="auto"/>
                                        <w:bottom w:val="none" w:sz="0" w:space="0" w:color="auto"/>
                                        <w:right w:val="none" w:sz="0" w:space="0" w:color="auto"/>
                                      </w:divBdr>
                                      <w:divsChild>
                                        <w:div w:id="1259800778">
                                          <w:marLeft w:val="0"/>
                                          <w:marRight w:val="0"/>
                                          <w:marTop w:val="0"/>
                                          <w:marBottom w:val="0"/>
                                          <w:divBdr>
                                            <w:top w:val="none" w:sz="0" w:space="0" w:color="auto"/>
                                            <w:left w:val="none" w:sz="0" w:space="0" w:color="auto"/>
                                            <w:bottom w:val="none" w:sz="0" w:space="0" w:color="auto"/>
                                            <w:right w:val="none" w:sz="0" w:space="0" w:color="auto"/>
                                          </w:divBdr>
                                          <w:divsChild>
                                            <w:div w:id="1474447470">
                                              <w:marLeft w:val="0"/>
                                              <w:marRight w:val="0"/>
                                              <w:marTop w:val="0"/>
                                              <w:marBottom w:val="0"/>
                                              <w:divBdr>
                                                <w:top w:val="none" w:sz="0" w:space="0" w:color="auto"/>
                                                <w:left w:val="none" w:sz="0" w:space="0" w:color="auto"/>
                                                <w:bottom w:val="none" w:sz="0" w:space="0" w:color="auto"/>
                                                <w:right w:val="none" w:sz="0" w:space="0" w:color="auto"/>
                                              </w:divBdr>
                                              <w:divsChild>
                                                <w:div w:id="970096284">
                                                  <w:marLeft w:val="0"/>
                                                  <w:marRight w:val="0"/>
                                                  <w:marTop w:val="0"/>
                                                  <w:marBottom w:val="0"/>
                                                  <w:divBdr>
                                                    <w:top w:val="none" w:sz="0" w:space="0" w:color="auto"/>
                                                    <w:left w:val="none" w:sz="0" w:space="0" w:color="auto"/>
                                                    <w:bottom w:val="none" w:sz="0" w:space="0" w:color="auto"/>
                                                    <w:right w:val="none" w:sz="0" w:space="0" w:color="auto"/>
                                                  </w:divBdr>
                                                  <w:divsChild>
                                                    <w:div w:id="3976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2971627">
      <w:bodyDiv w:val="1"/>
      <w:marLeft w:val="0"/>
      <w:marRight w:val="0"/>
      <w:marTop w:val="0"/>
      <w:marBottom w:val="0"/>
      <w:divBdr>
        <w:top w:val="none" w:sz="0" w:space="0" w:color="auto"/>
        <w:left w:val="none" w:sz="0" w:space="0" w:color="auto"/>
        <w:bottom w:val="none" w:sz="0" w:space="0" w:color="auto"/>
        <w:right w:val="none" w:sz="0" w:space="0" w:color="auto"/>
      </w:divBdr>
      <w:divsChild>
        <w:div w:id="1367290973">
          <w:marLeft w:val="0"/>
          <w:marRight w:val="0"/>
          <w:marTop w:val="0"/>
          <w:marBottom w:val="0"/>
          <w:divBdr>
            <w:top w:val="none" w:sz="0" w:space="0" w:color="auto"/>
            <w:left w:val="none" w:sz="0" w:space="0" w:color="auto"/>
            <w:bottom w:val="none" w:sz="0" w:space="0" w:color="auto"/>
            <w:right w:val="none" w:sz="0" w:space="0" w:color="auto"/>
          </w:divBdr>
          <w:divsChild>
            <w:div w:id="1867524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teachermatters.com/classroom-discipline/models-of-discipline/the-dreikers-model.html" TargetMode="External"/><Relationship Id="rId26" Type="http://schemas.openxmlformats.org/officeDocument/2006/relationships/hyperlink" Target="http://www.schoolsworld.tv/node/126" TargetMode="External"/><Relationship Id="rId3" Type="http://schemas.openxmlformats.org/officeDocument/2006/relationships/numbering" Target="numbering.xml"/><Relationship Id="rId21" Type="http://schemas.openxmlformats.org/officeDocument/2006/relationships/hyperlink" Target="http://www.gordontraining.com/thomas-gordon/origins-of-the-gordon-model/"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schoolsworld.tv/node/1044"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teachermatters.com/classroom-discipline/models-of-discipline/the-skinner-model.html" TargetMode="External"/><Relationship Id="rId29" Type="http://schemas.openxmlformats.org/officeDocument/2006/relationships/hyperlink" Target="http://www.abraham-maslow.com/m_motivation/Hierarchy_of_Needs.a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schoolsworld.tv/node/263"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infed.org/thinkers/et-rogers.htm" TargetMode="External"/><Relationship Id="rId28" Type="http://schemas.openxmlformats.org/officeDocument/2006/relationships/hyperlink" Target="http://www.schoolsworld.tv/node/271" TargetMode="External"/><Relationship Id="rId10" Type="http://schemas.openxmlformats.org/officeDocument/2006/relationships/image" Target="media/image1.png"/><Relationship Id="rId19" Type="http://schemas.openxmlformats.org/officeDocument/2006/relationships/hyperlink" Target="http://www.teachermatters.com/classroom-discipline/models-of-discipline/the-jones-model.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education.com/reference/article/using-xray-vision-substitute-teacher/" TargetMode="External"/><Relationship Id="rId27" Type="http://schemas.openxmlformats.org/officeDocument/2006/relationships/hyperlink" Target="http://www.schoolsworld.tv/node/1265" TargetMode="External"/><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EF182-C1D1-4685-87AC-D37494D4F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21</Pages>
  <Words>2770</Words>
  <Characters>15790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The Handbook</vt:lpstr>
    </vt:vector>
  </TitlesOfParts>
  <Company>Student Teacher Interaction EDUC 4502/6502</Company>
  <LinksUpToDate>false</LinksUpToDate>
  <CharactersWithSpaces>18523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Handbook</dc:title>
  <dc:subject>A Guide to Promoting a Positive Learning Environment</dc:subject>
  <dc:creator>Emma Wegner 1196736</dc:creator>
  <cp:lastModifiedBy>Karen Parker</cp:lastModifiedBy>
  <cp:revision>4</cp:revision>
  <dcterms:created xsi:type="dcterms:W3CDTF">2012-05-10T01:44:00Z</dcterms:created>
  <dcterms:modified xsi:type="dcterms:W3CDTF">2012-05-10T03:27:00Z</dcterms:modified>
</cp:coreProperties>
</file>