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685B2" w14:textId="77777777" w:rsidR="00A5795B" w:rsidRPr="00A5795B" w:rsidRDefault="00A5795B" w:rsidP="00A579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795B">
        <w:rPr>
          <w:rFonts w:ascii="Times New Roman" w:eastAsia="Times New Roman" w:hAnsi="Times New Roman" w:cs="Times New Roman"/>
          <w:b/>
          <w:bCs/>
          <w:sz w:val="36"/>
          <w:szCs w:val="36"/>
        </w:rPr>
        <w:t>YouTube Analytics Dashboard</w:t>
      </w:r>
    </w:p>
    <w:p w14:paraId="24B3F181" w14:textId="77777777" w:rsidR="00A5795B" w:rsidRPr="00A5795B" w:rsidRDefault="00A5795B" w:rsidP="00A57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95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A5795B">
        <w:rPr>
          <w:rFonts w:ascii="Times New Roman" w:eastAsia="Times New Roman" w:hAnsi="Times New Roman" w:cs="Times New Roman"/>
          <w:b/>
          <w:bCs/>
          <w:sz w:val="24"/>
          <w:szCs w:val="24"/>
        </w:rPr>
        <w:t>YouTube Analytics Dashboard</w:t>
      </w:r>
      <w:r w:rsidRPr="00A5795B">
        <w:rPr>
          <w:rFonts w:ascii="Times New Roman" w:eastAsia="Times New Roman" w:hAnsi="Times New Roman" w:cs="Times New Roman"/>
          <w:sz w:val="24"/>
          <w:szCs w:val="24"/>
        </w:rPr>
        <w:t xml:space="preserve"> provides a comprehensive and interactive overview of channel performance, enabling data-driven insights into content reach, audience engagement, and growth trends. It is designed to help creators, analysts, and stakeholders quickly evaluate performance and make informed strategic decisions.</w:t>
      </w:r>
    </w:p>
    <w:p w14:paraId="2644B4D0" w14:textId="77777777" w:rsidR="00A5795B" w:rsidRPr="00A5795B" w:rsidRDefault="00A5795B" w:rsidP="00A57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95B">
        <w:rPr>
          <w:rFonts w:ascii="Times New Roman" w:eastAsia="Times New Roman" w:hAnsi="Times New Roman" w:cs="Times New Roman"/>
          <w:sz w:val="24"/>
          <w:szCs w:val="24"/>
        </w:rPr>
        <w:pict w14:anchorId="7092D457">
          <v:rect id="_x0000_i1025" style="width:0;height:1.5pt" o:hralign="center" o:hrstd="t" o:hr="t" fillcolor="#a0a0a0" stroked="f"/>
        </w:pict>
      </w:r>
    </w:p>
    <w:p w14:paraId="34D945F6" w14:textId="77777777" w:rsidR="00A5795B" w:rsidRPr="00A5795B" w:rsidRDefault="00A5795B" w:rsidP="00A579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795B">
        <w:rPr>
          <w:rFonts w:ascii="Segoe UI Emoji" w:eastAsia="Times New Roman" w:hAnsi="Segoe UI Emoji" w:cs="Segoe UI Emoji"/>
          <w:b/>
          <w:bCs/>
          <w:sz w:val="36"/>
          <w:szCs w:val="36"/>
        </w:rPr>
        <w:t>🔑</w:t>
      </w:r>
      <w:r w:rsidRPr="00A5795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Performance Indicators (KPIs)</w:t>
      </w:r>
    </w:p>
    <w:p w14:paraId="0E5DC344" w14:textId="77777777" w:rsidR="00A5795B" w:rsidRPr="00A5795B" w:rsidRDefault="00A5795B" w:rsidP="00A579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95B">
        <w:rPr>
          <w:rFonts w:ascii="Times New Roman" w:eastAsia="Times New Roman" w:hAnsi="Times New Roman" w:cs="Times New Roman"/>
          <w:b/>
          <w:bCs/>
          <w:sz w:val="24"/>
          <w:szCs w:val="24"/>
        </w:rPr>
        <w:t>Total Videos:</w:t>
      </w:r>
      <w:r w:rsidRPr="00A5795B">
        <w:rPr>
          <w:rFonts w:ascii="Times New Roman" w:eastAsia="Times New Roman" w:hAnsi="Times New Roman" w:cs="Times New Roman"/>
          <w:sz w:val="24"/>
          <w:szCs w:val="24"/>
        </w:rPr>
        <w:t xml:space="preserve"> 537</w:t>
      </w:r>
    </w:p>
    <w:p w14:paraId="3E18B376" w14:textId="77777777" w:rsidR="00A5795B" w:rsidRPr="00A5795B" w:rsidRDefault="00A5795B" w:rsidP="00A579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95B">
        <w:rPr>
          <w:rFonts w:ascii="Times New Roman" w:eastAsia="Times New Roman" w:hAnsi="Times New Roman" w:cs="Times New Roman"/>
          <w:b/>
          <w:bCs/>
          <w:sz w:val="24"/>
          <w:szCs w:val="24"/>
        </w:rPr>
        <w:t>Total Views:</w:t>
      </w:r>
      <w:r w:rsidRPr="00A5795B">
        <w:rPr>
          <w:rFonts w:ascii="Times New Roman" w:eastAsia="Times New Roman" w:hAnsi="Times New Roman" w:cs="Times New Roman"/>
          <w:sz w:val="24"/>
          <w:szCs w:val="24"/>
        </w:rPr>
        <w:t xml:space="preserve"> 12+ Billion</w:t>
      </w:r>
    </w:p>
    <w:p w14:paraId="54A992B4" w14:textId="77777777" w:rsidR="00A5795B" w:rsidRPr="00A5795B" w:rsidRDefault="00A5795B" w:rsidP="00A579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95B">
        <w:rPr>
          <w:rFonts w:ascii="Times New Roman" w:eastAsia="Times New Roman" w:hAnsi="Times New Roman" w:cs="Times New Roman"/>
          <w:b/>
          <w:bCs/>
          <w:sz w:val="24"/>
          <w:szCs w:val="24"/>
        </w:rPr>
        <w:t>Average Views per Video:</w:t>
      </w:r>
      <w:r w:rsidRPr="00A5795B">
        <w:rPr>
          <w:rFonts w:ascii="Times New Roman" w:eastAsia="Times New Roman" w:hAnsi="Times New Roman" w:cs="Times New Roman"/>
          <w:sz w:val="24"/>
          <w:szCs w:val="24"/>
        </w:rPr>
        <w:t xml:space="preserve"> 21.46 </w:t>
      </w:r>
      <w:proofErr w:type="gramStart"/>
      <w:r w:rsidRPr="00A5795B">
        <w:rPr>
          <w:rFonts w:ascii="Times New Roman" w:eastAsia="Times New Roman" w:hAnsi="Times New Roman" w:cs="Times New Roman"/>
          <w:sz w:val="24"/>
          <w:szCs w:val="24"/>
        </w:rPr>
        <w:t>Million</w:t>
      </w:r>
      <w:proofErr w:type="gramEnd"/>
    </w:p>
    <w:p w14:paraId="086DDF42" w14:textId="77777777" w:rsidR="00A5795B" w:rsidRPr="00A5795B" w:rsidRDefault="00A5795B" w:rsidP="00A579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95B">
        <w:rPr>
          <w:rFonts w:ascii="Times New Roman" w:eastAsia="Times New Roman" w:hAnsi="Times New Roman" w:cs="Times New Roman"/>
          <w:b/>
          <w:bCs/>
          <w:sz w:val="24"/>
          <w:szCs w:val="24"/>
        </w:rPr>
        <w:t>Active Channels:</w:t>
      </w:r>
      <w:r w:rsidRPr="00A5795B">
        <w:rPr>
          <w:rFonts w:ascii="Times New Roman" w:eastAsia="Times New Roman" w:hAnsi="Times New Roman" w:cs="Times New Roman"/>
          <w:sz w:val="24"/>
          <w:szCs w:val="24"/>
        </w:rPr>
        <w:t xml:space="preserve"> 344</w:t>
      </w:r>
    </w:p>
    <w:p w14:paraId="7A1A8E9C" w14:textId="77777777" w:rsidR="00A5795B" w:rsidRPr="00A5795B" w:rsidRDefault="00A5795B" w:rsidP="00A579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95B">
        <w:rPr>
          <w:rFonts w:ascii="Times New Roman" w:eastAsia="Times New Roman" w:hAnsi="Times New Roman" w:cs="Times New Roman"/>
          <w:b/>
          <w:bCs/>
          <w:sz w:val="24"/>
          <w:szCs w:val="24"/>
        </w:rPr>
        <w:t>Channel Administrators:</w:t>
      </w:r>
      <w:r w:rsidRPr="00A5795B">
        <w:rPr>
          <w:rFonts w:ascii="Times New Roman" w:eastAsia="Times New Roman" w:hAnsi="Times New Roman" w:cs="Times New Roman"/>
          <w:sz w:val="24"/>
          <w:szCs w:val="24"/>
        </w:rPr>
        <w:t xml:space="preserve"> 344</w:t>
      </w:r>
    </w:p>
    <w:p w14:paraId="67DDFA3E" w14:textId="77777777" w:rsidR="00A5795B" w:rsidRPr="00A5795B" w:rsidRDefault="00A5795B" w:rsidP="00A57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95B">
        <w:rPr>
          <w:rFonts w:ascii="Times New Roman" w:eastAsia="Times New Roman" w:hAnsi="Times New Roman" w:cs="Times New Roman"/>
          <w:sz w:val="24"/>
          <w:szCs w:val="24"/>
        </w:rPr>
        <w:pict w14:anchorId="4BE8F0F6">
          <v:rect id="_x0000_i1026" style="width:0;height:1.5pt" o:hralign="center" o:hrstd="t" o:hr="t" fillcolor="#a0a0a0" stroked="f"/>
        </w:pict>
      </w:r>
    </w:p>
    <w:p w14:paraId="49D61B3A" w14:textId="77777777" w:rsidR="00A5795B" w:rsidRPr="00A5795B" w:rsidRDefault="00A5795B" w:rsidP="00A579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795B">
        <w:rPr>
          <w:rFonts w:ascii="Segoe UI Emoji" w:eastAsia="Times New Roman" w:hAnsi="Segoe UI Emoji" w:cs="Segoe UI Emoji"/>
          <w:b/>
          <w:bCs/>
          <w:sz w:val="36"/>
          <w:szCs w:val="36"/>
        </w:rPr>
        <w:t>📈</w:t>
      </w:r>
      <w:r w:rsidRPr="00A5795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Analytical Insights</w:t>
      </w:r>
    </w:p>
    <w:p w14:paraId="35DF5FD4" w14:textId="77777777" w:rsidR="00A5795B" w:rsidRPr="00A5795B" w:rsidRDefault="00A5795B" w:rsidP="00A579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795B">
        <w:rPr>
          <w:rFonts w:ascii="Times New Roman" w:eastAsia="Times New Roman" w:hAnsi="Times New Roman" w:cs="Times New Roman"/>
          <w:b/>
          <w:bCs/>
          <w:sz w:val="27"/>
          <w:szCs w:val="27"/>
        </w:rPr>
        <w:t>Yearly Views Trend</w:t>
      </w:r>
    </w:p>
    <w:p w14:paraId="556C2719" w14:textId="77777777" w:rsidR="00A5795B" w:rsidRPr="00A5795B" w:rsidRDefault="00A5795B" w:rsidP="00A57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95B">
        <w:rPr>
          <w:rFonts w:ascii="Times New Roman" w:eastAsia="Times New Roman" w:hAnsi="Times New Roman" w:cs="Times New Roman"/>
          <w:sz w:val="24"/>
          <w:szCs w:val="24"/>
        </w:rPr>
        <w:t>Visualizes year-over-year growth in total views, highlighting long-term performance patterns and recent acceleration in audience reach.</w:t>
      </w:r>
    </w:p>
    <w:p w14:paraId="3124D72E" w14:textId="77777777" w:rsidR="00A5795B" w:rsidRPr="00A5795B" w:rsidRDefault="00A5795B" w:rsidP="00A579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795B">
        <w:rPr>
          <w:rFonts w:ascii="Times New Roman" w:eastAsia="Times New Roman" w:hAnsi="Times New Roman" w:cs="Times New Roman"/>
          <w:b/>
          <w:bCs/>
          <w:sz w:val="27"/>
          <w:szCs w:val="27"/>
        </w:rPr>
        <w:t>Monthly Views Trend</w:t>
      </w:r>
    </w:p>
    <w:p w14:paraId="6D5FC52B" w14:textId="77777777" w:rsidR="00A5795B" w:rsidRPr="00A5795B" w:rsidRDefault="00A5795B" w:rsidP="00A57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95B">
        <w:rPr>
          <w:rFonts w:ascii="Times New Roman" w:eastAsia="Times New Roman" w:hAnsi="Times New Roman" w:cs="Times New Roman"/>
          <w:sz w:val="24"/>
          <w:szCs w:val="24"/>
        </w:rPr>
        <w:t>Tracks month-wise view distribution to identify seasonal trends and fluctuations in engagement.</w:t>
      </w:r>
    </w:p>
    <w:p w14:paraId="0E1BEB13" w14:textId="77777777" w:rsidR="00A5795B" w:rsidRPr="00A5795B" w:rsidRDefault="00A5795B" w:rsidP="00A579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795B">
        <w:rPr>
          <w:rFonts w:ascii="Times New Roman" w:eastAsia="Times New Roman" w:hAnsi="Times New Roman" w:cs="Times New Roman"/>
          <w:b/>
          <w:bCs/>
          <w:sz w:val="27"/>
          <w:szCs w:val="27"/>
        </w:rPr>
        <w:t>Views by Video Type</w:t>
      </w:r>
    </w:p>
    <w:p w14:paraId="6015F378" w14:textId="77777777" w:rsidR="00A5795B" w:rsidRPr="00A5795B" w:rsidRDefault="00A5795B" w:rsidP="00A57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95B">
        <w:rPr>
          <w:rFonts w:ascii="Times New Roman" w:eastAsia="Times New Roman" w:hAnsi="Times New Roman" w:cs="Times New Roman"/>
          <w:sz w:val="24"/>
          <w:szCs w:val="24"/>
        </w:rPr>
        <w:t>Breakdown of total views by content format:</w:t>
      </w:r>
    </w:p>
    <w:p w14:paraId="452A2BF1" w14:textId="77777777" w:rsidR="00A5795B" w:rsidRPr="00A5795B" w:rsidRDefault="00A5795B" w:rsidP="00A579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95B">
        <w:rPr>
          <w:rFonts w:ascii="Times New Roman" w:eastAsia="Times New Roman" w:hAnsi="Times New Roman" w:cs="Times New Roman"/>
          <w:sz w:val="24"/>
          <w:szCs w:val="24"/>
        </w:rPr>
        <w:t>Short Videos</w:t>
      </w:r>
    </w:p>
    <w:p w14:paraId="7DE4A539" w14:textId="77777777" w:rsidR="00A5795B" w:rsidRPr="00A5795B" w:rsidRDefault="00A5795B" w:rsidP="00A579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95B">
        <w:rPr>
          <w:rFonts w:ascii="Times New Roman" w:eastAsia="Times New Roman" w:hAnsi="Times New Roman" w:cs="Times New Roman"/>
          <w:sz w:val="24"/>
          <w:szCs w:val="24"/>
        </w:rPr>
        <w:t>Long Videos</w:t>
      </w:r>
    </w:p>
    <w:p w14:paraId="47A37265" w14:textId="77777777" w:rsidR="00A5795B" w:rsidRPr="00A5795B" w:rsidRDefault="00A5795B" w:rsidP="00A579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95B">
        <w:rPr>
          <w:rFonts w:ascii="Times New Roman" w:eastAsia="Times New Roman" w:hAnsi="Times New Roman" w:cs="Times New Roman"/>
          <w:sz w:val="24"/>
          <w:szCs w:val="24"/>
        </w:rPr>
        <w:t>Medium Videos</w:t>
      </w:r>
      <w:r w:rsidRPr="00A5795B">
        <w:rPr>
          <w:rFonts w:ascii="Times New Roman" w:eastAsia="Times New Roman" w:hAnsi="Times New Roman" w:cs="Times New Roman"/>
          <w:sz w:val="24"/>
          <w:szCs w:val="24"/>
        </w:rPr>
        <w:br/>
        <w:t>This analysis helps understand which video types drive the highest audience engagement.</w:t>
      </w:r>
    </w:p>
    <w:p w14:paraId="64685BBD" w14:textId="77777777" w:rsidR="00A5795B" w:rsidRPr="00A5795B" w:rsidRDefault="00A5795B" w:rsidP="00A57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95B">
        <w:rPr>
          <w:rFonts w:ascii="Times New Roman" w:eastAsia="Times New Roman" w:hAnsi="Times New Roman" w:cs="Times New Roman"/>
          <w:sz w:val="24"/>
          <w:szCs w:val="24"/>
        </w:rPr>
        <w:pict w14:anchorId="4270E1D0">
          <v:rect id="_x0000_i1027" style="width:0;height:1.5pt" o:hralign="center" o:hrstd="t" o:hr="t" fillcolor="#a0a0a0" stroked="f"/>
        </w:pict>
      </w:r>
    </w:p>
    <w:p w14:paraId="129453B4" w14:textId="77777777" w:rsidR="00A5795B" w:rsidRPr="00A5795B" w:rsidRDefault="00A5795B" w:rsidP="00A579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795B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A5795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Performance Analysis</w:t>
      </w:r>
    </w:p>
    <w:p w14:paraId="5F5BE566" w14:textId="77777777" w:rsidR="00A5795B" w:rsidRPr="00A5795B" w:rsidRDefault="00A5795B" w:rsidP="00A579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795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Top Channels Overview</w:t>
      </w:r>
    </w:p>
    <w:p w14:paraId="637C5F0E" w14:textId="77777777" w:rsidR="00A5795B" w:rsidRPr="00A5795B" w:rsidRDefault="00A5795B" w:rsidP="00A57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95B">
        <w:rPr>
          <w:rFonts w:ascii="Times New Roman" w:eastAsia="Times New Roman" w:hAnsi="Times New Roman" w:cs="Times New Roman"/>
          <w:sz w:val="24"/>
          <w:szCs w:val="24"/>
        </w:rPr>
        <w:t>Displays top-performing channels with:</w:t>
      </w:r>
    </w:p>
    <w:p w14:paraId="35579698" w14:textId="77777777" w:rsidR="00A5795B" w:rsidRPr="00A5795B" w:rsidRDefault="00A5795B" w:rsidP="00A579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95B">
        <w:rPr>
          <w:rFonts w:ascii="Times New Roman" w:eastAsia="Times New Roman" w:hAnsi="Times New Roman" w:cs="Times New Roman"/>
          <w:sz w:val="24"/>
          <w:szCs w:val="24"/>
        </w:rPr>
        <w:t>Total number of uploaded videos</w:t>
      </w:r>
    </w:p>
    <w:p w14:paraId="7C391E61" w14:textId="77777777" w:rsidR="00A5795B" w:rsidRPr="00A5795B" w:rsidRDefault="00A5795B" w:rsidP="00A579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95B">
        <w:rPr>
          <w:rFonts w:ascii="Times New Roman" w:eastAsia="Times New Roman" w:hAnsi="Times New Roman" w:cs="Times New Roman"/>
          <w:sz w:val="24"/>
          <w:szCs w:val="24"/>
        </w:rPr>
        <w:t>Average views per video</w:t>
      </w:r>
    </w:p>
    <w:p w14:paraId="364F7549" w14:textId="77777777" w:rsidR="00A5795B" w:rsidRPr="00A5795B" w:rsidRDefault="00A5795B" w:rsidP="00A579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795B">
        <w:rPr>
          <w:rFonts w:ascii="Times New Roman" w:eastAsia="Times New Roman" w:hAnsi="Times New Roman" w:cs="Times New Roman"/>
          <w:b/>
          <w:bCs/>
          <w:sz w:val="27"/>
          <w:szCs w:val="27"/>
        </w:rPr>
        <w:t>Upload Frequency vs Average Views</w:t>
      </w:r>
    </w:p>
    <w:p w14:paraId="215349B6" w14:textId="77777777" w:rsidR="00A5795B" w:rsidRPr="00A5795B" w:rsidRDefault="00A5795B" w:rsidP="00A57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95B">
        <w:rPr>
          <w:rFonts w:ascii="Times New Roman" w:eastAsia="Times New Roman" w:hAnsi="Times New Roman" w:cs="Times New Roman"/>
          <w:sz w:val="24"/>
          <w:szCs w:val="24"/>
        </w:rPr>
        <w:t>Analyzes the relationship between content upload frequency and average view count, supporting optimization of publishing strategies.</w:t>
      </w:r>
    </w:p>
    <w:p w14:paraId="133F9CF1" w14:textId="77777777" w:rsidR="00A5795B" w:rsidRPr="00A5795B" w:rsidRDefault="00A5795B" w:rsidP="00A57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95B">
        <w:rPr>
          <w:rFonts w:ascii="Times New Roman" w:eastAsia="Times New Roman" w:hAnsi="Times New Roman" w:cs="Times New Roman"/>
          <w:sz w:val="24"/>
          <w:szCs w:val="24"/>
        </w:rPr>
        <w:pict w14:anchorId="7F93B73C">
          <v:rect id="_x0000_i1028" style="width:0;height:1.5pt" o:hralign="center" o:hrstd="t" o:hr="t" fillcolor="#a0a0a0" stroked="f"/>
        </w:pict>
      </w:r>
    </w:p>
    <w:p w14:paraId="0A748A84" w14:textId="77777777" w:rsidR="00A5795B" w:rsidRPr="00A5795B" w:rsidRDefault="00A5795B" w:rsidP="00A579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795B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A5795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Use Cases</w:t>
      </w:r>
    </w:p>
    <w:p w14:paraId="33F2AFF0" w14:textId="77777777" w:rsidR="00A5795B" w:rsidRPr="00A5795B" w:rsidRDefault="00A5795B" w:rsidP="00A579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95B">
        <w:rPr>
          <w:rFonts w:ascii="Times New Roman" w:eastAsia="Times New Roman" w:hAnsi="Times New Roman" w:cs="Times New Roman"/>
          <w:sz w:val="24"/>
          <w:szCs w:val="24"/>
        </w:rPr>
        <w:t>YouTube Channel Performance Analysis</w:t>
      </w:r>
    </w:p>
    <w:p w14:paraId="005456B2" w14:textId="77777777" w:rsidR="00A5795B" w:rsidRPr="00A5795B" w:rsidRDefault="00A5795B" w:rsidP="00A579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95B">
        <w:rPr>
          <w:rFonts w:ascii="Times New Roman" w:eastAsia="Times New Roman" w:hAnsi="Times New Roman" w:cs="Times New Roman"/>
          <w:sz w:val="24"/>
          <w:szCs w:val="24"/>
        </w:rPr>
        <w:t>Content Strategy Optimization</w:t>
      </w:r>
    </w:p>
    <w:p w14:paraId="3E8E893C" w14:textId="77777777" w:rsidR="00A5795B" w:rsidRPr="00A5795B" w:rsidRDefault="00A5795B" w:rsidP="00A579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95B">
        <w:rPr>
          <w:rFonts w:ascii="Times New Roman" w:eastAsia="Times New Roman" w:hAnsi="Times New Roman" w:cs="Times New Roman"/>
          <w:sz w:val="24"/>
          <w:szCs w:val="24"/>
        </w:rPr>
        <w:t>Trend and Growth Monitoring</w:t>
      </w:r>
    </w:p>
    <w:p w14:paraId="7D33A0D4" w14:textId="77777777" w:rsidR="00A5795B" w:rsidRPr="00A5795B" w:rsidRDefault="00A5795B" w:rsidP="00A579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95B">
        <w:rPr>
          <w:rFonts w:ascii="Times New Roman" w:eastAsia="Times New Roman" w:hAnsi="Times New Roman" w:cs="Times New Roman"/>
          <w:sz w:val="24"/>
          <w:szCs w:val="24"/>
        </w:rPr>
        <w:t>Business and Marketing Insights</w:t>
      </w:r>
    </w:p>
    <w:p w14:paraId="40ADF208" w14:textId="77777777" w:rsidR="00A5795B" w:rsidRPr="00A5795B" w:rsidRDefault="00A5795B" w:rsidP="00A579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95B">
        <w:rPr>
          <w:rFonts w:ascii="Times New Roman" w:eastAsia="Times New Roman" w:hAnsi="Times New Roman" w:cs="Times New Roman"/>
          <w:sz w:val="24"/>
          <w:szCs w:val="24"/>
        </w:rPr>
        <w:t>Data Visualization and Dashboard Design Practice</w:t>
      </w:r>
    </w:p>
    <w:p w14:paraId="6C2AF10C" w14:textId="77777777" w:rsidR="00A5795B" w:rsidRPr="00A5795B" w:rsidRDefault="00A5795B" w:rsidP="00A57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95B">
        <w:rPr>
          <w:rFonts w:ascii="Times New Roman" w:eastAsia="Times New Roman" w:hAnsi="Times New Roman" w:cs="Times New Roman"/>
          <w:sz w:val="24"/>
          <w:szCs w:val="24"/>
        </w:rPr>
        <w:pict w14:anchorId="60E96E5C">
          <v:rect id="_x0000_i1029" style="width:0;height:1.5pt" o:hralign="center" o:hrstd="t" o:hr="t" fillcolor="#a0a0a0" stroked="f"/>
        </w:pict>
      </w:r>
    </w:p>
    <w:p w14:paraId="466E58E3" w14:textId="77777777" w:rsidR="00A5795B" w:rsidRPr="00A5795B" w:rsidRDefault="00A5795B" w:rsidP="00A579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795B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A5795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Tools &amp; Technologies</w:t>
      </w:r>
    </w:p>
    <w:p w14:paraId="1254DC4D" w14:textId="77777777" w:rsidR="00A5795B" w:rsidRPr="00A5795B" w:rsidRDefault="00A5795B" w:rsidP="00A579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95B">
        <w:rPr>
          <w:rFonts w:ascii="Times New Roman" w:eastAsia="Times New Roman" w:hAnsi="Times New Roman" w:cs="Times New Roman"/>
          <w:b/>
          <w:bCs/>
          <w:sz w:val="24"/>
          <w:szCs w:val="24"/>
        </w:rPr>
        <w:t>Visualization Platform:</w:t>
      </w:r>
      <w:r w:rsidRPr="00A5795B">
        <w:rPr>
          <w:rFonts w:ascii="Times New Roman" w:eastAsia="Times New Roman" w:hAnsi="Times New Roman" w:cs="Times New Roman"/>
          <w:sz w:val="24"/>
          <w:szCs w:val="24"/>
        </w:rPr>
        <w:t xml:space="preserve"> Power BI / Tableau</w:t>
      </w:r>
    </w:p>
    <w:p w14:paraId="5C9435A9" w14:textId="77777777" w:rsidR="00A5795B" w:rsidRPr="00A5795B" w:rsidRDefault="00A5795B" w:rsidP="00A579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95B">
        <w:rPr>
          <w:rFonts w:ascii="Times New Roman" w:eastAsia="Times New Roman" w:hAnsi="Times New Roman" w:cs="Times New Roman"/>
          <w:b/>
          <w:bCs/>
          <w:sz w:val="24"/>
          <w:szCs w:val="24"/>
        </w:rPr>
        <w:t>Data Source:</w:t>
      </w:r>
      <w:r w:rsidRPr="00A5795B">
        <w:rPr>
          <w:rFonts w:ascii="Times New Roman" w:eastAsia="Times New Roman" w:hAnsi="Times New Roman" w:cs="Times New Roman"/>
          <w:sz w:val="24"/>
          <w:szCs w:val="24"/>
        </w:rPr>
        <w:t xml:space="preserve"> YouTube Analytics (Real or Simulated Dataset)</w:t>
      </w:r>
    </w:p>
    <w:p w14:paraId="3CDB7D5F" w14:textId="77777777" w:rsidR="00A5795B" w:rsidRPr="00A5795B" w:rsidRDefault="00A5795B" w:rsidP="00A57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95B">
        <w:rPr>
          <w:rFonts w:ascii="Times New Roman" w:eastAsia="Times New Roman" w:hAnsi="Times New Roman" w:cs="Times New Roman"/>
          <w:sz w:val="24"/>
          <w:szCs w:val="24"/>
        </w:rPr>
        <w:pict w14:anchorId="763B991C">
          <v:rect id="_x0000_i1030" style="width:0;height:1.5pt" o:hralign="center" o:hrstd="t" o:hr="t" fillcolor="#a0a0a0" stroked="f"/>
        </w:pict>
      </w:r>
    </w:p>
    <w:p w14:paraId="4B656B58" w14:textId="77777777" w:rsidR="00A5795B" w:rsidRPr="00A5795B" w:rsidRDefault="00A5795B" w:rsidP="00A579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795B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A5795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Summary</w:t>
      </w:r>
    </w:p>
    <w:p w14:paraId="0CD3F3E7" w14:textId="77777777" w:rsidR="00A5795B" w:rsidRPr="00A5795B" w:rsidRDefault="00A5795B" w:rsidP="00A57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95B">
        <w:rPr>
          <w:rFonts w:ascii="Times New Roman" w:eastAsia="Times New Roman" w:hAnsi="Times New Roman" w:cs="Times New Roman"/>
          <w:sz w:val="24"/>
          <w:szCs w:val="24"/>
        </w:rPr>
        <w:t>This dashboard transforms complex YouTube data into clear, actionable insights through intuitive visualizations. It supports strategic planning, performance comparison, and continuous growth analysis for digital content platforms.</w:t>
      </w:r>
    </w:p>
    <w:p w14:paraId="3A408BBB" w14:textId="77777777" w:rsidR="00A5795B" w:rsidRPr="00A5795B" w:rsidRDefault="00A5795B" w:rsidP="00A57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95B">
        <w:rPr>
          <w:rFonts w:ascii="Times New Roman" w:eastAsia="Times New Roman" w:hAnsi="Times New Roman" w:cs="Times New Roman"/>
          <w:sz w:val="24"/>
          <w:szCs w:val="24"/>
        </w:rPr>
        <w:pict w14:anchorId="676DB145">
          <v:rect id="_x0000_i1031" style="width:0;height:1.5pt" o:hralign="center" o:hrstd="t" o:hr="t" fillcolor="#a0a0a0" stroked="f"/>
        </w:pict>
      </w:r>
    </w:p>
    <w:p w14:paraId="0C0D20DC" w14:textId="77777777" w:rsidR="00727097" w:rsidRDefault="00727097"/>
    <w:sectPr w:rsidR="007270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D66B7"/>
    <w:multiLevelType w:val="multilevel"/>
    <w:tmpl w:val="7D6A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951626"/>
    <w:multiLevelType w:val="multilevel"/>
    <w:tmpl w:val="EEEC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B010F3"/>
    <w:multiLevelType w:val="multilevel"/>
    <w:tmpl w:val="CFE2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094A91"/>
    <w:multiLevelType w:val="multilevel"/>
    <w:tmpl w:val="BF8E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300360"/>
    <w:multiLevelType w:val="multilevel"/>
    <w:tmpl w:val="34AA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95B"/>
    <w:rsid w:val="00727097"/>
    <w:rsid w:val="00A5795B"/>
    <w:rsid w:val="00B20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58127"/>
  <w15:chartTrackingRefBased/>
  <w15:docId w15:val="{00915590-0234-4A29-8DC7-DC7685D2B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579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579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5795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5795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579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579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944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2026-01-07T08:20:00Z</dcterms:created>
  <dcterms:modified xsi:type="dcterms:W3CDTF">2026-01-07T08:21:00Z</dcterms:modified>
</cp:coreProperties>
</file>