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11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Helvetica" w:hAnsi="Helvetica" w:hint="default"/>
          <w:color w:val="2d2d2d"/>
          <w:sz w:val="19"/>
          <w:szCs w:val="19"/>
          <w:rtl w:val="0"/>
        </w:rPr>
        <w:t>Джилавян Арман</w:t>
      </w:r>
      <w:r>
        <w:rPr>
          <w:rFonts w:ascii="Helvetica" w:hAnsi="Helvetica"/>
          <w:color w:val="2d2d2d"/>
          <w:sz w:val="19"/>
          <w:szCs w:val="19"/>
          <w:rtl w:val="0"/>
        </w:rPr>
        <w:t>, 10-</w:t>
      </w:r>
      <w:r>
        <w:rPr>
          <w:rFonts w:ascii="Helvetica" w:hAnsi="Helvetica" w:hint="default"/>
          <w:color w:val="2d2d2d"/>
          <w:sz w:val="19"/>
          <w:szCs w:val="19"/>
          <w:rtl w:val="0"/>
          <w:lang w:val="ru-RU"/>
        </w:rPr>
        <w:t>МИ</w:t>
      </w:r>
      <w:r>
        <w:rPr>
          <w:rFonts w:ascii="Helvetica" w:hAnsi="Helvetica"/>
          <w:color w:val="2d2d2d"/>
          <w:sz w:val="19"/>
          <w:szCs w:val="19"/>
          <w:rtl w:val="0"/>
        </w:rPr>
        <w:t>-4</w:t>
      </w: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u w:val="single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Действие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  <w:r>
        <w:rPr>
          <w:rFonts w:ascii="Calibri" w:hAnsi="Calibri"/>
          <w:sz w:val="24"/>
          <w:szCs w:val="24"/>
          <w:u w:val="single"/>
          <w:rtl w:val="0"/>
          <w:lang w:val="en-US"/>
        </w:rPr>
        <w:t xml:space="preserve"> </w:t>
      </w:r>
      <w:r>
        <w:rPr>
          <w:rFonts w:ascii="Calibri" w:hAnsi="Calibri" w:hint="default"/>
          <w:sz w:val="24"/>
          <w:szCs w:val="24"/>
          <w:u w:val="single"/>
          <w:rtl w:val="0"/>
          <w:lang w:val="ru-RU"/>
        </w:rPr>
        <w:t>добавление еды</w:t>
      </w:r>
    </w:p>
    <w:p>
      <w:pPr>
        <w:pStyle w:val="Default"/>
        <w:bidi w:val="0"/>
        <w:ind w:left="0" w:right="11" w:firstLine="0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11" w:firstLine="0"/>
        <w:jc w:val="left"/>
        <w:rPr>
          <w:rFonts w:ascii="Calibri" w:cs="Calibri" w:hAnsi="Calibri" w:eastAsia="Calibri"/>
          <w:sz w:val="24"/>
          <w:szCs w:val="24"/>
          <w:u w:val="single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Нажатие на кнопку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Введение характеристик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Сохранения на девайсе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cs="Helvetica" w:hAnsi="Helvetica" w:eastAsia="Helvetica"/>
          <w:sz w:val="24"/>
          <w:szCs w:val="24"/>
          <w:rtl w:val="0"/>
        </w:rPr>
      </w:pP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Действие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  <w:r>
        <w:rPr>
          <w:rFonts w:ascii="Calibri" w:hAnsi="Calibri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 xml:space="preserve">Поиск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еды</w:t>
      </w: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11" w:firstLine="0"/>
        <w:jc w:val="left"/>
        <w:rPr>
          <w:rFonts w:ascii="Calibri" w:cs="Calibri" w:hAnsi="Calibri" w:eastAsia="Calibri"/>
          <w:sz w:val="24"/>
          <w:szCs w:val="24"/>
          <w:u w:val="single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Helvetica" w:hAnsi="Helvetica" w:hint="default"/>
          <w:sz w:val="24"/>
          <w:szCs w:val="24"/>
          <w:rtl w:val="0"/>
          <w:lang w:val="ru-RU"/>
        </w:rPr>
        <w:t>По названию</w:t>
      </w:r>
      <w:r>
        <w:rPr>
          <w:rFonts w:ascii="Calibri" w:hAnsi="Calibri"/>
          <w:sz w:val="24"/>
          <w:szCs w:val="24"/>
          <w:rtl w:val="0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rtl w:val="0"/>
        </w:rPr>
        <w:t xml:space="preserve">По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количеству фтора и кальция</w:t>
      </w: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Действие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  <w:r>
        <w:rPr>
          <w:rFonts w:ascii="Calibri" w:hAnsi="Calibri"/>
          <w:sz w:val="24"/>
          <w:szCs w:val="24"/>
          <w:rtl w:val="0"/>
        </w:rPr>
        <w:t xml:space="preserve"> </w:t>
      </w:r>
      <w:r>
        <w:rPr>
          <w:rFonts w:ascii="Helvetica" w:hAnsi="Helvetica" w:hint="default"/>
          <w:sz w:val="24"/>
          <w:szCs w:val="24"/>
          <w:rtl w:val="0"/>
          <w:lang w:val="ru-RU"/>
        </w:rPr>
        <w:t>Просмотр возможности потребления разных блюд</w:t>
      </w:r>
    </w:p>
    <w:p>
      <w:pPr>
        <w:pStyle w:val="Default"/>
        <w:bidi w:val="0"/>
        <w:ind w:left="0" w:right="11" w:firstLine="0"/>
        <w:jc w:val="both"/>
        <w:rPr>
          <w:rFonts w:ascii="Calibri" w:cs="Calibri" w:hAnsi="Calibri" w:eastAsia="Calibri"/>
          <w:sz w:val="24"/>
          <w:szCs w:val="24"/>
          <w:u w:val="single"/>
          <w:rtl w:val="0"/>
        </w:rPr>
      </w:pPr>
    </w:p>
    <w:p>
      <w:pPr>
        <w:pStyle w:val="Default"/>
        <w:bidi w:val="0"/>
        <w:ind w:left="0" w:right="11" w:firstLine="0"/>
        <w:jc w:val="left"/>
        <w:rPr>
          <w:rFonts w:ascii="Calibri" w:cs="Calibri" w:hAnsi="Calibri" w:eastAsia="Calibri"/>
          <w:sz w:val="24"/>
          <w:szCs w:val="24"/>
          <w:u w:val="single"/>
          <w:rtl w:val="0"/>
        </w:rPr>
      </w:pPr>
      <w:r>
        <w:rPr>
          <w:rFonts w:ascii="Helvetica" w:hAnsi="Helvetica" w:hint="default"/>
          <w:sz w:val="24"/>
          <w:szCs w:val="24"/>
          <w:u w:val="single"/>
          <w:rtl w:val="0"/>
          <w:lang w:val="ru-RU"/>
        </w:rPr>
        <w:t>Сценарий</w:t>
      </w:r>
      <w:r>
        <w:rPr>
          <w:rFonts w:ascii="Helvetica" w:hAnsi="Helvetica"/>
          <w:sz w:val="24"/>
          <w:szCs w:val="24"/>
          <w:u w:val="single"/>
          <w:rtl w:val="0"/>
        </w:rPr>
        <w:t>:</w:t>
      </w:r>
    </w:p>
    <w:p>
      <w:pPr>
        <w:pStyle w:val="Default"/>
        <w:numPr>
          <w:ilvl w:val="0"/>
          <w:numId w:val="2"/>
        </w:numPr>
        <w:bidi w:val="0"/>
        <w:ind w:right="11"/>
        <w:jc w:val="both"/>
        <w:rPr>
          <w:rFonts w:ascii="Helvetica" w:hAnsi="Helvetica" w:hint="default"/>
          <w:sz w:val="24"/>
          <w:szCs w:val="24"/>
          <w:rtl w:val="0"/>
          <w:lang w:val="ru-RU"/>
        </w:rPr>
      </w:pPr>
      <w:r>
        <w:rPr>
          <w:rFonts w:ascii="Calibri" w:hAnsi="Calibri" w:hint="default"/>
          <w:sz w:val="24"/>
          <w:szCs w:val="24"/>
          <w:rtl w:val="0"/>
          <w:lang w:val="ru-RU"/>
        </w:rPr>
        <w:t>Проверка индикаторов фтора</w:t>
      </w:r>
      <w:r>
        <w:rPr>
          <w:rFonts w:ascii="Calibri" w:hAnsi="Calibri"/>
          <w:sz w:val="24"/>
          <w:szCs w:val="24"/>
          <w:rtl w:val="0"/>
          <w:lang w:val="en-US"/>
        </w:rPr>
        <w:t xml:space="preserve">, </w:t>
      </w:r>
      <w:r>
        <w:rPr>
          <w:rFonts w:ascii="Calibri" w:hAnsi="Calibri" w:hint="default"/>
          <w:sz w:val="24"/>
          <w:szCs w:val="24"/>
          <w:rtl w:val="0"/>
          <w:lang w:val="ru-RU"/>
        </w:rPr>
        <w:t>кальция и тд</w:t>
      </w:r>
    </w:p>
    <w:p>
      <w:pPr>
        <w:pStyle w:val="Default"/>
        <w:bidi w:val="0"/>
        <w:ind w:left="0" w:right="11" w:firstLine="0"/>
        <w:jc w:val="left"/>
        <w:rPr>
          <w:rtl w:val="0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nothing"/>
      <w:lvlText w:val="·"/>
      <w:lvlJc w:val="left"/>
      <w:pPr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nothing"/>
      <w:lvlText w:val="·"/>
      <w:lvlJc w:val="left"/>
      <w:pPr>
        <w:ind w:left="5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nothing"/>
      <w:lvlText w:val="·"/>
      <w:lvlJc w:val="left"/>
      <w:pPr>
        <w:ind w:left="7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nothing"/>
      <w:lvlText w:val="·"/>
      <w:lvlJc w:val="left"/>
      <w:pPr>
        <w:ind w:left="9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nothing"/>
      <w:lvlText w:val="·"/>
      <w:lvlJc w:val="left"/>
      <w:pPr>
        <w:ind w:left="10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nothing"/>
      <w:lvlText w:val="·"/>
      <w:lvlJc w:val="left"/>
      <w:pPr>
        <w:ind w:left="12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nothing"/>
      <w:lvlText w:val="·"/>
      <w:lvlJc w:val="left"/>
      <w:pPr>
        <w:ind w:left="144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nothing"/>
      <w:lvlText w:val="·"/>
      <w:lvlJc w:val="left"/>
      <w:pPr>
        <w:ind w:left="16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nothing"/>
      <w:lvlText w:val="·"/>
      <w:lvlJc w:val="left"/>
      <w:pPr>
        <w:ind w:left="180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