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7A188" w14:textId="77777777" w:rsidR="00BB0CA7" w:rsidRPr="00FC5103" w:rsidRDefault="00BB0CA7" w:rsidP="00BB0CA7">
      <w:r w:rsidRPr="00FC5103">
        <w:rPr>
          <w:noProof/>
        </w:rPr>
        <mc:AlternateContent>
          <mc:Choice Requires="wpg">
            <w:drawing>
              <wp:anchor distT="0" distB="0" distL="114300" distR="114300" simplePos="0" relativeHeight="251658242" behindDoc="0" locked="0" layoutInCell="1" allowOverlap="1" wp14:anchorId="5AC25DDF" wp14:editId="6D9809A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21D698" id="Group 157"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sidRPr="00FC5103">
        <w:rPr>
          <w:noProof/>
        </w:rPr>
        <mc:AlternateContent>
          <mc:Choice Requires="wps">
            <w:drawing>
              <wp:anchor distT="0" distB="0" distL="114300" distR="114300" simplePos="0" relativeHeight="251658241" behindDoc="0" locked="0" layoutInCell="1" allowOverlap="1" wp14:anchorId="7CB73D1B" wp14:editId="1CB03550">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C4D55" w14:textId="77777777" w:rsidR="00BB0CA7" w:rsidRPr="00FC5103" w:rsidRDefault="00BB0CA7" w:rsidP="00BB0CA7">
                            <w:pPr>
                              <w:pStyle w:val="NoSpacing"/>
                              <w:jc w:val="right"/>
                              <w:rPr>
                                <w:color w:val="595959" w:themeColor="text1" w:themeTint="A6"/>
                                <w:sz w:val="28"/>
                                <w:szCs w:val="28"/>
                                <w:lang w:val="en-ZA"/>
                              </w:rPr>
                            </w:pPr>
                            <w:r w:rsidRPr="00FC5103">
                              <w:rPr>
                                <w:color w:val="595959" w:themeColor="text1" w:themeTint="A6"/>
                                <w:sz w:val="28"/>
                                <w:szCs w:val="28"/>
                                <w:lang w:val="en-ZA"/>
                              </w:rPr>
                              <w:t>Armand Johannes Vermeulen 602636</w:t>
                            </w:r>
                            <w:r w:rsidRPr="00FC5103">
                              <w:rPr>
                                <w:color w:val="595959" w:themeColor="text1" w:themeTint="A6"/>
                                <w:sz w:val="28"/>
                                <w:szCs w:val="28"/>
                                <w:lang w:val="en-ZA"/>
                              </w:rPr>
                              <w:br/>
                              <w:t>Ditheto Lesiba Phaho 601133</w:t>
                            </w:r>
                          </w:p>
                          <w:p w14:paraId="4E9FA6CC" w14:textId="77777777" w:rsidR="00BB0CA7" w:rsidRPr="00FC5103" w:rsidRDefault="00BB0CA7" w:rsidP="00BB0CA7">
                            <w:pPr>
                              <w:pStyle w:val="NoSpacing"/>
                              <w:jc w:val="right"/>
                              <w:rPr>
                                <w:color w:val="595959" w:themeColor="text1" w:themeTint="A6"/>
                                <w:sz w:val="28"/>
                                <w:szCs w:val="28"/>
                                <w:lang w:val="en-ZA"/>
                              </w:rPr>
                            </w:pPr>
                            <w:r w:rsidRPr="00FC5103">
                              <w:rPr>
                                <w:color w:val="595959" w:themeColor="text1" w:themeTint="A6"/>
                                <w:sz w:val="28"/>
                                <w:szCs w:val="28"/>
                                <w:lang w:val="en-ZA"/>
                              </w:rPr>
                              <w:t>Riegardt Christopher Weich 602547</w:t>
                            </w:r>
                          </w:p>
                          <w:p w14:paraId="5DCEAFAF" w14:textId="77777777" w:rsidR="00BB0CA7" w:rsidRPr="00FC5103" w:rsidRDefault="00BB0CA7" w:rsidP="00BB0CA7">
                            <w:pPr>
                              <w:pStyle w:val="NoSpacing"/>
                              <w:jc w:val="right"/>
                              <w:rPr>
                                <w:color w:val="595959" w:themeColor="text1" w:themeTint="A6"/>
                                <w:sz w:val="28"/>
                                <w:szCs w:val="28"/>
                                <w:lang w:val="en-ZA"/>
                              </w:rPr>
                            </w:pPr>
                          </w:p>
                          <w:p w14:paraId="5D36A2AA" w14:textId="77777777" w:rsidR="00BB0CA7" w:rsidRPr="00FC5103" w:rsidRDefault="009179D4" w:rsidP="00BB0CA7">
                            <w:pPr>
                              <w:pStyle w:val="NoSpacing"/>
                              <w:jc w:val="center"/>
                              <w:rPr>
                                <w:color w:val="595959" w:themeColor="text1" w:themeTint="A6"/>
                                <w:sz w:val="18"/>
                                <w:szCs w:val="18"/>
                                <w:lang w:val="en-ZA"/>
                              </w:rPr>
                            </w:pPr>
                            <w:sdt>
                              <w:sdtPr>
                                <w:rPr>
                                  <w:color w:val="595959" w:themeColor="text1" w:themeTint="A6"/>
                                  <w:sz w:val="18"/>
                                  <w:szCs w:val="18"/>
                                  <w:lang w:val="en-ZA"/>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BB0CA7" w:rsidRPr="00FC5103">
                                  <w:rPr>
                                    <w:color w:val="595959" w:themeColor="text1" w:themeTint="A6"/>
                                    <w:sz w:val="18"/>
                                    <w:szCs w:val="18"/>
                                    <w:lang w:val="en-ZA"/>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CB73D1B"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02C4D55" w14:textId="77777777" w:rsidR="00BB0CA7" w:rsidRPr="00FC5103" w:rsidRDefault="00BB0CA7" w:rsidP="00BB0CA7">
                      <w:pPr>
                        <w:pStyle w:val="NoSpacing"/>
                        <w:jc w:val="right"/>
                        <w:rPr>
                          <w:color w:val="595959" w:themeColor="text1" w:themeTint="A6"/>
                          <w:sz w:val="28"/>
                          <w:szCs w:val="28"/>
                          <w:lang w:val="en-ZA"/>
                        </w:rPr>
                      </w:pPr>
                      <w:r w:rsidRPr="00FC5103">
                        <w:rPr>
                          <w:color w:val="595959" w:themeColor="text1" w:themeTint="A6"/>
                          <w:sz w:val="28"/>
                          <w:szCs w:val="28"/>
                          <w:lang w:val="en-ZA"/>
                        </w:rPr>
                        <w:t>Armand Johannes Vermeulen 602636</w:t>
                      </w:r>
                      <w:r w:rsidRPr="00FC5103">
                        <w:rPr>
                          <w:color w:val="595959" w:themeColor="text1" w:themeTint="A6"/>
                          <w:sz w:val="28"/>
                          <w:szCs w:val="28"/>
                          <w:lang w:val="en-ZA"/>
                        </w:rPr>
                        <w:br/>
                        <w:t>Ditheto Lesiba Phaho 601133</w:t>
                      </w:r>
                    </w:p>
                    <w:p w14:paraId="4E9FA6CC" w14:textId="77777777" w:rsidR="00BB0CA7" w:rsidRPr="00FC5103" w:rsidRDefault="00BB0CA7" w:rsidP="00BB0CA7">
                      <w:pPr>
                        <w:pStyle w:val="NoSpacing"/>
                        <w:jc w:val="right"/>
                        <w:rPr>
                          <w:color w:val="595959" w:themeColor="text1" w:themeTint="A6"/>
                          <w:sz w:val="28"/>
                          <w:szCs w:val="28"/>
                          <w:lang w:val="en-ZA"/>
                        </w:rPr>
                      </w:pPr>
                      <w:r w:rsidRPr="00FC5103">
                        <w:rPr>
                          <w:color w:val="595959" w:themeColor="text1" w:themeTint="A6"/>
                          <w:sz w:val="28"/>
                          <w:szCs w:val="28"/>
                          <w:lang w:val="en-ZA"/>
                        </w:rPr>
                        <w:t>Riegardt Christopher Weich 602547</w:t>
                      </w:r>
                    </w:p>
                    <w:p w14:paraId="5DCEAFAF" w14:textId="77777777" w:rsidR="00BB0CA7" w:rsidRPr="00FC5103" w:rsidRDefault="00BB0CA7" w:rsidP="00BB0CA7">
                      <w:pPr>
                        <w:pStyle w:val="NoSpacing"/>
                        <w:jc w:val="right"/>
                        <w:rPr>
                          <w:color w:val="595959" w:themeColor="text1" w:themeTint="A6"/>
                          <w:sz w:val="28"/>
                          <w:szCs w:val="28"/>
                          <w:lang w:val="en-ZA"/>
                        </w:rPr>
                      </w:pPr>
                    </w:p>
                    <w:p w14:paraId="5D36A2AA" w14:textId="77777777" w:rsidR="00BB0CA7" w:rsidRPr="00FC5103" w:rsidRDefault="009179D4" w:rsidP="00BB0CA7">
                      <w:pPr>
                        <w:pStyle w:val="NoSpacing"/>
                        <w:jc w:val="center"/>
                        <w:rPr>
                          <w:color w:val="595959" w:themeColor="text1" w:themeTint="A6"/>
                          <w:sz w:val="18"/>
                          <w:szCs w:val="18"/>
                          <w:lang w:val="en-ZA"/>
                        </w:rPr>
                      </w:pPr>
                      <w:sdt>
                        <w:sdtPr>
                          <w:rPr>
                            <w:color w:val="595959" w:themeColor="text1" w:themeTint="A6"/>
                            <w:sz w:val="18"/>
                            <w:szCs w:val="18"/>
                            <w:lang w:val="en-ZA"/>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BB0CA7" w:rsidRPr="00FC5103">
                            <w:rPr>
                              <w:color w:val="595959" w:themeColor="text1" w:themeTint="A6"/>
                              <w:sz w:val="18"/>
                              <w:szCs w:val="18"/>
                              <w:lang w:val="en-ZA"/>
                            </w:rPr>
                            <w:t xml:space="preserve">     </w:t>
                          </w:r>
                        </w:sdtContent>
                      </w:sdt>
                    </w:p>
                  </w:txbxContent>
                </v:textbox>
                <w10:wrap type="square" anchorx="page" anchory="page"/>
              </v:shape>
            </w:pict>
          </mc:Fallback>
        </mc:AlternateContent>
      </w:r>
      <w:r w:rsidRPr="00FC5103">
        <w:rPr>
          <w:noProof/>
        </w:rPr>
        <mc:AlternateContent>
          <mc:Choice Requires="wps">
            <w:drawing>
              <wp:anchor distT="0" distB="0" distL="114300" distR="114300" simplePos="0" relativeHeight="251658240" behindDoc="0" locked="0" layoutInCell="1" allowOverlap="1" wp14:anchorId="2EFA0552" wp14:editId="48AAEAA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0B48A6" w14:textId="08773C43" w:rsidR="00BB0CA7" w:rsidRPr="00FC5103" w:rsidRDefault="009179D4" w:rsidP="00BB0CA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BB0CA7">
                                  <w:rPr>
                                    <w:caps/>
                                    <w:color w:val="156082" w:themeColor="accent1"/>
                                    <w:sz w:val="64"/>
                                    <w:szCs w:val="64"/>
                                  </w:rPr>
                                  <w:t>SEN381Milestone 1</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0FEEC992" w14:textId="77777777" w:rsidR="00BB0CA7" w:rsidRPr="00FC5103" w:rsidRDefault="00BB0CA7" w:rsidP="00BB0CA7">
                                <w:pPr>
                                  <w:jc w:val="right"/>
                                  <w:rPr>
                                    <w:smallCaps/>
                                    <w:color w:val="404040" w:themeColor="text1" w:themeTint="BF"/>
                                    <w:sz w:val="36"/>
                                    <w:szCs w:val="36"/>
                                  </w:rPr>
                                </w:pPr>
                                <w:r w:rsidRPr="00FC5103">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EFA0552" id="Text Box 163"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40B48A6" w14:textId="08773C43" w:rsidR="00BB0CA7" w:rsidRPr="00FC5103" w:rsidRDefault="009179D4" w:rsidP="00BB0CA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BB0CA7">
                            <w:rPr>
                              <w:caps/>
                              <w:color w:val="156082" w:themeColor="accent1"/>
                              <w:sz w:val="64"/>
                              <w:szCs w:val="64"/>
                            </w:rPr>
                            <w:t>SEN381Milestone 1</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0FEEC992" w14:textId="77777777" w:rsidR="00BB0CA7" w:rsidRPr="00FC5103" w:rsidRDefault="00BB0CA7" w:rsidP="00BB0CA7">
                          <w:pPr>
                            <w:jc w:val="right"/>
                            <w:rPr>
                              <w:smallCaps/>
                              <w:color w:val="404040" w:themeColor="text1" w:themeTint="BF"/>
                              <w:sz w:val="36"/>
                              <w:szCs w:val="36"/>
                            </w:rPr>
                          </w:pPr>
                          <w:r w:rsidRPr="00FC5103">
                            <w:rPr>
                              <w:color w:val="404040" w:themeColor="text1" w:themeTint="BF"/>
                              <w:sz w:val="36"/>
                              <w:szCs w:val="36"/>
                            </w:rPr>
                            <w:t xml:space="preserve">     </w:t>
                          </w:r>
                        </w:p>
                      </w:sdtContent>
                    </w:sdt>
                  </w:txbxContent>
                </v:textbox>
                <w10:wrap type="square" anchorx="page" anchory="page"/>
              </v:shape>
            </w:pict>
          </mc:Fallback>
        </mc:AlternateContent>
      </w:r>
    </w:p>
    <w:p w14:paraId="5DBCC0C9" w14:textId="77777777" w:rsidR="00BB0CA7" w:rsidRPr="00FC5103" w:rsidRDefault="00BB0CA7" w:rsidP="00BB0CA7">
      <w:pPr>
        <w:pStyle w:val="Heading1"/>
      </w:pPr>
      <w:r>
        <w:br w:type="page"/>
      </w:r>
    </w:p>
    <w:p w14:paraId="2D3CCBD1" w14:textId="77777777" w:rsidR="00BB0CA7" w:rsidRDefault="00BB0CA7" w:rsidP="00BB0CA7">
      <w:pPr>
        <w:pStyle w:val="Heading1"/>
        <w:spacing w:before="322" w:after="322"/>
      </w:pPr>
      <w:r w:rsidRPr="6E2C273E">
        <w:rPr>
          <w:rFonts w:ascii="Aptos" w:eastAsia="Aptos" w:hAnsi="Aptos" w:cs="Aptos"/>
          <w:b/>
          <w:bCs/>
          <w:sz w:val="48"/>
          <w:szCs w:val="48"/>
        </w:rPr>
        <w:lastRenderedPageBreak/>
        <w:t>CivicConnect — PED v1.0</w:t>
      </w:r>
    </w:p>
    <w:p w14:paraId="2C0CE598" w14:textId="194C88C0" w:rsidR="00BB0CA7" w:rsidRDefault="00BB0CA7" w:rsidP="00BB0CA7">
      <w:pPr>
        <w:spacing w:before="240" w:after="240"/>
      </w:pPr>
      <w:r w:rsidRPr="6E2C273E">
        <w:rPr>
          <w:rFonts w:ascii="Aptos" w:eastAsia="Aptos" w:hAnsi="Aptos" w:cs="Aptos"/>
          <w:b/>
          <w:bCs/>
        </w:rPr>
        <w:t>Sections: Problem &amp; Business Need | Stakeholder Analysis | Scope Baseline | Constraints</w:t>
      </w:r>
    </w:p>
    <w:p w14:paraId="45FED1DD" w14:textId="747A5B18" w:rsidR="00BB0CA7" w:rsidRDefault="00BB0CA7" w:rsidP="00BB0CA7">
      <w:pPr>
        <w:pStyle w:val="Heading2"/>
        <w:spacing w:before="299" w:after="299"/>
      </w:pPr>
      <w:r w:rsidRPr="6E2C273E">
        <w:rPr>
          <w:rFonts w:ascii="Aptos" w:eastAsia="Aptos" w:hAnsi="Aptos" w:cs="Aptos"/>
          <w:b/>
          <w:bCs/>
          <w:sz w:val="36"/>
          <w:szCs w:val="36"/>
        </w:rPr>
        <w:t>1. Problem &amp; Business Need</w:t>
      </w:r>
    </w:p>
    <w:p w14:paraId="4E1D82B6" w14:textId="7B7E6B07" w:rsidR="00BB0CA7" w:rsidRDefault="00BB0CA7" w:rsidP="00BB0CA7">
      <w:pPr>
        <w:pStyle w:val="Heading3"/>
        <w:spacing w:before="281" w:after="281"/>
      </w:pPr>
      <w:r w:rsidRPr="6E2C273E">
        <w:rPr>
          <w:rFonts w:ascii="Aptos" w:eastAsia="Aptos" w:hAnsi="Aptos" w:cs="Aptos"/>
          <w:b/>
          <w:bCs/>
        </w:rPr>
        <w:t>1.1 Current Situation</w:t>
      </w:r>
    </w:p>
    <w:p w14:paraId="320DF872" w14:textId="362F7A57" w:rsidR="00BB0CA7" w:rsidRDefault="00BB0CA7" w:rsidP="00BB0CA7">
      <w:pPr>
        <w:spacing w:before="240" w:after="240"/>
      </w:pPr>
      <w:r w:rsidRPr="6E2C273E">
        <w:rPr>
          <w:rFonts w:ascii="Aptos" w:eastAsia="Aptos" w:hAnsi="Aptos" w:cs="Aptos"/>
        </w:rPr>
        <w:t>The organisation currently manages community service requests — facility faults, damaged equipment, security concerns, IT support, maintenance issues, lost property, and other operational requests — through an uncoordinated mix of email, phone calls, WhatsApp messages, spreadsheets, and paper records. Because these channels are not connected to a single controlled record, the organisation faces several recurring problems:</w:t>
      </w:r>
    </w:p>
    <w:p w14:paraId="3A5697B1" w14:textId="5DC2504E" w:rsidR="00BB0CA7" w:rsidRDefault="00BB0CA7" w:rsidP="00BB0CA7">
      <w:pPr>
        <w:pStyle w:val="ListParagraph"/>
        <w:numPr>
          <w:ilvl w:val="0"/>
          <w:numId w:val="7"/>
        </w:numPr>
        <w:spacing w:before="240" w:after="240"/>
        <w:rPr>
          <w:rFonts w:ascii="Aptos" w:eastAsia="Aptos" w:hAnsi="Aptos" w:cs="Aptos"/>
        </w:rPr>
      </w:pPr>
      <w:r w:rsidRPr="6E2C273E">
        <w:rPr>
          <w:rFonts w:ascii="Aptos" w:eastAsia="Aptos" w:hAnsi="Aptos" w:cs="Aptos"/>
        </w:rPr>
        <w:t>Requests are duplicated, missed, or sent to the wrong person because there is no single intake point.</w:t>
      </w:r>
    </w:p>
    <w:p w14:paraId="2CD588F5" w14:textId="74C74BE3" w:rsidR="00BB0CA7" w:rsidRDefault="00BB0CA7" w:rsidP="00BB0CA7">
      <w:pPr>
        <w:pStyle w:val="ListParagraph"/>
        <w:numPr>
          <w:ilvl w:val="0"/>
          <w:numId w:val="7"/>
        </w:numPr>
        <w:spacing w:before="240" w:after="240"/>
        <w:rPr>
          <w:rFonts w:ascii="Aptos" w:eastAsia="Aptos" w:hAnsi="Aptos" w:cs="Aptos"/>
        </w:rPr>
      </w:pPr>
      <w:r w:rsidRPr="6E2C273E">
        <w:rPr>
          <w:rFonts w:ascii="Aptos" w:eastAsia="Aptos" w:hAnsi="Aptos" w:cs="Aptos"/>
        </w:rPr>
        <w:t>Requesters have no reliable way to see whether a request was received, assigned, delayed, resolved, or closed.</w:t>
      </w:r>
    </w:p>
    <w:p w14:paraId="1749F493" w14:textId="7CA55E21" w:rsidR="00BB0CA7" w:rsidRDefault="00BB0CA7" w:rsidP="00BB0CA7">
      <w:pPr>
        <w:pStyle w:val="ListParagraph"/>
        <w:numPr>
          <w:ilvl w:val="0"/>
          <w:numId w:val="7"/>
        </w:numPr>
        <w:spacing w:before="240" w:after="240"/>
        <w:rPr>
          <w:rFonts w:ascii="Aptos" w:eastAsia="Aptos" w:hAnsi="Aptos" w:cs="Aptos"/>
        </w:rPr>
      </w:pPr>
      <w:r w:rsidRPr="6E2C273E">
        <w:rPr>
          <w:rFonts w:ascii="Aptos" w:eastAsia="Aptos" w:hAnsi="Aptos" w:cs="Aptos"/>
        </w:rPr>
        <w:t>Staff struggle to prioritise work, know who owns a request, or coordinate with colleagues on the same issue.</w:t>
      </w:r>
    </w:p>
    <w:p w14:paraId="2A6B1117" w14:textId="25504ABC" w:rsidR="00BB0CA7" w:rsidRDefault="00BB0CA7" w:rsidP="00BB0CA7">
      <w:pPr>
        <w:pStyle w:val="ListParagraph"/>
        <w:numPr>
          <w:ilvl w:val="0"/>
          <w:numId w:val="7"/>
        </w:numPr>
        <w:spacing w:before="240" w:after="240"/>
        <w:rPr>
          <w:rFonts w:ascii="Aptos" w:eastAsia="Aptos" w:hAnsi="Aptos" w:cs="Aptos"/>
        </w:rPr>
      </w:pPr>
      <w:r w:rsidRPr="6E2C273E">
        <w:rPr>
          <w:rFonts w:ascii="Aptos" w:eastAsia="Aptos" w:hAnsi="Aptos" w:cs="Aptos"/>
        </w:rPr>
        <w:t>Accountability is weak — status changes and actions taken are not consistently recorded against a request.</w:t>
      </w:r>
    </w:p>
    <w:p w14:paraId="0D5A1352" w14:textId="4A174D33" w:rsidR="00BB0CA7" w:rsidRDefault="00BB0CA7" w:rsidP="00BB0CA7">
      <w:pPr>
        <w:pStyle w:val="ListParagraph"/>
        <w:numPr>
          <w:ilvl w:val="0"/>
          <w:numId w:val="7"/>
        </w:numPr>
        <w:spacing w:before="240" w:after="240"/>
        <w:rPr>
          <w:rFonts w:ascii="Aptos" w:eastAsia="Aptos" w:hAnsi="Aptos" w:cs="Aptos"/>
        </w:rPr>
      </w:pPr>
      <w:r w:rsidRPr="6E2C273E">
        <w:rPr>
          <w:rFonts w:ascii="Aptos" w:eastAsia="Aptos" w:hAnsi="Aptos" w:cs="Aptos"/>
        </w:rPr>
        <w:t>Management lacks a reliable, real-time picture of outstanding, overdue, or resolved work, and has no consistent basis for reporting.</w:t>
      </w:r>
    </w:p>
    <w:p w14:paraId="1770CD8F" w14:textId="0E30A6C1" w:rsidR="00BB0CA7" w:rsidRDefault="00BB0CA7" w:rsidP="00BB0CA7">
      <w:pPr>
        <w:pStyle w:val="ListParagraph"/>
        <w:numPr>
          <w:ilvl w:val="0"/>
          <w:numId w:val="7"/>
        </w:numPr>
        <w:spacing w:before="240" w:after="240"/>
        <w:rPr>
          <w:rFonts w:ascii="Aptos" w:eastAsia="Aptos" w:hAnsi="Aptos" w:cs="Aptos"/>
        </w:rPr>
      </w:pPr>
      <w:r w:rsidRPr="6E2C273E">
        <w:rPr>
          <w:rFonts w:ascii="Aptos" w:eastAsia="Aptos" w:hAnsi="Aptos" w:cs="Aptos"/>
        </w:rPr>
        <w:t>Potentially sensitive request information is handled inconsistently across informal, unaudited channels.</w:t>
      </w:r>
    </w:p>
    <w:p w14:paraId="53E794B3" w14:textId="47E1E7DB" w:rsidR="3ED2D58A" w:rsidRDefault="3ED2D58A" w:rsidP="3ED2D58A">
      <w:pPr>
        <w:spacing w:before="240" w:after="240"/>
      </w:pPr>
      <w:r w:rsidRPr="3ED2D58A">
        <w:rPr>
          <w:rFonts w:ascii="Aptos" w:eastAsia="Aptos" w:hAnsi="Aptos" w:cs="Aptos"/>
        </w:rPr>
        <w:t>These symptoms are consistent with the failure modes identified in the IT service management literature when request handling is not treated as a formally managed practice with defined ownership, status tracking, and standardised fulfilment paths (AXELOS, 2020).</w:t>
      </w:r>
    </w:p>
    <w:p w14:paraId="71ABE5CB" w14:textId="77CFBF56" w:rsidR="00BB0CA7" w:rsidRDefault="00BB0CA7" w:rsidP="00BB0CA7">
      <w:pPr>
        <w:pStyle w:val="Heading3"/>
        <w:spacing w:before="281" w:after="281"/>
      </w:pPr>
      <w:r w:rsidRPr="6E2C273E">
        <w:rPr>
          <w:rFonts w:ascii="Aptos" w:eastAsia="Aptos" w:hAnsi="Aptos" w:cs="Aptos"/>
          <w:b/>
          <w:bCs/>
        </w:rPr>
        <w:t>1.2 Business Need</w:t>
      </w:r>
    </w:p>
    <w:p w14:paraId="3CD7B31F" w14:textId="4F81CC5A" w:rsidR="00BB0CA7" w:rsidRDefault="00BB0CA7" w:rsidP="00BB0CA7">
      <w:pPr>
        <w:spacing w:before="240" w:after="240"/>
      </w:pPr>
      <w:r w:rsidRPr="6E2C273E">
        <w:rPr>
          <w:rFonts w:ascii="Aptos" w:eastAsia="Aptos" w:hAnsi="Aptos" w:cs="Aptos"/>
        </w:rPr>
        <w:t>The organisation needs a controlled digital platform that gives it a single, traceable, and usable way to submit, manage, monitor, and report on service requests. The solution must improve visibility and accountability without creating a technical, operational, or financial burden the organisation cannot sustain</w:t>
      </w:r>
      <w:r w:rsidR="15ACFAAB" w:rsidRPr="15ACFAAB">
        <w:rPr>
          <w:rFonts w:ascii="Aptos" w:eastAsia="Aptos" w:hAnsi="Aptos" w:cs="Aptos"/>
        </w:rPr>
        <w:t xml:space="preserve"> (AXELOS, 2020).</w:t>
      </w:r>
    </w:p>
    <w:p w14:paraId="54F2D0B9" w14:textId="12595E67" w:rsidR="00BB0CA7" w:rsidRDefault="00BB0CA7" w:rsidP="00BB0CA7">
      <w:pPr>
        <w:pStyle w:val="Heading3"/>
        <w:spacing w:before="281" w:after="281"/>
      </w:pPr>
      <w:r w:rsidRPr="6E2C273E">
        <w:rPr>
          <w:rFonts w:ascii="Aptos" w:eastAsia="Aptos" w:hAnsi="Aptos" w:cs="Aptos"/>
          <w:b/>
          <w:bCs/>
        </w:rPr>
        <w:t>1.3 Business Value by Stakeholder Group</w:t>
      </w:r>
    </w:p>
    <w:p w14:paraId="5976ED5B" w14:textId="2FA244E6" w:rsidR="00BB0CA7" w:rsidRDefault="00BB0CA7" w:rsidP="00BB0CA7">
      <w:pPr>
        <w:pStyle w:val="ListParagraph"/>
        <w:numPr>
          <w:ilvl w:val="0"/>
          <w:numId w:val="6"/>
        </w:numPr>
        <w:spacing w:before="240" w:after="240"/>
        <w:rPr>
          <w:rFonts w:ascii="Aptos" w:eastAsia="Aptos" w:hAnsi="Aptos" w:cs="Aptos"/>
        </w:rPr>
      </w:pPr>
      <w:r w:rsidRPr="6E2C273E">
        <w:rPr>
          <w:rFonts w:ascii="Aptos" w:eastAsia="Aptos" w:hAnsi="Aptos" w:cs="Aptos"/>
          <w:b/>
          <w:bCs/>
        </w:rPr>
        <w:t>Requesters</w:t>
      </w:r>
      <w:r w:rsidRPr="6E2C273E">
        <w:rPr>
          <w:rFonts w:ascii="Aptos" w:eastAsia="Aptos" w:hAnsi="Aptos" w:cs="Aptos"/>
        </w:rPr>
        <w:t xml:space="preserve"> gain visibility and confidence that a request has been received and is being acted on.</w:t>
      </w:r>
    </w:p>
    <w:p w14:paraId="281EF662" w14:textId="041F1206" w:rsidR="00BB0CA7" w:rsidRDefault="00BB0CA7" w:rsidP="00BB0CA7">
      <w:pPr>
        <w:pStyle w:val="ListParagraph"/>
        <w:numPr>
          <w:ilvl w:val="0"/>
          <w:numId w:val="6"/>
        </w:numPr>
        <w:spacing w:before="240" w:after="240"/>
        <w:rPr>
          <w:rFonts w:ascii="Aptos" w:eastAsia="Aptos" w:hAnsi="Aptos" w:cs="Aptos"/>
        </w:rPr>
      </w:pPr>
      <w:r w:rsidRPr="6E2C273E">
        <w:rPr>
          <w:rFonts w:ascii="Aptos" w:eastAsia="Aptos" w:hAnsi="Aptos" w:cs="Aptos"/>
          <w:b/>
          <w:bCs/>
        </w:rPr>
        <w:t>Staff</w:t>
      </w:r>
      <w:r w:rsidRPr="6E2C273E">
        <w:rPr>
          <w:rFonts w:ascii="Aptos" w:eastAsia="Aptos" w:hAnsi="Aptos" w:cs="Aptos"/>
        </w:rPr>
        <w:t xml:space="preserve"> get a single prioritised worklist instead of the current scatter of emails, WhatsApps, and spreadsheets.</w:t>
      </w:r>
    </w:p>
    <w:p w14:paraId="742176B9" w14:textId="40686D66" w:rsidR="00BB0CA7" w:rsidRDefault="00BB0CA7" w:rsidP="00BB0CA7">
      <w:pPr>
        <w:pStyle w:val="ListParagraph"/>
        <w:numPr>
          <w:ilvl w:val="0"/>
          <w:numId w:val="6"/>
        </w:numPr>
        <w:spacing w:before="240" w:after="240"/>
        <w:rPr>
          <w:rFonts w:ascii="Aptos" w:eastAsia="Aptos" w:hAnsi="Aptos" w:cs="Aptos"/>
        </w:rPr>
      </w:pPr>
      <w:r w:rsidRPr="6E2C273E">
        <w:rPr>
          <w:rFonts w:ascii="Aptos" w:eastAsia="Aptos" w:hAnsi="Aptos" w:cs="Aptos"/>
          <w:b/>
          <w:bCs/>
        </w:rPr>
        <w:t>Management</w:t>
      </w:r>
      <w:r w:rsidRPr="6E2C273E">
        <w:rPr>
          <w:rFonts w:ascii="Aptos" w:eastAsia="Aptos" w:hAnsi="Aptos" w:cs="Aptos"/>
        </w:rPr>
        <w:t xml:space="preserve"> gains reliable, auditable data to identify overdue work and evaluate service performance.</w:t>
      </w:r>
    </w:p>
    <w:p w14:paraId="0EADFDEA" w14:textId="5D6852C7" w:rsidR="00BB0CA7" w:rsidRDefault="00BB0CA7" w:rsidP="00BB0CA7">
      <w:pPr>
        <w:pStyle w:val="ListParagraph"/>
        <w:numPr>
          <w:ilvl w:val="0"/>
          <w:numId w:val="6"/>
        </w:numPr>
        <w:spacing w:before="240" w:after="240"/>
        <w:rPr>
          <w:rFonts w:ascii="Aptos" w:eastAsia="Aptos" w:hAnsi="Aptos" w:cs="Aptos"/>
        </w:rPr>
      </w:pPr>
      <w:r w:rsidRPr="6E2C273E">
        <w:rPr>
          <w:rFonts w:ascii="Aptos" w:eastAsia="Aptos" w:hAnsi="Aptos" w:cs="Aptos"/>
          <w:b/>
          <w:bCs/>
        </w:rPr>
        <w:lastRenderedPageBreak/>
        <w:t>The organisation as a whole</w:t>
      </w:r>
      <w:r w:rsidRPr="6E2C273E">
        <w:rPr>
          <w:rFonts w:ascii="Aptos" w:eastAsia="Aptos" w:hAnsi="Aptos" w:cs="Aptos"/>
        </w:rPr>
        <w:t xml:space="preserve"> gains a documented, consistent lifecycle for every request, replacing informal and inconsistent handling of information that may be sensitive.</w:t>
      </w:r>
    </w:p>
    <w:p w14:paraId="18128198" w14:textId="05F1680C" w:rsidR="00BB0CA7" w:rsidRPr="007B2210" w:rsidRDefault="00BB0CA7" w:rsidP="00BB0CA7">
      <w:pPr>
        <w:spacing w:after="0" w:line="300" w:lineRule="atLeast"/>
        <w:rPr>
          <w:rFonts w:ascii="Segoe UI" w:eastAsia="Times New Roman" w:hAnsi="Segoe UI" w:cs="Segoe UI"/>
          <w:sz w:val="21"/>
          <w:szCs w:val="21"/>
          <w:lang w:val="en-US"/>
        </w:rPr>
      </w:pPr>
      <w:r w:rsidRPr="007B2210">
        <w:rPr>
          <w:rFonts w:ascii="Segoe UI" w:eastAsia="Times New Roman" w:hAnsi="Segoe UI" w:cs="Segoe UI"/>
          <w:sz w:val="21"/>
          <w:szCs w:val="21"/>
          <w:lang w:val="en-US"/>
        </w:rPr>
        <w:t>These value statements are the primary justification for the functional and non-functional requirements contained in this baseline.</w:t>
      </w:r>
    </w:p>
    <w:p w14:paraId="37E07A7C" w14:textId="2648DE52" w:rsidR="00BB0CA7" w:rsidRDefault="00BB0CA7" w:rsidP="00BB0CA7"/>
    <w:p w14:paraId="7D99DE4B" w14:textId="5D0B8573" w:rsidR="00BB0CA7" w:rsidRDefault="00BB0CA7" w:rsidP="00BB0CA7">
      <w:pPr>
        <w:pStyle w:val="Heading2"/>
        <w:spacing w:before="299" w:after="299"/>
      </w:pPr>
      <w:r w:rsidRPr="6E2C273E">
        <w:rPr>
          <w:rFonts w:ascii="Aptos" w:eastAsia="Aptos" w:hAnsi="Aptos" w:cs="Aptos"/>
          <w:b/>
          <w:bCs/>
          <w:sz w:val="36"/>
          <w:szCs w:val="36"/>
        </w:rPr>
        <w:t>2. Stakeholder Analysis</w:t>
      </w:r>
    </w:p>
    <w:p w14:paraId="7EA4EA89" w14:textId="3559E6DE" w:rsidR="0F959A23" w:rsidRDefault="0F959A23" w:rsidP="0F959A23">
      <w:r w:rsidRPr="0F959A23">
        <w:rPr>
          <w:rFonts w:ascii="Aptos" w:eastAsia="Aptos" w:hAnsi="Aptos" w:cs="Aptos"/>
        </w:rPr>
        <w:t>Stakeholders below are additionally rated by relative power and interest using Mendelow's power–interest framework, a well-established technique for classifying stakeholders by their ability to influence a project and their level of interest in its outcome (Mendelow, 1991).</w:t>
      </w:r>
    </w:p>
    <w:tbl>
      <w:tblPr>
        <w:tblW w:w="0" w:type="auto"/>
        <w:tblLook w:val="06A0" w:firstRow="1" w:lastRow="0" w:firstColumn="1" w:lastColumn="0" w:noHBand="1" w:noVBand="1"/>
      </w:tblPr>
      <w:tblGrid>
        <w:gridCol w:w="1477"/>
        <w:gridCol w:w="1697"/>
        <w:gridCol w:w="1805"/>
        <w:gridCol w:w="1216"/>
        <w:gridCol w:w="933"/>
        <w:gridCol w:w="1898"/>
      </w:tblGrid>
      <w:tr w:rsidR="00BB0CA7" w14:paraId="1837E3B5" w14:textId="77777777">
        <w:trPr>
          <w:trHeight w:val="300"/>
        </w:trPr>
        <w:tc>
          <w:tcPr>
            <w:tcW w:w="1007" w:type="dxa"/>
            <w:vAlign w:val="center"/>
          </w:tcPr>
          <w:p w14:paraId="2FA180AB" w14:textId="447FD7E8" w:rsidR="00BB0CA7" w:rsidRDefault="00BB0CA7">
            <w:pPr>
              <w:spacing w:before="240" w:after="240"/>
              <w:jc w:val="center"/>
            </w:pPr>
            <w:r w:rsidRPr="6E2C273E">
              <w:rPr>
                <w:b/>
                <w:bCs/>
              </w:rPr>
              <w:t>Stakeholder</w:t>
            </w:r>
          </w:p>
        </w:tc>
        <w:tc>
          <w:tcPr>
            <w:tcW w:w="1911" w:type="dxa"/>
            <w:vAlign w:val="center"/>
          </w:tcPr>
          <w:p w14:paraId="7DC687F7" w14:textId="3F2404BB" w:rsidR="00BB0CA7" w:rsidRDefault="00BB0CA7">
            <w:pPr>
              <w:spacing w:before="240" w:after="240"/>
              <w:jc w:val="center"/>
            </w:pPr>
            <w:r w:rsidRPr="6E2C273E">
              <w:rPr>
                <w:b/>
                <w:bCs/>
              </w:rPr>
              <w:t>Role / Description</w:t>
            </w:r>
          </w:p>
        </w:tc>
        <w:tc>
          <w:tcPr>
            <w:tcW w:w="2143" w:type="dxa"/>
            <w:vAlign w:val="center"/>
          </w:tcPr>
          <w:p w14:paraId="110ED615" w14:textId="1393F14A" w:rsidR="00BB0CA7" w:rsidRDefault="00BB0CA7">
            <w:pPr>
              <w:spacing w:before="240" w:after="240"/>
              <w:jc w:val="center"/>
            </w:pPr>
            <w:r w:rsidRPr="6E2C273E">
              <w:rPr>
                <w:b/>
                <w:bCs/>
              </w:rPr>
              <w:t>Key Needs &amp; Expectations</w:t>
            </w:r>
          </w:p>
        </w:tc>
        <w:tc>
          <w:tcPr>
            <w:tcW w:w="1097" w:type="dxa"/>
            <w:vAlign w:val="center"/>
          </w:tcPr>
          <w:p w14:paraId="58CEFDD7" w14:textId="4A3EE73C" w:rsidR="00BB0CA7" w:rsidRDefault="00BB0CA7">
            <w:pPr>
              <w:spacing w:before="240" w:after="240"/>
              <w:jc w:val="center"/>
            </w:pPr>
            <w:r w:rsidRPr="6E2C273E">
              <w:rPr>
                <w:b/>
                <w:bCs/>
              </w:rPr>
              <w:t>Influence</w:t>
            </w:r>
          </w:p>
        </w:tc>
        <w:tc>
          <w:tcPr>
            <w:tcW w:w="645" w:type="dxa"/>
            <w:vAlign w:val="center"/>
          </w:tcPr>
          <w:p w14:paraId="242ADBDF" w14:textId="4B613797" w:rsidR="00BB0CA7" w:rsidRDefault="00BB0CA7">
            <w:pPr>
              <w:spacing w:before="240" w:after="240"/>
              <w:jc w:val="center"/>
            </w:pPr>
            <w:r w:rsidRPr="6E2C273E">
              <w:rPr>
                <w:b/>
                <w:bCs/>
              </w:rPr>
              <w:t>Interest</w:t>
            </w:r>
          </w:p>
        </w:tc>
        <w:tc>
          <w:tcPr>
            <w:tcW w:w="2341" w:type="dxa"/>
            <w:vAlign w:val="center"/>
          </w:tcPr>
          <w:p w14:paraId="517CBFC8" w14:textId="005F0F83" w:rsidR="00BB0CA7" w:rsidRDefault="00BB0CA7">
            <w:pPr>
              <w:spacing w:before="240" w:after="240"/>
              <w:jc w:val="center"/>
            </w:pPr>
            <w:r w:rsidRPr="6E2C273E">
              <w:rPr>
                <w:b/>
                <w:bCs/>
              </w:rPr>
              <w:t>Example Requirement Derived</w:t>
            </w:r>
          </w:p>
        </w:tc>
      </w:tr>
      <w:tr w:rsidR="00BB0CA7" w14:paraId="71620716" w14:textId="77777777">
        <w:trPr>
          <w:trHeight w:val="300"/>
        </w:trPr>
        <w:tc>
          <w:tcPr>
            <w:tcW w:w="1007" w:type="dxa"/>
            <w:vAlign w:val="center"/>
          </w:tcPr>
          <w:p w14:paraId="62F7D1C9" w14:textId="37371BCB" w:rsidR="00BB0CA7" w:rsidRDefault="00BB0CA7">
            <w:pPr>
              <w:spacing w:before="240" w:after="240"/>
            </w:pPr>
            <w:r w:rsidRPr="6E2C273E">
              <w:rPr>
                <w:b/>
                <w:bCs/>
              </w:rPr>
              <w:t>Requester</w:t>
            </w:r>
          </w:p>
        </w:tc>
        <w:tc>
          <w:tcPr>
            <w:tcW w:w="1911" w:type="dxa"/>
            <w:vAlign w:val="center"/>
          </w:tcPr>
          <w:p w14:paraId="60E1BDC7" w14:textId="0F19AAFD" w:rsidR="00BB0CA7" w:rsidRDefault="00BB0CA7">
            <w:pPr>
              <w:spacing w:before="240" w:after="240"/>
            </w:pPr>
            <w:r>
              <w:t>Community member or staff member submitting a service request (e.g. reporting a facility fault or lost property)</w:t>
            </w:r>
          </w:p>
        </w:tc>
        <w:tc>
          <w:tcPr>
            <w:tcW w:w="2143" w:type="dxa"/>
            <w:vAlign w:val="center"/>
          </w:tcPr>
          <w:p w14:paraId="7484F40B" w14:textId="6B70BF12" w:rsidR="00BB0CA7" w:rsidRDefault="00BB0CA7">
            <w:pPr>
              <w:spacing w:before="240" w:after="240"/>
            </w:pPr>
            <w:r>
              <w:t>Easy submission, visibility of status, confidence the request will not be lost</w:t>
            </w:r>
          </w:p>
        </w:tc>
        <w:tc>
          <w:tcPr>
            <w:tcW w:w="1097" w:type="dxa"/>
            <w:vAlign w:val="center"/>
          </w:tcPr>
          <w:p w14:paraId="4F71E24B" w14:textId="16C41DD0" w:rsidR="00BB0CA7" w:rsidRDefault="00BB0CA7">
            <w:pPr>
              <w:spacing w:before="240" w:after="240"/>
            </w:pPr>
            <w:r>
              <w:t>Low–Medium (numerous, but individually low leverage)</w:t>
            </w:r>
          </w:p>
        </w:tc>
        <w:tc>
          <w:tcPr>
            <w:tcW w:w="645" w:type="dxa"/>
            <w:vAlign w:val="center"/>
          </w:tcPr>
          <w:p w14:paraId="16A7ABDC" w14:textId="74A55209" w:rsidR="00BB0CA7" w:rsidRDefault="00BB0CA7">
            <w:pPr>
              <w:spacing w:before="240" w:after="240"/>
            </w:pPr>
            <w:r>
              <w:t>High</w:t>
            </w:r>
          </w:p>
        </w:tc>
        <w:tc>
          <w:tcPr>
            <w:tcW w:w="2341" w:type="dxa"/>
            <w:vAlign w:val="center"/>
          </w:tcPr>
          <w:p w14:paraId="03E71B16" w14:textId="7EDA4556" w:rsidR="00BB0CA7" w:rsidRDefault="00BB0CA7">
            <w:pPr>
              <w:spacing w:before="240" w:after="240"/>
            </w:pPr>
            <w:r>
              <w:t>The system shall allow a requester to view the current status of any request they submitted.</w:t>
            </w:r>
          </w:p>
        </w:tc>
      </w:tr>
      <w:tr w:rsidR="00BB0CA7" w14:paraId="7E98D52A" w14:textId="77777777">
        <w:trPr>
          <w:trHeight w:val="300"/>
        </w:trPr>
        <w:tc>
          <w:tcPr>
            <w:tcW w:w="1007" w:type="dxa"/>
            <w:vAlign w:val="center"/>
          </w:tcPr>
          <w:p w14:paraId="64F39F0E" w14:textId="32402A0D" w:rsidR="00BB0CA7" w:rsidRDefault="00BB0CA7">
            <w:pPr>
              <w:spacing w:before="240" w:after="240"/>
            </w:pPr>
            <w:r w:rsidRPr="6E2C273E">
              <w:rPr>
                <w:b/>
                <w:bCs/>
              </w:rPr>
              <w:t>Front-line Staff</w:t>
            </w:r>
          </w:p>
        </w:tc>
        <w:tc>
          <w:tcPr>
            <w:tcW w:w="1911" w:type="dxa"/>
            <w:vAlign w:val="center"/>
          </w:tcPr>
          <w:p w14:paraId="411BA943" w14:textId="0940BE0C" w:rsidR="00BB0CA7" w:rsidRDefault="00BB0CA7">
            <w:pPr>
              <w:spacing w:before="240" w:after="240"/>
            </w:pPr>
            <w:r>
              <w:t>Staff who action requests (maintenance, IT, security, etc.)</w:t>
            </w:r>
          </w:p>
        </w:tc>
        <w:tc>
          <w:tcPr>
            <w:tcW w:w="2143" w:type="dxa"/>
            <w:vAlign w:val="center"/>
          </w:tcPr>
          <w:p w14:paraId="580407CC" w14:textId="7D90A81E" w:rsidR="00BB0CA7" w:rsidRDefault="00BB0CA7">
            <w:pPr>
              <w:spacing w:before="240" w:after="240"/>
            </w:pPr>
            <w:r>
              <w:t>Clear, prioritised worklist; ability to claim or assign ownership; a way to record actions without creating duplicate admin work</w:t>
            </w:r>
          </w:p>
        </w:tc>
        <w:tc>
          <w:tcPr>
            <w:tcW w:w="1097" w:type="dxa"/>
            <w:vAlign w:val="center"/>
          </w:tcPr>
          <w:p w14:paraId="76462C96" w14:textId="4F957A5D" w:rsidR="00BB0CA7" w:rsidRDefault="00BB0CA7">
            <w:pPr>
              <w:spacing w:before="240" w:after="240"/>
            </w:pPr>
            <w:r>
              <w:t>Medium–High</w:t>
            </w:r>
          </w:p>
        </w:tc>
        <w:tc>
          <w:tcPr>
            <w:tcW w:w="645" w:type="dxa"/>
            <w:vAlign w:val="center"/>
          </w:tcPr>
          <w:p w14:paraId="3778407B" w14:textId="6ECE24B5" w:rsidR="00BB0CA7" w:rsidRDefault="00BB0CA7">
            <w:pPr>
              <w:spacing w:before="240" w:after="240"/>
            </w:pPr>
            <w:r>
              <w:t>High</w:t>
            </w:r>
          </w:p>
        </w:tc>
        <w:tc>
          <w:tcPr>
            <w:tcW w:w="2341" w:type="dxa"/>
            <w:vAlign w:val="center"/>
          </w:tcPr>
          <w:p w14:paraId="2AE8B390" w14:textId="5D3BBBEE" w:rsidR="00BB0CA7" w:rsidRDefault="00BB0CA7">
            <w:pPr>
              <w:spacing w:before="240" w:after="240"/>
            </w:pPr>
            <w:r>
              <w:t>The system shall allow staff to filter requests by category, status, and priority.</w:t>
            </w:r>
          </w:p>
        </w:tc>
      </w:tr>
      <w:tr w:rsidR="00BB0CA7" w14:paraId="091B6C83" w14:textId="77777777">
        <w:trPr>
          <w:trHeight w:val="300"/>
        </w:trPr>
        <w:tc>
          <w:tcPr>
            <w:tcW w:w="1007" w:type="dxa"/>
            <w:vAlign w:val="center"/>
          </w:tcPr>
          <w:p w14:paraId="0CA4A639" w14:textId="7603E786" w:rsidR="00BB0CA7" w:rsidRDefault="00BB0CA7">
            <w:pPr>
              <w:spacing w:before="240" w:after="240"/>
            </w:pPr>
            <w:r w:rsidRPr="6E2C273E">
              <w:rPr>
                <w:b/>
                <w:bCs/>
              </w:rPr>
              <w:t>Management / Oversight</w:t>
            </w:r>
          </w:p>
        </w:tc>
        <w:tc>
          <w:tcPr>
            <w:tcW w:w="1911" w:type="dxa"/>
            <w:vAlign w:val="center"/>
          </w:tcPr>
          <w:p w14:paraId="2F55E479" w14:textId="14072A89" w:rsidR="00BB0CA7" w:rsidRDefault="00BB0CA7">
            <w:pPr>
              <w:spacing w:before="240" w:after="240"/>
            </w:pPr>
            <w:r>
              <w:t>Supervisors and organisational leadership</w:t>
            </w:r>
          </w:p>
        </w:tc>
        <w:tc>
          <w:tcPr>
            <w:tcW w:w="2143" w:type="dxa"/>
            <w:vAlign w:val="center"/>
          </w:tcPr>
          <w:p w14:paraId="2DE9100E" w14:textId="5212952F" w:rsidR="00BB0CA7" w:rsidRDefault="00BB0CA7">
            <w:pPr>
              <w:spacing w:before="240" w:after="240"/>
            </w:pPr>
            <w:r>
              <w:t>Reliable reporting on open, overdue, and resolved requests; accountability data; confidence the platform does not create new risk</w:t>
            </w:r>
          </w:p>
        </w:tc>
        <w:tc>
          <w:tcPr>
            <w:tcW w:w="1097" w:type="dxa"/>
            <w:vAlign w:val="center"/>
          </w:tcPr>
          <w:p w14:paraId="3A67CA15" w14:textId="1F2E813E" w:rsidR="00BB0CA7" w:rsidRDefault="00BB0CA7">
            <w:pPr>
              <w:spacing w:before="240" w:after="240"/>
            </w:pPr>
            <w:r>
              <w:t>High</w:t>
            </w:r>
          </w:p>
        </w:tc>
        <w:tc>
          <w:tcPr>
            <w:tcW w:w="645" w:type="dxa"/>
            <w:vAlign w:val="center"/>
          </w:tcPr>
          <w:p w14:paraId="625FA26B" w14:textId="15886CFA" w:rsidR="00BB0CA7" w:rsidRDefault="00BB0CA7">
            <w:pPr>
              <w:spacing w:before="240" w:after="240"/>
            </w:pPr>
            <w:r>
              <w:t>High</w:t>
            </w:r>
          </w:p>
        </w:tc>
        <w:tc>
          <w:tcPr>
            <w:tcW w:w="2341" w:type="dxa"/>
            <w:vAlign w:val="center"/>
          </w:tcPr>
          <w:p w14:paraId="1FC3D363" w14:textId="68848E56" w:rsidR="00BB0CA7" w:rsidRDefault="00BB0CA7">
            <w:pPr>
              <w:spacing w:before="240" w:after="240"/>
            </w:pPr>
            <w:r>
              <w:t>The system shall provide a report of open and overdue requests by category.</w:t>
            </w:r>
          </w:p>
        </w:tc>
      </w:tr>
      <w:tr w:rsidR="00BB0CA7" w14:paraId="77A01039" w14:textId="77777777">
        <w:trPr>
          <w:trHeight w:val="300"/>
        </w:trPr>
        <w:tc>
          <w:tcPr>
            <w:tcW w:w="1007" w:type="dxa"/>
            <w:vAlign w:val="center"/>
          </w:tcPr>
          <w:p w14:paraId="195FDA3C" w14:textId="73430EE4" w:rsidR="00BB0CA7" w:rsidRDefault="00BB0CA7">
            <w:pPr>
              <w:spacing w:before="240" w:after="240"/>
            </w:pPr>
            <w:r w:rsidRPr="6E2C273E">
              <w:rPr>
                <w:b/>
                <w:bCs/>
              </w:rPr>
              <w:t>System Administrator</w:t>
            </w:r>
            <w:r>
              <w:t xml:space="preserve"> </w:t>
            </w:r>
            <w:r>
              <w:lastRenderedPageBreak/>
              <w:t>(may be a staff role)</w:t>
            </w:r>
          </w:p>
        </w:tc>
        <w:tc>
          <w:tcPr>
            <w:tcW w:w="1911" w:type="dxa"/>
            <w:vAlign w:val="center"/>
          </w:tcPr>
          <w:p w14:paraId="32B919D3" w14:textId="78706DAB" w:rsidR="00BB0CA7" w:rsidRDefault="00BB0CA7">
            <w:pPr>
              <w:spacing w:before="240" w:after="240"/>
            </w:pPr>
            <w:r>
              <w:lastRenderedPageBreak/>
              <w:t xml:space="preserve">Manages accounts, </w:t>
            </w:r>
            <w:r>
              <w:lastRenderedPageBreak/>
              <w:t>categories, and access control</w:t>
            </w:r>
          </w:p>
        </w:tc>
        <w:tc>
          <w:tcPr>
            <w:tcW w:w="2143" w:type="dxa"/>
            <w:vAlign w:val="center"/>
          </w:tcPr>
          <w:p w14:paraId="6F74AEE6" w14:textId="4E0793D1" w:rsidR="00BB0CA7" w:rsidRDefault="00BB0CA7">
            <w:pPr>
              <w:spacing w:before="240" w:after="240"/>
            </w:pPr>
            <w:r>
              <w:lastRenderedPageBreak/>
              <w:t xml:space="preserve">Controlled way to manage user </w:t>
            </w:r>
            <w:r>
              <w:lastRenderedPageBreak/>
              <w:t>roles and categories without needing developer involvement</w:t>
            </w:r>
          </w:p>
        </w:tc>
        <w:tc>
          <w:tcPr>
            <w:tcW w:w="1097" w:type="dxa"/>
            <w:vAlign w:val="center"/>
          </w:tcPr>
          <w:p w14:paraId="4053E256" w14:textId="2CD4B548" w:rsidR="00BB0CA7" w:rsidRDefault="00BB0CA7">
            <w:pPr>
              <w:spacing w:before="240" w:after="240"/>
            </w:pPr>
            <w:r>
              <w:lastRenderedPageBreak/>
              <w:t>Medium</w:t>
            </w:r>
          </w:p>
        </w:tc>
        <w:tc>
          <w:tcPr>
            <w:tcW w:w="645" w:type="dxa"/>
            <w:vAlign w:val="center"/>
          </w:tcPr>
          <w:p w14:paraId="0E215744" w14:textId="7E5DF3F5" w:rsidR="00BB0CA7" w:rsidRDefault="00BB0CA7">
            <w:pPr>
              <w:spacing w:before="240" w:after="240"/>
            </w:pPr>
            <w:r>
              <w:t>Medium</w:t>
            </w:r>
          </w:p>
        </w:tc>
        <w:tc>
          <w:tcPr>
            <w:tcW w:w="2341" w:type="dxa"/>
            <w:vAlign w:val="center"/>
          </w:tcPr>
          <w:p w14:paraId="6900BB0F" w14:textId="6852EE5F" w:rsidR="00BB0CA7" w:rsidRDefault="00BB0CA7">
            <w:pPr>
              <w:spacing w:before="240" w:after="240"/>
            </w:pPr>
            <w:r>
              <w:t xml:space="preserve">The system shall allow an </w:t>
            </w:r>
            <w:r>
              <w:lastRenderedPageBreak/>
              <w:t>administrator to manage the controlled category list.</w:t>
            </w:r>
          </w:p>
        </w:tc>
      </w:tr>
      <w:tr w:rsidR="00BB0CA7" w14:paraId="2F6BF5F4" w14:textId="77777777">
        <w:trPr>
          <w:trHeight w:val="300"/>
        </w:trPr>
        <w:tc>
          <w:tcPr>
            <w:tcW w:w="1007" w:type="dxa"/>
            <w:vAlign w:val="center"/>
          </w:tcPr>
          <w:p w14:paraId="29AC10CB" w14:textId="0D664888" w:rsidR="00BB0CA7" w:rsidRDefault="00BB0CA7">
            <w:pPr>
              <w:spacing w:before="240" w:after="240"/>
            </w:pPr>
            <w:r w:rsidRPr="6E2C273E">
              <w:rPr>
                <w:b/>
                <w:bCs/>
              </w:rPr>
              <w:lastRenderedPageBreak/>
              <w:t>Project Sponsor / Lecturer (assessor)</w:t>
            </w:r>
          </w:p>
        </w:tc>
        <w:tc>
          <w:tcPr>
            <w:tcW w:w="1911" w:type="dxa"/>
            <w:vAlign w:val="center"/>
          </w:tcPr>
          <w:p w14:paraId="401A2D67" w14:textId="0A70C6D6" w:rsidR="00BB0CA7" w:rsidRDefault="00BB0CA7">
            <w:pPr>
              <w:spacing w:before="240" w:after="240"/>
            </w:pPr>
            <w:r>
              <w:t>Governs project constraints and evaluates the engineered baseline</w:t>
            </w:r>
          </w:p>
        </w:tc>
        <w:tc>
          <w:tcPr>
            <w:tcW w:w="2143" w:type="dxa"/>
            <w:vAlign w:val="center"/>
          </w:tcPr>
          <w:p w14:paraId="1D92BB50" w14:textId="30F3E9BF" w:rsidR="00BB0CA7" w:rsidRDefault="00BB0CA7">
            <w:pPr>
              <w:spacing w:before="240" w:after="240"/>
            </w:pPr>
            <w:r>
              <w:t>Evidence of a controlled engineering process, not just working software</w:t>
            </w:r>
          </w:p>
        </w:tc>
        <w:tc>
          <w:tcPr>
            <w:tcW w:w="1097" w:type="dxa"/>
            <w:vAlign w:val="center"/>
          </w:tcPr>
          <w:p w14:paraId="7B7FB5CC" w14:textId="3A128F48" w:rsidR="00BB0CA7" w:rsidRDefault="00BB0CA7">
            <w:pPr>
              <w:spacing w:before="240" w:after="240"/>
            </w:pPr>
            <w:r>
              <w:t>High</w:t>
            </w:r>
          </w:p>
        </w:tc>
        <w:tc>
          <w:tcPr>
            <w:tcW w:w="645" w:type="dxa"/>
            <w:vAlign w:val="center"/>
          </w:tcPr>
          <w:p w14:paraId="5504DCB9" w14:textId="37FAE208" w:rsidR="00BB0CA7" w:rsidRDefault="00BB0CA7">
            <w:pPr>
              <w:spacing w:before="240" w:after="240"/>
            </w:pPr>
            <w:r>
              <w:t>High</w:t>
            </w:r>
          </w:p>
        </w:tc>
        <w:tc>
          <w:tcPr>
            <w:tcW w:w="2341" w:type="dxa"/>
            <w:vAlign w:val="center"/>
          </w:tcPr>
          <w:p w14:paraId="6F7BB7EA" w14:textId="114C668B" w:rsidR="00BB0CA7" w:rsidRDefault="00BB0CA7">
            <w:pPr>
              <w:spacing w:before="240" w:after="240"/>
            </w:pPr>
            <w:r>
              <w:t>The team shall maintain a controlled, versioned PED and RTM that demonstrate an auditable engineering process.</w:t>
            </w:r>
          </w:p>
        </w:tc>
      </w:tr>
      <w:tr w:rsidR="00BB0CA7" w14:paraId="1C5CD66E" w14:textId="77777777">
        <w:trPr>
          <w:trHeight w:val="300"/>
        </w:trPr>
        <w:tc>
          <w:tcPr>
            <w:tcW w:w="1007" w:type="dxa"/>
            <w:vAlign w:val="center"/>
          </w:tcPr>
          <w:p w14:paraId="2028F0FC" w14:textId="7939BFE0" w:rsidR="00BB0CA7" w:rsidRDefault="00BB0CA7">
            <w:pPr>
              <w:spacing w:before="240" w:after="240"/>
            </w:pPr>
            <w:r w:rsidRPr="6E2C273E">
              <w:rPr>
                <w:b/>
                <w:bCs/>
              </w:rPr>
              <w:t>Development Team (self)</w:t>
            </w:r>
          </w:p>
        </w:tc>
        <w:tc>
          <w:tcPr>
            <w:tcW w:w="1911" w:type="dxa"/>
            <w:vAlign w:val="center"/>
          </w:tcPr>
          <w:p w14:paraId="26C2ADFB" w14:textId="3440F590" w:rsidR="00BB0CA7" w:rsidRDefault="00BB0CA7">
            <w:pPr>
              <w:spacing w:before="240" w:after="240"/>
            </w:pPr>
            <w:r>
              <w:t>Builds and maintains the system within schedule and skill constraints</w:t>
            </w:r>
          </w:p>
        </w:tc>
        <w:tc>
          <w:tcPr>
            <w:tcW w:w="2143" w:type="dxa"/>
            <w:vAlign w:val="center"/>
          </w:tcPr>
          <w:p w14:paraId="4287706A" w14:textId="4C9B388C" w:rsidR="00BB0CA7" w:rsidRDefault="00BB0CA7">
            <w:pPr>
              <w:spacing w:before="240" w:after="240"/>
            </w:pPr>
            <w:r>
              <w:t>Requirements that are achievable within a 3-person team and the module timeline</w:t>
            </w:r>
          </w:p>
        </w:tc>
        <w:tc>
          <w:tcPr>
            <w:tcW w:w="1097" w:type="dxa"/>
            <w:vAlign w:val="center"/>
          </w:tcPr>
          <w:p w14:paraId="39B81BF6" w14:textId="3DA5F9E9" w:rsidR="00BB0CA7" w:rsidRDefault="00BB0CA7">
            <w:pPr>
              <w:spacing w:before="240" w:after="240"/>
            </w:pPr>
            <w:r>
              <w:t>Medium</w:t>
            </w:r>
          </w:p>
        </w:tc>
        <w:tc>
          <w:tcPr>
            <w:tcW w:w="645" w:type="dxa"/>
            <w:vAlign w:val="center"/>
          </w:tcPr>
          <w:p w14:paraId="4B0A9163" w14:textId="64E0DA0A" w:rsidR="00BB0CA7" w:rsidRDefault="00BB0CA7">
            <w:pPr>
              <w:spacing w:before="240" w:after="240"/>
            </w:pPr>
            <w:r>
              <w:t>High</w:t>
            </w:r>
          </w:p>
        </w:tc>
        <w:tc>
          <w:tcPr>
            <w:tcW w:w="2341" w:type="dxa"/>
            <w:vAlign w:val="center"/>
          </w:tcPr>
          <w:p w14:paraId="132EECA5" w14:textId="6467FDC1" w:rsidR="00BB0CA7" w:rsidRDefault="00BB0CA7">
            <w:pPr>
              <w:spacing w:before="240" w:after="240"/>
            </w:pPr>
            <w:r>
              <w:t>Requirements shall be prioritised and sized so that the committed M1–M4 scope remains achievable by a three-person team within the fixed milestone dates.</w:t>
            </w:r>
          </w:p>
        </w:tc>
      </w:tr>
    </w:tbl>
    <w:p w14:paraId="68123E55" w14:textId="4366E7C8" w:rsidR="00BB0CA7" w:rsidRDefault="00BB0CA7" w:rsidP="00BB0CA7">
      <w:pPr>
        <w:pStyle w:val="Heading3"/>
        <w:spacing w:before="281" w:after="281"/>
      </w:pPr>
      <w:r w:rsidRPr="6E2C273E">
        <w:rPr>
          <w:rFonts w:ascii="Aptos" w:eastAsia="Aptos" w:hAnsi="Aptos" w:cs="Aptos"/>
          <w:b/>
          <w:bCs/>
        </w:rPr>
        <w:t>2.1 Meaningful Conflicts / Competing Expectations</w:t>
      </w:r>
    </w:p>
    <w:p w14:paraId="79CE07DF" w14:textId="179B8671" w:rsidR="00BB0CA7" w:rsidRDefault="00BB0CA7" w:rsidP="00BB0CA7">
      <w:pPr>
        <w:pStyle w:val="ListParagraph"/>
        <w:numPr>
          <w:ilvl w:val="0"/>
          <w:numId w:val="5"/>
        </w:numPr>
        <w:spacing w:before="240" w:after="240"/>
        <w:rPr>
          <w:rFonts w:ascii="Aptos" w:eastAsia="Aptos" w:hAnsi="Aptos" w:cs="Aptos"/>
        </w:rPr>
      </w:pPr>
      <w:r w:rsidRPr="6E2C273E">
        <w:rPr>
          <w:rFonts w:ascii="Aptos" w:eastAsia="Aptos" w:hAnsi="Aptos" w:cs="Aptos"/>
          <w:b/>
          <w:bCs/>
        </w:rPr>
        <w:t>Requester visibility versus staff workload.</w:t>
      </w:r>
      <w:r>
        <w:br/>
      </w:r>
      <w:r w:rsidRPr="6E2C273E">
        <w:rPr>
          <w:rFonts w:ascii="Aptos" w:eastAsia="Aptos" w:hAnsi="Aptos" w:cs="Aptos"/>
        </w:rPr>
        <w:t>Requesters want full transparency and fast turnaround on every request. Staff need to triage and prioritise, which means some requests will sit untouched for a period. We therefore treat status transitions (Submitted → Acknowledged → In Progress → Resolved) as the mechanism that gives requesters honest visibility without implying every request is worked on immediately.</w:t>
      </w:r>
    </w:p>
    <w:p w14:paraId="2B517DA1" w14:textId="17C54839" w:rsidR="00BB0CA7" w:rsidRDefault="00BB0CA7" w:rsidP="00BB0CA7">
      <w:pPr>
        <w:pStyle w:val="ListParagraph"/>
        <w:numPr>
          <w:ilvl w:val="0"/>
          <w:numId w:val="5"/>
        </w:numPr>
        <w:spacing w:before="240" w:after="240"/>
        <w:rPr>
          <w:rFonts w:ascii="Aptos" w:eastAsia="Aptos" w:hAnsi="Aptos" w:cs="Aptos"/>
        </w:rPr>
      </w:pPr>
      <w:r w:rsidRPr="6E2C273E">
        <w:rPr>
          <w:rFonts w:ascii="Aptos" w:eastAsia="Aptos" w:hAnsi="Aptos" w:cs="Aptos"/>
          <w:b/>
          <w:bCs/>
        </w:rPr>
        <w:t>Management reporting versus staff and requester privacy.</w:t>
      </w:r>
      <w:r>
        <w:br/>
      </w:r>
      <w:r w:rsidRPr="6E2C273E">
        <w:rPr>
          <w:rFonts w:ascii="Aptos" w:eastAsia="Aptos" w:hAnsi="Aptos" w:cs="Aptos"/>
        </w:rPr>
        <w:t>Management wants enough detail to assess performance and accountability. Staff notes on a request (and details submitted by the requester) may include sensitive information that should not be broadly visible. Role-based access is the practical resolution: management sees status and performance data, not necessarily every internal comment.</w:t>
      </w:r>
    </w:p>
    <w:p w14:paraId="24802A3E" w14:textId="652C2CD5" w:rsidR="00BB0CA7" w:rsidRDefault="00BB0CA7" w:rsidP="00BB0CA7">
      <w:pPr>
        <w:pStyle w:val="ListParagraph"/>
        <w:numPr>
          <w:ilvl w:val="0"/>
          <w:numId w:val="5"/>
        </w:numPr>
        <w:spacing w:before="240" w:after="240"/>
        <w:rPr>
          <w:rFonts w:ascii="Aptos" w:eastAsia="Aptos" w:hAnsi="Aptos" w:cs="Aptos"/>
        </w:rPr>
      </w:pPr>
      <w:r w:rsidRPr="6E2C273E">
        <w:rPr>
          <w:rFonts w:ascii="Aptos" w:eastAsia="Aptos" w:hAnsi="Aptos" w:cs="Aptos"/>
          <w:b/>
          <w:bCs/>
        </w:rPr>
        <w:t>Speed of delivery versus controlled process.</w:t>
      </w:r>
      <w:r>
        <w:br/>
      </w:r>
      <w:r w:rsidRPr="6E2C273E">
        <w:rPr>
          <w:rFonts w:ascii="Aptos" w:eastAsia="Aptos" w:hAnsi="Aptos" w:cs="Aptos"/>
        </w:rPr>
        <w:t>The teaching-team stakeholder (assessor) requires a controlled, auditable engineering process (protected branches, two-reviewer pull requests, and full traceability). Left unmanaged, schedule pressure from other stakeholders could push the team to bypass these controls. This conflict is recorded explicitly so it can be treated as a known risk rather than discovered late. It also reinforces the need for the GitHub governance rules already required by the Master Project Brief.</w:t>
      </w:r>
    </w:p>
    <w:p w14:paraId="23CB3091" w14:textId="2D139F7B" w:rsidR="00BB0CA7" w:rsidRDefault="00BB0CA7" w:rsidP="00BB0CA7"/>
    <w:p w14:paraId="58DC1EC3" w14:textId="68CEA1A4" w:rsidR="00BB0CA7" w:rsidRDefault="00BB0CA7" w:rsidP="00BB0CA7">
      <w:pPr>
        <w:pStyle w:val="Heading2"/>
        <w:spacing w:before="299" w:after="299"/>
      </w:pPr>
      <w:r w:rsidRPr="6E2C273E">
        <w:rPr>
          <w:rFonts w:ascii="Aptos" w:eastAsia="Aptos" w:hAnsi="Aptos" w:cs="Aptos"/>
          <w:b/>
          <w:bCs/>
          <w:sz w:val="36"/>
          <w:szCs w:val="36"/>
        </w:rPr>
        <w:lastRenderedPageBreak/>
        <w:t>3. Scope Baseline</w:t>
      </w:r>
    </w:p>
    <w:p w14:paraId="643837BE" w14:textId="4D70A521" w:rsidR="69BE1A1B" w:rsidRDefault="50795E25" w:rsidP="69BE1A1B">
      <w:r w:rsidRPr="50795E25">
        <w:rPr>
          <w:rFonts w:ascii="Aptos" w:eastAsia="Aptos" w:hAnsi="Aptos" w:cs="Aptos"/>
        </w:rPr>
        <w:t>The scope statements below are structured as a scope baseline in the project-management sense: an approved definition of what is and is not included, used as the fixed point of comparison for any later change request rather than something that can be informally renegotiated (Project Management Institute, 2017).</w:t>
      </w:r>
    </w:p>
    <w:p w14:paraId="7FF3A57C" w14:textId="1E69E360" w:rsidR="00BB0CA7" w:rsidRDefault="00BB0CA7" w:rsidP="00BB0CA7">
      <w:pPr>
        <w:pStyle w:val="Heading3"/>
        <w:spacing w:before="281" w:after="281"/>
      </w:pPr>
      <w:r w:rsidRPr="6E2C273E">
        <w:rPr>
          <w:rFonts w:ascii="Aptos" w:eastAsia="Aptos" w:hAnsi="Aptos" w:cs="Aptos"/>
          <w:b/>
          <w:bCs/>
        </w:rPr>
        <w:t>3.1 In Scope (M1 commitment, to be built in later milestones)</w:t>
      </w:r>
    </w:p>
    <w:p w14:paraId="0185D10D" w14:textId="0D37E387" w:rsidR="00BB0CA7" w:rsidRDefault="00BB0CA7" w:rsidP="00BB0CA7">
      <w:pPr>
        <w:pStyle w:val="ListParagraph"/>
        <w:numPr>
          <w:ilvl w:val="0"/>
          <w:numId w:val="4"/>
        </w:numPr>
        <w:spacing w:before="240" w:after="240"/>
        <w:rPr>
          <w:rFonts w:ascii="Aptos" w:eastAsia="Aptos" w:hAnsi="Aptos" w:cs="Aptos"/>
        </w:rPr>
      </w:pPr>
      <w:r w:rsidRPr="6E2C273E">
        <w:rPr>
          <w:rFonts w:ascii="Aptos" w:eastAsia="Aptos" w:hAnsi="Aptos" w:cs="Aptos"/>
          <w:b/>
          <w:bCs/>
        </w:rPr>
        <w:t>Requester:</w:t>
      </w:r>
      <w:r w:rsidRPr="6E2C273E">
        <w:rPr>
          <w:rFonts w:ascii="Aptos" w:eastAsia="Aptos" w:hAnsi="Aptos" w:cs="Aptos"/>
        </w:rPr>
        <w:t xml:space="preserve"> submit a new request with category, description, and relevant details; view status and history of own requests; receive feedback when a request’s status changes.</w:t>
      </w:r>
    </w:p>
    <w:p w14:paraId="55D4E0C9" w14:textId="749B49FE" w:rsidR="00BB0CA7" w:rsidRDefault="00BB0CA7" w:rsidP="00BB0CA7">
      <w:pPr>
        <w:pStyle w:val="ListParagraph"/>
        <w:numPr>
          <w:ilvl w:val="0"/>
          <w:numId w:val="4"/>
        </w:numPr>
        <w:spacing w:before="240" w:after="240"/>
        <w:rPr>
          <w:rFonts w:ascii="Aptos" w:eastAsia="Aptos" w:hAnsi="Aptos" w:cs="Aptos"/>
        </w:rPr>
      </w:pPr>
      <w:r w:rsidRPr="6E2C273E">
        <w:rPr>
          <w:rFonts w:ascii="Aptos" w:eastAsia="Aptos" w:hAnsi="Aptos" w:cs="Aptos"/>
          <w:b/>
          <w:bCs/>
        </w:rPr>
        <w:t>Staff:</w:t>
      </w:r>
      <w:r w:rsidRPr="6E2C273E">
        <w:rPr>
          <w:rFonts w:ascii="Aptos" w:eastAsia="Aptos" w:hAnsi="Aptos" w:cs="Aptos"/>
        </w:rPr>
        <w:t xml:space="preserve"> view requests relevant to their role; search, filter, and sort by category, status, and priority; view full request detail; assign or accept ownership; update status through controlled transitions; add comments or resolution notes; resolve or close requests where authorised.</w:t>
      </w:r>
    </w:p>
    <w:p w14:paraId="4A57AF9E" w14:textId="63CF87F3" w:rsidR="00BB0CA7" w:rsidRDefault="00BB0CA7" w:rsidP="00BB0CA7">
      <w:pPr>
        <w:pStyle w:val="ListParagraph"/>
        <w:numPr>
          <w:ilvl w:val="0"/>
          <w:numId w:val="4"/>
        </w:numPr>
        <w:spacing w:before="240" w:after="240"/>
        <w:rPr>
          <w:rFonts w:ascii="Aptos" w:eastAsia="Aptos" w:hAnsi="Aptos" w:cs="Aptos"/>
        </w:rPr>
      </w:pPr>
      <w:r w:rsidRPr="6E2C273E">
        <w:rPr>
          <w:rFonts w:ascii="Aptos" w:eastAsia="Aptos" w:hAnsi="Aptos" w:cs="Aptos"/>
          <w:b/>
          <w:bCs/>
        </w:rPr>
        <w:t>Management:</w:t>
      </w:r>
      <w:r w:rsidRPr="6E2C273E">
        <w:rPr>
          <w:rFonts w:ascii="Aptos" w:eastAsia="Aptos" w:hAnsi="Aptos" w:cs="Aptos"/>
        </w:rPr>
        <w:t xml:space="preserve"> view service activity (open, overdue, resolved, closed); filter by category and status; access enough data to support accountability and performance reporting.</w:t>
      </w:r>
    </w:p>
    <w:p w14:paraId="28BE2C85" w14:textId="5DE3D075" w:rsidR="00BB0CA7" w:rsidRDefault="00BB0CA7" w:rsidP="00BB0CA7">
      <w:pPr>
        <w:pStyle w:val="ListParagraph"/>
        <w:numPr>
          <w:ilvl w:val="0"/>
          <w:numId w:val="4"/>
        </w:numPr>
        <w:spacing w:before="240" w:after="240"/>
        <w:rPr>
          <w:rFonts w:ascii="Aptos" w:eastAsia="Aptos" w:hAnsi="Aptos" w:cs="Aptos"/>
        </w:rPr>
      </w:pPr>
      <w:r w:rsidRPr="6E2C273E">
        <w:rPr>
          <w:rFonts w:ascii="Aptos" w:eastAsia="Aptos" w:hAnsi="Aptos" w:cs="Aptos"/>
        </w:rPr>
        <w:t>Role-based access control that distinguishes Requester, Staff, and Management/Admin roles.</w:t>
      </w:r>
    </w:p>
    <w:p w14:paraId="3EFDF4D9" w14:textId="61148467" w:rsidR="00BB0CA7" w:rsidRDefault="00BB0CA7" w:rsidP="00BB0CA7">
      <w:pPr>
        <w:pStyle w:val="ListParagraph"/>
        <w:numPr>
          <w:ilvl w:val="0"/>
          <w:numId w:val="4"/>
        </w:numPr>
        <w:spacing w:before="240" w:after="240"/>
        <w:rPr>
          <w:rFonts w:ascii="Aptos" w:eastAsia="Aptos" w:hAnsi="Aptos" w:cs="Aptos"/>
        </w:rPr>
      </w:pPr>
      <w:r w:rsidRPr="6E2C273E">
        <w:rPr>
          <w:rFonts w:ascii="Aptos" w:eastAsia="Aptos" w:hAnsi="Aptos" w:cs="Aptos"/>
        </w:rPr>
        <w:t>A controlled, fixed category taxonomy for classifying requests (not free text).</w:t>
      </w:r>
    </w:p>
    <w:p w14:paraId="30BDAAFC" w14:textId="36DC17C5" w:rsidR="00BB0CA7" w:rsidRDefault="00BB0CA7" w:rsidP="00BB0CA7">
      <w:pPr>
        <w:pStyle w:val="ListParagraph"/>
        <w:numPr>
          <w:ilvl w:val="0"/>
          <w:numId w:val="4"/>
        </w:numPr>
        <w:spacing w:before="240" w:after="240"/>
        <w:rPr>
          <w:rFonts w:ascii="Aptos" w:eastAsia="Aptos" w:hAnsi="Aptos" w:cs="Aptos"/>
        </w:rPr>
      </w:pPr>
      <w:r w:rsidRPr="6E2C273E">
        <w:rPr>
          <w:rFonts w:ascii="Aptos" w:eastAsia="Aptos" w:hAnsi="Aptos" w:cs="Aptos"/>
        </w:rPr>
        <w:t>An auditable status and history trail for every request.</w:t>
      </w:r>
    </w:p>
    <w:p w14:paraId="72C8F60E" w14:textId="3BB410CF" w:rsidR="00BB0CA7" w:rsidRDefault="00BB0CA7" w:rsidP="00BB0CA7">
      <w:pPr>
        <w:spacing w:before="240" w:after="240"/>
      </w:pPr>
      <w:r w:rsidRPr="6E2C273E">
        <w:rPr>
          <w:rFonts w:ascii="Aptos" w:eastAsia="Aptos" w:hAnsi="Aptos" w:cs="Aptos"/>
        </w:rPr>
        <w:t>These capabilities are expressed at the business-capability level. The precise, testable functional requirements and acceptance criteria are owned by Person 2 and traced in the RTM.</w:t>
      </w:r>
    </w:p>
    <w:p w14:paraId="2EC18D1A" w14:textId="1E4F5C58" w:rsidR="00BB0CA7" w:rsidRDefault="00BB0CA7" w:rsidP="00BB0CA7">
      <w:pPr>
        <w:pStyle w:val="Heading3"/>
        <w:spacing w:before="281" w:after="281"/>
      </w:pPr>
      <w:r w:rsidRPr="6E2C273E">
        <w:rPr>
          <w:rFonts w:ascii="Aptos" w:eastAsia="Aptos" w:hAnsi="Aptos" w:cs="Aptos"/>
          <w:b/>
          <w:bCs/>
        </w:rPr>
        <w:t>3.2 Out of Scope (for this project)</w:t>
      </w:r>
    </w:p>
    <w:p w14:paraId="4882696B" w14:textId="1551AB5B" w:rsidR="00BB0CA7" w:rsidRDefault="00BB0CA7" w:rsidP="00BB0CA7">
      <w:pPr>
        <w:pStyle w:val="ListParagraph"/>
        <w:numPr>
          <w:ilvl w:val="0"/>
          <w:numId w:val="3"/>
        </w:numPr>
        <w:spacing w:before="240" w:after="240"/>
        <w:rPr>
          <w:rFonts w:ascii="Aptos" w:eastAsia="Aptos" w:hAnsi="Aptos" w:cs="Aptos"/>
        </w:rPr>
      </w:pPr>
      <w:r w:rsidRPr="6E2C273E">
        <w:rPr>
          <w:rFonts w:ascii="Aptos" w:eastAsia="Aptos" w:hAnsi="Aptos" w:cs="Aptos"/>
        </w:rPr>
        <w:t>Native mobile applications (a mobile-responsive web interface is assumed to meet requester and staff needs).</w:t>
      </w:r>
    </w:p>
    <w:p w14:paraId="072990CE" w14:textId="455DEF26" w:rsidR="00BB0CA7" w:rsidRDefault="00BB0CA7" w:rsidP="00BB0CA7">
      <w:pPr>
        <w:pStyle w:val="ListParagraph"/>
        <w:numPr>
          <w:ilvl w:val="0"/>
          <w:numId w:val="3"/>
        </w:numPr>
        <w:spacing w:before="240" w:after="240"/>
        <w:rPr>
          <w:rFonts w:ascii="Aptos" w:eastAsia="Aptos" w:hAnsi="Aptos" w:cs="Aptos"/>
        </w:rPr>
      </w:pPr>
      <w:r w:rsidRPr="6E2C273E">
        <w:rPr>
          <w:rFonts w:ascii="Aptos" w:eastAsia="Aptos" w:hAnsi="Aptos" w:cs="Aptos"/>
        </w:rPr>
        <w:t>Real-time chat or live messaging between requester and staff.</w:t>
      </w:r>
    </w:p>
    <w:p w14:paraId="114CB3AF" w14:textId="4A8E287C" w:rsidR="00BB0CA7" w:rsidRDefault="00BB0CA7" w:rsidP="00BB0CA7">
      <w:pPr>
        <w:pStyle w:val="ListParagraph"/>
        <w:numPr>
          <w:ilvl w:val="0"/>
          <w:numId w:val="3"/>
        </w:numPr>
        <w:spacing w:before="240" w:after="240"/>
        <w:rPr>
          <w:rFonts w:ascii="Aptos" w:eastAsia="Aptos" w:hAnsi="Aptos" w:cs="Aptos"/>
        </w:rPr>
      </w:pPr>
      <w:r w:rsidRPr="6E2C273E">
        <w:rPr>
          <w:rFonts w:ascii="Aptos" w:eastAsia="Aptos" w:hAnsi="Aptos" w:cs="Aptos"/>
        </w:rPr>
        <w:t>Payment or billing functionality.</w:t>
      </w:r>
    </w:p>
    <w:p w14:paraId="70DC1239" w14:textId="00D8B621" w:rsidR="00BB0CA7" w:rsidRDefault="00BB0CA7" w:rsidP="00BB0CA7">
      <w:pPr>
        <w:pStyle w:val="ListParagraph"/>
        <w:numPr>
          <w:ilvl w:val="0"/>
          <w:numId w:val="3"/>
        </w:numPr>
        <w:spacing w:before="240" w:after="240"/>
        <w:rPr>
          <w:rFonts w:ascii="Aptos" w:eastAsia="Aptos" w:hAnsi="Aptos" w:cs="Aptos"/>
        </w:rPr>
      </w:pPr>
      <w:r w:rsidRPr="6E2C273E">
        <w:rPr>
          <w:rFonts w:ascii="Aptos" w:eastAsia="Aptos" w:hAnsi="Aptos" w:cs="Aptos"/>
        </w:rPr>
        <w:t>Integration with external third-party or municipal systems (for example GIS or external ticketing platforms).</w:t>
      </w:r>
    </w:p>
    <w:p w14:paraId="18A31920" w14:textId="58C2A569" w:rsidR="00BB0CA7" w:rsidRDefault="00BB0CA7" w:rsidP="00BB0CA7">
      <w:pPr>
        <w:pStyle w:val="ListParagraph"/>
        <w:numPr>
          <w:ilvl w:val="0"/>
          <w:numId w:val="3"/>
        </w:numPr>
        <w:spacing w:before="240" w:after="240"/>
        <w:rPr>
          <w:rFonts w:ascii="Aptos" w:eastAsia="Aptos" w:hAnsi="Aptos" w:cs="Aptos"/>
        </w:rPr>
      </w:pPr>
      <w:r w:rsidRPr="6E2C273E">
        <w:rPr>
          <w:rFonts w:ascii="Aptos" w:eastAsia="Aptos" w:hAnsi="Aptos" w:cs="Aptos"/>
        </w:rPr>
        <w:t>Multi-language localisation.</w:t>
      </w:r>
    </w:p>
    <w:p w14:paraId="7DA3F63C" w14:textId="6CF74DFB" w:rsidR="00BB0CA7" w:rsidRDefault="00BB0CA7" w:rsidP="00BB0CA7">
      <w:pPr>
        <w:pStyle w:val="ListParagraph"/>
        <w:numPr>
          <w:ilvl w:val="0"/>
          <w:numId w:val="3"/>
        </w:numPr>
        <w:spacing w:before="240" w:after="240"/>
        <w:rPr>
          <w:rFonts w:ascii="Aptos" w:eastAsia="Aptos" w:hAnsi="Aptos" w:cs="Aptos"/>
        </w:rPr>
      </w:pPr>
      <w:r w:rsidRPr="6E2C273E">
        <w:rPr>
          <w:rFonts w:ascii="Aptos" w:eastAsia="Aptos" w:hAnsi="Aptos" w:cs="Aptos"/>
        </w:rPr>
        <w:t>AI-assisted automatic categorisation or triage of incoming requests.</w:t>
      </w:r>
    </w:p>
    <w:p w14:paraId="472264CA" w14:textId="4DD8FB55" w:rsidR="00BB0CA7" w:rsidRDefault="00BB0CA7" w:rsidP="00BB0CA7">
      <w:pPr>
        <w:pStyle w:val="Heading3"/>
        <w:spacing w:before="281" w:after="281"/>
      </w:pPr>
      <w:r w:rsidRPr="6E2C273E">
        <w:rPr>
          <w:rFonts w:ascii="Aptos" w:eastAsia="Aptos" w:hAnsi="Aptos" w:cs="Aptos"/>
          <w:b/>
          <w:bCs/>
        </w:rPr>
        <w:t>3.3 Deferred / Future Scope</w:t>
      </w:r>
    </w:p>
    <w:p w14:paraId="19D81069" w14:textId="6C5A89B2" w:rsidR="00BB0CA7" w:rsidRDefault="00BB0CA7" w:rsidP="00BB0CA7">
      <w:pPr>
        <w:pStyle w:val="ListParagraph"/>
        <w:numPr>
          <w:ilvl w:val="0"/>
          <w:numId w:val="2"/>
        </w:numPr>
        <w:spacing w:before="240" w:after="240"/>
        <w:rPr>
          <w:rFonts w:ascii="Aptos" w:eastAsia="Aptos" w:hAnsi="Aptos" w:cs="Aptos"/>
        </w:rPr>
      </w:pPr>
      <w:r w:rsidRPr="6E2C273E">
        <w:rPr>
          <w:rFonts w:ascii="Aptos" w:eastAsia="Aptos" w:hAnsi="Aptos" w:cs="Aptos"/>
        </w:rPr>
        <w:t>SLA-based automatic escalation of overdue requests.</w:t>
      </w:r>
    </w:p>
    <w:p w14:paraId="06D8467C" w14:textId="3581D2C1" w:rsidR="00BB0CA7" w:rsidRDefault="00BB0CA7" w:rsidP="00BB0CA7">
      <w:pPr>
        <w:pStyle w:val="ListParagraph"/>
        <w:numPr>
          <w:ilvl w:val="0"/>
          <w:numId w:val="2"/>
        </w:numPr>
        <w:spacing w:before="240" w:after="240"/>
        <w:rPr>
          <w:rFonts w:ascii="Aptos" w:eastAsia="Aptos" w:hAnsi="Aptos" w:cs="Aptos"/>
        </w:rPr>
      </w:pPr>
      <w:r w:rsidRPr="6E2C273E">
        <w:rPr>
          <w:rFonts w:ascii="Aptos" w:eastAsia="Aptos" w:hAnsi="Aptos" w:cs="Aptos"/>
        </w:rPr>
        <w:t>Advanced analytics or predictive reporting for management.</w:t>
      </w:r>
    </w:p>
    <w:p w14:paraId="6653427E" w14:textId="753E0761" w:rsidR="00BB0CA7" w:rsidRDefault="00BB0CA7" w:rsidP="00BB0CA7">
      <w:pPr>
        <w:pStyle w:val="ListParagraph"/>
        <w:numPr>
          <w:ilvl w:val="0"/>
          <w:numId w:val="2"/>
        </w:numPr>
        <w:spacing w:before="240" w:after="240"/>
        <w:rPr>
          <w:rFonts w:ascii="Aptos" w:eastAsia="Aptos" w:hAnsi="Aptos" w:cs="Aptos"/>
        </w:rPr>
      </w:pPr>
      <w:r w:rsidRPr="6E2C273E">
        <w:rPr>
          <w:rFonts w:ascii="Aptos" w:eastAsia="Aptos" w:hAnsi="Aptos" w:cs="Aptos"/>
        </w:rPr>
        <w:t>Automated notification via SMS or email gateways beyond in-app status updates (may be revisited once a technology and cost decision is made in M2).</w:t>
      </w:r>
    </w:p>
    <w:p w14:paraId="4EB9E03E" w14:textId="7F4092D4" w:rsidR="00BB0CA7" w:rsidRDefault="00BB0CA7" w:rsidP="00BB0CA7">
      <w:pPr>
        <w:pStyle w:val="ListParagraph"/>
        <w:numPr>
          <w:ilvl w:val="0"/>
          <w:numId w:val="2"/>
        </w:numPr>
        <w:spacing w:before="240" w:after="240"/>
        <w:rPr>
          <w:rFonts w:ascii="Aptos" w:eastAsia="Aptos" w:hAnsi="Aptos" w:cs="Aptos"/>
        </w:rPr>
      </w:pPr>
      <w:r w:rsidRPr="6E2C273E">
        <w:rPr>
          <w:rFonts w:ascii="Aptos" w:eastAsia="Aptos" w:hAnsi="Aptos" w:cs="Aptos"/>
        </w:rPr>
        <w:t>A public-facing transparency or open-data view of aggregate service performance.</w:t>
      </w:r>
    </w:p>
    <w:p w14:paraId="43620BA5" w14:textId="491188A2" w:rsidR="00BB0CA7" w:rsidRDefault="00BB0CA7" w:rsidP="00BB0CA7">
      <w:pPr>
        <w:pStyle w:val="Heading3"/>
        <w:spacing w:before="281" w:after="281"/>
      </w:pPr>
      <w:r w:rsidRPr="6E2C273E">
        <w:rPr>
          <w:rFonts w:ascii="Aptos" w:eastAsia="Aptos" w:hAnsi="Aptos" w:cs="Aptos"/>
          <w:b/>
          <w:bCs/>
        </w:rPr>
        <w:t>3.4 Defending a Deliberate Exclusion — AI-Assisted Categorisation</w:t>
      </w:r>
    </w:p>
    <w:p w14:paraId="7AF88951" w14:textId="31B80024" w:rsidR="00BB0CA7" w:rsidRDefault="00BB0CA7" w:rsidP="00BB0CA7">
      <w:pPr>
        <w:spacing w:before="240" w:after="240"/>
      </w:pPr>
      <w:r w:rsidRPr="6E2C273E">
        <w:rPr>
          <w:rFonts w:ascii="Aptos" w:eastAsia="Aptos" w:hAnsi="Aptos" w:cs="Aptos"/>
        </w:rPr>
        <w:t>AI-based automatic categorisation was deliberately excluded from scope rather than left ambiguous.</w:t>
      </w:r>
    </w:p>
    <w:p w14:paraId="2EE4E94F" w14:textId="15F29047" w:rsidR="00BB0CA7" w:rsidRDefault="00BB0CA7" w:rsidP="00BB0CA7">
      <w:pPr>
        <w:pStyle w:val="ListParagraph"/>
        <w:numPr>
          <w:ilvl w:val="0"/>
          <w:numId w:val="1"/>
        </w:numPr>
        <w:spacing w:before="240" w:after="240"/>
        <w:rPr>
          <w:rFonts w:ascii="Aptos" w:eastAsia="Aptos" w:hAnsi="Aptos" w:cs="Aptos"/>
        </w:rPr>
      </w:pPr>
      <w:r w:rsidRPr="6E2C273E">
        <w:rPr>
          <w:rFonts w:ascii="Aptos" w:eastAsia="Aptos" w:hAnsi="Aptos" w:cs="Aptos"/>
          <w:b/>
          <w:bCs/>
        </w:rPr>
        <w:t>Why it matters now:</w:t>
      </w:r>
      <w:r w:rsidRPr="6E2C273E">
        <w:rPr>
          <w:rFonts w:ascii="Aptos" w:eastAsia="Aptos" w:hAnsi="Aptos" w:cs="Aptos"/>
        </w:rPr>
        <w:t xml:space="preserve"> it directly affects the data model and the requester submission requirement (does the requester choose a category, or does the system infer one?).</w:t>
      </w:r>
    </w:p>
    <w:p w14:paraId="2C853E41" w14:textId="3C610814" w:rsidR="00BB0CA7" w:rsidRDefault="00BB0CA7" w:rsidP="00BB0CA7">
      <w:pPr>
        <w:pStyle w:val="ListParagraph"/>
        <w:numPr>
          <w:ilvl w:val="0"/>
          <w:numId w:val="1"/>
        </w:numPr>
        <w:spacing w:before="240" w:after="240"/>
        <w:rPr>
          <w:rFonts w:ascii="Aptos" w:eastAsia="Aptos" w:hAnsi="Aptos" w:cs="Aptos"/>
        </w:rPr>
      </w:pPr>
      <w:r w:rsidRPr="6E2C273E">
        <w:rPr>
          <w:rFonts w:ascii="Aptos" w:eastAsia="Aptos" w:hAnsi="Aptos" w:cs="Aptos"/>
          <w:b/>
          <w:bCs/>
        </w:rPr>
        <w:lastRenderedPageBreak/>
        <w:t>What is missing:</w:t>
      </w:r>
      <w:r w:rsidRPr="6E2C273E">
        <w:rPr>
          <w:rFonts w:ascii="Aptos" w:eastAsia="Aptos" w:hAnsi="Aptos" w:cs="Aptos"/>
        </w:rPr>
        <w:t xml:space="preserve"> the team has no historical request data to train or validate a classifier, and no evidence yet that manual categorisation is actually a bottleneck.</w:t>
      </w:r>
    </w:p>
    <w:p w14:paraId="20B47A0E" w14:textId="3870495D" w:rsidR="00BB0CA7" w:rsidRDefault="00BB0CA7" w:rsidP="00BB0CA7">
      <w:pPr>
        <w:pStyle w:val="ListParagraph"/>
        <w:numPr>
          <w:ilvl w:val="0"/>
          <w:numId w:val="1"/>
        </w:numPr>
        <w:spacing w:before="240" w:after="240"/>
        <w:rPr>
          <w:rFonts w:ascii="Aptos" w:eastAsia="Aptos" w:hAnsi="Aptos" w:cs="Aptos"/>
        </w:rPr>
      </w:pPr>
      <w:r w:rsidRPr="6E2C273E">
        <w:rPr>
          <w:rFonts w:ascii="Aptos" w:eastAsia="Aptos" w:hAnsi="Aptos" w:cs="Aptos"/>
          <w:b/>
          <w:bCs/>
        </w:rPr>
        <w:t>Risk of doing it anyway:</w:t>
      </w:r>
      <w:r w:rsidRPr="6E2C273E">
        <w:rPr>
          <w:rFonts w:ascii="Aptos" w:eastAsia="Aptos" w:hAnsi="Aptos" w:cs="Aptos"/>
        </w:rPr>
        <w:t xml:space="preserve"> misclassification would undermine staff trust in the platform faster than the manual step it replaces, and would consume schedule and cost budget that is disproportionate to its value in a class-project timeframe.</w:t>
      </w:r>
    </w:p>
    <w:p w14:paraId="57B59CC6" w14:textId="08469737" w:rsidR="00BB0CA7" w:rsidRDefault="00BB0CA7" w:rsidP="00BB0CA7">
      <w:pPr>
        <w:pStyle w:val="ListParagraph"/>
        <w:numPr>
          <w:ilvl w:val="0"/>
          <w:numId w:val="1"/>
        </w:numPr>
        <w:spacing w:before="240" w:after="240"/>
        <w:rPr>
          <w:rFonts w:ascii="Aptos" w:eastAsia="Aptos" w:hAnsi="Aptos" w:cs="Aptos"/>
        </w:rPr>
      </w:pPr>
      <w:r w:rsidRPr="6E2C273E">
        <w:rPr>
          <w:rFonts w:ascii="Aptos" w:eastAsia="Aptos" w:hAnsi="Aptos" w:cs="Aptos"/>
          <w:b/>
          <w:bCs/>
        </w:rPr>
        <w:t>Decision:</w:t>
      </w:r>
      <w:r w:rsidRPr="6E2C273E">
        <w:rPr>
          <w:rFonts w:ascii="Aptos" w:eastAsia="Aptos" w:hAnsi="Aptos" w:cs="Aptos"/>
        </w:rPr>
        <w:t xml:space="preserve"> requesters select from a controlled category list at submission (manual, but structured). Automatic categorisation is recorded as future scope and will only be revisited if clear evidence of a real bottleneck emerges.</w:t>
      </w:r>
    </w:p>
    <w:p w14:paraId="45FF3720" w14:textId="5A74717E" w:rsidR="00BB0CA7" w:rsidRDefault="00BB0CA7" w:rsidP="00BB0CA7"/>
    <w:p w14:paraId="6CC42E44" w14:textId="2D673DC0" w:rsidR="00BB0CA7" w:rsidRDefault="00BB0CA7" w:rsidP="00BB0CA7">
      <w:pPr>
        <w:pStyle w:val="Heading2"/>
        <w:spacing w:before="299" w:after="299"/>
      </w:pPr>
      <w:r w:rsidRPr="6E2C273E">
        <w:rPr>
          <w:rFonts w:ascii="Aptos" w:eastAsia="Aptos" w:hAnsi="Aptos" w:cs="Aptos"/>
          <w:b/>
          <w:bCs/>
          <w:sz w:val="36"/>
          <w:szCs w:val="36"/>
        </w:rPr>
        <w:t>4. Constraints Analysis</w:t>
      </w:r>
    </w:p>
    <w:tbl>
      <w:tblPr>
        <w:tblW w:w="0" w:type="auto"/>
        <w:tblLook w:val="06A0" w:firstRow="1" w:lastRow="0" w:firstColumn="1" w:lastColumn="0" w:noHBand="1" w:noVBand="1"/>
      </w:tblPr>
      <w:tblGrid>
        <w:gridCol w:w="1050"/>
        <w:gridCol w:w="3405"/>
        <w:gridCol w:w="4560"/>
      </w:tblGrid>
      <w:tr w:rsidR="00BB0CA7" w14:paraId="6E3D0AA8" w14:textId="77777777">
        <w:trPr>
          <w:trHeight w:val="300"/>
        </w:trPr>
        <w:tc>
          <w:tcPr>
            <w:tcW w:w="1050" w:type="dxa"/>
            <w:vAlign w:val="center"/>
          </w:tcPr>
          <w:p w14:paraId="6C23A2CC" w14:textId="4820885E" w:rsidR="00BB0CA7" w:rsidRDefault="00BB0CA7">
            <w:pPr>
              <w:spacing w:before="240" w:after="240"/>
              <w:jc w:val="center"/>
              <w:rPr>
                <w:b/>
                <w:bCs/>
                <w:sz w:val="14"/>
                <w:szCs w:val="14"/>
              </w:rPr>
            </w:pPr>
            <w:r w:rsidRPr="6E2C273E">
              <w:rPr>
                <w:b/>
                <w:bCs/>
                <w:sz w:val="16"/>
                <w:szCs w:val="16"/>
              </w:rPr>
              <w:t>Constraint</w:t>
            </w:r>
          </w:p>
        </w:tc>
        <w:tc>
          <w:tcPr>
            <w:tcW w:w="3405" w:type="dxa"/>
            <w:vAlign w:val="center"/>
          </w:tcPr>
          <w:p w14:paraId="179530D9" w14:textId="0FA4CD37" w:rsidR="00BB0CA7" w:rsidRDefault="00BB0CA7">
            <w:pPr>
              <w:spacing w:before="240" w:after="240"/>
              <w:jc w:val="center"/>
            </w:pPr>
            <w:r w:rsidRPr="6E2C273E">
              <w:rPr>
                <w:b/>
                <w:bCs/>
              </w:rPr>
              <w:t>Description (CivicConnect-specific)</w:t>
            </w:r>
          </w:p>
        </w:tc>
        <w:tc>
          <w:tcPr>
            <w:tcW w:w="4560" w:type="dxa"/>
            <w:vAlign w:val="center"/>
          </w:tcPr>
          <w:p w14:paraId="2100845B" w14:textId="485D3CBB" w:rsidR="00BB0CA7" w:rsidRDefault="00BB0CA7">
            <w:pPr>
              <w:spacing w:before="240" w:after="240"/>
              <w:jc w:val="center"/>
            </w:pPr>
            <w:r w:rsidRPr="6E2C273E">
              <w:rPr>
                <w:b/>
                <w:bCs/>
              </w:rPr>
              <w:t>Engineering Implication</w:t>
            </w:r>
          </w:p>
        </w:tc>
      </w:tr>
      <w:tr w:rsidR="00BB0CA7" w14:paraId="211E5E95" w14:textId="77777777">
        <w:trPr>
          <w:trHeight w:val="300"/>
        </w:trPr>
        <w:tc>
          <w:tcPr>
            <w:tcW w:w="1050" w:type="dxa"/>
            <w:vAlign w:val="center"/>
          </w:tcPr>
          <w:p w14:paraId="7B15EFC1" w14:textId="6F69A57C" w:rsidR="00BB0CA7" w:rsidRDefault="00BB0CA7">
            <w:pPr>
              <w:spacing w:before="240" w:after="240"/>
              <w:rPr>
                <w:b/>
                <w:bCs/>
                <w:sz w:val="14"/>
                <w:szCs w:val="14"/>
              </w:rPr>
            </w:pPr>
            <w:r w:rsidRPr="6E2C273E">
              <w:rPr>
                <w:b/>
                <w:bCs/>
                <w:sz w:val="16"/>
                <w:szCs w:val="16"/>
              </w:rPr>
              <w:t>Scope</w:t>
            </w:r>
          </w:p>
        </w:tc>
        <w:tc>
          <w:tcPr>
            <w:tcW w:w="3405" w:type="dxa"/>
            <w:vAlign w:val="center"/>
          </w:tcPr>
          <w:p w14:paraId="02FD8283" w14:textId="450066EB" w:rsidR="00BB0CA7" w:rsidRDefault="00BB0CA7">
            <w:pPr>
              <w:spacing w:before="240" w:after="240"/>
            </w:pPr>
            <w:r>
              <w:t>The committed scope in Section 3.1 must be baselined. Any addition goes through the team’s change-control process, not informal agreement.</w:t>
            </w:r>
          </w:p>
        </w:tc>
        <w:tc>
          <w:tcPr>
            <w:tcW w:w="4560" w:type="dxa"/>
            <w:vAlign w:val="center"/>
          </w:tcPr>
          <w:p w14:paraId="5542E6ED" w14:textId="007932D9" w:rsidR="00BB0CA7" w:rsidRDefault="00BB0CA7">
            <w:pPr>
              <w:spacing w:before="240" w:after="240"/>
            </w:pPr>
            <w:r>
              <w:t>Requirements and the RTM (Person 2) must be stable enough to support a controlled M1 sign-off. Scope-creep risk must be tracked in the Risk Register (Person 3).</w:t>
            </w:r>
          </w:p>
        </w:tc>
      </w:tr>
      <w:tr w:rsidR="00BB0CA7" w14:paraId="1C7225FE" w14:textId="77777777">
        <w:trPr>
          <w:trHeight w:val="300"/>
        </w:trPr>
        <w:tc>
          <w:tcPr>
            <w:tcW w:w="1050" w:type="dxa"/>
            <w:vAlign w:val="center"/>
          </w:tcPr>
          <w:p w14:paraId="09C55DEF" w14:textId="5A71C032" w:rsidR="00BB0CA7" w:rsidRDefault="00BB0CA7">
            <w:pPr>
              <w:spacing w:before="240" w:after="240"/>
              <w:rPr>
                <w:b/>
                <w:bCs/>
                <w:sz w:val="14"/>
                <w:szCs w:val="14"/>
              </w:rPr>
            </w:pPr>
            <w:r w:rsidRPr="6E2C273E">
              <w:rPr>
                <w:b/>
                <w:bCs/>
                <w:sz w:val="16"/>
                <w:szCs w:val="16"/>
              </w:rPr>
              <w:t>Schedule</w:t>
            </w:r>
          </w:p>
        </w:tc>
        <w:tc>
          <w:tcPr>
            <w:tcW w:w="3405" w:type="dxa"/>
            <w:vAlign w:val="center"/>
          </w:tcPr>
          <w:p w14:paraId="4CD42A5A" w14:textId="071A28BB" w:rsidR="00BB0CA7" w:rsidRDefault="00BB0CA7">
            <w:pPr>
              <w:spacing w:before="240" w:after="240"/>
            </w:pPr>
            <w:r>
              <w:t>The project must progress through four fixed milestones within the SEN381 delivery period. M1 has a hard presentation date.</w:t>
            </w:r>
          </w:p>
        </w:tc>
        <w:tc>
          <w:tcPr>
            <w:tcW w:w="4560" w:type="dxa"/>
            <w:vAlign w:val="center"/>
          </w:tcPr>
          <w:p w14:paraId="5BC9A6C7" w14:textId="122CC0DA" w:rsidR="00BB0CA7" w:rsidRDefault="00BB0CA7">
            <w:pPr>
              <w:spacing w:before="240" w:after="240"/>
            </w:pPr>
            <w:r>
              <w:t>Favours a smaller, fully controlled feature set over a larger, partially finished one. This directly supports the deferrals recorded in Section 3.3.</w:t>
            </w:r>
          </w:p>
        </w:tc>
      </w:tr>
      <w:tr w:rsidR="00BB0CA7" w14:paraId="482B07B7" w14:textId="77777777">
        <w:trPr>
          <w:trHeight w:val="300"/>
        </w:trPr>
        <w:tc>
          <w:tcPr>
            <w:tcW w:w="1050" w:type="dxa"/>
            <w:vAlign w:val="center"/>
          </w:tcPr>
          <w:p w14:paraId="48294185" w14:textId="27560BFC" w:rsidR="00BB0CA7" w:rsidRDefault="00BB0CA7">
            <w:pPr>
              <w:spacing w:before="240" w:after="240"/>
              <w:rPr>
                <w:b/>
                <w:bCs/>
                <w:sz w:val="14"/>
                <w:szCs w:val="14"/>
              </w:rPr>
            </w:pPr>
            <w:r w:rsidRPr="6E2C273E">
              <w:rPr>
                <w:b/>
                <w:bCs/>
                <w:sz w:val="16"/>
                <w:szCs w:val="16"/>
              </w:rPr>
              <w:t>Cost / Resources</w:t>
            </w:r>
          </w:p>
        </w:tc>
        <w:tc>
          <w:tcPr>
            <w:tcW w:w="3405" w:type="dxa"/>
            <w:vAlign w:val="center"/>
          </w:tcPr>
          <w:p w14:paraId="40BE5898" w14:textId="11C09EA2" w:rsidR="00BB0CA7" w:rsidRDefault="00BB0CA7">
            <w:pPr>
              <w:spacing w:before="240" w:after="240"/>
            </w:pPr>
            <w:r>
              <w:t>Team of exactly three students. Prefer free or low-cost services, but identify their real-world operational limits.</w:t>
            </w:r>
          </w:p>
        </w:tc>
        <w:tc>
          <w:tcPr>
            <w:tcW w:w="4560" w:type="dxa"/>
            <w:vAlign w:val="center"/>
          </w:tcPr>
          <w:p w14:paraId="153107F2" w14:textId="508CD9DC" w:rsidR="00BB0CA7" w:rsidRDefault="00BB0CA7">
            <w:pPr>
              <w:spacing w:before="240" w:after="240"/>
            </w:pPr>
            <w:r>
              <w:t>Any technology or hosting decision made in M2 must record free-tier limits as an explicit assumption that will be revisited, because those limits constrain later architecture and operational options.</w:t>
            </w:r>
          </w:p>
        </w:tc>
      </w:tr>
      <w:tr w:rsidR="00BB0CA7" w14:paraId="2CAF8EDB" w14:textId="77777777">
        <w:trPr>
          <w:trHeight w:val="300"/>
        </w:trPr>
        <w:tc>
          <w:tcPr>
            <w:tcW w:w="1050" w:type="dxa"/>
            <w:vAlign w:val="center"/>
          </w:tcPr>
          <w:p w14:paraId="34E52411" w14:textId="69B17E70" w:rsidR="00BB0CA7" w:rsidRDefault="00BB0CA7">
            <w:pPr>
              <w:spacing w:before="240" w:after="240"/>
              <w:rPr>
                <w:b/>
                <w:bCs/>
                <w:sz w:val="14"/>
                <w:szCs w:val="14"/>
              </w:rPr>
            </w:pPr>
            <w:r w:rsidRPr="6E2C273E">
              <w:rPr>
                <w:b/>
                <w:bCs/>
                <w:sz w:val="16"/>
                <w:szCs w:val="16"/>
              </w:rPr>
              <w:t>Quality</w:t>
            </w:r>
          </w:p>
        </w:tc>
        <w:tc>
          <w:tcPr>
            <w:tcW w:w="3405" w:type="dxa"/>
            <w:vAlign w:val="center"/>
          </w:tcPr>
          <w:p w14:paraId="6FBE9E6E" w14:textId="621B82EB" w:rsidR="00BB0CA7" w:rsidRDefault="00BB0CA7">
            <w:pPr>
              <w:spacing w:before="240" w:after="240"/>
            </w:pPr>
            <w:r>
              <w:t>Quality attributes (for example reliability of status updates and usability for non-technical requesters) must be defined now and evidenced later.</w:t>
            </w:r>
          </w:p>
        </w:tc>
        <w:tc>
          <w:tcPr>
            <w:tcW w:w="4560" w:type="dxa"/>
            <w:vAlign w:val="center"/>
          </w:tcPr>
          <w:p w14:paraId="180968F2" w14:textId="7628EC73" w:rsidR="00BB0CA7" w:rsidRDefault="00BB0CA7">
            <w:pPr>
              <w:spacing w:before="240" w:after="240"/>
            </w:pPr>
            <w:r>
              <w:t>Non-functional requirements from Person 2 must be measurable (for example “status updates are visible to the requester within X seconds of the staff action”) so that M3 testing has something concrete to verify against</w:t>
            </w:r>
            <w:r w:rsidR="671DB18C" w:rsidRPr="671DB18C">
              <w:rPr>
                <w:rFonts w:ascii="Aptos" w:eastAsia="Aptos" w:hAnsi="Aptos" w:cs="Aptos"/>
              </w:rPr>
              <w:t xml:space="preserve"> (ISO/IEC, 2011).</w:t>
            </w:r>
          </w:p>
        </w:tc>
      </w:tr>
      <w:tr w:rsidR="00BB0CA7" w14:paraId="4FEE777B" w14:textId="77777777">
        <w:trPr>
          <w:trHeight w:val="300"/>
        </w:trPr>
        <w:tc>
          <w:tcPr>
            <w:tcW w:w="1050" w:type="dxa"/>
            <w:vAlign w:val="center"/>
          </w:tcPr>
          <w:p w14:paraId="30C0D165" w14:textId="2BA83DC3" w:rsidR="00BB0CA7" w:rsidRDefault="00BB0CA7">
            <w:pPr>
              <w:spacing w:before="240" w:after="240"/>
              <w:rPr>
                <w:b/>
                <w:bCs/>
                <w:sz w:val="14"/>
                <w:szCs w:val="14"/>
              </w:rPr>
            </w:pPr>
            <w:r w:rsidRPr="6E2C273E">
              <w:rPr>
                <w:b/>
                <w:bCs/>
                <w:sz w:val="16"/>
                <w:szCs w:val="16"/>
              </w:rPr>
              <w:t>Security</w:t>
            </w:r>
          </w:p>
        </w:tc>
        <w:tc>
          <w:tcPr>
            <w:tcW w:w="3405" w:type="dxa"/>
            <w:vAlign w:val="center"/>
          </w:tcPr>
          <w:p w14:paraId="13EBB831" w14:textId="5210A5AE" w:rsidR="00BB0CA7" w:rsidRDefault="00BB0CA7">
            <w:pPr>
              <w:spacing w:before="240" w:after="240"/>
            </w:pPr>
            <w:r w:rsidRPr="6171DA84">
              <w:rPr>
                <w:rFonts w:ascii="Aptos" w:eastAsia="Aptos" w:hAnsi="Aptos" w:cs="Aptos"/>
              </w:rPr>
              <w:t>Service requests may contain sensitive information (for example security concerns or personal details). Handling must be considered from M1, not added later.</w:t>
            </w:r>
            <w:r w:rsidR="6171DA84" w:rsidRPr="6171DA84">
              <w:rPr>
                <w:rFonts w:ascii="Aptos" w:eastAsia="Aptos" w:hAnsi="Aptos" w:cs="Aptos"/>
              </w:rPr>
              <w:t xml:space="preserve"> This includes an obligation to process personal information </w:t>
            </w:r>
            <w:r w:rsidR="6171DA84" w:rsidRPr="6171DA84">
              <w:rPr>
                <w:rFonts w:ascii="Aptos" w:eastAsia="Aptos" w:hAnsi="Aptos" w:cs="Aptos"/>
              </w:rPr>
              <w:lastRenderedPageBreak/>
              <w:t>lawfully under South Africa's Protection of Personal Information Act (Republic of South Africa, 2013).</w:t>
            </w:r>
          </w:p>
        </w:tc>
        <w:tc>
          <w:tcPr>
            <w:tcW w:w="4560" w:type="dxa"/>
            <w:vAlign w:val="center"/>
          </w:tcPr>
          <w:p w14:paraId="5B68BC34" w14:textId="24B60824" w:rsidR="00BB0CA7" w:rsidRDefault="00BB0CA7">
            <w:pPr>
              <w:spacing w:before="240" w:after="240"/>
            </w:pPr>
            <w:r w:rsidRPr="6C248027">
              <w:rPr>
                <w:rFonts w:ascii="Aptos" w:eastAsia="Aptos" w:hAnsi="Aptos" w:cs="Aptos"/>
              </w:rPr>
              <w:lastRenderedPageBreak/>
              <w:t>Role-based access control is treated as an M1-identified requirement, not an M2 afterthought. This feeds both the RBAC requirements (Person 2) and the Forward Engineering Considerations and Risk Register (Person 3).</w:t>
            </w:r>
            <w:r w:rsidR="6C248027" w:rsidRPr="6C248027">
              <w:rPr>
                <w:rFonts w:ascii="Aptos" w:eastAsia="Aptos" w:hAnsi="Aptos" w:cs="Aptos"/>
              </w:rPr>
              <w:t xml:space="preserve"> RBAC follows the widely adopted NIST/ANSI reference model for assigning permissions through roles rather than to individual </w:t>
            </w:r>
            <w:r w:rsidR="6C248027" w:rsidRPr="6C248027">
              <w:rPr>
                <w:rFonts w:ascii="Aptos" w:eastAsia="Aptos" w:hAnsi="Aptos" w:cs="Aptos"/>
              </w:rPr>
              <w:lastRenderedPageBreak/>
              <w:t>users directly (Sandhu, Ferraiolo and Kuhn, 2000; American National Standards Institute/INCITS, 2004).</w:t>
            </w:r>
          </w:p>
        </w:tc>
      </w:tr>
    </w:tbl>
    <w:p w14:paraId="7D012229" w14:textId="54679CAC" w:rsidR="00BB0CA7" w:rsidRDefault="00BB0CA7" w:rsidP="00BB0CA7">
      <w:pPr>
        <w:pStyle w:val="Heading3"/>
        <w:spacing w:before="281" w:after="281"/>
      </w:pPr>
      <w:r w:rsidRPr="6E2C273E">
        <w:rPr>
          <w:rFonts w:ascii="Aptos" w:eastAsia="Aptos" w:hAnsi="Aptos" w:cs="Aptos"/>
          <w:b/>
          <w:bCs/>
        </w:rPr>
        <w:lastRenderedPageBreak/>
        <w:t>4.1 Constraint Interaction / Trade-off</w:t>
      </w:r>
    </w:p>
    <w:p w14:paraId="3B734B6D" w14:textId="1302765E" w:rsidR="00BB0CA7" w:rsidRDefault="00BB0CA7" w:rsidP="00BB0CA7">
      <w:pPr>
        <w:spacing w:before="240" w:after="240"/>
      </w:pPr>
      <w:r w:rsidRPr="6E2C273E">
        <w:rPr>
          <w:rFonts w:ascii="Aptos" w:eastAsia="Aptos" w:hAnsi="Aptos" w:cs="Aptos"/>
          <w:b/>
          <w:bCs/>
        </w:rPr>
        <w:t>Schedule versus Quality and Security.</w:t>
      </w:r>
      <w:r>
        <w:br/>
      </w:r>
      <w:r w:rsidRPr="6E2C273E">
        <w:rPr>
          <w:rFonts w:ascii="Aptos" w:eastAsia="Aptos" w:hAnsi="Aptos" w:cs="Aptos"/>
        </w:rPr>
        <w:t>The fixed three-person team and fixed timeline interact directly with the quality and security constraints. If the team had committed to broader scope now (for example SLA escalation or notification integrations), the time needed to properly test and secure those features would compress the time available to implement and verify the core RBAC and audit-trail requirements that management and security stakeholders actually need. The scope decisions in Section 3 are a direct response to this trade-off: protecting the quality and security evidence for the core capabilities was prioritised over breadth of features.</w:t>
      </w:r>
    </w:p>
    <w:p w14:paraId="7693AF74" w14:textId="33F64335" w:rsidR="00BB0CA7" w:rsidRDefault="00BB0CA7" w:rsidP="00BB0CA7"/>
    <w:p w14:paraId="49541AB1" w14:textId="19314CEF" w:rsidR="00BB0CA7" w:rsidRDefault="00BB0CA7" w:rsidP="00BB0CA7">
      <w:pPr>
        <w:pStyle w:val="Heading1"/>
      </w:pPr>
      <w:r>
        <w:t>Requirements Baseline.</w:t>
      </w:r>
    </w:p>
    <w:p w14:paraId="2337B4AF" w14:textId="1361259F" w:rsidR="00BB0CA7" w:rsidRDefault="00BB0CA7" w:rsidP="006C7B69">
      <w:pPr>
        <w:pStyle w:val="Heading2"/>
      </w:pPr>
      <w:r>
        <w:t>5.1 Requirements approach:</w:t>
      </w:r>
    </w:p>
    <w:p w14:paraId="29A77FC9" w14:textId="095484BD" w:rsidR="00BB0CA7" w:rsidRDefault="00BB0CA7" w:rsidP="00BB0CA7">
      <w:r>
        <w:t xml:space="preserve">The requirement baseline converts the stakeholder expectations and business needs listed in sections 1-4 into precise and verifiable system requirements. Non-functional requirements specify how the system should function and what quality attributes it should contain, while functional requirements relate more to what the CivicConnect system should allow its users to do. </w:t>
      </w:r>
    </w:p>
    <w:p w14:paraId="616E3E93" w14:textId="6235DAB1" w:rsidR="00BB0CA7" w:rsidRDefault="00BB0CA7" w:rsidP="00BB0CA7">
      <w:r w:rsidRPr="00C65869">
        <w:t>To</w:t>
      </w:r>
      <w:r>
        <w:t xml:space="preserve"> </w:t>
      </w:r>
      <w:r w:rsidRPr="00C65869">
        <w:t>facilitate</w:t>
      </w:r>
      <w:r>
        <w:t xml:space="preserve"> </w:t>
      </w:r>
      <w:r w:rsidRPr="00C65869">
        <w:t>traceability</w:t>
      </w:r>
      <w:r>
        <w:t xml:space="preserve"> </w:t>
      </w:r>
      <w:r w:rsidRPr="00C65869">
        <w:t>across</w:t>
      </w:r>
      <w:r>
        <w:t xml:space="preserve"> </w:t>
      </w:r>
      <w:r w:rsidRPr="00C65869">
        <w:t>the</w:t>
      </w:r>
      <w:r>
        <w:t xml:space="preserve"> </w:t>
      </w:r>
      <w:r w:rsidRPr="00C65869">
        <w:t>engineering</w:t>
      </w:r>
      <w:r>
        <w:t xml:space="preserve"> </w:t>
      </w:r>
      <w:r w:rsidRPr="00C65869">
        <w:t>lifecycle,</w:t>
      </w:r>
      <w:r>
        <w:t xml:space="preserve"> </w:t>
      </w:r>
      <w:r w:rsidRPr="00C65869">
        <w:t>requirements</w:t>
      </w:r>
      <w:r>
        <w:t xml:space="preserve"> will be </w:t>
      </w:r>
      <w:r w:rsidRPr="00C65869">
        <w:t>given</w:t>
      </w:r>
      <w:r>
        <w:t xml:space="preserve"> </w:t>
      </w:r>
      <w:r w:rsidRPr="00C65869">
        <w:t>distinct</w:t>
      </w:r>
      <w:r>
        <w:t xml:space="preserve"> </w:t>
      </w:r>
      <w:r w:rsidRPr="00C65869">
        <w:t>identities</w:t>
      </w:r>
      <w:r>
        <w:t xml:space="preserve">. FR-XXX will be used to refer to functional requirements, whilst NFR-XXX will be used to refer to non-functional requirements and AC-XXX to the acceptance criteria. The acceptance criteria will serve as the condition for the verification of requirement completion. </w:t>
      </w:r>
    </w:p>
    <w:p w14:paraId="13629413" w14:textId="77777777" w:rsidR="00BB0CA7" w:rsidRDefault="00BB0CA7" w:rsidP="00BB0CA7">
      <w:pPr>
        <w:pStyle w:val="Heading2"/>
      </w:pPr>
      <w:r>
        <w:t>5.2 Functional requirements:</w:t>
      </w:r>
    </w:p>
    <w:tbl>
      <w:tblPr>
        <w:tblStyle w:val="TableGrid"/>
        <w:tblW w:w="14670" w:type="dxa"/>
        <w:tblInd w:w="-1355" w:type="dxa"/>
        <w:tblLayout w:type="fixed"/>
        <w:tblLook w:val="04A0" w:firstRow="1" w:lastRow="0" w:firstColumn="1" w:lastColumn="0" w:noHBand="0" w:noVBand="1"/>
      </w:tblPr>
      <w:tblGrid>
        <w:gridCol w:w="900"/>
        <w:gridCol w:w="3240"/>
        <w:gridCol w:w="1890"/>
        <w:gridCol w:w="1260"/>
        <w:gridCol w:w="3330"/>
        <w:gridCol w:w="4050"/>
      </w:tblGrid>
      <w:tr w:rsidR="00BB0CA7" w14:paraId="2AEA06C1" w14:textId="0703B583" w:rsidTr="00A33F37">
        <w:tc>
          <w:tcPr>
            <w:tcW w:w="900" w:type="dxa"/>
          </w:tcPr>
          <w:p w14:paraId="47D7479C" w14:textId="77777777" w:rsidR="00BB0CA7" w:rsidRPr="00A91EE6" w:rsidRDefault="00BB0CA7">
            <w:pPr>
              <w:jc w:val="center"/>
              <w:rPr>
                <w:b/>
                <w:bCs/>
              </w:rPr>
            </w:pPr>
            <w:r w:rsidRPr="00A91EE6">
              <w:rPr>
                <w:b/>
                <w:bCs/>
              </w:rPr>
              <w:t>ID</w:t>
            </w:r>
          </w:p>
        </w:tc>
        <w:tc>
          <w:tcPr>
            <w:tcW w:w="3240" w:type="dxa"/>
          </w:tcPr>
          <w:p w14:paraId="28E31A0B" w14:textId="77777777" w:rsidR="00BB0CA7" w:rsidRPr="00A91EE6" w:rsidRDefault="00BB0CA7">
            <w:pPr>
              <w:jc w:val="center"/>
              <w:rPr>
                <w:b/>
                <w:bCs/>
              </w:rPr>
            </w:pPr>
            <w:r w:rsidRPr="00A91EE6">
              <w:rPr>
                <w:b/>
                <w:bCs/>
              </w:rPr>
              <w:t>REQUIREMENT</w:t>
            </w:r>
          </w:p>
        </w:tc>
        <w:tc>
          <w:tcPr>
            <w:tcW w:w="1890" w:type="dxa"/>
          </w:tcPr>
          <w:p w14:paraId="2B6AE0D4" w14:textId="77777777" w:rsidR="00BB0CA7" w:rsidRPr="00A91EE6" w:rsidRDefault="00BB0CA7">
            <w:pPr>
              <w:jc w:val="center"/>
              <w:rPr>
                <w:b/>
                <w:bCs/>
              </w:rPr>
            </w:pPr>
            <w:r w:rsidRPr="00A91EE6">
              <w:rPr>
                <w:b/>
                <w:bCs/>
              </w:rPr>
              <w:t>STAKEHOLDER</w:t>
            </w:r>
          </w:p>
        </w:tc>
        <w:tc>
          <w:tcPr>
            <w:tcW w:w="1260" w:type="dxa"/>
          </w:tcPr>
          <w:p w14:paraId="3E3FEDC5" w14:textId="77777777" w:rsidR="00BB0CA7" w:rsidRPr="00A91EE6" w:rsidRDefault="00BB0CA7">
            <w:pPr>
              <w:jc w:val="center"/>
              <w:rPr>
                <w:b/>
                <w:bCs/>
              </w:rPr>
            </w:pPr>
            <w:r w:rsidRPr="00A91EE6">
              <w:rPr>
                <w:b/>
                <w:bCs/>
              </w:rPr>
              <w:t>PRIORITY</w:t>
            </w:r>
          </w:p>
        </w:tc>
        <w:tc>
          <w:tcPr>
            <w:tcW w:w="3330" w:type="dxa"/>
          </w:tcPr>
          <w:p w14:paraId="359186B8" w14:textId="17AC58C9" w:rsidR="00BB0CA7" w:rsidRPr="00A91EE6" w:rsidRDefault="00BB0CA7">
            <w:pPr>
              <w:jc w:val="center"/>
              <w:rPr>
                <w:b/>
                <w:bCs/>
              </w:rPr>
            </w:pPr>
            <w:r w:rsidRPr="00A91EE6">
              <w:rPr>
                <w:b/>
                <w:bCs/>
              </w:rPr>
              <w:t>ACCEPTANCE CRITERIA</w:t>
            </w:r>
            <w:r>
              <w:rPr>
                <w:b/>
                <w:bCs/>
              </w:rPr>
              <w:t xml:space="preserve"> </w:t>
            </w:r>
          </w:p>
        </w:tc>
        <w:tc>
          <w:tcPr>
            <w:tcW w:w="4050" w:type="dxa"/>
          </w:tcPr>
          <w:p w14:paraId="024896CB" w14:textId="062C9201" w:rsidR="00F44F8C" w:rsidRPr="00A91EE6" w:rsidRDefault="00A33F37" w:rsidP="00A33F37">
            <w:pPr>
              <w:tabs>
                <w:tab w:val="left" w:pos="216"/>
              </w:tabs>
              <w:rPr>
                <w:b/>
                <w:bCs/>
              </w:rPr>
            </w:pPr>
            <w:r>
              <w:rPr>
                <w:b/>
                <w:bCs/>
              </w:rPr>
              <w:tab/>
              <w:t>AC-ID</w:t>
            </w:r>
          </w:p>
        </w:tc>
      </w:tr>
      <w:tr w:rsidR="00BB0CA7" w14:paraId="04378897" w14:textId="14EB9FD8" w:rsidTr="00A33F37">
        <w:tc>
          <w:tcPr>
            <w:tcW w:w="900" w:type="dxa"/>
          </w:tcPr>
          <w:p w14:paraId="6F11DFA5" w14:textId="77777777" w:rsidR="00BB0CA7" w:rsidRDefault="00BB0CA7">
            <w:pPr>
              <w:jc w:val="center"/>
            </w:pPr>
            <w:r>
              <w:t>FR-001</w:t>
            </w:r>
          </w:p>
        </w:tc>
        <w:tc>
          <w:tcPr>
            <w:tcW w:w="3240" w:type="dxa"/>
          </w:tcPr>
          <w:p w14:paraId="1BBDAC5D" w14:textId="5DF42DBD" w:rsidR="00BB0CA7" w:rsidRDefault="00BB0CA7">
            <w:r>
              <w:t xml:space="preserve">The system must allow </w:t>
            </w:r>
            <w:r w:rsidR="00F44F8C">
              <w:t>aut</w:t>
            </w:r>
            <w:r w:rsidR="000738C7">
              <w:t>horised</w:t>
            </w:r>
            <w:r>
              <w:t xml:space="preserve"> users to submit new service requests containing all relevant information</w:t>
            </w:r>
          </w:p>
        </w:tc>
        <w:tc>
          <w:tcPr>
            <w:tcW w:w="1890" w:type="dxa"/>
          </w:tcPr>
          <w:p w14:paraId="568A2328" w14:textId="77777777" w:rsidR="00BB0CA7" w:rsidRDefault="00BB0CA7">
            <w:pPr>
              <w:jc w:val="center"/>
            </w:pPr>
            <w:r>
              <w:t>Requester</w:t>
            </w:r>
          </w:p>
        </w:tc>
        <w:tc>
          <w:tcPr>
            <w:tcW w:w="1260" w:type="dxa"/>
          </w:tcPr>
          <w:p w14:paraId="0C73984A" w14:textId="77777777" w:rsidR="00BB0CA7" w:rsidRDefault="00BB0CA7">
            <w:pPr>
              <w:jc w:val="center"/>
            </w:pPr>
            <w:r>
              <w:t>High</w:t>
            </w:r>
          </w:p>
        </w:tc>
        <w:tc>
          <w:tcPr>
            <w:tcW w:w="3330" w:type="dxa"/>
          </w:tcPr>
          <w:p w14:paraId="03057A75" w14:textId="76DB56C4" w:rsidR="00BB0CA7" w:rsidRDefault="00BB0CA7">
            <w:r>
              <w:t>System prevents submission of request when relevant info is missing. Valid submission creates new service request.</w:t>
            </w:r>
          </w:p>
        </w:tc>
        <w:tc>
          <w:tcPr>
            <w:tcW w:w="4050" w:type="dxa"/>
          </w:tcPr>
          <w:p w14:paraId="78FF78F0" w14:textId="752219A1" w:rsidR="00F44F8C" w:rsidRDefault="00A33F37">
            <w:r>
              <w:t>AC-001</w:t>
            </w:r>
          </w:p>
        </w:tc>
      </w:tr>
      <w:tr w:rsidR="00BB0CA7" w14:paraId="75CC18E2" w14:textId="5296FA23" w:rsidTr="00A33F37">
        <w:tc>
          <w:tcPr>
            <w:tcW w:w="900" w:type="dxa"/>
          </w:tcPr>
          <w:p w14:paraId="617FB12B" w14:textId="77777777" w:rsidR="00BB0CA7" w:rsidRDefault="00BB0CA7">
            <w:pPr>
              <w:jc w:val="center"/>
            </w:pPr>
            <w:r>
              <w:t>FR-002</w:t>
            </w:r>
          </w:p>
        </w:tc>
        <w:tc>
          <w:tcPr>
            <w:tcW w:w="3240" w:type="dxa"/>
          </w:tcPr>
          <w:p w14:paraId="7ABCA4D0" w14:textId="77777777" w:rsidR="00BB0CA7" w:rsidRDefault="00BB0CA7">
            <w:r>
              <w:t xml:space="preserve">The system allows users to categorise their requests from a list of available service categories. </w:t>
            </w:r>
          </w:p>
        </w:tc>
        <w:tc>
          <w:tcPr>
            <w:tcW w:w="1890" w:type="dxa"/>
          </w:tcPr>
          <w:p w14:paraId="320BA731" w14:textId="77777777" w:rsidR="00BB0CA7" w:rsidRDefault="00BB0CA7">
            <w:pPr>
              <w:jc w:val="center"/>
            </w:pPr>
            <w:r>
              <w:t>Requester, staff and management</w:t>
            </w:r>
          </w:p>
        </w:tc>
        <w:tc>
          <w:tcPr>
            <w:tcW w:w="1260" w:type="dxa"/>
          </w:tcPr>
          <w:p w14:paraId="0419BE5F" w14:textId="77777777" w:rsidR="00BB0CA7" w:rsidRDefault="00BB0CA7">
            <w:pPr>
              <w:jc w:val="center"/>
            </w:pPr>
            <w:r>
              <w:t>High</w:t>
            </w:r>
          </w:p>
        </w:tc>
        <w:tc>
          <w:tcPr>
            <w:tcW w:w="3330" w:type="dxa"/>
          </w:tcPr>
          <w:p w14:paraId="7144C1CF" w14:textId="2FC8AB10" w:rsidR="00BB0CA7" w:rsidRDefault="00BB0CA7">
            <w:r>
              <w:t>User can select category from available list.</w:t>
            </w:r>
            <w:r w:rsidR="00F44F8C">
              <w:t xml:space="preserve"> Submission</w:t>
            </w:r>
            <w:r>
              <w:t xml:space="preserve"> is denied without categorisation. </w:t>
            </w:r>
          </w:p>
        </w:tc>
        <w:tc>
          <w:tcPr>
            <w:tcW w:w="4050" w:type="dxa"/>
          </w:tcPr>
          <w:p w14:paraId="61364D0A" w14:textId="0CFB4AA0" w:rsidR="00F44F8C" w:rsidRDefault="00A268E9">
            <w:r>
              <w:t>AC-002</w:t>
            </w:r>
          </w:p>
        </w:tc>
      </w:tr>
      <w:tr w:rsidR="00BB0CA7" w14:paraId="7547D42A" w14:textId="2AD26B95" w:rsidTr="00A33F37">
        <w:tc>
          <w:tcPr>
            <w:tcW w:w="900" w:type="dxa"/>
          </w:tcPr>
          <w:p w14:paraId="31E38B84" w14:textId="77777777" w:rsidR="00BB0CA7" w:rsidRDefault="00BB0CA7">
            <w:pPr>
              <w:jc w:val="center"/>
            </w:pPr>
            <w:r>
              <w:t>FR-003</w:t>
            </w:r>
          </w:p>
        </w:tc>
        <w:tc>
          <w:tcPr>
            <w:tcW w:w="3240" w:type="dxa"/>
          </w:tcPr>
          <w:p w14:paraId="016C12B6" w14:textId="77777777" w:rsidR="00BB0CA7" w:rsidRDefault="00BB0CA7">
            <w:r>
              <w:t>The system must assign unique identifiers for all successful service requests</w:t>
            </w:r>
          </w:p>
        </w:tc>
        <w:tc>
          <w:tcPr>
            <w:tcW w:w="1890" w:type="dxa"/>
          </w:tcPr>
          <w:p w14:paraId="2A1675BC" w14:textId="77777777" w:rsidR="00BB0CA7" w:rsidRDefault="00BB0CA7">
            <w:pPr>
              <w:jc w:val="center"/>
            </w:pPr>
            <w:r>
              <w:t>Requester</w:t>
            </w:r>
          </w:p>
        </w:tc>
        <w:tc>
          <w:tcPr>
            <w:tcW w:w="1260" w:type="dxa"/>
          </w:tcPr>
          <w:p w14:paraId="3AAF67D1" w14:textId="77777777" w:rsidR="00BB0CA7" w:rsidRDefault="00BB0CA7">
            <w:pPr>
              <w:jc w:val="center"/>
            </w:pPr>
            <w:r>
              <w:t>High</w:t>
            </w:r>
          </w:p>
        </w:tc>
        <w:tc>
          <w:tcPr>
            <w:tcW w:w="3330" w:type="dxa"/>
          </w:tcPr>
          <w:p w14:paraId="762E9CF2" w14:textId="14ACD738" w:rsidR="00BB0CA7" w:rsidRDefault="00BB0CA7">
            <w:r>
              <w:t xml:space="preserve">Each successful request submission receives unique ID which can be used to identify and manipulate request for further use. </w:t>
            </w:r>
          </w:p>
        </w:tc>
        <w:tc>
          <w:tcPr>
            <w:tcW w:w="4050" w:type="dxa"/>
          </w:tcPr>
          <w:p w14:paraId="691FFF7C" w14:textId="240601E4" w:rsidR="00F44F8C" w:rsidRDefault="00A268E9">
            <w:r>
              <w:t>AC-003</w:t>
            </w:r>
          </w:p>
        </w:tc>
      </w:tr>
      <w:tr w:rsidR="00BB0CA7" w14:paraId="69A8FC44" w14:textId="5D601792" w:rsidTr="00A33F37">
        <w:tc>
          <w:tcPr>
            <w:tcW w:w="900" w:type="dxa"/>
          </w:tcPr>
          <w:p w14:paraId="5FA350F5" w14:textId="77777777" w:rsidR="00BB0CA7" w:rsidRDefault="00BB0CA7">
            <w:pPr>
              <w:jc w:val="center"/>
            </w:pPr>
            <w:r>
              <w:t>FR-004</w:t>
            </w:r>
          </w:p>
        </w:tc>
        <w:tc>
          <w:tcPr>
            <w:tcW w:w="3240" w:type="dxa"/>
          </w:tcPr>
          <w:p w14:paraId="1765B108" w14:textId="34DD7688" w:rsidR="00BB0CA7" w:rsidRPr="00D137F4" w:rsidRDefault="00BB0CA7">
            <w:pPr>
              <w:rPr>
                <w:lang w:val="en-US"/>
              </w:rPr>
            </w:pPr>
            <w:r w:rsidRPr="00D137F4">
              <w:rPr>
                <w:lang w:val="en-US"/>
              </w:rPr>
              <w:t xml:space="preserve">The system shall allow </w:t>
            </w:r>
            <w:r w:rsidR="000738C7" w:rsidRPr="00D137F4">
              <w:rPr>
                <w:lang w:val="en-US"/>
              </w:rPr>
              <w:t>authorized</w:t>
            </w:r>
            <w:r w:rsidRPr="00D137F4">
              <w:rPr>
                <w:lang w:val="en-US"/>
              </w:rPr>
              <w:t xml:space="preserve"> users to view the status of their submitted service requests.</w:t>
            </w:r>
          </w:p>
        </w:tc>
        <w:tc>
          <w:tcPr>
            <w:tcW w:w="1890" w:type="dxa"/>
          </w:tcPr>
          <w:p w14:paraId="33453435" w14:textId="77777777" w:rsidR="00BB0CA7" w:rsidRDefault="00BB0CA7">
            <w:pPr>
              <w:jc w:val="center"/>
            </w:pPr>
            <w:r>
              <w:t>Requester</w:t>
            </w:r>
          </w:p>
        </w:tc>
        <w:tc>
          <w:tcPr>
            <w:tcW w:w="1260" w:type="dxa"/>
          </w:tcPr>
          <w:p w14:paraId="00F0A6DB" w14:textId="77777777" w:rsidR="00BB0CA7" w:rsidRDefault="00BB0CA7">
            <w:pPr>
              <w:jc w:val="center"/>
            </w:pPr>
            <w:r>
              <w:t>High</w:t>
            </w:r>
          </w:p>
        </w:tc>
        <w:tc>
          <w:tcPr>
            <w:tcW w:w="3330" w:type="dxa"/>
          </w:tcPr>
          <w:p w14:paraId="7CB93EBE" w14:textId="70097EDA" w:rsidR="00BB0CA7" w:rsidRDefault="00BB0CA7">
            <w:r>
              <w:t>Users can view requests they’ve made.</w:t>
            </w:r>
            <w:r w:rsidR="00FB63F1">
              <w:t xml:space="preserve"> </w:t>
            </w:r>
            <w:r>
              <w:t xml:space="preserve">Users can see the status of requests relevant to them. </w:t>
            </w:r>
          </w:p>
        </w:tc>
        <w:tc>
          <w:tcPr>
            <w:tcW w:w="4050" w:type="dxa"/>
          </w:tcPr>
          <w:p w14:paraId="52AC7938" w14:textId="4D6B0064" w:rsidR="00F44F8C" w:rsidRDefault="00A268E9">
            <w:r>
              <w:t>AC-00</w:t>
            </w:r>
            <w:r w:rsidR="00482252">
              <w:t>4</w:t>
            </w:r>
          </w:p>
        </w:tc>
      </w:tr>
      <w:tr w:rsidR="00BB0CA7" w14:paraId="445A5001" w14:textId="2E2D31E7" w:rsidTr="00A33F37">
        <w:trPr>
          <w:cantSplit/>
        </w:trPr>
        <w:tc>
          <w:tcPr>
            <w:tcW w:w="900" w:type="dxa"/>
          </w:tcPr>
          <w:p w14:paraId="12E29AE4" w14:textId="77777777" w:rsidR="00BB0CA7" w:rsidRDefault="00BB0CA7">
            <w:pPr>
              <w:jc w:val="center"/>
            </w:pPr>
            <w:r>
              <w:lastRenderedPageBreak/>
              <w:t>FR-005</w:t>
            </w:r>
          </w:p>
        </w:tc>
        <w:tc>
          <w:tcPr>
            <w:tcW w:w="3240" w:type="dxa"/>
          </w:tcPr>
          <w:p w14:paraId="1A5CDCAB" w14:textId="77777777" w:rsidR="00BB0CA7" w:rsidRDefault="00BB0CA7">
            <w:r>
              <w:t>The system will allow users to view their submitted service request history.</w:t>
            </w:r>
          </w:p>
        </w:tc>
        <w:tc>
          <w:tcPr>
            <w:tcW w:w="1890" w:type="dxa"/>
          </w:tcPr>
          <w:p w14:paraId="778A5CAA" w14:textId="77777777" w:rsidR="00BB0CA7" w:rsidRDefault="00BB0CA7">
            <w:pPr>
              <w:jc w:val="center"/>
            </w:pPr>
            <w:r>
              <w:t>Requester</w:t>
            </w:r>
          </w:p>
        </w:tc>
        <w:tc>
          <w:tcPr>
            <w:tcW w:w="1260" w:type="dxa"/>
          </w:tcPr>
          <w:p w14:paraId="1211F014" w14:textId="77777777" w:rsidR="00BB0CA7" w:rsidRDefault="00BB0CA7">
            <w:pPr>
              <w:jc w:val="center"/>
            </w:pPr>
            <w:r>
              <w:t>High</w:t>
            </w:r>
          </w:p>
        </w:tc>
        <w:tc>
          <w:tcPr>
            <w:tcW w:w="3330" w:type="dxa"/>
          </w:tcPr>
          <w:p w14:paraId="5533EEBB" w14:textId="39589B15" w:rsidR="00BB0CA7" w:rsidRDefault="00BB0CA7">
            <w:r>
              <w:t>Previously submitted requests can be viewed along with relevant details in request history section.</w:t>
            </w:r>
          </w:p>
        </w:tc>
        <w:tc>
          <w:tcPr>
            <w:tcW w:w="4050" w:type="dxa"/>
          </w:tcPr>
          <w:p w14:paraId="18069657" w14:textId="4A09AEEA" w:rsidR="00F44F8C" w:rsidRDefault="00482252">
            <w:r>
              <w:t>AC-005</w:t>
            </w:r>
          </w:p>
        </w:tc>
      </w:tr>
      <w:tr w:rsidR="00BB0CA7" w14:paraId="10F67CC4" w14:textId="314755A8" w:rsidTr="00A33F37">
        <w:tc>
          <w:tcPr>
            <w:tcW w:w="900" w:type="dxa"/>
          </w:tcPr>
          <w:p w14:paraId="57BC088F" w14:textId="77777777" w:rsidR="00BB0CA7" w:rsidRDefault="00BB0CA7">
            <w:pPr>
              <w:jc w:val="center"/>
            </w:pPr>
            <w:r>
              <w:t>FR-006</w:t>
            </w:r>
          </w:p>
        </w:tc>
        <w:tc>
          <w:tcPr>
            <w:tcW w:w="3240" w:type="dxa"/>
          </w:tcPr>
          <w:p w14:paraId="63A139C0" w14:textId="77777777" w:rsidR="00BB0CA7" w:rsidRDefault="00BB0CA7">
            <w:r>
              <w:t>The system will provide meaningful feedback to users when service requests are accepted, rejected, updated or fulfilled.</w:t>
            </w:r>
          </w:p>
        </w:tc>
        <w:tc>
          <w:tcPr>
            <w:tcW w:w="1890" w:type="dxa"/>
          </w:tcPr>
          <w:p w14:paraId="3B3178DB" w14:textId="77777777" w:rsidR="00BB0CA7" w:rsidRDefault="00BB0CA7">
            <w:pPr>
              <w:jc w:val="center"/>
            </w:pPr>
            <w:r>
              <w:t>Requester</w:t>
            </w:r>
          </w:p>
        </w:tc>
        <w:tc>
          <w:tcPr>
            <w:tcW w:w="1260" w:type="dxa"/>
          </w:tcPr>
          <w:p w14:paraId="73F637EE" w14:textId="77777777" w:rsidR="00BB0CA7" w:rsidRDefault="00BB0CA7">
            <w:pPr>
              <w:jc w:val="center"/>
            </w:pPr>
            <w:r>
              <w:t>High</w:t>
            </w:r>
          </w:p>
        </w:tc>
        <w:tc>
          <w:tcPr>
            <w:tcW w:w="3330" w:type="dxa"/>
          </w:tcPr>
          <w:p w14:paraId="47CCA583" w14:textId="77777777" w:rsidR="00BB0CA7" w:rsidRDefault="00BB0CA7">
            <w:r>
              <w:t>Users receive relevant update or notification when request status is changed.</w:t>
            </w:r>
          </w:p>
        </w:tc>
        <w:tc>
          <w:tcPr>
            <w:tcW w:w="4050" w:type="dxa"/>
          </w:tcPr>
          <w:p w14:paraId="45F3F942" w14:textId="336C02CC" w:rsidR="00F44F8C" w:rsidRDefault="00482252">
            <w:r>
              <w:t>AC-006</w:t>
            </w:r>
          </w:p>
        </w:tc>
      </w:tr>
      <w:tr w:rsidR="00BB0CA7" w14:paraId="58CEA0A9" w14:textId="0E346A5A" w:rsidTr="00A33F37">
        <w:tc>
          <w:tcPr>
            <w:tcW w:w="900" w:type="dxa"/>
          </w:tcPr>
          <w:p w14:paraId="5B1D2D70" w14:textId="77777777" w:rsidR="00BB0CA7" w:rsidRDefault="00BB0CA7">
            <w:pPr>
              <w:jc w:val="center"/>
            </w:pPr>
            <w:r>
              <w:t>FR-007</w:t>
            </w:r>
          </w:p>
        </w:tc>
        <w:tc>
          <w:tcPr>
            <w:tcW w:w="3240" w:type="dxa"/>
          </w:tcPr>
          <w:p w14:paraId="09651169" w14:textId="77777777" w:rsidR="00BB0CA7" w:rsidRDefault="00BB0CA7">
            <w:r>
              <w:t xml:space="preserve">The system shall allow authorised staff to view service requests relevant to their roles and permissions. </w:t>
            </w:r>
          </w:p>
        </w:tc>
        <w:tc>
          <w:tcPr>
            <w:tcW w:w="1890" w:type="dxa"/>
          </w:tcPr>
          <w:p w14:paraId="055995F5" w14:textId="77777777" w:rsidR="00BB0CA7" w:rsidRDefault="00BB0CA7">
            <w:pPr>
              <w:jc w:val="center"/>
            </w:pPr>
            <w:r>
              <w:t>Staff</w:t>
            </w:r>
          </w:p>
        </w:tc>
        <w:tc>
          <w:tcPr>
            <w:tcW w:w="1260" w:type="dxa"/>
          </w:tcPr>
          <w:p w14:paraId="58DA7CF1" w14:textId="77777777" w:rsidR="00BB0CA7" w:rsidRDefault="00BB0CA7">
            <w:pPr>
              <w:jc w:val="center"/>
            </w:pPr>
            <w:r>
              <w:t>High</w:t>
            </w:r>
          </w:p>
        </w:tc>
        <w:tc>
          <w:tcPr>
            <w:tcW w:w="3330" w:type="dxa"/>
          </w:tcPr>
          <w:p w14:paraId="50F81872" w14:textId="77777777" w:rsidR="00BB0CA7" w:rsidRDefault="00BB0CA7">
            <w:r>
              <w:t>Users can view relevant requests. Requests outside authorised access are unavailable.</w:t>
            </w:r>
          </w:p>
        </w:tc>
        <w:tc>
          <w:tcPr>
            <w:tcW w:w="4050" w:type="dxa"/>
          </w:tcPr>
          <w:p w14:paraId="4066E086" w14:textId="1F569CFA" w:rsidR="00F44F8C" w:rsidRDefault="00482252">
            <w:r>
              <w:t>AC-007</w:t>
            </w:r>
          </w:p>
        </w:tc>
      </w:tr>
      <w:tr w:rsidR="00BB0CA7" w14:paraId="21892001" w14:textId="02977177" w:rsidTr="00A33F37">
        <w:tc>
          <w:tcPr>
            <w:tcW w:w="900" w:type="dxa"/>
          </w:tcPr>
          <w:p w14:paraId="09F645AB" w14:textId="77777777" w:rsidR="00BB0CA7" w:rsidRDefault="00BB0CA7">
            <w:pPr>
              <w:jc w:val="center"/>
            </w:pPr>
            <w:r>
              <w:t>FR-008</w:t>
            </w:r>
          </w:p>
        </w:tc>
        <w:tc>
          <w:tcPr>
            <w:tcW w:w="3240" w:type="dxa"/>
          </w:tcPr>
          <w:p w14:paraId="47DB7588" w14:textId="77777777" w:rsidR="00BB0CA7" w:rsidRDefault="00BB0CA7">
            <w:r>
              <w:t>The system shall allow authorised staff to filter, search and/or sort service requests using attributes of the relevant request.</w:t>
            </w:r>
          </w:p>
        </w:tc>
        <w:tc>
          <w:tcPr>
            <w:tcW w:w="1890" w:type="dxa"/>
          </w:tcPr>
          <w:p w14:paraId="4938B607" w14:textId="77777777" w:rsidR="00BB0CA7" w:rsidRDefault="00BB0CA7">
            <w:pPr>
              <w:jc w:val="center"/>
            </w:pPr>
            <w:r>
              <w:t xml:space="preserve">Staff </w:t>
            </w:r>
          </w:p>
        </w:tc>
        <w:tc>
          <w:tcPr>
            <w:tcW w:w="1260" w:type="dxa"/>
          </w:tcPr>
          <w:p w14:paraId="1FABF94B" w14:textId="77777777" w:rsidR="00BB0CA7" w:rsidRDefault="00BB0CA7">
            <w:pPr>
              <w:jc w:val="center"/>
            </w:pPr>
            <w:r>
              <w:t>High</w:t>
            </w:r>
          </w:p>
        </w:tc>
        <w:tc>
          <w:tcPr>
            <w:tcW w:w="3330" w:type="dxa"/>
          </w:tcPr>
          <w:p w14:paraId="2387886A" w14:textId="77777777" w:rsidR="00BB0CA7" w:rsidRDefault="00BB0CA7">
            <w:r>
              <w:t>Users can move between requests using at least one defined attribute. Results shown match selected attribute.</w:t>
            </w:r>
          </w:p>
        </w:tc>
        <w:tc>
          <w:tcPr>
            <w:tcW w:w="4050" w:type="dxa"/>
          </w:tcPr>
          <w:p w14:paraId="1D8DE0CA" w14:textId="45809F89" w:rsidR="00F44F8C" w:rsidRDefault="00482252">
            <w:r>
              <w:t>AC-008</w:t>
            </w:r>
          </w:p>
        </w:tc>
      </w:tr>
      <w:tr w:rsidR="00BB0CA7" w14:paraId="4B495BFA" w14:textId="6F3D1270" w:rsidTr="00A33F37">
        <w:tc>
          <w:tcPr>
            <w:tcW w:w="900" w:type="dxa"/>
          </w:tcPr>
          <w:p w14:paraId="249D8382" w14:textId="77777777" w:rsidR="00BB0CA7" w:rsidRDefault="00BB0CA7">
            <w:pPr>
              <w:jc w:val="center"/>
            </w:pPr>
            <w:r>
              <w:t>FR-009</w:t>
            </w:r>
          </w:p>
        </w:tc>
        <w:tc>
          <w:tcPr>
            <w:tcW w:w="3240" w:type="dxa"/>
          </w:tcPr>
          <w:p w14:paraId="49CACE18" w14:textId="77777777" w:rsidR="00BB0CA7" w:rsidRDefault="00BB0CA7">
            <w:r>
              <w:t xml:space="preserve">The system will allow staff to view the full details pertaining to their service requests. </w:t>
            </w:r>
          </w:p>
        </w:tc>
        <w:tc>
          <w:tcPr>
            <w:tcW w:w="1890" w:type="dxa"/>
          </w:tcPr>
          <w:p w14:paraId="04514D95" w14:textId="77777777" w:rsidR="00BB0CA7" w:rsidRDefault="00BB0CA7">
            <w:pPr>
              <w:jc w:val="center"/>
            </w:pPr>
            <w:r>
              <w:t>Staff</w:t>
            </w:r>
          </w:p>
        </w:tc>
        <w:tc>
          <w:tcPr>
            <w:tcW w:w="1260" w:type="dxa"/>
          </w:tcPr>
          <w:p w14:paraId="3E19FEF5" w14:textId="77777777" w:rsidR="00BB0CA7" w:rsidRDefault="00BB0CA7">
            <w:pPr>
              <w:jc w:val="center"/>
            </w:pPr>
            <w:r>
              <w:t>High</w:t>
            </w:r>
          </w:p>
        </w:tc>
        <w:tc>
          <w:tcPr>
            <w:tcW w:w="3330" w:type="dxa"/>
          </w:tcPr>
          <w:p w14:paraId="0656CED4" w14:textId="77777777" w:rsidR="00BB0CA7" w:rsidRDefault="00BB0CA7">
            <w:r>
              <w:t>System displays selected request as well as all it attributes and details.</w:t>
            </w:r>
          </w:p>
        </w:tc>
        <w:tc>
          <w:tcPr>
            <w:tcW w:w="4050" w:type="dxa"/>
          </w:tcPr>
          <w:p w14:paraId="1180BEDA" w14:textId="649985E8" w:rsidR="00F44F8C" w:rsidRDefault="00482252">
            <w:r>
              <w:t>AC-009</w:t>
            </w:r>
          </w:p>
        </w:tc>
      </w:tr>
      <w:tr w:rsidR="00BB0CA7" w14:paraId="4FD20E39" w14:textId="7FE6D88A" w:rsidTr="00A33F37">
        <w:tc>
          <w:tcPr>
            <w:tcW w:w="900" w:type="dxa"/>
          </w:tcPr>
          <w:p w14:paraId="585A722A" w14:textId="77777777" w:rsidR="00BB0CA7" w:rsidRDefault="00BB0CA7">
            <w:pPr>
              <w:jc w:val="center"/>
            </w:pPr>
            <w:r>
              <w:t>FR-010</w:t>
            </w:r>
          </w:p>
        </w:tc>
        <w:tc>
          <w:tcPr>
            <w:tcW w:w="3240" w:type="dxa"/>
          </w:tcPr>
          <w:p w14:paraId="20DAA820" w14:textId="77777777" w:rsidR="00BB0CA7" w:rsidRDefault="00BB0CA7">
            <w:r>
              <w:t>The system will allow authorised staff to assign and/or accept responsibility of service requests.</w:t>
            </w:r>
          </w:p>
        </w:tc>
        <w:tc>
          <w:tcPr>
            <w:tcW w:w="1890" w:type="dxa"/>
          </w:tcPr>
          <w:p w14:paraId="7F70988E" w14:textId="77777777" w:rsidR="00BB0CA7" w:rsidRDefault="00BB0CA7">
            <w:pPr>
              <w:jc w:val="center"/>
            </w:pPr>
            <w:r>
              <w:t>Staff</w:t>
            </w:r>
          </w:p>
        </w:tc>
        <w:tc>
          <w:tcPr>
            <w:tcW w:w="1260" w:type="dxa"/>
          </w:tcPr>
          <w:p w14:paraId="1D9983FD" w14:textId="77777777" w:rsidR="00BB0CA7" w:rsidRDefault="00BB0CA7">
            <w:pPr>
              <w:jc w:val="center"/>
            </w:pPr>
            <w:r>
              <w:t>High</w:t>
            </w:r>
          </w:p>
        </w:tc>
        <w:tc>
          <w:tcPr>
            <w:tcW w:w="3330" w:type="dxa"/>
          </w:tcPr>
          <w:p w14:paraId="256932E4" w14:textId="77777777" w:rsidR="00BB0CA7" w:rsidRDefault="00BB0CA7">
            <w:r>
              <w:t>Unauthorised staff can not modify responsibility assignments.  Assigned staff is recorded with relevant request.</w:t>
            </w:r>
          </w:p>
        </w:tc>
        <w:tc>
          <w:tcPr>
            <w:tcW w:w="4050" w:type="dxa"/>
          </w:tcPr>
          <w:p w14:paraId="2214699E" w14:textId="4E36FC50" w:rsidR="00F44F8C" w:rsidRDefault="00482252">
            <w:r>
              <w:t>AC-0010</w:t>
            </w:r>
          </w:p>
        </w:tc>
      </w:tr>
      <w:tr w:rsidR="00BB0CA7" w14:paraId="074916F2" w14:textId="7DB868E9" w:rsidTr="00A33F37">
        <w:tc>
          <w:tcPr>
            <w:tcW w:w="900" w:type="dxa"/>
          </w:tcPr>
          <w:p w14:paraId="48787FCA" w14:textId="77777777" w:rsidR="00BB0CA7" w:rsidRDefault="00BB0CA7">
            <w:pPr>
              <w:jc w:val="center"/>
            </w:pPr>
            <w:r>
              <w:t>FR-011</w:t>
            </w:r>
          </w:p>
        </w:tc>
        <w:tc>
          <w:tcPr>
            <w:tcW w:w="3240" w:type="dxa"/>
          </w:tcPr>
          <w:p w14:paraId="51CB557A" w14:textId="77777777" w:rsidR="00BB0CA7" w:rsidRDefault="00BB0CA7">
            <w:r>
              <w:t>The system will allow authorised staff to update service requests through controlled and verified processes.</w:t>
            </w:r>
          </w:p>
        </w:tc>
        <w:tc>
          <w:tcPr>
            <w:tcW w:w="1890" w:type="dxa"/>
          </w:tcPr>
          <w:p w14:paraId="009B1525" w14:textId="77777777" w:rsidR="00BB0CA7" w:rsidRDefault="00BB0CA7">
            <w:pPr>
              <w:jc w:val="center"/>
            </w:pPr>
            <w:r>
              <w:t>Staff</w:t>
            </w:r>
          </w:p>
        </w:tc>
        <w:tc>
          <w:tcPr>
            <w:tcW w:w="1260" w:type="dxa"/>
          </w:tcPr>
          <w:p w14:paraId="5886EE87" w14:textId="77777777" w:rsidR="00BB0CA7" w:rsidRDefault="00BB0CA7">
            <w:pPr>
              <w:jc w:val="center"/>
            </w:pPr>
            <w:r>
              <w:t>High</w:t>
            </w:r>
          </w:p>
        </w:tc>
        <w:tc>
          <w:tcPr>
            <w:tcW w:w="3330" w:type="dxa"/>
          </w:tcPr>
          <w:p w14:paraId="4B7992D3" w14:textId="77777777" w:rsidR="00BB0CA7" w:rsidRDefault="00BB0CA7">
            <w:r>
              <w:t>Authorised staff can update request status.</w:t>
            </w:r>
          </w:p>
          <w:p w14:paraId="12028F88" w14:textId="77777777" w:rsidR="00BB0CA7" w:rsidRDefault="00BB0CA7">
            <w:r>
              <w:t>Only verified status transitions recorded.</w:t>
            </w:r>
          </w:p>
        </w:tc>
        <w:tc>
          <w:tcPr>
            <w:tcW w:w="4050" w:type="dxa"/>
          </w:tcPr>
          <w:p w14:paraId="00801422" w14:textId="5697A184" w:rsidR="00F44F8C" w:rsidRDefault="00482252">
            <w:r>
              <w:t>AC-011</w:t>
            </w:r>
          </w:p>
        </w:tc>
      </w:tr>
      <w:tr w:rsidR="00BB0CA7" w14:paraId="0C114C5E" w14:textId="50B8EBF1" w:rsidTr="00A33F37">
        <w:tc>
          <w:tcPr>
            <w:tcW w:w="900" w:type="dxa"/>
          </w:tcPr>
          <w:p w14:paraId="1A0200C8" w14:textId="77777777" w:rsidR="00BB0CA7" w:rsidRDefault="00BB0CA7">
            <w:pPr>
              <w:jc w:val="center"/>
            </w:pPr>
            <w:r>
              <w:t>FR-012</w:t>
            </w:r>
          </w:p>
        </w:tc>
        <w:tc>
          <w:tcPr>
            <w:tcW w:w="3240" w:type="dxa"/>
          </w:tcPr>
          <w:p w14:paraId="59E4BB57" w14:textId="77777777" w:rsidR="00BB0CA7" w:rsidRDefault="00BB0CA7">
            <w:r>
              <w:t>The system will allow authorised staff to track relevant actions, comments and resolution information of relevant service requests.</w:t>
            </w:r>
          </w:p>
        </w:tc>
        <w:tc>
          <w:tcPr>
            <w:tcW w:w="1890" w:type="dxa"/>
          </w:tcPr>
          <w:p w14:paraId="36F3EBC5" w14:textId="77777777" w:rsidR="00BB0CA7" w:rsidRDefault="00BB0CA7">
            <w:pPr>
              <w:jc w:val="center"/>
            </w:pPr>
            <w:r>
              <w:t>Staff</w:t>
            </w:r>
          </w:p>
        </w:tc>
        <w:tc>
          <w:tcPr>
            <w:tcW w:w="1260" w:type="dxa"/>
          </w:tcPr>
          <w:p w14:paraId="46A8C560" w14:textId="77777777" w:rsidR="00BB0CA7" w:rsidRDefault="00BB0CA7">
            <w:pPr>
              <w:jc w:val="center"/>
            </w:pPr>
            <w:r>
              <w:t>High</w:t>
            </w:r>
          </w:p>
        </w:tc>
        <w:tc>
          <w:tcPr>
            <w:tcW w:w="3330" w:type="dxa"/>
          </w:tcPr>
          <w:p w14:paraId="53A8C16D" w14:textId="77777777" w:rsidR="00BB0CA7" w:rsidRDefault="00BB0CA7">
            <w:r>
              <w:t xml:space="preserve">Authorised staff can select request and track relevant actions, comments and resolution status. </w:t>
            </w:r>
          </w:p>
        </w:tc>
        <w:tc>
          <w:tcPr>
            <w:tcW w:w="4050" w:type="dxa"/>
          </w:tcPr>
          <w:p w14:paraId="0264E57C" w14:textId="4EF6CAAA" w:rsidR="00F44F8C" w:rsidRDefault="00482252">
            <w:r>
              <w:t>AC-012</w:t>
            </w:r>
          </w:p>
        </w:tc>
      </w:tr>
      <w:tr w:rsidR="00BB0CA7" w14:paraId="62B9BF07" w14:textId="71E6DB7F" w:rsidTr="00A33F37">
        <w:tc>
          <w:tcPr>
            <w:tcW w:w="900" w:type="dxa"/>
          </w:tcPr>
          <w:p w14:paraId="0EAB567E" w14:textId="77777777" w:rsidR="00BB0CA7" w:rsidRDefault="00BB0CA7">
            <w:pPr>
              <w:jc w:val="center"/>
            </w:pPr>
            <w:r>
              <w:t>FR-013</w:t>
            </w:r>
          </w:p>
        </w:tc>
        <w:tc>
          <w:tcPr>
            <w:tcW w:w="3240" w:type="dxa"/>
          </w:tcPr>
          <w:p w14:paraId="5E21D6EB" w14:textId="77777777" w:rsidR="00BB0CA7" w:rsidRDefault="00BB0CA7">
            <w:r>
              <w:t xml:space="preserve">The system will allow authorised staff to resolve or close service requests relevant to their roles or responsibilities. </w:t>
            </w:r>
          </w:p>
        </w:tc>
        <w:tc>
          <w:tcPr>
            <w:tcW w:w="1890" w:type="dxa"/>
          </w:tcPr>
          <w:p w14:paraId="533EE996" w14:textId="77777777" w:rsidR="00BB0CA7" w:rsidRDefault="00BB0CA7">
            <w:pPr>
              <w:jc w:val="center"/>
            </w:pPr>
            <w:r>
              <w:t>Staff</w:t>
            </w:r>
          </w:p>
        </w:tc>
        <w:tc>
          <w:tcPr>
            <w:tcW w:w="1260" w:type="dxa"/>
          </w:tcPr>
          <w:p w14:paraId="2F93EEC5" w14:textId="77777777" w:rsidR="00BB0CA7" w:rsidRDefault="00BB0CA7">
            <w:pPr>
              <w:jc w:val="center"/>
            </w:pPr>
            <w:r>
              <w:t>High</w:t>
            </w:r>
          </w:p>
        </w:tc>
        <w:tc>
          <w:tcPr>
            <w:tcW w:w="3330" w:type="dxa"/>
          </w:tcPr>
          <w:p w14:paraId="593BB5C9" w14:textId="77777777" w:rsidR="00BB0CA7" w:rsidRDefault="00BB0CA7">
            <w:r>
              <w:t>Authorised staff can mark service request as resolved or closed.Requester can see relevant change on request.</w:t>
            </w:r>
          </w:p>
        </w:tc>
        <w:tc>
          <w:tcPr>
            <w:tcW w:w="4050" w:type="dxa"/>
          </w:tcPr>
          <w:p w14:paraId="784371B9" w14:textId="79A5DEFD" w:rsidR="00F44F8C" w:rsidRDefault="00482252">
            <w:r>
              <w:t>AC-013</w:t>
            </w:r>
          </w:p>
        </w:tc>
      </w:tr>
      <w:tr w:rsidR="00BB0CA7" w14:paraId="42DCB963" w14:textId="581456CD" w:rsidTr="00A33F37">
        <w:tc>
          <w:tcPr>
            <w:tcW w:w="900" w:type="dxa"/>
          </w:tcPr>
          <w:p w14:paraId="0AE255AC" w14:textId="77777777" w:rsidR="00BB0CA7" w:rsidRDefault="00BB0CA7">
            <w:pPr>
              <w:jc w:val="center"/>
            </w:pPr>
            <w:r>
              <w:t>FR-014</w:t>
            </w:r>
          </w:p>
        </w:tc>
        <w:tc>
          <w:tcPr>
            <w:tcW w:w="3240" w:type="dxa"/>
          </w:tcPr>
          <w:p w14:paraId="27FD7111" w14:textId="77777777" w:rsidR="00BB0CA7" w:rsidRDefault="00BB0CA7">
            <w:r>
              <w:t>The system will allow authorised management to view useful service request activity information.</w:t>
            </w:r>
          </w:p>
        </w:tc>
        <w:tc>
          <w:tcPr>
            <w:tcW w:w="1890" w:type="dxa"/>
          </w:tcPr>
          <w:p w14:paraId="40E75AE3" w14:textId="77777777" w:rsidR="00BB0CA7" w:rsidRDefault="00BB0CA7">
            <w:pPr>
              <w:jc w:val="center"/>
            </w:pPr>
            <w:r>
              <w:t>Management</w:t>
            </w:r>
          </w:p>
        </w:tc>
        <w:tc>
          <w:tcPr>
            <w:tcW w:w="1260" w:type="dxa"/>
          </w:tcPr>
          <w:p w14:paraId="06969BC6" w14:textId="77777777" w:rsidR="00BB0CA7" w:rsidRDefault="00BB0CA7">
            <w:pPr>
              <w:jc w:val="center"/>
            </w:pPr>
            <w:r>
              <w:t>High</w:t>
            </w:r>
          </w:p>
        </w:tc>
        <w:tc>
          <w:tcPr>
            <w:tcW w:w="3330" w:type="dxa"/>
          </w:tcPr>
          <w:p w14:paraId="5AE29E38" w14:textId="77777777" w:rsidR="00BB0CA7" w:rsidRDefault="00BB0CA7">
            <w:r>
              <w:t xml:space="preserve">Authorised management can view major changes in service requests e.g. Ownership change.  </w:t>
            </w:r>
          </w:p>
        </w:tc>
        <w:tc>
          <w:tcPr>
            <w:tcW w:w="4050" w:type="dxa"/>
          </w:tcPr>
          <w:p w14:paraId="2496CB1C" w14:textId="7A6607B2" w:rsidR="00F44F8C" w:rsidRDefault="00482252">
            <w:r>
              <w:t>AC-014</w:t>
            </w:r>
          </w:p>
        </w:tc>
      </w:tr>
      <w:tr w:rsidR="00BB0CA7" w14:paraId="4920AC8C" w14:textId="328129E4" w:rsidTr="00A33F37">
        <w:tc>
          <w:tcPr>
            <w:tcW w:w="900" w:type="dxa"/>
          </w:tcPr>
          <w:p w14:paraId="28C0EC26" w14:textId="77777777" w:rsidR="00BB0CA7" w:rsidRDefault="00BB0CA7">
            <w:pPr>
              <w:jc w:val="center"/>
            </w:pPr>
            <w:r>
              <w:t>FR-015</w:t>
            </w:r>
          </w:p>
        </w:tc>
        <w:tc>
          <w:tcPr>
            <w:tcW w:w="3240" w:type="dxa"/>
          </w:tcPr>
          <w:p w14:paraId="0C3037D6" w14:textId="77777777" w:rsidR="00BB0CA7" w:rsidRDefault="00BB0CA7">
            <w:r>
              <w:t xml:space="preserve">The system shall allow authorised management to identify open, overdue, closed and resolved requests. </w:t>
            </w:r>
          </w:p>
        </w:tc>
        <w:tc>
          <w:tcPr>
            <w:tcW w:w="1890" w:type="dxa"/>
          </w:tcPr>
          <w:p w14:paraId="30DAD1E7" w14:textId="77777777" w:rsidR="00BB0CA7" w:rsidRDefault="00BB0CA7">
            <w:pPr>
              <w:jc w:val="center"/>
            </w:pPr>
            <w:r>
              <w:t>Management</w:t>
            </w:r>
          </w:p>
        </w:tc>
        <w:tc>
          <w:tcPr>
            <w:tcW w:w="1260" w:type="dxa"/>
          </w:tcPr>
          <w:p w14:paraId="55B3577E" w14:textId="77777777" w:rsidR="00BB0CA7" w:rsidRDefault="00BB0CA7">
            <w:pPr>
              <w:jc w:val="center"/>
            </w:pPr>
            <w:r>
              <w:t>High</w:t>
            </w:r>
          </w:p>
        </w:tc>
        <w:tc>
          <w:tcPr>
            <w:tcW w:w="3330" w:type="dxa"/>
          </w:tcPr>
          <w:p w14:paraId="5C306F0A" w14:textId="77777777" w:rsidR="00BB0CA7" w:rsidRDefault="00BB0CA7">
            <w:r>
              <w:t xml:space="preserve">Authorised management can view current service activity and statuses. </w:t>
            </w:r>
          </w:p>
        </w:tc>
        <w:tc>
          <w:tcPr>
            <w:tcW w:w="4050" w:type="dxa"/>
          </w:tcPr>
          <w:p w14:paraId="7419803E" w14:textId="5439E9C5" w:rsidR="00F44F8C" w:rsidRDefault="00482252">
            <w:r>
              <w:t>AC-015</w:t>
            </w:r>
          </w:p>
        </w:tc>
      </w:tr>
      <w:tr w:rsidR="00BB0CA7" w14:paraId="5E17F037" w14:textId="5D501011" w:rsidTr="00A33F37">
        <w:tc>
          <w:tcPr>
            <w:tcW w:w="900" w:type="dxa"/>
          </w:tcPr>
          <w:p w14:paraId="05884F81" w14:textId="77777777" w:rsidR="00BB0CA7" w:rsidRDefault="00BB0CA7">
            <w:pPr>
              <w:jc w:val="center"/>
            </w:pPr>
            <w:r>
              <w:lastRenderedPageBreak/>
              <w:t>FR-016</w:t>
            </w:r>
          </w:p>
        </w:tc>
        <w:tc>
          <w:tcPr>
            <w:tcW w:w="3240" w:type="dxa"/>
          </w:tcPr>
          <w:p w14:paraId="595EB6C4" w14:textId="77777777" w:rsidR="00BB0CA7" w:rsidRDefault="00BB0CA7">
            <w:r>
              <w:t>The system will allow authorised management users to view service requests by category, status and/or other criteria relevant to service requests.</w:t>
            </w:r>
          </w:p>
        </w:tc>
        <w:tc>
          <w:tcPr>
            <w:tcW w:w="1890" w:type="dxa"/>
          </w:tcPr>
          <w:p w14:paraId="2196722B" w14:textId="77777777" w:rsidR="00BB0CA7" w:rsidRDefault="00BB0CA7">
            <w:pPr>
              <w:jc w:val="center"/>
            </w:pPr>
            <w:r>
              <w:t>Management</w:t>
            </w:r>
          </w:p>
        </w:tc>
        <w:tc>
          <w:tcPr>
            <w:tcW w:w="1260" w:type="dxa"/>
          </w:tcPr>
          <w:p w14:paraId="23A6A3DB" w14:textId="77777777" w:rsidR="00BB0CA7" w:rsidRDefault="00BB0CA7">
            <w:pPr>
              <w:jc w:val="center"/>
            </w:pPr>
            <w:r>
              <w:t>Medium</w:t>
            </w:r>
          </w:p>
        </w:tc>
        <w:tc>
          <w:tcPr>
            <w:tcW w:w="3330" w:type="dxa"/>
          </w:tcPr>
          <w:p w14:paraId="4AE8BFEE" w14:textId="77777777" w:rsidR="00BB0CA7" w:rsidRDefault="00BB0CA7">
            <w:r>
              <w:t xml:space="preserve">Authorised management can view service requests by at least one attribute. </w:t>
            </w:r>
          </w:p>
        </w:tc>
        <w:tc>
          <w:tcPr>
            <w:tcW w:w="4050" w:type="dxa"/>
          </w:tcPr>
          <w:p w14:paraId="2371C73F" w14:textId="30F92EA7" w:rsidR="00F44F8C" w:rsidRDefault="00482252">
            <w:r>
              <w:t>AC-016</w:t>
            </w:r>
          </w:p>
        </w:tc>
      </w:tr>
    </w:tbl>
    <w:p w14:paraId="4273294C" w14:textId="77777777" w:rsidR="00BB0CA7" w:rsidRPr="00304EA0" w:rsidRDefault="00BB0CA7" w:rsidP="00BB0CA7"/>
    <w:p w14:paraId="5CA48E23" w14:textId="77777777" w:rsidR="00482252" w:rsidRDefault="00482252">
      <w:pPr>
        <w:spacing w:after="160" w:line="278" w:lineRule="auto"/>
      </w:pPr>
      <w:r>
        <w:br w:type="page"/>
      </w:r>
    </w:p>
    <w:p w14:paraId="6B724AF7" w14:textId="77777777" w:rsidR="00304EA0" w:rsidRPr="00304EA0" w:rsidRDefault="00304EA0" w:rsidP="00304EA0"/>
    <w:p w14:paraId="0470C1B4" w14:textId="10ED1277" w:rsidR="00BB0CA7" w:rsidRDefault="00BB0CA7" w:rsidP="00BB0CA7">
      <w:pPr>
        <w:pStyle w:val="Heading2"/>
      </w:pPr>
      <w:r>
        <w:t>5.3Non-functional requirements:</w:t>
      </w:r>
    </w:p>
    <w:tbl>
      <w:tblPr>
        <w:tblStyle w:val="TableGrid"/>
        <w:tblW w:w="13680" w:type="dxa"/>
        <w:tblInd w:w="-1355" w:type="dxa"/>
        <w:tblLook w:val="04A0" w:firstRow="1" w:lastRow="0" w:firstColumn="1" w:lastColumn="0" w:noHBand="0" w:noVBand="1"/>
      </w:tblPr>
      <w:tblGrid>
        <w:gridCol w:w="974"/>
        <w:gridCol w:w="1489"/>
        <w:gridCol w:w="3205"/>
        <w:gridCol w:w="1579"/>
        <w:gridCol w:w="1393"/>
        <w:gridCol w:w="2340"/>
        <w:gridCol w:w="2700"/>
      </w:tblGrid>
      <w:tr w:rsidR="00BB0CA7" w14:paraId="4F47158B" w14:textId="02F7E977" w:rsidTr="00482252">
        <w:trPr>
          <w:cantSplit/>
        </w:trPr>
        <w:tc>
          <w:tcPr>
            <w:tcW w:w="974" w:type="dxa"/>
          </w:tcPr>
          <w:p w14:paraId="067842B2" w14:textId="0BE92566" w:rsidR="00BB0CA7" w:rsidRPr="00D364AC" w:rsidRDefault="00BB0CA7">
            <w:pPr>
              <w:jc w:val="center"/>
              <w:rPr>
                <w:b/>
                <w:bCs/>
              </w:rPr>
            </w:pPr>
            <w:r>
              <w:rPr>
                <w:b/>
                <w:bCs/>
              </w:rPr>
              <w:t>ID</w:t>
            </w:r>
          </w:p>
        </w:tc>
        <w:tc>
          <w:tcPr>
            <w:tcW w:w="1489" w:type="dxa"/>
          </w:tcPr>
          <w:p w14:paraId="4EA356C4" w14:textId="058BE839" w:rsidR="00BB0CA7" w:rsidRPr="00D364AC" w:rsidRDefault="00BB0CA7">
            <w:pPr>
              <w:jc w:val="center"/>
              <w:rPr>
                <w:b/>
                <w:bCs/>
              </w:rPr>
            </w:pPr>
            <w:r>
              <w:rPr>
                <w:b/>
                <w:bCs/>
              </w:rPr>
              <w:t>QUALITY ATTRIBUTE</w:t>
            </w:r>
          </w:p>
        </w:tc>
        <w:tc>
          <w:tcPr>
            <w:tcW w:w="3205" w:type="dxa"/>
          </w:tcPr>
          <w:p w14:paraId="6B448E91" w14:textId="4285E6AB" w:rsidR="00BB0CA7" w:rsidRPr="00D364AC" w:rsidRDefault="00BB0CA7">
            <w:pPr>
              <w:jc w:val="center"/>
              <w:rPr>
                <w:b/>
                <w:bCs/>
              </w:rPr>
            </w:pPr>
            <w:r>
              <w:rPr>
                <w:b/>
                <w:bCs/>
              </w:rPr>
              <w:t>NON-FUNCTIONAL REQUIREMENT</w:t>
            </w:r>
          </w:p>
        </w:tc>
        <w:tc>
          <w:tcPr>
            <w:tcW w:w="1579" w:type="dxa"/>
          </w:tcPr>
          <w:p w14:paraId="401E4A0F" w14:textId="6CC06AFC" w:rsidR="00BB0CA7" w:rsidRPr="00D364AC" w:rsidRDefault="00BB0CA7">
            <w:pPr>
              <w:jc w:val="center"/>
              <w:rPr>
                <w:b/>
                <w:bCs/>
              </w:rPr>
            </w:pPr>
            <w:r>
              <w:rPr>
                <w:b/>
                <w:bCs/>
              </w:rPr>
              <w:t>STAKEHOLDER</w:t>
            </w:r>
          </w:p>
        </w:tc>
        <w:tc>
          <w:tcPr>
            <w:tcW w:w="1393" w:type="dxa"/>
          </w:tcPr>
          <w:p w14:paraId="650C052D" w14:textId="46BB62DC" w:rsidR="00BB0CA7" w:rsidRPr="00D364AC" w:rsidRDefault="00BB0CA7">
            <w:pPr>
              <w:jc w:val="center"/>
              <w:rPr>
                <w:b/>
                <w:bCs/>
              </w:rPr>
            </w:pPr>
            <w:r>
              <w:rPr>
                <w:b/>
                <w:bCs/>
              </w:rPr>
              <w:t>PRIORITY</w:t>
            </w:r>
          </w:p>
        </w:tc>
        <w:tc>
          <w:tcPr>
            <w:tcW w:w="2340" w:type="dxa"/>
          </w:tcPr>
          <w:p w14:paraId="0AABF684" w14:textId="77777777" w:rsidR="00BB0CA7" w:rsidRDefault="00BB0CA7">
            <w:pPr>
              <w:jc w:val="center"/>
              <w:rPr>
                <w:b/>
                <w:bCs/>
              </w:rPr>
            </w:pPr>
            <w:r>
              <w:rPr>
                <w:b/>
                <w:bCs/>
              </w:rPr>
              <w:t xml:space="preserve">ACCEPTANCE CRITERIA </w:t>
            </w:r>
          </w:p>
          <w:p w14:paraId="192F867D" w14:textId="06870F51" w:rsidR="00BB0CA7" w:rsidRPr="00D364AC" w:rsidRDefault="00BB0CA7">
            <w:pPr>
              <w:jc w:val="center"/>
              <w:rPr>
                <w:b/>
                <w:bCs/>
              </w:rPr>
            </w:pPr>
          </w:p>
        </w:tc>
        <w:tc>
          <w:tcPr>
            <w:tcW w:w="2700" w:type="dxa"/>
          </w:tcPr>
          <w:p w14:paraId="0735A0D0" w14:textId="00722BE2" w:rsidR="00482252" w:rsidRDefault="00482252" w:rsidP="00482252">
            <w:pPr>
              <w:tabs>
                <w:tab w:val="left" w:pos="216"/>
              </w:tabs>
              <w:rPr>
                <w:b/>
                <w:bCs/>
              </w:rPr>
            </w:pPr>
            <w:r>
              <w:rPr>
                <w:b/>
                <w:bCs/>
              </w:rPr>
              <w:tab/>
              <w:t>AC</w:t>
            </w:r>
            <w:r w:rsidR="00582D12">
              <w:rPr>
                <w:b/>
                <w:bCs/>
              </w:rPr>
              <w:t>-ID</w:t>
            </w:r>
          </w:p>
        </w:tc>
      </w:tr>
      <w:tr w:rsidR="00BB0CA7" w14:paraId="6462BA95" w14:textId="3BB977FB" w:rsidTr="00482252">
        <w:trPr>
          <w:cantSplit/>
        </w:trPr>
        <w:tc>
          <w:tcPr>
            <w:tcW w:w="974" w:type="dxa"/>
          </w:tcPr>
          <w:p w14:paraId="65CB7B97" w14:textId="03D49974" w:rsidR="00BB0CA7" w:rsidRPr="00CC6B4B" w:rsidRDefault="00BB0CA7">
            <w:pPr>
              <w:jc w:val="center"/>
            </w:pPr>
            <w:r>
              <w:t>NFR-017</w:t>
            </w:r>
          </w:p>
        </w:tc>
        <w:tc>
          <w:tcPr>
            <w:tcW w:w="1489" w:type="dxa"/>
          </w:tcPr>
          <w:p w14:paraId="4A5139E1" w14:textId="4AE22B37" w:rsidR="00BB0CA7" w:rsidRPr="00CC6B4B" w:rsidRDefault="00BB0CA7">
            <w:pPr>
              <w:jc w:val="center"/>
            </w:pPr>
            <w:r>
              <w:t>Security</w:t>
            </w:r>
          </w:p>
        </w:tc>
        <w:tc>
          <w:tcPr>
            <w:tcW w:w="3205" w:type="dxa"/>
          </w:tcPr>
          <w:p w14:paraId="29264767" w14:textId="783C3BA8" w:rsidR="00BB0CA7" w:rsidRPr="00CC6B4B" w:rsidRDefault="00BB0CA7">
            <w:r>
              <w:t>The system will ensure that before access to functionality and requested information is given, users are verified.</w:t>
            </w:r>
          </w:p>
        </w:tc>
        <w:tc>
          <w:tcPr>
            <w:tcW w:w="1579" w:type="dxa"/>
          </w:tcPr>
          <w:p w14:paraId="3C8E0C04" w14:textId="5B9C48A8" w:rsidR="00BB0CA7" w:rsidRPr="00CC6B4B" w:rsidRDefault="00BB0CA7">
            <w:pPr>
              <w:jc w:val="center"/>
            </w:pPr>
            <w:r>
              <w:t>All stakeholders</w:t>
            </w:r>
          </w:p>
        </w:tc>
        <w:tc>
          <w:tcPr>
            <w:tcW w:w="1393" w:type="dxa"/>
          </w:tcPr>
          <w:p w14:paraId="306FC7E0" w14:textId="2B5C6D8E" w:rsidR="00BB0CA7" w:rsidRPr="00CC6B4B" w:rsidRDefault="00BB0CA7">
            <w:pPr>
              <w:jc w:val="center"/>
            </w:pPr>
            <w:r>
              <w:t>High</w:t>
            </w:r>
          </w:p>
        </w:tc>
        <w:tc>
          <w:tcPr>
            <w:tcW w:w="2340" w:type="dxa"/>
          </w:tcPr>
          <w:p w14:paraId="4B53AEB9" w14:textId="445047C9" w:rsidR="00BB0CA7" w:rsidRPr="00CC6B4B" w:rsidRDefault="004539B0">
            <w:r>
              <w:t>Authorised</w:t>
            </w:r>
            <w:r w:rsidR="00BB0CA7">
              <w:t xml:space="preserve"> users are granted permission in accordance with their roles. </w:t>
            </w:r>
            <w:r w:rsidR="00482252">
              <w:t>Un</w:t>
            </w:r>
            <w:r>
              <w:t>authorised</w:t>
            </w:r>
            <w:r w:rsidR="00BB0CA7">
              <w:t xml:space="preserve"> users cannot access functionality.</w:t>
            </w:r>
          </w:p>
        </w:tc>
        <w:tc>
          <w:tcPr>
            <w:tcW w:w="2700" w:type="dxa"/>
          </w:tcPr>
          <w:p w14:paraId="4DEBBD15" w14:textId="73016EE4" w:rsidR="00482252" w:rsidRDefault="00582D12" w:rsidP="006330E2">
            <w:r>
              <w:t>AC-017</w:t>
            </w:r>
          </w:p>
        </w:tc>
      </w:tr>
      <w:tr w:rsidR="00BB0CA7" w14:paraId="1399C714" w14:textId="5627BFC0" w:rsidTr="00482252">
        <w:trPr>
          <w:cantSplit/>
        </w:trPr>
        <w:tc>
          <w:tcPr>
            <w:tcW w:w="974" w:type="dxa"/>
          </w:tcPr>
          <w:p w14:paraId="51D2B787" w14:textId="7BBAAD2B" w:rsidR="00BB0CA7" w:rsidRPr="00CC6B4B" w:rsidRDefault="00BB0CA7">
            <w:pPr>
              <w:jc w:val="center"/>
            </w:pPr>
            <w:r w:rsidRPr="00CC6B4B">
              <w:t>NFR-018</w:t>
            </w:r>
          </w:p>
        </w:tc>
        <w:tc>
          <w:tcPr>
            <w:tcW w:w="1489" w:type="dxa"/>
          </w:tcPr>
          <w:p w14:paraId="1BD78F36" w14:textId="4CFF24A8" w:rsidR="00BB0CA7" w:rsidRPr="00CC6B4B" w:rsidRDefault="00BB0CA7">
            <w:pPr>
              <w:jc w:val="center"/>
            </w:pPr>
            <w:r>
              <w:t>Authorisation</w:t>
            </w:r>
          </w:p>
        </w:tc>
        <w:tc>
          <w:tcPr>
            <w:tcW w:w="3205" w:type="dxa"/>
          </w:tcPr>
          <w:p w14:paraId="379DC3F0" w14:textId="2D265DCE" w:rsidR="00BB0CA7" w:rsidRPr="00CC6B4B" w:rsidRDefault="00BB0CA7">
            <w:r>
              <w:t>Role-based authorisation is used by the system so that users can only perform actions suitable for their respective roles</w:t>
            </w:r>
          </w:p>
        </w:tc>
        <w:tc>
          <w:tcPr>
            <w:tcW w:w="1579" w:type="dxa"/>
          </w:tcPr>
          <w:p w14:paraId="3A72A64E" w14:textId="456A5548" w:rsidR="00BB0CA7" w:rsidRPr="00CC6B4B" w:rsidRDefault="00BB0CA7">
            <w:pPr>
              <w:jc w:val="center"/>
            </w:pPr>
            <w:r>
              <w:t>All stakeholders</w:t>
            </w:r>
          </w:p>
        </w:tc>
        <w:tc>
          <w:tcPr>
            <w:tcW w:w="1393" w:type="dxa"/>
          </w:tcPr>
          <w:p w14:paraId="5B62C930" w14:textId="12844CDE" w:rsidR="00BB0CA7" w:rsidRPr="00CC6B4B" w:rsidRDefault="00BB0CA7">
            <w:pPr>
              <w:jc w:val="center"/>
            </w:pPr>
            <w:r>
              <w:t>High</w:t>
            </w:r>
          </w:p>
        </w:tc>
        <w:tc>
          <w:tcPr>
            <w:tcW w:w="2340" w:type="dxa"/>
          </w:tcPr>
          <w:p w14:paraId="77CD21E2" w14:textId="36318AB0" w:rsidR="00BB0CA7" w:rsidRPr="00CC6B4B" w:rsidRDefault="00BB0CA7">
            <w:r>
              <w:t>Unauthorised actions are not commuted whilst authorised actions are followed through until completion.</w:t>
            </w:r>
          </w:p>
        </w:tc>
        <w:tc>
          <w:tcPr>
            <w:tcW w:w="2700" w:type="dxa"/>
          </w:tcPr>
          <w:p w14:paraId="3F49700C" w14:textId="0F88B890" w:rsidR="00482252" w:rsidRDefault="00582D12" w:rsidP="006330E2">
            <w:r>
              <w:t>AC-018</w:t>
            </w:r>
          </w:p>
        </w:tc>
      </w:tr>
      <w:tr w:rsidR="00BB0CA7" w14:paraId="329DFCE5" w14:textId="2919D7DB" w:rsidTr="00482252">
        <w:trPr>
          <w:cantSplit/>
        </w:trPr>
        <w:tc>
          <w:tcPr>
            <w:tcW w:w="974" w:type="dxa"/>
          </w:tcPr>
          <w:p w14:paraId="389DBE11" w14:textId="47011B0E" w:rsidR="00BB0CA7" w:rsidRPr="00CC6B4B" w:rsidRDefault="00BB0CA7">
            <w:pPr>
              <w:jc w:val="center"/>
            </w:pPr>
            <w:r>
              <w:t>NFR-019</w:t>
            </w:r>
          </w:p>
        </w:tc>
        <w:tc>
          <w:tcPr>
            <w:tcW w:w="1489" w:type="dxa"/>
          </w:tcPr>
          <w:p w14:paraId="1691523E" w14:textId="68FA875E" w:rsidR="00BB0CA7" w:rsidRPr="00CC6B4B" w:rsidRDefault="00BB0CA7">
            <w:pPr>
              <w:jc w:val="center"/>
            </w:pPr>
            <w:r>
              <w:t>Data security</w:t>
            </w:r>
          </w:p>
        </w:tc>
        <w:tc>
          <w:tcPr>
            <w:tcW w:w="3205" w:type="dxa"/>
          </w:tcPr>
          <w:p w14:paraId="600CD39D" w14:textId="32F49279" w:rsidR="00BB0CA7" w:rsidRPr="00CC6B4B" w:rsidRDefault="00BB0CA7">
            <w:r>
              <w:t xml:space="preserve">Sensitive request information will only be made available to staff with the relevant authorisation. </w:t>
            </w:r>
          </w:p>
        </w:tc>
        <w:tc>
          <w:tcPr>
            <w:tcW w:w="1579" w:type="dxa"/>
          </w:tcPr>
          <w:p w14:paraId="671F05A0" w14:textId="14D37E62" w:rsidR="00BB0CA7" w:rsidRPr="00CC6B4B" w:rsidRDefault="00BB0CA7">
            <w:pPr>
              <w:jc w:val="center"/>
            </w:pPr>
            <w:r>
              <w:t>Requester/Staff</w:t>
            </w:r>
          </w:p>
        </w:tc>
        <w:tc>
          <w:tcPr>
            <w:tcW w:w="1393" w:type="dxa"/>
          </w:tcPr>
          <w:p w14:paraId="2C27B1EE" w14:textId="74617D9A" w:rsidR="00BB0CA7" w:rsidRPr="00CC6B4B" w:rsidRDefault="00BB0CA7">
            <w:pPr>
              <w:jc w:val="center"/>
            </w:pPr>
            <w:r>
              <w:t>High</w:t>
            </w:r>
          </w:p>
        </w:tc>
        <w:tc>
          <w:tcPr>
            <w:tcW w:w="2340" w:type="dxa"/>
          </w:tcPr>
          <w:p w14:paraId="09E1B308" w14:textId="212AF9CE" w:rsidR="00BB0CA7" w:rsidRPr="00CC6B4B" w:rsidRDefault="00BB0CA7">
            <w:r>
              <w:t xml:space="preserve">Retrieval of request information is declined without proper authorisation. </w:t>
            </w:r>
          </w:p>
        </w:tc>
        <w:tc>
          <w:tcPr>
            <w:tcW w:w="2700" w:type="dxa"/>
          </w:tcPr>
          <w:p w14:paraId="6938D34B" w14:textId="4002F41D" w:rsidR="00482252" w:rsidRDefault="00582D12" w:rsidP="006330E2">
            <w:r>
              <w:t>AC-019</w:t>
            </w:r>
          </w:p>
        </w:tc>
      </w:tr>
      <w:tr w:rsidR="00BB0CA7" w14:paraId="3CF90697" w14:textId="412A79CB" w:rsidTr="00482252">
        <w:trPr>
          <w:cantSplit/>
        </w:trPr>
        <w:tc>
          <w:tcPr>
            <w:tcW w:w="974" w:type="dxa"/>
          </w:tcPr>
          <w:p w14:paraId="210371E9" w14:textId="3249B08D" w:rsidR="00BB0CA7" w:rsidRPr="00CC6B4B" w:rsidRDefault="00BB0CA7">
            <w:pPr>
              <w:jc w:val="center"/>
            </w:pPr>
            <w:r>
              <w:t>NFR-020</w:t>
            </w:r>
          </w:p>
        </w:tc>
        <w:tc>
          <w:tcPr>
            <w:tcW w:w="1489" w:type="dxa"/>
          </w:tcPr>
          <w:p w14:paraId="1C35C80C" w14:textId="1F19724A" w:rsidR="00BB0CA7" w:rsidRPr="00CC6B4B" w:rsidRDefault="00BB0CA7">
            <w:pPr>
              <w:jc w:val="center"/>
            </w:pPr>
            <w:r>
              <w:t>Auditability</w:t>
            </w:r>
          </w:p>
        </w:tc>
        <w:tc>
          <w:tcPr>
            <w:tcW w:w="3205" w:type="dxa"/>
          </w:tcPr>
          <w:p w14:paraId="56482403" w14:textId="6DE1EC36" w:rsidR="00BB0CA7" w:rsidRPr="00CC6B4B" w:rsidRDefault="00BB0CA7">
            <w:r>
              <w:t>Major changes to the service requests will be tracked by the system.</w:t>
            </w:r>
          </w:p>
        </w:tc>
        <w:tc>
          <w:tcPr>
            <w:tcW w:w="1579" w:type="dxa"/>
          </w:tcPr>
          <w:p w14:paraId="289A7503" w14:textId="05BB1DBE" w:rsidR="00BB0CA7" w:rsidRPr="00CC6B4B" w:rsidRDefault="00BB0CA7">
            <w:pPr>
              <w:jc w:val="center"/>
            </w:pPr>
            <w:r>
              <w:t>Management</w:t>
            </w:r>
          </w:p>
        </w:tc>
        <w:tc>
          <w:tcPr>
            <w:tcW w:w="1393" w:type="dxa"/>
          </w:tcPr>
          <w:p w14:paraId="4887B979" w14:textId="61BABF02" w:rsidR="00BB0CA7" w:rsidRPr="00CC6B4B" w:rsidRDefault="00BB0CA7">
            <w:pPr>
              <w:jc w:val="center"/>
            </w:pPr>
            <w:r>
              <w:t xml:space="preserve">High </w:t>
            </w:r>
          </w:p>
        </w:tc>
        <w:tc>
          <w:tcPr>
            <w:tcW w:w="2340" w:type="dxa"/>
          </w:tcPr>
          <w:p w14:paraId="19E33871" w14:textId="6A422954" w:rsidR="00BB0CA7" w:rsidRPr="00CC6B4B" w:rsidRDefault="00BB0CA7">
            <w:r>
              <w:t xml:space="preserve">A change in the staff member responsible for a particular service request or status will </w:t>
            </w:r>
            <w:r w:rsidR="004234D3">
              <w:t>be</w:t>
            </w:r>
            <w:r w:rsidR="00482252">
              <w:t xml:space="preserve"> </w:t>
            </w:r>
            <w:r>
              <w:t xml:space="preserve">recorded. </w:t>
            </w:r>
          </w:p>
        </w:tc>
        <w:tc>
          <w:tcPr>
            <w:tcW w:w="2700" w:type="dxa"/>
          </w:tcPr>
          <w:p w14:paraId="1A34CC3F" w14:textId="68F8DC38" w:rsidR="00482252" w:rsidRDefault="002263DD" w:rsidP="006330E2">
            <w:r>
              <w:t>AC-020</w:t>
            </w:r>
          </w:p>
        </w:tc>
      </w:tr>
      <w:tr w:rsidR="00BB0CA7" w14:paraId="0E11979D" w14:textId="2FBF6497" w:rsidTr="00482252">
        <w:trPr>
          <w:cantSplit/>
        </w:trPr>
        <w:tc>
          <w:tcPr>
            <w:tcW w:w="974" w:type="dxa"/>
          </w:tcPr>
          <w:p w14:paraId="5AD7C703" w14:textId="261A9747" w:rsidR="00BB0CA7" w:rsidRPr="00CC6B4B" w:rsidRDefault="00BB0CA7">
            <w:pPr>
              <w:jc w:val="center"/>
            </w:pPr>
            <w:r>
              <w:t>NFR-021</w:t>
            </w:r>
          </w:p>
        </w:tc>
        <w:tc>
          <w:tcPr>
            <w:tcW w:w="1489" w:type="dxa"/>
          </w:tcPr>
          <w:p w14:paraId="22FAB6F4" w14:textId="4323229E" w:rsidR="00BB0CA7" w:rsidRPr="00CC6B4B" w:rsidRDefault="00BB0CA7">
            <w:pPr>
              <w:jc w:val="center"/>
            </w:pPr>
            <w:r>
              <w:t>Usability</w:t>
            </w:r>
          </w:p>
        </w:tc>
        <w:tc>
          <w:tcPr>
            <w:tcW w:w="3205" w:type="dxa"/>
          </w:tcPr>
          <w:p w14:paraId="07496198" w14:textId="00643772" w:rsidR="00BB0CA7" w:rsidRPr="00CC6B4B" w:rsidRDefault="00BB0CA7">
            <w:r>
              <w:t>The system will provide clear labels, validation and feedback to users for service request submission as well as subsequent information and changes pertaining to the request.</w:t>
            </w:r>
          </w:p>
        </w:tc>
        <w:tc>
          <w:tcPr>
            <w:tcW w:w="1579" w:type="dxa"/>
          </w:tcPr>
          <w:p w14:paraId="2531CB7A" w14:textId="7E2B4C33" w:rsidR="00BB0CA7" w:rsidRPr="00CC6B4B" w:rsidRDefault="00BB0CA7">
            <w:pPr>
              <w:jc w:val="center"/>
            </w:pPr>
            <w:r>
              <w:t>Requester</w:t>
            </w:r>
          </w:p>
        </w:tc>
        <w:tc>
          <w:tcPr>
            <w:tcW w:w="1393" w:type="dxa"/>
          </w:tcPr>
          <w:p w14:paraId="0257D733" w14:textId="68AA1822" w:rsidR="00BB0CA7" w:rsidRPr="00CC6B4B" w:rsidRDefault="00BB0CA7">
            <w:pPr>
              <w:jc w:val="center"/>
            </w:pPr>
            <w:r>
              <w:t>High</w:t>
            </w:r>
          </w:p>
        </w:tc>
        <w:tc>
          <w:tcPr>
            <w:tcW w:w="2340" w:type="dxa"/>
          </w:tcPr>
          <w:p w14:paraId="7EE764C3" w14:textId="4028A01E" w:rsidR="00BB0CA7" w:rsidRPr="00CC6B4B" w:rsidRDefault="00BB0CA7">
            <w:r>
              <w:t xml:space="preserve">Mandatory fields are clearly labelled. Invalid or incorrect </w:t>
            </w:r>
            <w:r w:rsidR="00482252">
              <w:t>submission</w:t>
            </w:r>
            <w:r w:rsidR="004234D3">
              <w:t>s</w:t>
            </w:r>
            <w:r>
              <w:t xml:space="preserve"> receive appropriate feedback. Successful </w:t>
            </w:r>
            <w:r w:rsidR="00482252">
              <w:t>submission</w:t>
            </w:r>
            <w:r w:rsidR="004234D3">
              <w:t>s</w:t>
            </w:r>
            <w:r w:rsidR="00482252">
              <w:t xml:space="preserve"> produce</w:t>
            </w:r>
            <w:r>
              <w:t xml:space="preserve"> clear confirmation.</w:t>
            </w:r>
          </w:p>
        </w:tc>
        <w:tc>
          <w:tcPr>
            <w:tcW w:w="2700" w:type="dxa"/>
          </w:tcPr>
          <w:p w14:paraId="5D37C924" w14:textId="31A9D19B" w:rsidR="00482252" w:rsidRDefault="002263DD" w:rsidP="006330E2">
            <w:r>
              <w:t>AC-</w:t>
            </w:r>
            <w:r w:rsidR="008822A9">
              <w:t>021</w:t>
            </w:r>
          </w:p>
        </w:tc>
      </w:tr>
      <w:tr w:rsidR="00BB0CA7" w14:paraId="146E0500" w14:textId="6C0791E0" w:rsidTr="00482252">
        <w:trPr>
          <w:cantSplit/>
        </w:trPr>
        <w:tc>
          <w:tcPr>
            <w:tcW w:w="974" w:type="dxa"/>
          </w:tcPr>
          <w:p w14:paraId="30979FCD" w14:textId="3648ECFB" w:rsidR="00BB0CA7" w:rsidRPr="00CC6B4B" w:rsidRDefault="00BB0CA7">
            <w:pPr>
              <w:jc w:val="center"/>
            </w:pPr>
            <w:r>
              <w:t>NFR-022</w:t>
            </w:r>
          </w:p>
        </w:tc>
        <w:tc>
          <w:tcPr>
            <w:tcW w:w="1489" w:type="dxa"/>
          </w:tcPr>
          <w:p w14:paraId="43DA455A" w14:textId="57AD9DD6" w:rsidR="00BB0CA7" w:rsidRPr="00CC6B4B" w:rsidRDefault="00BB0CA7">
            <w:pPr>
              <w:jc w:val="center"/>
            </w:pPr>
            <w:r>
              <w:t>Reliability</w:t>
            </w:r>
          </w:p>
        </w:tc>
        <w:tc>
          <w:tcPr>
            <w:tcW w:w="3205" w:type="dxa"/>
          </w:tcPr>
          <w:p w14:paraId="27A36B48" w14:textId="231B1E80" w:rsidR="00BB0CA7" w:rsidRPr="00CC6B4B" w:rsidRDefault="00BB0CA7">
            <w:r>
              <w:t>The system will successfully store service request information during regular system operations.</w:t>
            </w:r>
          </w:p>
        </w:tc>
        <w:tc>
          <w:tcPr>
            <w:tcW w:w="1579" w:type="dxa"/>
          </w:tcPr>
          <w:p w14:paraId="43577DFA" w14:textId="4CDEAD3E" w:rsidR="00BB0CA7" w:rsidRPr="00CC6B4B" w:rsidRDefault="00BB0CA7">
            <w:pPr>
              <w:jc w:val="center"/>
            </w:pPr>
            <w:r>
              <w:t>All stakeholders</w:t>
            </w:r>
          </w:p>
        </w:tc>
        <w:tc>
          <w:tcPr>
            <w:tcW w:w="1393" w:type="dxa"/>
          </w:tcPr>
          <w:p w14:paraId="0E88AAFA" w14:textId="4F774557" w:rsidR="00BB0CA7" w:rsidRPr="00CC6B4B" w:rsidRDefault="00BB0CA7">
            <w:pPr>
              <w:jc w:val="center"/>
            </w:pPr>
            <w:r>
              <w:t>High</w:t>
            </w:r>
          </w:p>
        </w:tc>
        <w:tc>
          <w:tcPr>
            <w:tcW w:w="2340" w:type="dxa"/>
          </w:tcPr>
          <w:p w14:paraId="2C13F36A" w14:textId="23A8446D" w:rsidR="00BB0CA7" w:rsidRPr="00CC6B4B" w:rsidRDefault="00BB0CA7">
            <w:r>
              <w:t>Successful service request submissions remain retrievable after submission is complete. Information remains stored with corresponding ID.</w:t>
            </w:r>
          </w:p>
        </w:tc>
        <w:tc>
          <w:tcPr>
            <w:tcW w:w="2700" w:type="dxa"/>
          </w:tcPr>
          <w:p w14:paraId="3C892805" w14:textId="42E4595D" w:rsidR="00482252" w:rsidRDefault="008822A9" w:rsidP="006330E2">
            <w:r>
              <w:t>AC-022</w:t>
            </w:r>
          </w:p>
        </w:tc>
      </w:tr>
      <w:tr w:rsidR="00BB0CA7" w14:paraId="4E7BD349" w14:textId="2C54DC61" w:rsidTr="00482252">
        <w:trPr>
          <w:cantSplit/>
        </w:trPr>
        <w:tc>
          <w:tcPr>
            <w:tcW w:w="974" w:type="dxa"/>
          </w:tcPr>
          <w:p w14:paraId="765BCEF5" w14:textId="51FD9ADC" w:rsidR="00BB0CA7" w:rsidRPr="00CC6B4B" w:rsidRDefault="00BB0CA7">
            <w:pPr>
              <w:jc w:val="center"/>
            </w:pPr>
            <w:r>
              <w:lastRenderedPageBreak/>
              <w:t>NFR-023</w:t>
            </w:r>
          </w:p>
        </w:tc>
        <w:tc>
          <w:tcPr>
            <w:tcW w:w="1489" w:type="dxa"/>
          </w:tcPr>
          <w:p w14:paraId="3B1F729B" w14:textId="7ABF3028" w:rsidR="00BB0CA7" w:rsidRPr="00CC6B4B" w:rsidRDefault="00BB0CA7">
            <w:pPr>
              <w:jc w:val="center"/>
            </w:pPr>
            <w:r>
              <w:t>Maintainability</w:t>
            </w:r>
          </w:p>
        </w:tc>
        <w:tc>
          <w:tcPr>
            <w:tcW w:w="3205" w:type="dxa"/>
          </w:tcPr>
          <w:p w14:paraId="407C89D6" w14:textId="55F1F480" w:rsidR="00BB0CA7" w:rsidRPr="00CC6B4B" w:rsidRDefault="00BB0CA7">
            <w:r>
              <w:t xml:space="preserve">The system will be built using modular components to allow changes to one component to remain isolated. </w:t>
            </w:r>
          </w:p>
        </w:tc>
        <w:tc>
          <w:tcPr>
            <w:tcW w:w="1579" w:type="dxa"/>
          </w:tcPr>
          <w:p w14:paraId="04C0B54E" w14:textId="20BCE040" w:rsidR="00BB0CA7" w:rsidRPr="00CC6B4B" w:rsidRDefault="00BB0CA7">
            <w:pPr>
              <w:jc w:val="center"/>
            </w:pPr>
            <w:r>
              <w:t>All stakeholders</w:t>
            </w:r>
          </w:p>
        </w:tc>
        <w:tc>
          <w:tcPr>
            <w:tcW w:w="1393" w:type="dxa"/>
          </w:tcPr>
          <w:p w14:paraId="6FF82DA7" w14:textId="01786E85" w:rsidR="00BB0CA7" w:rsidRPr="00CC6B4B" w:rsidRDefault="00BB0CA7">
            <w:pPr>
              <w:jc w:val="center"/>
            </w:pPr>
            <w:r>
              <w:t>High</w:t>
            </w:r>
          </w:p>
        </w:tc>
        <w:tc>
          <w:tcPr>
            <w:tcW w:w="2340" w:type="dxa"/>
          </w:tcPr>
          <w:p w14:paraId="1EFC41FA" w14:textId="214D11B0" w:rsidR="00BB0CA7" w:rsidRPr="00CC6B4B" w:rsidRDefault="00BB0CA7">
            <w:r>
              <w:t>Major system components will be well defined responsibilities. Code is reviewed to ensure future modification isn’t impossible.</w:t>
            </w:r>
          </w:p>
        </w:tc>
        <w:tc>
          <w:tcPr>
            <w:tcW w:w="2700" w:type="dxa"/>
          </w:tcPr>
          <w:p w14:paraId="386E653F" w14:textId="21B0E596" w:rsidR="00482252" w:rsidRDefault="008822A9" w:rsidP="006330E2">
            <w:r>
              <w:t>AC-023</w:t>
            </w:r>
          </w:p>
        </w:tc>
      </w:tr>
      <w:tr w:rsidR="00BB0CA7" w14:paraId="3A78D2FD" w14:textId="0B4DBA61" w:rsidTr="00482252">
        <w:trPr>
          <w:cantSplit/>
        </w:trPr>
        <w:tc>
          <w:tcPr>
            <w:tcW w:w="974" w:type="dxa"/>
          </w:tcPr>
          <w:p w14:paraId="32C0CB49" w14:textId="680C6674" w:rsidR="00BB0CA7" w:rsidRDefault="00BB0CA7">
            <w:pPr>
              <w:jc w:val="center"/>
            </w:pPr>
            <w:r>
              <w:t>NFR-024</w:t>
            </w:r>
          </w:p>
        </w:tc>
        <w:tc>
          <w:tcPr>
            <w:tcW w:w="1489" w:type="dxa"/>
          </w:tcPr>
          <w:p w14:paraId="29436FE2" w14:textId="3F4E37CE" w:rsidR="00BB0CA7" w:rsidRDefault="00BB0CA7">
            <w:pPr>
              <w:jc w:val="center"/>
            </w:pPr>
            <w:r>
              <w:t>Performance</w:t>
            </w:r>
          </w:p>
        </w:tc>
        <w:tc>
          <w:tcPr>
            <w:tcW w:w="3205" w:type="dxa"/>
          </w:tcPr>
          <w:p w14:paraId="1B280C11" w14:textId="0B525B37" w:rsidR="00BB0CA7" w:rsidRDefault="00BB0CA7">
            <w:r>
              <w:t>The system will give users feedback for regular operations within 3 seconds for at least 95-98% of requests.</w:t>
            </w:r>
          </w:p>
        </w:tc>
        <w:tc>
          <w:tcPr>
            <w:tcW w:w="1579" w:type="dxa"/>
          </w:tcPr>
          <w:p w14:paraId="6A63AF48" w14:textId="4E6686B7" w:rsidR="00BB0CA7" w:rsidRDefault="00BB0CA7">
            <w:pPr>
              <w:jc w:val="center"/>
            </w:pPr>
            <w:r>
              <w:t>All stakeholders</w:t>
            </w:r>
          </w:p>
        </w:tc>
        <w:tc>
          <w:tcPr>
            <w:tcW w:w="1393" w:type="dxa"/>
          </w:tcPr>
          <w:p w14:paraId="0D484576" w14:textId="77A31D6C" w:rsidR="00BB0CA7" w:rsidRDefault="00BB0CA7">
            <w:pPr>
              <w:jc w:val="center"/>
            </w:pPr>
            <w:r>
              <w:t>High</w:t>
            </w:r>
          </w:p>
        </w:tc>
        <w:tc>
          <w:tcPr>
            <w:tcW w:w="2340" w:type="dxa"/>
          </w:tcPr>
          <w:p w14:paraId="289D6D5A" w14:textId="5332E983" w:rsidR="00BB0CA7" w:rsidRDefault="00BB0CA7">
            <w:r>
              <w:t>Performance testing demonstrates that at least 95% of requests receive feedback within the 3 second target.</w:t>
            </w:r>
          </w:p>
        </w:tc>
        <w:tc>
          <w:tcPr>
            <w:tcW w:w="2700" w:type="dxa"/>
          </w:tcPr>
          <w:p w14:paraId="1DC4B563" w14:textId="473BB437" w:rsidR="00482252" w:rsidRDefault="008822A9" w:rsidP="006330E2">
            <w:r>
              <w:t>AC-024</w:t>
            </w:r>
          </w:p>
        </w:tc>
      </w:tr>
    </w:tbl>
    <w:p w14:paraId="49B1CCB7" w14:textId="605925A0" w:rsidR="00BB0CA7" w:rsidRDefault="00BB0CA7" w:rsidP="00BB0CA7"/>
    <w:p w14:paraId="57054483" w14:textId="587D7A05" w:rsidR="00BB0CA7" w:rsidRDefault="00BB0CA7" w:rsidP="00BB0CA7">
      <w:pPr>
        <w:spacing w:after="160" w:line="278" w:lineRule="auto"/>
        <w:rPr>
          <w:rFonts w:asciiTheme="majorHAnsi" w:eastAsiaTheme="majorEastAsia" w:hAnsiTheme="majorHAnsi" w:cstheme="majorBidi"/>
          <w:color w:val="0F4761" w:themeColor="accent1" w:themeShade="BF"/>
          <w:sz w:val="40"/>
          <w:szCs w:val="40"/>
        </w:rPr>
      </w:pPr>
    </w:p>
    <w:p w14:paraId="4F6838F7" w14:textId="77777777" w:rsidR="00BB0CA7" w:rsidRPr="00A605F1" w:rsidRDefault="00BB0CA7" w:rsidP="00BB0CA7">
      <w:pPr>
        <w:pStyle w:val="Heading1"/>
      </w:pPr>
      <w:r>
        <w:t>6. Initial requirements traceability matrix:</w:t>
      </w:r>
    </w:p>
    <w:tbl>
      <w:tblPr>
        <w:tblStyle w:val="TableGrid"/>
        <w:tblW w:w="11430" w:type="dxa"/>
        <w:tblInd w:w="-1175" w:type="dxa"/>
        <w:tblLook w:val="04A0" w:firstRow="1" w:lastRow="0" w:firstColumn="1" w:lastColumn="0" w:noHBand="0" w:noVBand="1"/>
      </w:tblPr>
      <w:tblGrid>
        <w:gridCol w:w="1608"/>
        <w:gridCol w:w="2214"/>
        <w:gridCol w:w="1784"/>
        <w:gridCol w:w="1102"/>
        <w:gridCol w:w="1582"/>
        <w:gridCol w:w="1262"/>
        <w:gridCol w:w="1878"/>
      </w:tblGrid>
      <w:tr w:rsidR="00BB0CA7" w14:paraId="02A40FD1" w14:textId="6F477854">
        <w:tc>
          <w:tcPr>
            <w:tcW w:w="1620" w:type="dxa"/>
          </w:tcPr>
          <w:p w14:paraId="1D17E84E" w14:textId="27AF175B" w:rsidR="00BB0CA7" w:rsidRPr="00116298" w:rsidRDefault="00BB0CA7">
            <w:pPr>
              <w:jc w:val="center"/>
              <w:rPr>
                <w:b/>
                <w:bCs/>
              </w:rPr>
            </w:pPr>
            <w:r w:rsidRPr="00116298">
              <w:rPr>
                <w:b/>
                <w:bCs/>
              </w:rPr>
              <w:t>STAKEHOLDER</w:t>
            </w:r>
          </w:p>
        </w:tc>
        <w:tc>
          <w:tcPr>
            <w:tcW w:w="2520" w:type="dxa"/>
          </w:tcPr>
          <w:p w14:paraId="3937CAFC" w14:textId="48F8BF5F" w:rsidR="00BB0CA7" w:rsidRPr="00116298" w:rsidRDefault="00BB0CA7">
            <w:pPr>
              <w:jc w:val="center"/>
              <w:rPr>
                <w:b/>
                <w:bCs/>
              </w:rPr>
            </w:pPr>
            <w:r w:rsidRPr="00116298">
              <w:rPr>
                <w:b/>
                <w:bCs/>
              </w:rPr>
              <w:t>REQUIREMENT ID</w:t>
            </w:r>
          </w:p>
        </w:tc>
        <w:tc>
          <w:tcPr>
            <w:tcW w:w="1927" w:type="dxa"/>
          </w:tcPr>
          <w:p w14:paraId="2C72E670" w14:textId="69EFC9D9" w:rsidR="00BB0CA7" w:rsidRPr="00116298" w:rsidRDefault="00BB0CA7">
            <w:pPr>
              <w:jc w:val="center"/>
              <w:rPr>
                <w:b/>
                <w:bCs/>
              </w:rPr>
            </w:pPr>
            <w:r w:rsidRPr="00116298">
              <w:rPr>
                <w:b/>
                <w:bCs/>
              </w:rPr>
              <w:t>ACCEPTANCE CRITERIA</w:t>
            </w:r>
          </w:p>
        </w:tc>
        <w:tc>
          <w:tcPr>
            <w:tcW w:w="1116" w:type="dxa"/>
          </w:tcPr>
          <w:p w14:paraId="4EFF15B4" w14:textId="0720F6FC" w:rsidR="00BB0CA7" w:rsidRPr="00116298" w:rsidRDefault="00BB0CA7">
            <w:pPr>
              <w:jc w:val="center"/>
              <w:rPr>
                <w:b/>
                <w:bCs/>
              </w:rPr>
            </w:pPr>
            <w:r>
              <w:rPr>
                <w:b/>
                <w:bCs/>
              </w:rPr>
              <w:t>PRIORITY</w:t>
            </w:r>
          </w:p>
        </w:tc>
        <w:tc>
          <w:tcPr>
            <w:tcW w:w="1616" w:type="dxa"/>
          </w:tcPr>
          <w:p w14:paraId="2AF06B04" w14:textId="66309DD9" w:rsidR="00BB0CA7" w:rsidRPr="00116298" w:rsidRDefault="00BB0CA7">
            <w:pPr>
              <w:jc w:val="center"/>
              <w:rPr>
                <w:b/>
                <w:bCs/>
              </w:rPr>
            </w:pPr>
            <w:r>
              <w:rPr>
                <w:b/>
                <w:bCs/>
              </w:rPr>
              <w:t>TRACEABILITY STATUS</w:t>
            </w:r>
          </w:p>
        </w:tc>
        <w:tc>
          <w:tcPr>
            <w:tcW w:w="1461" w:type="dxa"/>
          </w:tcPr>
          <w:p w14:paraId="7D4EB1A0" w14:textId="77777777" w:rsidR="00BB0CA7" w:rsidRDefault="00BB0CA7">
            <w:pPr>
              <w:jc w:val="center"/>
              <w:rPr>
                <w:b/>
                <w:bCs/>
              </w:rPr>
            </w:pPr>
            <w:r>
              <w:rPr>
                <w:b/>
                <w:bCs/>
              </w:rPr>
              <w:t>Design</w:t>
            </w:r>
          </w:p>
          <w:p w14:paraId="2949CBB5" w14:textId="10506EDB" w:rsidR="00BB0CA7" w:rsidRDefault="00BB0CA7">
            <w:pPr>
              <w:jc w:val="center"/>
              <w:rPr>
                <w:b/>
                <w:bCs/>
              </w:rPr>
            </w:pPr>
            <w:r>
              <w:rPr>
                <w:b/>
                <w:bCs/>
              </w:rPr>
              <w:t>(TBD-M2)</w:t>
            </w:r>
          </w:p>
        </w:tc>
        <w:tc>
          <w:tcPr>
            <w:tcW w:w="1170" w:type="dxa"/>
          </w:tcPr>
          <w:p w14:paraId="3AD97574" w14:textId="77777777" w:rsidR="00BB0CA7" w:rsidRDefault="00BB0CA7">
            <w:pPr>
              <w:jc w:val="center"/>
              <w:rPr>
                <w:b/>
                <w:bCs/>
              </w:rPr>
            </w:pPr>
            <w:r>
              <w:rPr>
                <w:b/>
                <w:bCs/>
              </w:rPr>
              <w:t>IMPLEMENTATION</w:t>
            </w:r>
          </w:p>
          <w:p w14:paraId="23E0329E" w14:textId="7FFC06FE" w:rsidR="00BB0CA7" w:rsidRDefault="00BB0CA7">
            <w:pPr>
              <w:jc w:val="center"/>
              <w:rPr>
                <w:b/>
                <w:bCs/>
              </w:rPr>
            </w:pPr>
            <w:r>
              <w:rPr>
                <w:b/>
                <w:bCs/>
              </w:rPr>
              <w:t>(TBD-M3)</w:t>
            </w:r>
          </w:p>
        </w:tc>
      </w:tr>
      <w:tr w:rsidR="00BB0CA7" w14:paraId="02AEB2FA" w14:textId="697C99C7">
        <w:tc>
          <w:tcPr>
            <w:tcW w:w="1620" w:type="dxa"/>
          </w:tcPr>
          <w:p w14:paraId="65E3A758" w14:textId="5577AD55" w:rsidR="00BB0CA7" w:rsidRPr="00116298" w:rsidRDefault="00BB0CA7">
            <w:r>
              <w:t xml:space="preserve">Requester </w:t>
            </w:r>
          </w:p>
        </w:tc>
        <w:tc>
          <w:tcPr>
            <w:tcW w:w="2520" w:type="dxa"/>
          </w:tcPr>
          <w:p w14:paraId="4C306940" w14:textId="753B94A7" w:rsidR="00BB0CA7" w:rsidRDefault="00BB0CA7">
            <w:r>
              <w:t>FR-001-006,</w:t>
            </w:r>
          </w:p>
          <w:p w14:paraId="6997C883" w14:textId="6820BCFA" w:rsidR="00BB0CA7" w:rsidRPr="00116298" w:rsidRDefault="00BB0CA7">
            <w:r>
              <w:t>NFR-019, NFR-021</w:t>
            </w:r>
          </w:p>
        </w:tc>
        <w:tc>
          <w:tcPr>
            <w:tcW w:w="1927" w:type="dxa"/>
          </w:tcPr>
          <w:p w14:paraId="7EF438DB" w14:textId="7D50F4D9" w:rsidR="00BB0CA7" w:rsidRPr="00116298" w:rsidRDefault="008822A9">
            <w:r>
              <w:t>AC-001-</w:t>
            </w:r>
            <w:r w:rsidR="002F0815">
              <w:t>006</w:t>
            </w:r>
            <w:r w:rsidR="00340626">
              <w:t>, AC-019-021</w:t>
            </w:r>
          </w:p>
        </w:tc>
        <w:tc>
          <w:tcPr>
            <w:tcW w:w="1116" w:type="dxa"/>
          </w:tcPr>
          <w:p w14:paraId="7A361FA4" w14:textId="1F5B5794" w:rsidR="00BB0CA7" w:rsidRPr="00116298" w:rsidRDefault="00BB0CA7">
            <w:pPr>
              <w:jc w:val="center"/>
            </w:pPr>
            <w:r>
              <w:t>High</w:t>
            </w:r>
          </w:p>
        </w:tc>
        <w:tc>
          <w:tcPr>
            <w:tcW w:w="1616" w:type="dxa"/>
          </w:tcPr>
          <w:p w14:paraId="0968E0F9" w14:textId="3A131491" w:rsidR="00BB0CA7" w:rsidRPr="00116298" w:rsidRDefault="00BB0CA7">
            <w:r>
              <w:t>Baseline</w:t>
            </w:r>
          </w:p>
        </w:tc>
        <w:tc>
          <w:tcPr>
            <w:tcW w:w="1461" w:type="dxa"/>
          </w:tcPr>
          <w:p w14:paraId="6027017B" w14:textId="77777777" w:rsidR="00BB0CA7" w:rsidRDefault="00BB0CA7"/>
        </w:tc>
        <w:tc>
          <w:tcPr>
            <w:tcW w:w="1170" w:type="dxa"/>
          </w:tcPr>
          <w:p w14:paraId="6C244A0C" w14:textId="77777777" w:rsidR="00BB0CA7" w:rsidRDefault="00BB0CA7"/>
        </w:tc>
      </w:tr>
      <w:tr w:rsidR="00BB0CA7" w14:paraId="070E8080" w14:textId="15473944">
        <w:tc>
          <w:tcPr>
            <w:tcW w:w="1620" w:type="dxa"/>
          </w:tcPr>
          <w:p w14:paraId="05FF4116" w14:textId="0C0E7E46" w:rsidR="00BB0CA7" w:rsidRPr="00116298" w:rsidRDefault="00BB0CA7">
            <w:r>
              <w:t>Staff</w:t>
            </w:r>
          </w:p>
        </w:tc>
        <w:tc>
          <w:tcPr>
            <w:tcW w:w="2520" w:type="dxa"/>
          </w:tcPr>
          <w:p w14:paraId="4561BDB7" w14:textId="300FDBB1" w:rsidR="00BB0CA7" w:rsidRDefault="00BB0CA7">
            <w:r>
              <w:t>FR-007-013, FR-002,</w:t>
            </w:r>
          </w:p>
          <w:p w14:paraId="2C709FB1" w14:textId="40CFAA88" w:rsidR="00BB0CA7" w:rsidRPr="00116298" w:rsidRDefault="00BB0CA7">
            <w:r>
              <w:t>NFR-019</w:t>
            </w:r>
          </w:p>
        </w:tc>
        <w:tc>
          <w:tcPr>
            <w:tcW w:w="1927" w:type="dxa"/>
          </w:tcPr>
          <w:p w14:paraId="77AB13B4" w14:textId="1450923C" w:rsidR="00BB0CA7" w:rsidRPr="00116298" w:rsidRDefault="00340626">
            <w:r>
              <w:t>AC</w:t>
            </w:r>
            <w:r w:rsidR="00FD45D5">
              <w:t>-007-013</w:t>
            </w:r>
            <w:r w:rsidR="008F7839">
              <w:t>, AC-002, AC-019</w:t>
            </w:r>
          </w:p>
        </w:tc>
        <w:tc>
          <w:tcPr>
            <w:tcW w:w="1116" w:type="dxa"/>
          </w:tcPr>
          <w:p w14:paraId="791FC863" w14:textId="52ED5D4B" w:rsidR="00BB0CA7" w:rsidRPr="00116298" w:rsidRDefault="00BB0CA7">
            <w:pPr>
              <w:jc w:val="center"/>
            </w:pPr>
            <w:r>
              <w:t>High</w:t>
            </w:r>
          </w:p>
        </w:tc>
        <w:tc>
          <w:tcPr>
            <w:tcW w:w="1616" w:type="dxa"/>
          </w:tcPr>
          <w:p w14:paraId="535782A9" w14:textId="5962B286" w:rsidR="00BB0CA7" w:rsidRPr="00116298" w:rsidRDefault="00BB0CA7">
            <w:r>
              <w:t>Baseline</w:t>
            </w:r>
          </w:p>
        </w:tc>
        <w:tc>
          <w:tcPr>
            <w:tcW w:w="1461" w:type="dxa"/>
          </w:tcPr>
          <w:p w14:paraId="5D8FF9DF" w14:textId="77777777" w:rsidR="00BB0CA7" w:rsidRDefault="00BB0CA7"/>
        </w:tc>
        <w:tc>
          <w:tcPr>
            <w:tcW w:w="1170" w:type="dxa"/>
          </w:tcPr>
          <w:p w14:paraId="686CB041" w14:textId="77777777" w:rsidR="00BB0CA7" w:rsidRDefault="00BB0CA7"/>
        </w:tc>
      </w:tr>
      <w:tr w:rsidR="00BB0CA7" w14:paraId="7720580E" w14:textId="18B2A7F4">
        <w:tc>
          <w:tcPr>
            <w:tcW w:w="1620" w:type="dxa"/>
          </w:tcPr>
          <w:p w14:paraId="335E9E5A" w14:textId="044BADB3" w:rsidR="00BB0CA7" w:rsidRPr="00116298" w:rsidRDefault="00BB0CA7">
            <w:r>
              <w:t>Management</w:t>
            </w:r>
          </w:p>
        </w:tc>
        <w:tc>
          <w:tcPr>
            <w:tcW w:w="2520" w:type="dxa"/>
          </w:tcPr>
          <w:p w14:paraId="4FEDBFAE" w14:textId="3A6534BA" w:rsidR="00BB0CA7" w:rsidRPr="00116298" w:rsidRDefault="00BB0CA7">
            <w:r>
              <w:t>FR-014-016, FR-002, NFR-020</w:t>
            </w:r>
          </w:p>
        </w:tc>
        <w:tc>
          <w:tcPr>
            <w:tcW w:w="1927" w:type="dxa"/>
          </w:tcPr>
          <w:p w14:paraId="6EDF6002" w14:textId="37EDC2BE" w:rsidR="00BB0CA7" w:rsidRPr="00116298" w:rsidRDefault="008F7839">
            <w:r>
              <w:t>AC-014</w:t>
            </w:r>
            <w:r w:rsidR="00A7019E">
              <w:t>-</w:t>
            </w:r>
            <w:r w:rsidR="0077420E">
              <w:t>016, AC</w:t>
            </w:r>
            <w:r w:rsidR="008318A4">
              <w:t>-002</w:t>
            </w:r>
            <w:r w:rsidR="00A52252">
              <w:t>, AC-020</w:t>
            </w:r>
          </w:p>
        </w:tc>
        <w:tc>
          <w:tcPr>
            <w:tcW w:w="1116" w:type="dxa"/>
          </w:tcPr>
          <w:p w14:paraId="0A7318DA" w14:textId="5E9643F3" w:rsidR="00BB0CA7" w:rsidRPr="00116298" w:rsidRDefault="00BB0CA7">
            <w:pPr>
              <w:jc w:val="center"/>
            </w:pPr>
            <w:r>
              <w:t>High</w:t>
            </w:r>
          </w:p>
        </w:tc>
        <w:tc>
          <w:tcPr>
            <w:tcW w:w="1616" w:type="dxa"/>
          </w:tcPr>
          <w:p w14:paraId="7C8D1ADD" w14:textId="0724BA5D" w:rsidR="00BB0CA7" w:rsidRPr="00116298" w:rsidRDefault="00BB0CA7">
            <w:r>
              <w:t>Baseline</w:t>
            </w:r>
          </w:p>
        </w:tc>
        <w:tc>
          <w:tcPr>
            <w:tcW w:w="1461" w:type="dxa"/>
          </w:tcPr>
          <w:p w14:paraId="27EA0011" w14:textId="77777777" w:rsidR="00BB0CA7" w:rsidRDefault="00BB0CA7"/>
        </w:tc>
        <w:tc>
          <w:tcPr>
            <w:tcW w:w="1170" w:type="dxa"/>
          </w:tcPr>
          <w:p w14:paraId="18E1FCE8" w14:textId="77777777" w:rsidR="00BB0CA7" w:rsidRDefault="00BB0CA7"/>
        </w:tc>
      </w:tr>
      <w:tr w:rsidR="00BB0CA7" w14:paraId="68E91375" w14:textId="31F9FC7F">
        <w:tc>
          <w:tcPr>
            <w:tcW w:w="1620" w:type="dxa"/>
          </w:tcPr>
          <w:p w14:paraId="5CCE1829" w14:textId="71D7B7AA" w:rsidR="00BB0CA7" w:rsidRDefault="00BB0CA7">
            <w:r>
              <w:t>All stakeholders</w:t>
            </w:r>
          </w:p>
        </w:tc>
        <w:tc>
          <w:tcPr>
            <w:tcW w:w="2520" w:type="dxa"/>
          </w:tcPr>
          <w:p w14:paraId="6981D407" w14:textId="18064D6F" w:rsidR="00BB0CA7" w:rsidRDefault="00BB0CA7">
            <w:r>
              <w:t>NFR-017-018, NFR-022-024</w:t>
            </w:r>
          </w:p>
        </w:tc>
        <w:tc>
          <w:tcPr>
            <w:tcW w:w="1927" w:type="dxa"/>
          </w:tcPr>
          <w:p w14:paraId="34B00967" w14:textId="70260F23" w:rsidR="00BB0CA7" w:rsidRDefault="00C13963">
            <w:r>
              <w:t>AC-017-</w:t>
            </w:r>
            <w:r w:rsidR="00C43AE3">
              <w:t>018, AC-022-024</w:t>
            </w:r>
          </w:p>
        </w:tc>
        <w:tc>
          <w:tcPr>
            <w:tcW w:w="1116" w:type="dxa"/>
          </w:tcPr>
          <w:p w14:paraId="60658DBB" w14:textId="14DED043" w:rsidR="00BB0CA7" w:rsidRDefault="00BB0CA7">
            <w:pPr>
              <w:jc w:val="center"/>
            </w:pPr>
            <w:r>
              <w:t>High</w:t>
            </w:r>
          </w:p>
        </w:tc>
        <w:tc>
          <w:tcPr>
            <w:tcW w:w="1616" w:type="dxa"/>
          </w:tcPr>
          <w:p w14:paraId="32FB2C8E" w14:textId="4D4F4569" w:rsidR="00BB0CA7" w:rsidRDefault="00BB0CA7">
            <w:r>
              <w:t>Baseline</w:t>
            </w:r>
          </w:p>
        </w:tc>
        <w:tc>
          <w:tcPr>
            <w:tcW w:w="1461" w:type="dxa"/>
          </w:tcPr>
          <w:p w14:paraId="4C4C10B8" w14:textId="77777777" w:rsidR="00BB0CA7" w:rsidRDefault="00BB0CA7"/>
        </w:tc>
        <w:tc>
          <w:tcPr>
            <w:tcW w:w="1170" w:type="dxa"/>
          </w:tcPr>
          <w:p w14:paraId="5E586415" w14:textId="77777777" w:rsidR="00BB0CA7" w:rsidRDefault="00BB0CA7"/>
        </w:tc>
      </w:tr>
    </w:tbl>
    <w:p w14:paraId="188FC940" w14:textId="4B8D8E0B" w:rsidR="00410FD9" w:rsidRDefault="00410FD9" w:rsidP="00BB0CA7"/>
    <w:p w14:paraId="118C39AE" w14:textId="618836CA" w:rsidR="00BB0CA7" w:rsidRPr="00FD0CF2" w:rsidRDefault="00410FD9" w:rsidP="00410FD9">
      <w:pPr>
        <w:spacing w:after="160" w:line="278" w:lineRule="auto"/>
      </w:pPr>
      <w:r>
        <w:br w:type="page"/>
      </w:r>
    </w:p>
    <w:p w14:paraId="51715BF4" w14:textId="77BE542C" w:rsidR="00BB0CA7" w:rsidRPr="00FC5103" w:rsidRDefault="00BB0CA7" w:rsidP="00BB0CA7">
      <w:pPr>
        <w:pStyle w:val="Heading1"/>
      </w:pPr>
      <w:r w:rsidRPr="00FC5103">
        <w:lastRenderedPageBreak/>
        <w:t>Engineering Governance &amp; Project Control</w:t>
      </w:r>
    </w:p>
    <w:p w14:paraId="252FFD71" w14:textId="77777777" w:rsidR="00BB0CA7" w:rsidRPr="00FC5103" w:rsidRDefault="00BB0CA7" w:rsidP="00BB0CA7">
      <w:pPr>
        <w:pStyle w:val="Heading2"/>
      </w:pPr>
      <w:r>
        <w:t xml:space="preserve">7. </w:t>
      </w:r>
      <w:r w:rsidRPr="00FC5103">
        <w:t>Risk Register</w:t>
      </w:r>
    </w:p>
    <w:p w14:paraId="3D1A939F" w14:textId="6A8FA95B" w:rsidR="00BB0CA7" w:rsidRPr="00FC5103" w:rsidRDefault="00BB0CA7" w:rsidP="00BB0CA7">
      <w:r w:rsidRPr="00FC5103">
        <w:t>The risk assessment method for the following risk followed a 5 step risk assessment lifecycle, which includes identifying analysing, evaluating, mitigating, and monitoring</w:t>
      </w:r>
      <w:r w:rsidR="00410FD9" w:rsidRPr="00410FD9">
        <w:t xml:space="preserve"> (PMI, 2021)</w:t>
      </w:r>
      <w:r w:rsidRPr="00FC5103">
        <w:t>.</w:t>
      </w:r>
    </w:p>
    <w:tbl>
      <w:tblPr>
        <w:tblStyle w:val="TableGrid"/>
        <w:tblW w:w="10348" w:type="dxa"/>
        <w:tblInd w:w="-665" w:type="dxa"/>
        <w:tblLayout w:type="fixed"/>
        <w:tblLook w:val="04A0" w:firstRow="1" w:lastRow="0" w:firstColumn="1" w:lastColumn="0" w:noHBand="0" w:noVBand="1"/>
      </w:tblPr>
      <w:tblGrid>
        <w:gridCol w:w="568"/>
        <w:gridCol w:w="1465"/>
        <w:gridCol w:w="1134"/>
        <w:gridCol w:w="1037"/>
        <w:gridCol w:w="992"/>
        <w:gridCol w:w="1514"/>
        <w:gridCol w:w="998"/>
        <w:gridCol w:w="1790"/>
        <w:gridCol w:w="850"/>
      </w:tblGrid>
      <w:tr w:rsidR="00BB0CA7" w:rsidRPr="00FC5103" w14:paraId="4A2F79C7" w14:textId="77777777">
        <w:trPr>
          <w:trHeight w:val="265"/>
        </w:trPr>
        <w:tc>
          <w:tcPr>
            <w:tcW w:w="568" w:type="dxa"/>
          </w:tcPr>
          <w:p w14:paraId="3F9DFDBF" w14:textId="77777777" w:rsidR="00BB0CA7" w:rsidRPr="00FC5103" w:rsidRDefault="00BB0CA7">
            <w:r w:rsidRPr="00FC5103">
              <w:t>ID</w:t>
            </w:r>
          </w:p>
        </w:tc>
        <w:tc>
          <w:tcPr>
            <w:tcW w:w="1465" w:type="dxa"/>
          </w:tcPr>
          <w:p w14:paraId="2B1C7110" w14:textId="77777777" w:rsidR="00BB0CA7" w:rsidRPr="00FC5103" w:rsidRDefault="00BB0CA7">
            <w:r w:rsidRPr="00FC5103">
              <w:t>Risk</w:t>
            </w:r>
          </w:p>
        </w:tc>
        <w:tc>
          <w:tcPr>
            <w:tcW w:w="1134" w:type="dxa"/>
          </w:tcPr>
          <w:p w14:paraId="7D2A4322" w14:textId="77777777" w:rsidR="00BB0CA7" w:rsidRPr="00FC5103" w:rsidRDefault="00BB0CA7">
            <w:pPr>
              <w:rPr>
                <w:sz w:val="18"/>
                <w:szCs w:val="18"/>
              </w:rPr>
            </w:pPr>
            <w:r w:rsidRPr="00FC5103">
              <w:rPr>
                <w:sz w:val="18"/>
                <w:szCs w:val="18"/>
              </w:rPr>
              <w:t>Probability</w:t>
            </w:r>
          </w:p>
        </w:tc>
        <w:tc>
          <w:tcPr>
            <w:tcW w:w="1037" w:type="dxa"/>
          </w:tcPr>
          <w:p w14:paraId="595E64C3" w14:textId="77777777" w:rsidR="00BB0CA7" w:rsidRPr="00FC5103" w:rsidRDefault="00BB0CA7">
            <w:r w:rsidRPr="00FC5103">
              <w:t>Impact</w:t>
            </w:r>
          </w:p>
        </w:tc>
        <w:tc>
          <w:tcPr>
            <w:tcW w:w="992" w:type="dxa"/>
          </w:tcPr>
          <w:p w14:paraId="154C7EF5" w14:textId="77777777" w:rsidR="00BB0CA7" w:rsidRPr="00FC5103" w:rsidRDefault="00BB0CA7">
            <w:r w:rsidRPr="00FC5103">
              <w:t>Priority</w:t>
            </w:r>
          </w:p>
        </w:tc>
        <w:tc>
          <w:tcPr>
            <w:tcW w:w="1514" w:type="dxa"/>
          </w:tcPr>
          <w:p w14:paraId="32AF48FB" w14:textId="77777777" w:rsidR="00BB0CA7" w:rsidRPr="00FC5103" w:rsidRDefault="00BB0CA7">
            <w:r w:rsidRPr="00FC5103">
              <w:t>Mitigation</w:t>
            </w:r>
          </w:p>
        </w:tc>
        <w:tc>
          <w:tcPr>
            <w:tcW w:w="998" w:type="dxa"/>
          </w:tcPr>
          <w:p w14:paraId="098FA612" w14:textId="77777777" w:rsidR="00BB0CA7" w:rsidRPr="00FC5103" w:rsidRDefault="00BB0CA7">
            <w:r w:rsidRPr="00FC5103">
              <w:t>Owner</w:t>
            </w:r>
          </w:p>
        </w:tc>
        <w:tc>
          <w:tcPr>
            <w:tcW w:w="1790" w:type="dxa"/>
          </w:tcPr>
          <w:p w14:paraId="66E2AEB1" w14:textId="77777777" w:rsidR="00BB0CA7" w:rsidRPr="00FC5103" w:rsidRDefault="00BB0CA7">
            <w:r w:rsidRPr="00FC5103">
              <w:t>Contingency</w:t>
            </w:r>
          </w:p>
        </w:tc>
        <w:tc>
          <w:tcPr>
            <w:tcW w:w="850" w:type="dxa"/>
          </w:tcPr>
          <w:p w14:paraId="2154B84F" w14:textId="77777777" w:rsidR="00BB0CA7" w:rsidRPr="00FC5103" w:rsidRDefault="00BB0CA7">
            <w:r w:rsidRPr="00FC5103">
              <w:t>Status</w:t>
            </w:r>
          </w:p>
        </w:tc>
      </w:tr>
      <w:tr w:rsidR="00BB0CA7" w:rsidRPr="00FC5103" w14:paraId="7CCAA298" w14:textId="77777777">
        <w:trPr>
          <w:trHeight w:val="381"/>
        </w:trPr>
        <w:tc>
          <w:tcPr>
            <w:tcW w:w="568" w:type="dxa"/>
          </w:tcPr>
          <w:p w14:paraId="1A5FA149" w14:textId="77777777" w:rsidR="00BB0CA7" w:rsidRPr="00FC5103" w:rsidRDefault="00BB0CA7">
            <w:r w:rsidRPr="00FC5103">
              <w:t>R1</w:t>
            </w:r>
          </w:p>
        </w:tc>
        <w:tc>
          <w:tcPr>
            <w:tcW w:w="1465" w:type="dxa"/>
          </w:tcPr>
          <w:p w14:paraId="61BB26C3" w14:textId="77777777" w:rsidR="00BB0CA7" w:rsidRPr="00FC5103" w:rsidRDefault="00BB0CA7">
            <w:r w:rsidRPr="00FC5103">
              <w:t>Stakeholder requirements change after baseline</w:t>
            </w:r>
          </w:p>
        </w:tc>
        <w:tc>
          <w:tcPr>
            <w:tcW w:w="1134" w:type="dxa"/>
          </w:tcPr>
          <w:p w14:paraId="63CAFE59" w14:textId="77777777" w:rsidR="00BB0CA7" w:rsidRPr="00FC5103" w:rsidRDefault="00BB0CA7">
            <w:r w:rsidRPr="00FC5103">
              <w:t>High</w:t>
            </w:r>
          </w:p>
        </w:tc>
        <w:tc>
          <w:tcPr>
            <w:tcW w:w="1037" w:type="dxa"/>
          </w:tcPr>
          <w:p w14:paraId="7D8C91AB" w14:textId="77777777" w:rsidR="00BB0CA7" w:rsidRPr="00FC5103" w:rsidRDefault="00BB0CA7">
            <w:r w:rsidRPr="00FC5103">
              <w:t>High</w:t>
            </w:r>
          </w:p>
        </w:tc>
        <w:tc>
          <w:tcPr>
            <w:tcW w:w="992" w:type="dxa"/>
          </w:tcPr>
          <w:p w14:paraId="14BD3832" w14:textId="77777777" w:rsidR="00BB0CA7" w:rsidRPr="00FC5103" w:rsidRDefault="00BB0CA7">
            <w:r w:rsidRPr="00FC5103">
              <w:t>Critical</w:t>
            </w:r>
          </w:p>
        </w:tc>
        <w:tc>
          <w:tcPr>
            <w:tcW w:w="1514" w:type="dxa"/>
          </w:tcPr>
          <w:p w14:paraId="3A219F5F" w14:textId="77777777" w:rsidR="00BB0CA7" w:rsidRPr="00FC5103" w:rsidRDefault="00BB0CA7">
            <w:r w:rsidRPr="00FC5103">
              <w:t>Formal change control</w:t>
            </w:r>
          </w:p>
        </w:tc>
        <w:tc>
          <w:tcPr>
            <w:tcW w:w="998" w:type="dxa"/>
          </w:tcPr>
          <w:p w14:paraId="36EBC4BF" w14:textId="77777777" w:rsidR="00BB0CA7" w:rsidRPr="00FC5103" w:rsidRDefault="00BB0CA7">
            <w:r w:rsidRPr="00FC5103">
              <w:t>Team</w:t>
            </w:r>
          </w:p>
        </w:tc>
        <w:tc>
          <w:tcPr>
            <w:tcW w:w="1790" w:type="dxa"/>
          </w:tcPr>
          <w:p w14:paraId="0DE7A6EF" w14:textId="77777777" w:rsidR="00BB0CA7" w:rsidRPr="00FC5103" w:rsidRDefault="00BB0CA7">
            <w:r w:rsidRPr="00FC5103">
              <w:t>Re-baseline scope after approval</w:t>
            </w:r>
          </w:p>
        </w:tc>
        <w:tc>
          <w:tcPr>
            <w:tcW w:w="850" w:type="dxa"/>
          </w:tcPr>
          <w:p w14:paraId="0AFBE69C" w14:textId="77777777" w:rsidR="00BB0CA7" w:rsidRPr="00FC5103" w:rsidRDefault="00BB0CA7">
            <w:r w:rsidRPr="00FC5103">
              <w:t>Open</w:t>
            </w:r>
          </w:p>
        </w:tc>
      </w:tr>
      <w:tr w:rsidR="00BB0CA7" w:rsidRPr="00FC5103" w14:paraId="3F6DF476" w14:textId="77777777">
        <w:trPr>
          <w:trHeight w:val="381"/>
        </w:trPr>
        <w:tc>
          <w:tcPr>
            <w:tcW w:w="568" w:type="dxa"/>
          </w:tcPr>
          <w:p w14:paraId="04CC9CB4" w14:textId="77777777" w:rsidR="00BB0CA7" w:rsidRPr="00FC5103" w:rsidRDefault="00BB0CA7">
            <w:r w:rsidRPr="00FC5103">
              <w:t>R</w:t>
            </w:r>
            <w:r>
              <w:t>2</w:t>
            </w:r>
          </w:p>
        </w:tc>
        <w:tc>
          <w:tcPr>
            <w:tcW w:w="1465" w:type="dxa"/>
          </w:tcPr>
          <w:p w14:paraId="38A4660E" w14:textId="77777777" w:rsidR="00BB0CA7" w:rsidRPr="00FC5103" w:rsidRDefault="00BB0CA7">
            <w:r w:rsidRPr="00FC5103">
              <w:t>Security requirements overlooked</w:t>
            </w:r>
          </w:p>
        </w:tc>
        <w:tc>
          <w:tcPr>
            <w:tcW w:w="1134" w:type="dxa"/>
          </w:tcPr>
          <w:p w14:paraId="15EBF790" w14:textId="77777777" w:rsidR="00BB0CA7" w:rsidRPr="00FC5103" w:rsidRDefault="00BB0CA7">
            <w:r w:rsidRPr="00FC5103">
              <w:t>Medium</w:t>
            </w:r>
          </w:p>
        </w:tc>
        <w:tc>
          <w:tcPr>
            <w:tcW w:w="1037" w:type="dxa"/>
          </w:tcPr>
          <w:p w14:paraId="188505F0" w14:textId="77777777" w:rsidR="00BB0CA7" w:rsidRPr="00FC5103" w:rsidRDefault="00BB0CA7">
            <w:r w:rsidRPr="00FC5103">
              <w:t>High</w:t>
            </w:r>
          </w:p>
        </w:tc>
        <w:tc>
          <w:tcPr>
            <w:tcW w:w="992" w:type="dxa"/>
          </w:tcPr>
          <w:p w14:paraId="42418BA0" w14:textId="77777777" w:rsidR="00BB0CA7" w:rsidRPr="00FC5103" w:rsidRDefault="00BB0CA7">
            <w:r w:rsidRPr="00FC5103">
              <w:t>High</w:t>
            </w:r>
          </w:p>
        </w:tc>
        <w:tc>
          <w:tcPr>
            <w:tcW w:w="1514" w:type="dxa"/>
          </w:tcPr>
          <w:p w14:paraId="67963EE2" w14:textId="77777777" w:rsidR="00BB0CA7" w:rsidRPr="00FC5103" w:rsidRDefault="00BB0CA7">
            <w:r w:rsidRPr="00FC5103">
              <w:t>Early NFR validation</w:t>
            </w:r>
          </w:p>
        </w:tc>
        <w:tc>
          <w:tcPr>
            <w:tcW w:w="998" w:type="dxa"/>
          </w:tcPr>
          <w:p w14:paraId="09F74211" w14:textId="77777777" w:rsidR="00BB0CA7" w:rsidRPr="00FC5103" w:rsidRDefault="00BB0CA7">
            <w:r w:rsidRPr="00FC5103">
              <w:t>Team</w:t>
            </w:r>
          </w:p>
        </w:tc>
        <w:tc>
          <w:tcPr>
            <w:tcW w:w="1790" w:type="dxa"/>
          </w:tcPr>
          <w:p w14:paraId="6DAE311B" w14:textId="77777777" w:rsidR="00BB0CA7" w:rsidRPr="00FC5103" w:rsidRDefault="00BB0CA7">
            <w:r w:rsidRPr="00FC5103">
              <w:t xml:space="preserve">Conduct a security review and update affected requirements with approval </w:t>
            </w:r>
          </w:p>
        </w:tc>
        <w:tc>
          <w:tcPr>
            <w:tcW w:w="850" w:type="dxa"/>
          </w:tcPr>
          <w:p w14:paraId="4E9EDC15" w14:textId="77777777" w:rsidR="00BB0CA7" w:rsidRPr="00FC5103" w:rsidRDefault="00BB0CA7">
            <w:r w:rsidRPr="00FC5103">
              <w:t>Open</w:t>
            </w:r>
          </w:p>
        </w:tc>
      </w:tr>
      <w:tr w:rsidR="00BB0CA7" w:rsidRPr="00FC5103" w14:paraId="1A117FCD" w14:textId="77777777">
        <w:trPr>
          <w:trHeight w:val="395"/>
        </w:trPr>
        <w:tc>
          <w:tcPr>
            <w:tcW w:w="568" w:type="dxa"/>
          </w:tcPr>
          <w:p w14:paraId="78481CBE" w14:textId="77777777" w:rsidR="00BB0CA7" w:rsidRPr="00FC5103" w:rsidRDefault="00BB0CA7">
            <w:r w:rsidRPr="00FC5103">
              <w:t>R</w:t>
            </w:r>
            <w:r>
              <w:t>3</w:t>
            </w:r>
          </w:p>
        </w:tc>
        <w:tc>
          <w:tcPr>
            <w:tcW w:w="1465" w:type="dxa"/>
          </w:tcPr>
          <w:p w14:paraId="0183A8FA" w14:textId="77777777" w:rsidR="00BB0CA7" w:rsidRPr="00FC5103" w:rsidRDefault="00BB0CA7">
            <w:r w:rsidRPr="00FC5103">
              <w:t>Poor Git collaboration causes conflicts</w:t>
            </w:r>
          </w:p>
        </w:tc>
        <w:tc>
          <w:tcPr>
            <w:tcW w:w="1134" w:type="dxa"/>
          </w:tcPr>
          <w:p w14:paraId="32F62D5A" w14:textId="77777777" w:rsidR="00BB0CA7" w:rsidRPr="00FC5103" w:rsidRDefault="00BB0CA7">
            <w:r w:rsidRPr="00FC5103">
              <w:t>Medium</w:t>
            </w:r>
          </w:p>
        </w:tc>
        <w:tc>
          <w:tcPr>
            <w:tcW w:w="1037" w:type="dxa"/>
          </w:tcPr>
          <w:p w14:paraId="2936A7D2" w14:textId="77777777" w:rsidR="00BB0CA7" w:rsidRPr="00FC5103" w:rsidRDefault="00BB0CA7">
            <w:r w:rsidRPr="00FC5103">
              <w:t>Medium</w:t>
            </w:r>
          </w:p>
        </w:tc>
        <w:tc>
          <w:tcPr>
            <w:tcW w:w="992" w:type="dxa"/>
          </w:tcPr>
          <w:p w14:paraId="30D0E544" w14:textId="77777777" w:rsidR="00BB0CA7" w:rsidRPr="00FC5103" w:rsidRDefault="00BB0CA7">
            <w:r>
              <w:t>Medium</w:t>
            </w:r>
          </w:p>
        </w:tc>
        <w:tc>
          <w:tcPr>
            <w:tcW w:w="1514" w:type="dxa"/>
          </w:tcPr>
          <w:p w14:paraId="58F825D9" w14:textId="77777777" w:rsidR="00BB0CA7" w:rsidRPr="00FC5103" w:rsidRDefault="00BB0CA7">
            <w:r w:rsidRPr="00FC5103">
              <w:t>Feature branches + PRs</w:t>
            </w:r>
          </w:p>
        </w:tc>
        <w:tc>
          <w:tcPr>
            <w:tcW w:w="998" w:type="dxa"/>
          </w:tcPr>
          <w:p w14:paraId="42D0EA9C" w14:textId="77777777" w:rsidR="00BB0CA7" w:rsidRPr="00FC5103" w:rsidRDefault="00BB0CA7">
            <w:r w:rsidRPr="00FC5103">
              <w:t xml:space="preserve">Repository owner </w:t>
            </w:r>
          </w:p>
        </w:tc>
        <w:tc>
          <w:tcPr>
            <w:tcW w:w="1790" w:type="dxa"/>
          </w:tcPr>
          <w:p w14:paraId="63C52CB3" w14:textId="77777777" w:rsidR="00BB0CA7" w:rsidRPr="00FC5103" w:rsidRDefault="00BB0CA7">
            <w:r w:rsidRPr="00FC5103">
              <w:t>Assign Conflict resolution Lead to manage any conflicts</w:t>
            </w:r>
          </w:p>
        </w:tc>
        <w:tc>
          <w:tcPr>
            <w:tcW w:w="850" w:type="dxa"/>
          </w:tcPr>
          <w:p w14:paraId="1E50BA8D" w14:textId="77777777" w:rsidR="00BB0CA7" w:rsidRPr="00FC5103" w:rsidRDefault="00BB0CA7">
            <w:r w:rsidRPr="00FC5103">
              <w:t>Open</w:t>
            </w:r>
          </w:p>
        </w:tc>
      </w:tr>
      <w:tr w:rsidR="00BB0CA7" w:rsidRPr="00FC5103" w14:paraId="4DBBCC50" w14:textId="77777777">
        <w:trPr>
          <w:trHeight w:val="381"/>
        </w:trPr>
        <w:tc>
          <w:tcPr>
            <w:tcW w:w="568" w:type="dxa"/>
          </w:tcPr>
          <w:p w14:paraId="2C60A760" w14:textId="77777777" w:rsidR="00BB0CA7" w:rsidRPr="00FC5103" w:rsidRDefault="00BB0CA7">
            <w:r w:rsidRPr="00FC5103">
              <w:t>R4</w:t>
            </w:r>
          </w:p>
        </w:tc>
        <w:tc>
          <w:tcPr>
            <w:tcW w:w="1465" w:type="dxa"/>
          </w:tcPr>
          <w:p w14:paraId="1301E7CB" w14:textId="77777777" w:rsidR="00BB0CA7" w:rsidRPr="00FC5103" w:rsidRDefault="00BB0CA7">
            <w:r w:rsidRPr="00FC5103">
              <w:t>Schedule delays from unequal workload</w:t>
            </w:r>
          </w:p>
        </w:tc>
        <w:tc>
          <w:tcPr>
            <w:tcW w:w="1134" w:type="dxa"/>
          </w:tcPr>
          <w:p w14:paraId="4B260906" w14:textId="77777777" w:rsidR="00BB0CA7" w:rsidRPr="00FC5103" w:rsidRDefault="00BB0CA7">
            <w:r w:rsidRPr="00FC5103">
              <w:t>Medium</w:t>
            </w:r>
          </w:p>
        </w:tc>
        <w:tc>
          <w:tcPr>
            <w:tcW w:w="1037" w:type="dxa"/>
          </w:tcPr>
          <w:p w14:paraId="0D350074" w14:textId="77777777" w:rsidR="00BB0CA7" w:rsidRPr="00FC5103" w:rsidRDefault="00BB0CA7">
            <w:r w:rsidRPr="00FC5103">
              <w:t>Medium</w:t>
            </w:r>
          </w:p>
        </w:tc>
        <w:tc>
          <w:tcPr>
            <w:tcW w:w="992" w:type="dxa"/>
          </w:tcPr>
          <w:p w14:paraId="455F0A61" w14:textId="77777777" w:rsidR="00BB0CA7" w:rsidRPr="00FC5103" w:rsidRDefault="00BB0CA7">
            <w:r w:rsidRPr="00FC5103">
              <w:t>Medium</w:t>
            </w:r>
          </w:p>
        </w:tc>
        <w:tc>
          <w:tcPr>
            <w:tcW w:w="1514" w:type="dxa"/>
          </w:tcPr>
          <w:p w14:paraId="6A1DF378" w14:textId="77777777" w:rsidR="00BB0CA7" w:rsidRPr="00FC5103" w:rsidRDefault="00BB0CA7">
            <w:r w:rsidRPr="00FC5103">
              <w:t>Weekly progress reviews</w:t>
            </w:r>
          </w:p>
        </w:tc>
        <w:tc>
          <w:tcPr>
            <w:tcW w:w="998" w:type="dxa"/>
          </w:tcPr>
          <w:p w14:paraId="1A122055" w14:textId="77777777" w:rsidR="00BB0CA7" w:rsidRPr="00FC5103" w:rsidRDefault="00BB0CA7">
            <w:r w:rsidRPr="00FC5103">
              <w:t>Team</w:t>
            </w:r>
          </w:p>
        </w:tc>
        <w:tc>
          <w:tcPr>
            <w:tcW w:w="1790" w:type="dxa"/>
          </w:tcPr>
          <w:p w14:paraId="446F1945" w14:textId="77777777" w:rsidR="00BB0CA7" w:rsidRPr="00FC5103" w:rsidRDefault="00BB0CA7">
            <w:r w:rsidRPr="00FC5103">
              <w:t>Reassign critical tasks to team members and adjust milestone schedule</w:t>
            </w:r>
          </w:p>
        </w:tc>
        <w:tc>
          <w:tcPr>
            <w:tcW w:w="850" w:type="dxa"/>
          </w:tcPr>
          <w:p w14:paraId="75295556" w14:textId="77777777" w:rsidR="00BB0CA7" w:rsidRPr="00FC5103" w:rsidRDefault="00BB0CA7">
            <w:r w:rsidRPr="00FC5103">
              <w:t>Open</w:t>
            </w:r>
          </w:p>
        </w:tc>
      </w:tr>
    </w:tbl>
    <w:p w14:paraId="2894071E" w14:textId="77777777" w:rsidR="00BB0CA7" w:rsidRDefault="00BB0CA7" w:rsidP="00BB0CA7">
      <w:pPr>
        <w:rPr>
          <w:rStyle w:val="Emphasis"/>
        </w:rPr>
      </w:pPr>
    </w:p>
    <w:p w14:paraId="1C77FA06" w14:textId="7997963F" w:rsidR="00BB0CA7" w:rsidRPr="007B2210" w:rsidRDefault="00BB0CA7" w:rsidP="00BB0CA7">
      <w:pPr>
        <w:rPr>
          <w:rStyle w:val="Emphasis"/>
        </w:rPr>
      </w:pPr>
      <w:r w:rsidRPr="007B2210">
        <w:rPr>
          <w:rStyle w:val="Emphasis"/>
        </w:rPr>
        <w:t>Risk assessment method and reasoning</w:t>
      </w:r>
    </w:p>
    <w:p w14:paraId="6E88D30E" w14:textId="7640C927" w:rsidR="00BB0CA7" w:rsidRPr="00FC5103" w:rsidRDefault="00BB0CA7" w:rsidP="00BB0CA7">
      <w:r w:rsidRPr="00FC5103">
        <w:t>Identify Risks: This step requires brainstorming by assessing the environment, conditions and outcomes of the project. The main attributes of the project is: Digital, Team collaboration, Security, and Performant. For example: Since the system is inherently digital it is expected to be easy to change, this could cause stakeholder expectations to allow for changes in the baseline</w:t>
      </w:r>
      <w:r w:rsidR="00410FD9" w:rsidRPr="00410FD9">
        <w:t xml:space="preserve"> (PMI, 2021)</w:t>
      </w:r>
      <w:r w:rsidRPr="00FC5103">
        <w:t>.</w:t>
      </w:r>
    </w:p>
    <w:p w14:paraId="3D505786" w14:textId="572444D2" w:rsidR="00BB0CA7" w:rsidRPr="00FC5103" w:rsidRDefault="00BB0CA7" w:rsidP="00BB0CA7">
      <w:r w:rsidRPr="00FC5103">
        <w:t>Evaluate &amp; Prioritize: After identifying the risks, the team can agree on what risks have the highest probability and impact. Combining the likelihood and the consequences of each, a priority is assigned to each risk. This is to rank the risks on the net negative they could cause the project, symbolised by the priority of the risks</w:t>
      </w:r>
      <w:r w:rsidR="00410FD9" w:rsidRPr="00410FD9">
        <w:t xml:space="preserve"> (PMI, 2021)</w:t>
      </w:r>
      <w:r w:rsidRPr="00FC5103">
        <w:t xml:space="preserve">. </w:t>
      </w:r>
    </w:p>
    <w:p w14:paraId="77106E10" w14:textId="38B04C14" w:rsidR="00BB0CA7" w:rsidRPr="00FC5103" w:rsidRDefault="00BB0CA7" w:rsidP="00BB0CA7">
      <w:r w:rsidRPr="00FC5103">
        <w:t>Mitigating Risks: This step involves if the risk is to be avoided, transferred, reduced or accepted. A plan for each risk is created to optimistically try and reduce each risk. As well as an contingency for if the risk occurs.</w:t>
      </w:r>
      <w:r w:rsidR="00410FD9" w:rsidRPr="00410FD9">
        <w:t xml:space="preserve"> (PMI, 2021)</w:t>
      </w:r>
      <w:r w:rsidRPr="00FC5103">
        <w:t xml:space="preserve"> </w:t>
      </w:r>
    </w:p>
    <w:p w14:paraId="460616C2" w14:textId="0AD3CE04" w:rsidR="00BB0CA7" w:rsidRPr="00FC5103" w:rsidRDefault="00BB0CA7" w:rsidP="002063B0">
      <w:r w:rsidRPr="00FC5103">
        <w:t>Monitor &amp; Review: After the risk register is created constantly track each risk at each weekly progress review and update mitigation strategies as the conditions of the project change. Risk status is a column that represents if the risk is still a possibility and will be closed if all causalities are eliminated</w:t>
      </w:r>
      <w:r w:rsidR="00410FD9" w:rsidRPr="00410FD9">
        <w:t xml:space="preserve"> (PMI, 2021)</w:t>
      </w:r>
      <w:r w:rsidRPr="00FC5103">
        <w:t>.</w:t>
      </w:r>
    </w:p>
    <w:p w14:paraId="213960FA" w14:textId="71EA2091" w:rsidR="00BB0CA7" w:rsidRDefault="00BB0CA7" w:rsidP="00BB0CA7">
      <w:pPr>
        <w:pStyle w:val="Heading2"/>
      </w:pPr>
      <w:r>
        <w:lastRenderedPageBreak/>
        <w:t xml:space="preserve">8. </w:t>
      </w:r>
      <w:r w:rsidRPr="00FC5103">
        <w:t>Forward Engineering Considerations</w:t>
      </w:r>
    </w:p>
    <w:p w14:paraId="3626E6BB" w14:textId="76C35B10" w:rsidR="00BB0CA7" w:rsidRPr="00CB1DFF" w:rsidRDefault="00BB0CA7" w:rsidP="00BB0CA7">
      <w:r>
        <w:t>The following six considerations will impact current decisions and should be accounted for to conserve good engineering practices.</w:t>
      </w:r>
    </w:p>
    <w:tbl>
      <w:tblPr>
        <w:tblStyle w:val="TableGrid"/>
        <w:tblW w:w="11681" w:type="dxa"/>
        <w:tblInd w:w="-1338" w:type="dxa"/>
        <w:tblLook w:val="04A0" w:firstRow="1" w:lastRow="0" w:firstColumn="1" w:lastColumn="0" w:noHBand="0" w:noVBand="1"/>
      </w:tblPr>
      <w:tblGrid>
        <w:gridCol w:w="1492"/>
        <w:gridCol w:w="2392"/>
        <w:gridCol w:w="3261"/>
        <w:gridCol w:w="2268"/>
        <w:gridCol w:w="2268"/>
      </w:tblGrid>
      <w:tr w:rsidR="00314199" w:rsidRPr="00FC5103" w14:paraId="5796AC9F" w14:textId="08A65E68" w:rsidTr="00E720CC">
        <w:trPr>
          <w:trHeight w:val="196"/>
        </w:trPr>
        <w:tc>
          <w:tcPr>
            <w:tcW w:w="1492" w:type="dxa"/>
          </w:tcPr>
          <w:p w14:paraId="27934EB9" w14:textId="133AA5DA" w:rsidR="00314199" w:rsidRPr="00FC5103" w:rsidRDefault="00314199">
            <w:r w:rsidRPr="00FC5103">
              <w:t>Consideration</w:t>
            </w:r>
          </w:p>
        </w:tc>
        <w:tc>
          <w:tcPr>
            <w:tcW w:w="2392" w:type="dxa"/>
          </w:tcPr>
          <w:p w14:paraId="593FE406" w14:textId="4F01697A" w:rsidR="00314199" w:rsidRPr="00FC5103" w:rsidRDefault="00314199">
            <w:r w:rsidRPr="00FC5103">
              <w:t xml:space="preserve">Present </w:t>
            </w:r>
          </w:p>
        </w:tc>
        <w:tc>
          <w:tcPr>
            <w:tcW w:w="3261" w:type="dxa"/>
          </w:tcPr>
          <w:p w14:paraId="031BABB3" w14:textId="73CD4686" w:rsidR="00314199" w:rsidRPr="00FC5103" w:rsidRDefault="00314199">
            <w:r w:rsidRPr="00FC5103">
              <w:t>Future Influences</w:t>
            </w:r>
          </w:p>
        </w:tc>
        <w:tc>
          <w:tcPr>
            <w:tcW w:w="2268" w:type="dxa"/>
          </w:tcPr>
          <w:p w14:paraId="5BF13767" w14:textId="058F84BD" w:rsidR="00314199" w:rsidRPr="00FC5103" w:rsidRDefault="00314199">
            <w:r>
              <w:t>Missing Information</w:t>
            </w:r>
          </w:p>
        </w:tc>
        <w:tc>
          <w:tcPr>
            <w:tcW w:w="2268" w:type="dxa"/>
          </w:tcPr>
          <w:p w14:paraId="7180788C" w14:textId="276BC1A8" w:rsidR="00314199" w:rsidRPr="00FC5103" w:rsidRDefault="00314199">
            <w:r>
              <w:t>Risk if ignored</w:t>
            </w:r>
          </w:p>
        </w:tc>
      </w:tr>
      <w:tr w:rsidR="00314199" w:rsidRPr="00FC5103" w14:paraId="7BA93C80" w14:textId="48FD90C6" w:rsidTr="00E720CC">
        <w:tc>
          <w:tcPr>
            <w:tcW w:w="1492" w:type="dxa"/>
          </w:tcPr>
          <w:p w14:paraId="4A692B40" w14:textId="041B8939" w:rsidR="00314199" w:rsidRPr="00FC5103" w:rsidRDefault="00314199">
            <w:r w:rsidRPr="00FC5103">
              <w:t>Security</w:t>
            </w:r>
          </w:p>
        </w:tc>
        <w:tc>
          <w:tcPr>
            <w:tcW w:w="2392" w:type="dxa"/>
          </w:tcPr>
          <w:p w14:paraId="5F82A7BA" w14:textId="32696875" w:rsidR="006502B8" w:rsidRDefault="00314199">
            <w:r w:rsidRPr="00FC5103">
              <w:t>Project Requirements must prioritize user data</w:t>
            </w:r>
            <w:r>
              <w:t>, to ensure legal responsibility</w:t>
            </w:r>
          </w:p>
          <w:p w14:paraId="3FAD1EC6" w14:textId="28B26969" w:rsidR="00314199" w:rsidRPr="00FC5103" w:rsidRDefault="006502B8">
            <w:r w:rsidRPr="006502B8">
              <w:t>(NIST, 2020)</w:t>
            </w:r>
          </w:p>
        </w:tc>
        <w:tc>
          <w:tcPr>
            <w:tcW w:w="3261" w:type="dxa"/>
          </w:tcPr>
          <w:p w14:paraId="6F827AAD" w14:textId="13720A39" w:rsidR="00314199" w:rsidRPr="00FC5103" w:rsidRDefault="00314199">
            <w:r w:rsidRPr="00FC5103">
              <w:t>Implementing Authentication when a user logs in, authorization when the user interacts with the application</w:t>
            </w:r>
          </w:p>
        </w:tc>
        <w:tc>
          <w:tcPr>
            <w:tcW w:w="2268" w:type="dxa"/>
          </w:tcPr>
          <w:p w14:paraId="33C2EC73" w14:textId="707E37DD" w:rsidR="00314199" w:rsidRPr="00FC5103" w:rsidRDefault="00E720CC">
            <w:r w:rsidRPr="00E720CC">
              <w:t>Exact technology and hosting security controls.</w:t>
            </w:r>
          </w:p>
        </w:tc>
        <w:tc>
          <w:tcPr>
            <w:tcW w:w="2268" w:type="dxa"/>
          </w:tcPr>
          <w:p w14:paraId="42A7D744" w14:textId="1706FBF7" w:rsidR="00314199" w:rsidRPr="00FC5103" w:rsidRDefault="00910431">
            <w:r>
              <w:t>Data exposure and lost of trust.</w:t>
            </w:r>
          </w:p>
        </w:tc>
      </w:tr>
      <w:tr w:rsidR="00314199" w:rsidRPr="00FC5103" w14:paraId="5E3522DB" w14:textId="71CB9480" w:rsidTr="00E720CC">
        <w:tc>
          <w:tcPr>
            <w:tcW w:w="1492" w:type="dxa"/>
          </w:tcPr>
          <w:p w14:paraId="2682EBDE" w14:textId="1F0F172D" w:rsidR="006502B8" w:rsidRPr="00FC5103" w:rsidRDefault="00314199">
            <w:r w:rsidRPr="00FC5103">
              <w:t>Scalability</w:t>
            </w:r>
          </w:p>
        </w:tc>
        <w:tc>
          <w:tcPr>
            <w:tcW w:w="2392" w:type="dxa"/>
          </w:tcPr>
          <w:p w14:paraId="079F76BF" w14:textId="64488BF9" w:rsidR="00314199" w:rsidRPr="00FC5103" w:rsidRDefault="00314199">
            <w:r w:rsidRPr="00FC5103">
              <w:t>Expected user growth affects current requirements</w:t>
            </w:r>
          </w:p>
        </w:tc>
        <w:tc>
          <w:tcPr>
            <w:tcW w:w="3261" w:type="dxa"/>
          </w:tcPr>
          <w:p w14:paraId="0B9B41BA" w14:textId="58925A06" w:rsidR="00314199" w:rsidRPr="00FC5103" w:rsidRDefault="00314199">
            <w:r w:rsidRPr="00FC5103">
              <w:t xml:space="preserve">Appropriately managing scaling when traffic is high and building the system architecture to be able to handle more users </w:t>
            </w:r>
          </w:p>
        </w:tc>
        <w:tc>
          <w:tcPr>
            <w:tcW w:w="2268" w:type="dxa"/>
          </w:tcPr>
          <w:p w14:paraId="6F2BBE06" w14:textId="159521C9" w:rsidR="00314199" w:rsidRPr="00FC5103" w:rsidRDefault="00910431">
            <w:r>
              <w:t>Expected user volumes/traffic.</w:t>
            </w:r>
          </w:p>
        </w:tc>
        <w:tc>
          <w:tcPr>
            <w:tcW w:w="2268" w:type="dxa"/>
          </w:tcPr>
          <w:p w14:paraId="2A0CEAE9" w14:textId="79165659" w:rsidR="00314199" w:rsidRPr="00FC5103" w:rsidRDefault="00910431">
            <w:r>
              <w:t>Performance degradation and costly redesign</w:t>
            </w:r>
          </w:p>
        </w:tc>
      </w:tr>
      <w:tr w:rsidR="00314199" w:rsidRPr="00FC5103" w14:paraId="09014B8E" w14:textId="57AC6DEB" w:rsidTr="00E720CC">
        <w:tc>
          <w:tcPr>
            <w:tcW w:w="1492" w:type="dxa"/>
          </w:tcPr>
          <w:p w14:paraId="378724CB" w14:textId="021AB2CF" w:rsidR="00314199" w:rsidRPr="00FC5103" w:rsidRDefault="00314199">
            <w:r w:rsidRPr="00FC5103">
              <w:t>Testability</w:t>
            </w:r>
          </w:p>
        </w:tc>
        <w:tc>
          <w:tcPr>
            <w:tcW w:w="2392" w:type="dxa"/>
          </w:tcPr>
          <w:p w14:paraId="569B558A" w14:textId="56420927" w:rsidR="00314199" w:rsidRPr="00FC5103" w:rsidRDefault="00314199">
            <w:r w:rsidRPr="00FC5103">
              <w:t>Project deliverables should be easily testable and measurable to set a baseline for future implementations.</w:t>
            </w:r>
            <w:r w:rsidR="008B4411">
              <w:br/>
            </w:r>
            <w:r w:rsidR="008B4411" w:rsidRPr="006502B8">
              <w:t>(ISO/IEC 25010, 2011)</w:t>
            </w:r>
          </w:p>
        </w:tc>
        <w:tc>
          <w:tcPr>
            <w:tcW w:w="3261" w:type="dxa"/>
          </w:tcPr>
          <w:p w14:paraId="202D6826" w14:textId="72F2DF66" w:rsidR="00314199" w:rsidRPr="00FC5103" w:rsidRDefault="00314199">
            <w:r w:rsidRPr="00FC5103">
              <w:t>Affects test design, confirming tests coverage is sufficient to cover all possible use cases</w:t>
            </w:r>
          </w:p>
        </w:tc>
        <w:tc>
          <w:tcPr>
            <w:tcW w:w="2268" w:type="dxa"/>
          </w:tcPr>
          <w:p w14:paraId="5A794819" w14:textId="00621953" w:rsidR="00314199" w:rsidRPr="00FC5103" w:rsidRDefault="00910431">
            <w:r>
              <w:t>Detailed test environment</w:t>
            </w:r>
            <w:r w:rsidR="008C08EB">
              <w:t xml:space="preserve"> definition</w:t>
            </w:r>
          </w:p>
        </w:tc>
        <w:tc>
          <w:tcPr>
            <w:tcW w:w="2268" w:type="dxa"/>
          </w:tcPr>
          <w:p w14:paraId="0D01B17B" w14:textId="70AE303D" w:rsidR="00314199" w:rsidRPr="00FC5103" w:rsidRDefault="008C08EB">
            <w:r>
              <w:t>Requirements become diff</w:t>
            </w:r>
            <w:r w:rsidR="00D80D08">
              <w:t>icult to verify</w:t>
            </w:r>
          </w:p>
        </w:tc>
      </w:tr>
      <w:tr w:rsidR="00314199" w:rsidRPr="00FC5103" w14:paraId="76561F8D" w14:textId="769C2252" w:rsidTr="00E720CC">
        <w:tc>
          <w:tcPr>
            <w:tcW w:w="1492" w:type="dxa"/>
          </w:tcPr>
          <w:p w14:paraId="11BC4095" w14:textId="45AC67E6" w:rsidR="00314199" w:rsidRPr="00FC5103" w:rsidRDefault="00314199">
            <w:r w:rsidRPr="00FC5103">
              <w:t>Deployment</w:t>
            </w:r>
          </w:p>
        </w:tc>
        <w:tc>
          <w:tcPr>
            <w:tcW w:w="2392" w:type="dxa"/>
          </w:tcPr>
          <w:p w14:paraId="7E065E3B" w14:textId="12D55F09" w:rsidR="00314199" w:rsidRPr="00FC5103" w:rsidRDefault="00314199">
            <w:r w:rsidRPr="00FC5103">
              <w:t>Deciding the appropriate hosting service for NFRs</w:t>
            </w:r>
            <w:r w:rsidR="008B4411">
              <w:br/>
            </w:r>
            <w:r w:rsidR="008B4411" w:rsidRPr="004D2CC5">
              <w:t xml:space="preserve">(Bass, Weber &amp; Zhu, </w:t>
            </w:r>
            <w:r w:rsidR="00B9505A">
              <w:t>2015</w:t>
            </w:r>
            <w:r w:rsidR="008B4411" w:rsidRPr="004D2CC5">
              <w:t>)</w:t>
            </w:r>
          </w:p>
        </w:tc>
        <w:tc>
          <w:tcPr>
            <w:tcW w:w="3261" w:type="dxa"/>
          </w:tcPr>
          <w:p w14:paraId="5559EFEC" w14:textId="76528FC4" w:rsidR="00314199" w:rsidRPr="00FC5103" w:rsidRDefault="00314199">
            <w:r w:rsidRPr="00FC5103">
              <w:t>Ensuring the infrastructure of the deployment service is sufficient for the performance demands.</w:t>
            </w:r>
          </w:p>
        </w:tc>
        <w:tc>
          <w:tcPr>
            <w:tcW w:w="2268" w:type="dxa"/>
          </w:tcPr>
          <w:p w14:paraId="0A06AF96" w14:textId="72434B48" w:rsidR="00314199" w:rsidRPr="00FC5103" w:rsidRDefault="00D80D08">
            <w:r>
              <w:t>Final hosting platform</w:t>
            </w:r>
          </w:p>
        </w:tc>
        <w:tc>
          <w:tcPr>
            <w:tcW w:w="2268" w:type="dxa"/>
          </w:tcPr>
          <w:p w14:paraId="5EDD9993" w14:textId="6FC8A904" w:rsidR="00314199" w:rsidRPr="00FC5103" w:rsidRDefault="00D80D08">
            <w:r>
              <w:t>NFRs may become unattainable</w:t>
            </w:r>
          </w:p>
        </w:tc>
      </w:tr>
      <w:tr w:rsidR="00314199" w:rsidRPr="00FC5103" w14:paraId="43A23FA9" w14:textId="208A5387" w:rsidTr="00E720CC">
        <w:tc>
          <w:tcPr>
            <w:tcW w:w="1492" w:type="dxa"/>
          </w:tcPr>
          <w:p w14:paraId="1B21A234" w14:textId="56AA4311" w:rsidR="00314199" w:rsidRPr="00FC5103" w:rsidRDefault="00314199">
            <w:r w:rsidRPr="00FC5103">
              <w:t>Data recovery</w:t>
            </w:r>
          </w:p>
        </w:tc>
        <w:tc>
          <w:tcPr>
            <w:tcW w:w="2392" w:type="dxa"/>
          </w:tcPr>
          <w:p w14:paraId="74586EFE" w14:textId="4F33774D" w:rsidR="00314199" w:rsidRPr="00FC5103" w:rsidRDefault="00314199">
            <w:r w:rsidRPr="00FC5103">
              <w:t xml:space="preserve">Backups of all reports must be made to ensure data integrity and keep </w:t>
            </w:r>
            <w:r w:rsidR="008B4411">
              <w:br/>
            </w:r>
            <w:r w:rsidR="008B4411" w:rsidRPr="008B4411">
              <w:t>(NIST, 2020)</w:t>
            </w:r>
          </w:p>
        </w:tc>
        <w:tc>
          <w:tcPr>
            <w:tcW w:w="3261" w:type="dxa"/>
          </w:tcPr>
          <w:p w14:paraId="7FA6F8C3" w14:textId="64994999" w:rsidR="00314199" w:rsidRPr="00FC5103" w:rsidRDefault="00314199">
            <w:r w:rsidRPr="00FC5103">
              <w:t xml:space="preserve">Affecting backup strategy and workflows to ensure all data is saved and </w:t>
            </w:r>
            <w:r>
              <w:t>preserved for future use.</w:t>
            </w:r>
          </w:p>
        </w:tc>
        <w:tc>
          <w:tcPr>
            <w:tcW w:w="2268" w:type="dxa"/>
          </w:tcPr>
          <w:p w14:paraId="2B7E7113" w14:textId="2B7E2277" w:rsidR="00314199" w:rsidRPr="00FC5103" w:rsidRDefault="00D80D08">
            <w:r>
              <w:t>Retention and backup frequency requirements.</w:t>
            </w:r>
          </w:p>
        </w:tc>
        <w:tc>
          <w:tcPr>
            <w:tcW w:w="2268" w:type="dxa"/>
          </w:tcPr>
          <w:p w14:paraId="75B33283" w14:textId="18A3CE3D" w:rsidR="00314199" w:rsidRPr="00FC5103" w:rsidRDefault="00D80D08">
            <w:r>
              <w:t xml:space="preserve">Permanent </w:t>
            </w:r>
            <w:r w:rsidR="00A36B4C">
              <w:t xml:space="preserve">important </w:t>
            </w:r>
            <w:r>
              <w:t>data loss.</w:t>
            </w:r>
          </w:p>
        </w:tc>
      </w:tr>
      <w:tr w:rsidR="00314199" w:rsidRPr="00FC5103" w14:paraId="5B2C78CF" w14:textId="007BAD9E" w:rsidTr="00E720CC">
        <w:trPr>
          <w:trHeight w:val="56"/>
        </w:trPr>
        <w:tc>
          <w:tcPr>
            <w:tcW w:w="1492" w:type="dxa"/>
          </w:tcPr>
          <w:p w14:paraId="610556DC" w14:textId="52C21F07" w:rsidR="00314199" w:rsidRPr="00FC5103" w:rsidRDefault="00314199">
            <w:r w:rsidRPr="00FC5103">
              <w:t>Observability</w:t>
            </w:r>
          </w:p>
        </w:tc>
        <w:tc>
          <w:tcPr>
            <w:tcW w:w="2392" w:type="dxa"/>
          </w:tcPr>
          <w:p w14:paraId="24E232D4" w14:textId="682A8762" w:rsidR="00314199" w:rsidRPr="00FC5103" w:rsidRDefault="00314199">
            <w:r w:rsidRPr="00FC5103">
              <w:t>Setting up tracking methods and plans for the services the project could use</w:t>
            </w:r>
            <w:r w:rsidR="008B4411">
              <w:br/>
            </w:r>
            <w:r w:rsidR="008B4411" w:rsidRPr="008B4411">
              <w:t>(Bass, Weber &amp; Zhu, 20</w:t>
            </w:r>
            <w:r w:rsidR="00B9505A">
              <w:t>15</w:t>
            </w:r>
            <w:r w:rsidR="008B4411" w:rsidRPr="008B4411">
              <w:t>)</w:t>
            </w:r>
          </w:p>
        </w:tc>
        <w:tc>
          <w:tcPr>
            <w:tcW w:w="3261" w:type="dxa"/>
          </w:tcPr>
          <w:p w14:paraId="14C4C0FD" w14:textId="658247FF" w:rsidR="00314199" w:rsidRPr="00FC5103" w:rsidRDefault="00314199">
            <w:r w:rsidRPr="00FC5103">
              <w:t>Monitoring and logging any issues the live project runs into after deployment and in deployment testing</w:t>
            </w:r>
            <w:r>
              <w:t>.</w:t>
            </w:r>
          </w:p>
        </w:tc>
        <w:tc>
          <w:tcPr>
            <w:tcW w:w="2268" w:type="dxa"/>
          </w:tcPr>
          <w:p w14:paraId="76E3ED71" w14:textId="0E954DBB" w:rsidR="00314199" w:rsidRPr="00FC5103" w:rsidRDefault="00A36B4C">
            <w:r>
              <w:t>Monitoring tooling choices.</w:t>
            </w:r>
          </w:p>
        </w:tc>
        <w:tc>
          <w:tcPr>
            <w:tcW w:w="2268" w:type="dxa"/>
          </w:tcPr>
          <w:p w14:paraId="23C040D8" w14:textId="50CD5356" w:rsidR="00314199" w:rsidRPr="00FC5103" w:rsidRDefault="00A36B4C">
            <w:r>
              <w:t>Live environment issues may go un</w:t>
            </w:r>
            <w:r w:rsidR="00CA3618">
              <w:t>detected.</w:t>
            </w:r>
          </w:p>
        </w:tc>
      </w:tr>
    </w:tbl>
    <w:p w14:paraId="40B6F590" w14:textId="77777777" w:rsidR="00BB0CA7" w:rsidRDefault="00BB0CA7" w:rsidP="00BB0CA7"/>
    <w:p w14:paraId="1801A4B4" w14:textId="3F354C76" w:rsidR="00F77189" w:rsidRDefault="00BB0CA7" w:rsidP="00BB0CA7">
      <w:r>
        <w:t>These considerations are not implementation methods rather guidelines to display how system design and choices are impacted by future and current considerations and conditions.</w:t>
      </w:r>
    </w:p>
    <w:p w14:paraId="1D9A3022" w14:textId="29DA1691" w:rsidR="00BB0CA7" w:rsidRDefault="00F77189" w:rsidP="00F77189">
      <w:pPr>
        <w:spacing w:after="160" w:line="278" w:lineRule="auto"/>
      </w:pPr>
      <w:r>
        <w:br w:type="page"/>
      </w:r>
    </w:p>
    <w:p w14:paraId="247B4D0F" w14:textId="251F68D8" w:rsidR="00BB0CA7" w:rsidRDefault="00BB0CA7" w:rsidP="00BB0CA7">
      <w:pPr>
        <w:pStyle w:val="Heading2"/>
      </w:pPr>
      <w:r>
        <w:lastRenderedPageBreak/>
        <w:t xml:space="preserve">9. </w:t>
      </w:r>
      <w:r w:rsidRPr="00FA7C70">
        <w:t>Engineering Decision Log</w:t>
      </w:r>
    </w:p>
    <w:p w14:paraId="0ED21574" w14:textId="4C1A2C05" w:rsidR="00BB0CA7" w:rsidRPr="00571FE2" w:rsidRDefault="00BB0CA7" w:rsidP="00BB0CA7">
      <w:r>
        <w:t xml:space="preserve">Decision logs for Milestone 1, justifying why decisions are deferred or accepted </w:t>
      </w:r>
    </w:p>
    <w:tbl>
      <w:tblPr>
        <w:tblStyle w:val="TableGrid"/>
        <w:tblW w:w="0" w:type="auto"/>
        <w:tblLook w:val="04A0" w:firstRow="1" w:lastRow="0" w:firstColumn="1" w:lastColumn="0" w:noHBand="0" w:noVBand="1"/>
      </w:tblPr>
      <w:tblGrid>
        <w:gridCol w:w="2254"/>
        <w:gridCol w:w="2254"/>
        <w:gridCol w:w="2254"/>
        <w:gridCol w:w="2254"/>
      </w:tblGrid>
      <w:tr w:rsidR="00BB0CA7" w14:paraId="7653A95D" w14:textId="77777777">
        <w:tc>
          <w:tcPr>
            <w:tcW w:w="2254" w:type="dxa"/>
          </w:tcPr>
          <w:p w14:paraId="3D87782E" w14:textId="2FDAF9FA" w:rsidR="00BB0CA7" w:rsidRDefault="00BB0CA7">
            <w:r>
              <w:t>Decision ID</w:t>
            </w:r>
          </w:p>
        </w:tc>
        <w:tc>
          <w:tcPr>
            <w:tcW w:w="2254" w:type="dxa"/>
          </w:tcPr>
          <w:p w14:paraId="111A46AB" w14:textId="3FD702AD" w:rsidR="00BB0CA7" w:rsidRDefault="00BB0CA7">
            <w:r>
              <w:t>Decision</w:t>
            </w:r>
          </w:p>
        </w:tc>
        <w:tc>
          <w:tcPr>
            <w:tcW w:w="2254" w:type="dxa"/>
          </w:tcPr>
          <w:p w14:paraId="3815CC50" w14:textId="50A97432" w:rsidR="00BB0CA7" w:rsidRDefault="00BB0CA7">
            <w:r>
              <w:t>Status</w:t>
            </w:r>
          </w:p>
        </w:tc>
        <w:tc>
          <w:tcPr>
            <w:tcW w:w="2254" w:type="dxa"/>
          </w:tcPr>
          <w:p w14:paraId="374BE9C3" w14:textId="3E6EEE95" w:rsidR="00BB0CA7" w:rsidRDefault="00BB0CA7">
            <w:r>
              <w:t>Reason</w:t>
            </w:r>
          </w:p>
        </w:tc>
      </w:tr>
      <w:tr w:rsidR="00BB0CA7" w14:paraId="6C77A675" w14:textId="77777777">
        <w:tc>
          <w:tcPr>
            <w:tcW w:w="2254" w:type="dxa"/>
          </w:tcPr>
          <w:p w14:paraId="02955897" w14:textId="1CF4FEE2" w:rsidR="00BB0CA7" w:rsidRDefault="00BB0CA7">
            <w:r>
              <w:t>D1</w:t>
            </w:r>
          </w:p>
        </w:tc>
        <w:tc>
          <w:tcPr>
            <w:tcW w:w="2254" w:type="dxa"/>
          </w:tcPr>
          <w:p w14:paraId="36743973" w14:textId="4A6D2CAD" w:rsidR="00BB0CA7" w:rsidRDefault="00BB0CA7">
            <w:r>
              <w:t>Use GitHub Controlled repository.</w:t>
            </w:r>
          </w:p>
        </w:tc>
        <w:tc>
          <w:tcPr>
            <w:tcW w:w="2254" w:type="dxa"/>
          </w:tcPr>
          <w:p w14:paraId="23CCCB25" w14:textId="2AB48C66" w:rsidR="00BB0CA7" w:rsidRDefault="00BB0CA7">
            <w:r>
              <w:t>Accepted</w:t>
            </w:r>
          </w:p>
        </w:tc>
        <w:tc>
          <w:tcPr>
            <w:tcW w:w="2254" w:type="dxa"/>
          </w:tcPr>
          <w:p w14:paraId="029A172C" w14:textId="0A13EF99" w:rsidR="00BB0CA7" w:rsidRDefault="00BB0CA7">
            <w:r>
              <w:t>Required for source control and governance</w:t>
            </w:r>
            <w:r w:rsidR="00F647B9">
              <w:t>.</w:t>
            </w:r>
          </w:p>
        </w:tc>
      </w:tr>
      <w:tr w:rsidR="00BB0CA7" w14:paraId="386436B3" w14:textId="77777777">
        <w:tc>
          <w:tcPr>
            <w:tcW w:w="2254" w:type="dxa"/>
          </w:tcPr>
          <w:p w14:paraId="4539CE8B" w14:textId="051B7BEC" w:rsidR="00BB0CA7" w:rsidRDefault="00BB0CA7">
            <w:r>
              <w:t>D2</w:t>
            </w:r>
          </w:p>
        </w:tc>
        <w:tc>
          <w:tcPr>
            <w:tcW w:w="2254" w:type="dxa"/>
          </w:tcPr>
          <w:p w14:paraId="55B57499" w14:textId="312EEAE1" w:rsidR="00BB0CA7" w:rsidRDefault="008643C0">
            <w:r>
              <w:t>D</w:t>
            </w:r>
            <w:r w:rsidR="00706011" w:rsidRPr="00706011">
              <w:t>eferring technology stack</w:t>
            </w:r>
            <w:r w:rsidR="006E2BCC">
              <w:t xml:space="preserve"> choic</w:t>
            </w:r>
            <w:r>
              <w:t>e.</w:t>
            </w:r>
          </w:p>
        </w:tc>
        <w:tc>
          <w:tcPr>
            <w:tcW w:w="2254" w:type="dxa"/>
          </w:tcPr>
          <w:p w14:paraId="2D470413" w14:textId="1A9EA071" w:rsidR="00BB0CA7" w:rsidRDefault="00BB0CA7">
            <w:r>
              <w:t>Deferred</w:t>
            </w:r>
          </w:p>
        </w:tc>
        <w:tc>
          <w:tcPr>
            <w:tcW w:w="2254" w:type="dxa"/>
          </w:tcPr>
          <w:p w14:paraId="1874155C" w14:textId="2DEA4D02" w:rsidR="00BB0CA7" w:rsidRDefault="00042A9A">
            <w:r>
              <w:t xml:space="preserve">To </w:t>
            </w:r>
            <w:r w:rsidRPr="00706011">
              <w:t>preserves architectural flexibility (Sommerville, 2016).</w:t>
            </w:r>
          </w:p>
        </w:tc>
      </w:tr>
      <w:tr w:rsidR="00BB0CA7" w14:paraId="6C8D0CF7" w14:textId="77777777">
        <w:tc>
          <w:tcPr>
            <w:tcW w:w="2254" w:type="dxa"/>
          </w:tcPr>
          <w:p w14:paraId="7793476B" w14:textId="2D62C116" w:rsidR="00BB0CA7" w:rsidRDefault="00BB0CA7">
            <w:r>
              <w:t>D3</w:t>
            </w:r>
          </w:p>
        </w:tc>
        <w:tc>
          <w:tcPr>
            <w:tcW w:w="2254" w:type="dxa"/>
          </w:tcPr>
          <w:p w14:paraId="6827BE44" w14:textId="712780F7" w:rsidR="00BB0CA7" w:rsidRDefault="00891A08">
            <w:r>
              <w:t xml:space="preserve">Deferring </w:t>
            </w:r>
            <w:r w:rsidR="00BB0CA7">
              <w:t>Database Design</w:t>
            </w:r>
            <w:r>
              <w:t xml:space="preserve"> decisions</w:t>
            </w:r>
          </w:p>
        </w:tc>
        <w:tc>
          <w:tcPr>
            <w:tcW w:w="2254" w:type="dxa"/>
          </w:tcPr>
          <w:p w14:paraId="57BB3435" w14:textId="3C0E4449" w:rsidR="00BB0CA7" w:rsidRDefault="00BB0CA7">
            <w:r>
              <w:t>Deferred</w:t>
            </w:r>
          </w:p>
        </w:tc>
        <w:tc>
          <w:tcPr>
            <w:tcW w:w="2254" w:type="dxa"/>
          </w:tcPr>
          <w:p w14:paraId="43CEB89C" w14:textId="55CA89BE" w:rsidR="00BB0CA7" w:rsidRDefault="00042A9A">
            <w:r>
              <w:t xml:space="preserve">To ensure future influences won’t cause delays in development. </w:t>
            </w:r>
            <w:r w:rsidRPr="00706011">
              <w:t>(Sommerville, 2016).</w:t>
            </w:r>
          </w:p>
        </w:tc>
      </w:tr>
      <w:tr w:rsidR="00BB0CA7" w14:paraId="4E4F5F18" w14:textId="77777777">
        <w:tc>
          <w:tcPr>
            <w:tcW w:w="2254" w:type="dxa"/>
          </w:tcPr>
          <w:p w14:paraId="7A3746D4" w14:textId="5E248758" w:rsidR="00BB0CA7" w:rsidRDefault="00BB0CA7">
            <w:r>
              <w:t>D4</w:t>
            </w:r>
          </w:p>
        </w:tc>
        <w:tc>
          <w:tcPr>
            <w:tcW w:w="2254" w:type="dxa"/>
          </w:tcPr>
          <w:p w14:paraId="35A530D2" w14:textId="32DEDC1A" w:rsidR="00BB0CA7" w:rsidRDefault="00BB0CA7">
            <w:r>
              <w:t>Requirements IDs follow Functional /Non-Functional Requirements numbering</w:t>
            </w:r>
          </w:p>
        </w:tc>
        <w:tc>
          <w:tcPr>
            <w:tcW w:w="2254" w:type="dxa"/>
          </w:tcPr>
          <w:p w14:paraId="1D4EC13B" w14:textId="40125ED9" w:rsidR="00BB0CA7" w:rsidRDefault="00BB0CA7">
            <w:r>
              <w:t>Accepted</w:t>
            </w:r>
          </w:p>
        </w:tc>
        <w:tc>
          <w:tcPr>
            <w:tcW w:w="2254" w:type="dxa"/>
          </w:tcPr>
          <w:p w14:paraId="7157BF36" w14:textId="3BBF7763" w:rsidR="00BB0CA7" w:rsidRDefault="00BB0CA7">
            <w:r>
              <w:t>IDs assigned to support traceability.</w:t>
            </w:r>
            <w:r w:rsidR="00F647B9">
              <w:t xml:space="preserve"> </w:t>
            </w:r>
            <w:r w:rsidR="00F647B9" w:rsidRPr="008B4411">
              <w:t>(Bass, Weber &amp; Zhu, 20</w:t>
            </w:r>
            <w:r w:rsidR="00B9505A">
              <w:t>15</w:t>
            </w:r>
            <w:r w:rsidR="00F647B9" w:rsidRPr="008B4411">
              <w:t>)</w:t>
            </w:r>
          </w:p>
        </w:tc>
      </w:tr>
    </w:tbl>
    <w:p w14:paraId="3DE99E61" w14:textId="28656C7E" w:rsidR="00BB0CA7" w:rsidRDefault="00BB0CA7" w:rsidP="00BB0CA7"/>
    <w:p w14:paraId="0D8FD80F" w14:textId="455A63D6" w:rsidR="00BB0CA7" w:rsidRDefault="00BB0CA7" w:rsidP="00BB0CA7">
      <w:pPr>
        <w:pStyle w:val="Heading2"/>
      </w:pPr>
      <w:r>
        <w:t>10. GitHub Governance</w:t>
      </w:r>
    </w:p>
    <w:p w14:paraId="42EAABDE" w14:textId="30D34362" w:rsidR="00BB0CA7" w:rsidRDefault="00BB0CA7" w:rsidP="00BB0CA7">
      <w:r>
        <w:t>GitHub Repository Name: SEN381</w:t>
      </w:r>
      <w:r w:rsidR="00D412A5">
        <w:t>-</w:t>
      </w:r>
      <w:r>
        <w:t>Project</w:t>
      </w:r>
    </w:p>
    <w:p w14:paraId="4E2386D4" w14:textId="1BCA8205" w:rsidR="00BB0CA7" w:rsidRPr="00996BA8" w:rsidRDefault="00BB0CA7" w:rsidP="00BB0CA7">
      <w:r>
        <w:t>Team members: Armand Vermeulen (</w:t>
      </w:r>
      <w:r w:rsidRPr="00142607">
        <w:t>Armand-JV</w:t>
      </w:r>
      <w:r>
        <w:t>),</w:t>
      </w:r>
      <w:r w:rsidRPr="00C93D32">
        <w:t xml:space="preserve"> Riegardt Weich</w:t>
      </w:r>
      <w:r>
        <w:t xml:space="preserve"> (</w:t>
      </w:r>
      <w:r w:rsidRPr="00C93D32">
        <w:t>xStoffer</w:t>
      </w:r>
      <w:r>
        <w:t>),</w:t>
      </w:r>
      <w:r w:rsidRPr="00DC06EE">
        <w:t xml:space="preserve"> Ditheto Phaho</w:t>
      </w:r>
      <w:r>
        <w:t xml:space="preserve"> (</w:t>
      </w:r>
      <w:r w:rsidRPr="00511B76">
        <w:t>Deee-dot</w:t>
      </w:r>
      <w:r>
        <w:t>)</w:t>
      </w:r>
    </w:p>
    <w:p w14:paraId="6721F729" w14:textId="32837222" w:rsidR="00BB0CA7" w:rsidRDefault="00BB0CA7" w:rsidP="00BB0CA7">
      <w:r>
        <w:t>Branch Strategy: Each branch should start with a descriptor of what its achieving and then the feature/bugfix ID or name. For example: bugfix/issue-123 or feature/Login-Frontend</w:t>
      </w:r>
      <w:r w:rsidR="000A646F">
        <w:t>(</w:t>
      </w:r>
      <w:r w:rsidR="000A646F" w:rsidRPr="006C5270">
        <w:t>Conventional Branch</w:t>
      </w:r>
      <w:r w:rsidR="000A646F">
        <w:t xml:space="preserve">, </w:t>
      </w:r>
      <w:r w:rsidR="000A646F" w:rsidRPr="006C5270">
        <w:t>2026)</w:t>
      </w:r>
      <w:r w:rsidR="000A646F">
        <w:t xml:space="preserve"> </w:t>
      </w:r>
    </w:p>
    <w:p w14:paraId="6F653220" w14:textId="37B4D685" w:rsidR="00BB0CA7" w:rsidRPr="00F61FB4" w:rsidRDefault="00BB0CA7" w:rsidP="00BB0CA7">
      <w:r>
        <w:t>Pull request workflow:</w:t>
      </w:r>
      <w:r>
        <w:rPr>
          <w:noProof/>
          <w14:ligatures w14:val="standardContextual"/>
        </w:rPr>
        <w:drawing>
          <wp:inline distT="0" distB="0" distL="0" distR="0" wp14:anchorId="5FF9475C" wp14:editId="793378D3">
            <wp:extent cx="5954268" cy="1726388"/>
            <wp:effectExtent l="38100" t="0" r="46990" b="0"/>
            <wp:docPr id="27310302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85633EE" w14:textId="22548BDE" w:rsidR="00BB0CA7" w:rsidRDefault="00BB0CA7" w:rsidP="00BB0CA7">
      <w:pPr>
        <w:rPr>
          <w:lang w:val="en-US"/>
        </w:rPr>
      </w:pPr>
      <w:r w:rsidRPr="2CEB5721">
        <w:rPr>
          <w:lang w:val="en-US"/>
        </w:rPr>
        <w:t>The main branch is protected by blocking direct pushes, requiring pull requests, required status checks by using automated tests and engineers can’t delete branch history</w:t>
      </w:r>
      <w:r w:rsidR="001B28D1">
        <w:rPr>
          <w:lang w:val="en-US"/>
        </w:rPr>
        <w:t xml:space="preserve"> </w:t>
      </w:r>
      <w:r w:rsidR="00F16788" w:rsidRPr="00F16788">
        <w:t>(GitHub, 202</w:t>
      </w:r>
      <w:r w:rsidR="00FC24D4">
        <w:t>6</w:t>
      </w:r>
      <w:r w:rsidR="001B28D1">
        <w:t>).</w:t>
      </w:r>
    </w:p>
    <w:p w14:paraId="65C186D9" w14:textId="008C2304" w:rsidR="00BB0CA7" w:rsidRDefault="00BB0CA7" w:rsidP="00BB0CA7">
      <w:pPr>
        <w:rPr>
          <w:lang w:val="en-US"/>
        </w:rPr>
      </w:pPr>
      <w:r w:rsidRPr="2CEB5721">
        <w:rPr>
          <w:lang w:val="en-US"/>
        </w:rPr>
        <w:t>GitHub link : https://github.com/Armand-JV/SEN381-Project</w:t>
      </w:r>
    </w:p>
    <w:p w14:paraId="74A214D6" w14:textId="77777777" w:rsidR="00041FF2" w:rsidRDefault="00041FF2">
      <w:pPr>
        <w:spacing w:after="160" w:line="278" w:lineRule="auto"/>
        <w:rPr>
          <w:rFonts w:eastAsiaTheme="majorEastAsia" w:cstheme="majorBidi"/>
          <w:color w:val="0F4761" w:themeColor="accent1" w:themeShade="BF"/>
          <w:sz w:val="28"/>
          <w:szCs w:val="28"/>
        </w:rPr>
      </w:pPr>
      <w:r>
        <w:br w:type="page"/>
      </w:r>
    </w:p>
    <w:p w14:paraId="666F1569" w14:textId="4908E0BA" w:rsidR="00BB0CA7" w:rsidRDefault="00041FF2" w:rsidP="00041FF2">
      <w:pPr>
        <w:pStyle w:val="Heading3"/>
      </w:pPr>
      <w:r>
        <w:lastRenderedPageBreak/>
        <w:t xml:space="preserve">10.1 </w:t>
      </w:r>
      <w:r w:rsidR="00BB0CA7" w:rsidRPr="005B5952">
        <w:t>Evidence checklist</w:t>
      </w:r>
    </w:p>
    <w:p w14:paraId="043719D9" w14:textId="7D469D6F" w:rsidR="00BB0CA7" w:rsidRDefault="009179D4" w:rsidP="00BB0CA7">
      <w:sdt>
        <w:sdtPr>
          <w:id w:val="-1327202452"/>
          <w14:checkbox>
            <w14:checked w14:val="1"/>
            <w14:checkedState w14:val="2612" w14:font="MS Gothic"/>
            <w14:uncheckedState w14:val="2610" w14:font="MS Gothic"/>
          </w14:checkbox>
        </w:sdtPr>
        <w:sdtEndPr/>
        <w:sdtContent>
          <w:r w:rsidR="00BB0CA7">
            <w:rPr>
              <w:rFonts w:ascii="MS Gothic" w:eastAsia="MS Gothic" w:hAnsi="MS Gothic"/>
            </w:rPr>
            <w:t>☒</w:t>
          </w:r>
        </w:sdtContent>
      </w:sdt>
      <w:r w:rsidR="00BB0CA7">
        <w:t xml:space="preserve"> Repository created</w:t>
      </w:r>
    </w:p>
    <w:p w14:paraId="69590E64" w14:textId="62E31E41" w:rsidR="00BB0CA7" w:rsidRDefault="00BB0CA7" w:rsidP="008B4411">
      <w:r w:rsidRPr="00632468">
        <w:rPr>
          <w:noProof/>
        </w:rPr>
        <w:drawing>
          <wp:inline distT="0" distB="0" distL="0" distR="0" wp14:anchorId="46AF1FC7" wp14:editId="4762E923">
            <wp:extent cx="5731510" cy="3070225"/>
            <wp:effectExtent l="0" t="0" r="2540" b="0"/>
            <wp:docPr id="21434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7365" name=""/>
                    <pic:cNvPicPr/>
                  </pic:nvPicPr>
                  <pic:blipFill>
                    <a:blip r:embed="rId13"/>
                    <a:stretch>
                      <a:fillRect/>
                    </a:stretch>
                  </pic:blipFill>
                  <pic:spPr>
                    <a:xfrm>
                      <a:off x="0" y="0"/>
                      <a:ext cx="5798086" cy="3105888"/>
                    </a:xfrm>
                    <a:prstGeom prst="rect">
                      <a:avLst/>
                    </a:prstGeom>
                  </pic:spPr>
                </pic:pic>
              </a:graphicData>
            </a:graphic>
          </wp:inline>
        </w:drawing>
      </w:r>
    </w:p>
    <w:p w14:paraId="5D28FB3D" w14:textId="74E77033" w:rsidR="00BB0CA7" w:rsidRDefault="009179D4" w:rsidP="00BB0CA7">
      <w:sdt>
        <w:sdtPr>
          <w:id w:val="109635957"/>
          <w14:checkbox>
            <w14:checked w14:val="1"/>
            <w14:checkedState w14:val="2612" w14:font="MS Gothic"/>
            <w14:uncheckedState w14:val="2610" w14:font="MS Gothic"/>
          </w14:checkbox>
        </w:sdtPr>
        <w:sdtEndPr/>
        <w:sdtContent>
          <w:r w:rsidR="00BB0CA7">
            <w:rPr>
              <w:rFonts w:ascii="MS Gothic" w:eastAsia="MS Gothic" w:hAnsi="MS Gothic"/>
            </w:rPr>
            <w:t>☒</w:t>
          </w:r>
        </w:sdtContent>
      </w:sdt>
      <w:r w:rsidR="00BB0CA7">
        <w:t xml:space="preserve"> Protected main branch</w:t>
      </w:r>
    </w:p>
    <w:p w14:paraId="28403165" w14:textId="18282488" w:rsidR="00BB0CA7" w:rsidRDefault="00BB0CA7" w:rsidP="00BB0CA7">
      <w:pPr>
        <w:rPr>
          <w:lang w:val="en-US"/>
        </w:rPr>
      </w:pPr>
      <w:r w:rsidRPr="2CEB5721">
        <w:rPr>
          <w:lang w:val="en-US"/>
        </w:rPr>
        <w:t>Restrict deletions: Only allow users with bypass permissions to delete matching refs.</w:t>
      </w:r>
      <w:r w:rsidR="00355D32" w:rsidRPr="00355D32">
        <w:t xml:space="preserve"> </w:t>
      </w:r>
      <w:r w:rsidR="00355D32" w:rsidRPr="00F16788">
        <w:t>(GitHub, 202</w:t>
      </w:r>
      <w:r w:rsidR="00FC24D4">
        <w:t>6</w:t>
      </w:r>
      <w:r w:rsidR="00355D32">
        <w:t>)</w:t>
      </w:r>
    </w:p>
    <w:p w14:paraId="2AC1BA34" w14:textId="34F0C84C" w:rsidR="00BB0CA7" w:rsidRPr="00632468" w:rsidRDefault="00BB0CA7" w:rsidP="00BB0CA7">
      <w:r w:rsidRPr="00307AA7">
        <w:t>Require linear history</w:t>
      </w:r>
      <w:r>
        <w:t xml:space="preserve">: </w:t>
      </w:r>
      <w:r w:rsidRPr="00307AA7">
        <w:t>Prevent merge commits from being pushed to matching refs.</w:t>
      </w:r>
      <w:r w:rsidR="00355D32" w:rsidRPr="00355D32">
        <w:t xml:space="preserve"> </w:t>
      </w:r>
      <w:r w:rsidR="00355D32" w:rsidRPr="00F16788">
        <w:t>(GitHub, 202</w:t>
      </w:r>
      <w:r w:rsidR="00FC24D4">
        <w:t>6</w:t>
      </w:r>
      <w:r w:rsidR="00355D32">
        <w:t>)</w:t>
      </w:r>
    </w:p>
    <w:p w14:paraId="27AF0A72" w14:textId="02B4AF24" w:rsidR="00BB0CA7" w:rsidRPr="001935E0" w:rsidRDefault="00BB0CA7" w:rsidP="00BB0CA7">
      <w:pPr>
        <w:rPr>
          <w:lang w:val="en-US"/>
        </w:rPr>
      </w:pPr>
      <w:r w:rsidRPr="2CEB5721">
        <w:rPr>
          <w:lang w:val="en-US"/>
        </w:rPr>
        <w:t>Require a pull request before merging: Require all commits be made to a non-target branch and submitted via a pull request before they can be merged.</w:t>
      </w:r>
      <w:r w:rsidR="00355D32" w:rsidRPr="00355D32">
        <w:t xml:space="preserve"> </w:t>
      </w:r>
      <w:r w:rsidR="00355D32" w:rsidRPr="00F16788">
        <w:t>(GitHub, 202</w:t>
      </w:r>
      <w:r w:rsidR="00FC24D4">
        <w:t>6</w:t>
      </w:r>
      <w:r w:rsidR="00355D32">
        <w:t>)</w:t>
      </w:r>
    </w:p>
    <w:p w14:paraId="0130742F" w14:textId="2E11FAAA" w:rsidR="00BB0CA7" w:rsidRDefault="00BB0CA7" w:rsidP="00BB0CA7">
      <w:pPr>
        <w:numPr>
          <w:ilvl w:val="0"/>
          <w:numId w:val="8"/>
        </w:numPr>
      </w:pPr>
      <w:r w:rsidRPr="001935E0">
        <w:t>Required approvals</w:t>
      </w:r>
      <w:r>
        <w:t>: 2</w:t>
      </w:r>
      <w:r w:rsidR="00A51F5C" w:rsidRPr="00F16788">
        <w:t>(GitHub, 202</w:t>
      </w:r>
      <w:r w:rsidR="00A257B4">
        <w:t>6</w:t>
      </w:r>
      <w:r w:rsidR="00A51F5C">
        <w:t>)</w:t>
      </w:r>
    </w:p>
    <w:p w14:paraId="3AE5EE77" w14:textId="5688072E" w:rsidR="00BB0CA7" w:rsidRPr="001935E0" w:rsidRDefault="00BB0CA7" w:rsidP="00BB0CA7">
      <w:pPr>
        <w:numPr>
          <w:ilvl w:val="0"/>
          <w:numId w:val="8"/>
        </w:numPr>
      </w:pPr>
      <w:r w:rsidRPr="001935E0">
        <w:t>Dismiss stale pull request approvals when new commits are pushed</w:t>
      </w:r>
      <w:r>
        <w:t xml:space="preserve">. </w:t>
      </w:r>
      <w:r w:rsidRPr="001935E0">
        <w:t>New, reviewable commits pushed will dismiss previous pull request review approvals.</w:t>
      </w:r>
      <w:r w:rsidR="00A51F5C" w:rsidRPr="00A51F5C">
        <w:t xml:space="preserve"> </w:t>
      </w:r>
      <w:r w:rsidR="00A51F5C" w:rsidRPr="00F16788">
        <w:t>(GitHub, 202</w:t>
      </w:r>
      <w:r w:rsidR="00FC24D4">
        <w:t>6</w:t>
      </w:r>
      <w:r w:rsidR="00A51F5C">
        <w:t>)</w:t>
      </w:r>
    </w:p>
    <w:p w14:paraId="21FA1856" w14:textId="7AAAA7A7" w:rsidR="00BB0CA7" w:rsidRPr="002C1F1B" w:rsidRDefault="00BB0CA7" w:rsidP="00BB0CA7">
      <w:pPr>
        <w:numPr>
          <w:ilvl w:val="0"/>
          <w:numId w:val="8"/>
        </w:numPr>
      </w:pPr>
      <w:r w:rsidRPr="002C1F1B">
        <w:t>Require approval of the most recent reviewable push</w:t>
      </w:r>
      <w:r>
        <w:t xml:space="preserve">. </w:t>
      </w:r>
      <w:r w:rsidRPr="002C1F1B">
        <w:t>Whether the most recent reviewable push must be approved by someone other than the person who pushed it.</w:t>
      </w:r>
      <w:r w:rsidR="00A51F5C" w:rsidRPr="00A51F5C">
        <w:t xml:space="preserve"> </w:t>
      </w:r>
      <w:r w:rsidR="00A51F5C" w:rsidRPr="00F16788">
        <w:t>(GitHub, 202</w:t>
      </w:r>
      <w:r w:rsidR="00FC24D4">
        <w:t>6</w:t>
      </w:r>
      <w:r w:rsidR="00A51F5C">
        <w:t>)</w:t>
      </w:r>
    </w:p>
    <w:p w14:paraId="061B8DDF" w14:textId="5579D551" w:rsidR="00BB0CA7" w:rsidRDefault="00BB0CA7" w:rsidP="00BB0CA7">
      <w:r w:rsidRPr="00204BB8">
        <w:t>Block force push</w:t>
      </w:r>
      <w:r>
        <w:t xml:space="preserve">es: </w:t>
      </w:r>
      <w:r w:rsidRPr="00204BB8">
        <w:t>Prevent users with push access from force pushing to refs.</w:t>
      </w:r>
      <w:r w:rsidR="00355D32" w:rsidRPr="00355D32">
        <w:t xml:space="preserve"> </w:t>
      </w:r>
      <w:r w:rsidR="00355D32" w:rsidRPr="00F16788">
        <w:t>(GitHub, 202</w:t>
      </w:r>
      <w:r w:rsidR="00FC24D4">
        <w:t>6</w:t>
      </w:r>
      <w:r w:rsidR="00355D32">
        <w:t>)</w:t>
      </w:r>
    </w:p>
    <w:p w14:paraId="45F7B554" w14:textId="3A04DC77" w:rsidR="00BB0CA7" w:rsidRPr="00632468" w:rsidRDefault="00BB0CA7" w:rsidP="00BB0CA7">
      <w:r w:rsidRPr="004B068F">
        <w:rPr>
          <w:noProof/>
        </w:rPr>
        <w:lastRenderedPageBreak/>
        <w:drawing>
          <wp:inline distT="0" distB="0" distL="0" distR="0" wp14:anchorId="3896C75F" wp14:editId="1D034D30">
            <wp:extent cx="5001904" cy="5858643"/>
            <wp:effectExtent l="0" t="0" r="8255" b="8890"/>
            <wp:docPr id="20867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57291" name=""/>
                    <pic:cNvPicPr/>
                  </pic:nvPicPr>
                  <pic:blipFill>
                    <a:blip r:embed="rId14"/>
                    <a:stretch>
                      <a:fillRect/>
                    </a:stretch>
                  </pic:blipFill>
                  <pic:spPr>
                    <a:xfrm>
                      <a:off x="0" y="0"/>
                      <a:ext cx="5028224" cy="5889471"/>
                    </a:xfrm>
                    <a:prstGeom prst="rect">
                      <a:avLst/>
                    </a:prstGeom>
                  </pic:spPr>
                </pic:pic>
              </a:graphicData>
            </a:graphic>
          </wp:inline>
        </w:drawing>
      </w:r>
    </w:p>
    <w:p w14:paraId="762CADC1" w14:textId="1781D787" w:rsidR="00BB0CA7" w:rsidRDefault="009179D4" w:rsidP="00BB0CA7">
      <w:sdt>
        <w:sdtPr>
          <w:id w:val="1023907411"/>
          <w14:checkbox>
            <w14:checked w14:val="1"/>
            <w14:checkedState w14:val="2612" w14:font="MS Gothic"/>
            <w14:uncheckedState w14:val="2610" w14:font="MS Gothic"/>
          </w14:checkbox>
        </w:sdtPr>
        <w:sdtEndPr/>
        <w:sdtContent>
          <w:r w:rsidR="00BB0CA7">
            <w:rPr>
              <w:rFonts w:ascii="MS Gothic" w:eastAsia="MS Gothic" w:hAnsi="MS Gothic"/>
            </w:rPr>
            <w:t>☒</w:t>
          </w:r>
        </w:sdtContent>
      </w:sdt>
      <w:r w:rsidR="00BB0CA7">
        <w:t xml:space="preserve"> Feature branches used</w:t>
      </w:r>
    </w:p>
    <w:p w14:paraId="08A75782" w14:textId="678A9FDD" w:rsidR="00BB0CA7" w:rsidRDefault="00BB0CA7" w:rsidP="00BB0CA7">
      <w:r w:rsidRPr="006509DF">
        <w:rPr>
          <w:noProof/>
        </w:rPr>
        <w:drawing>
          <wp:inline distT="0" distB="0" distL="0" distR="0" wp14:anchorId="2F1B670B" wp14:editId="494CE9F0">
            <wp:extent cx="5731510" cy="2513965"/>
            <wp:effectExtent l="0" t="0" r="2540" b="635"/>
            <wp:docPr id="16056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807" name=""/>
                    <pic:cNvPicPr/>
                  </pic:nvPicPr>
                  <pic:blipFill>
                    <a:blip r:embed="rId15"/>
                    <a:stretch>
                      <a:fillRect/>
                    </a:stretch>
                  </pic:blipFill>
                  <pic:spPr>
                    <a:xfrm>
                      <a:off x="0" y="0"/>
                      <a:ext cx="5731510" cy="2513965"/>
                    </a:xfrm>
                    <a:prstGeom prst="rect">
                      <a:avLst/>
                    </a:prstGeom>
                  </pic:spPr>
                </pic:pic>
              </a:graphicData>
            </a:graphic>
          </wp:inline>
        </w:drawing>
      </w:r>
    </w:p>
    <w:p w14:paraId="524ADBCA" w14:textId="15F1F2D3" w:rsidR="00BB0CA7" w:rsidRDefault="009179D4" w:rsidP="00041FF2">
      <w:sdt>
        <w:sdtPr>
          <w:id w:val="1396249918"/>
          <w14:checkbox>
            <w14:checked w14:val="1"/>
            <w14:checkedState w14:val="2612" w14:font="MS Gothic"/>
            <w14:uncheckedState w14:val="2610" w14:font="MS Gothic"/>
          </w14:checkbox>
        </w:sdtPr>
        <w:sdtEndPr/>
        <w:sdtContent>
          <w:r w:rsidR="00041FF2">
            <w:rPr>
              <w:rFonts w:ascii="MS Gothic" w:eastAsia="MS Gothic" w:hAnsi="MS Gothic" w:hint="eastAsia"/>
            </w:rPr>
            <w:t>☒</w:t>
          </w:r>
        </w:sdtContent>
      </w:sdt>
      <w:r w:rsidR="00BB0CA7">
        <w:t xml:space="preserve"> Pull Requests recorded</w:t>
      </w:r>
      <w:r w:rsidR="00BB0CA7" w:rsidRPr="00E26A2D">
        <w:rPr>
          <w:noProof/>
        </w:rPr>
        <w:drawing>
          <wp:inline distT="0" distB="0" distL="0" distR="0" wp14:anchorId="26B766F8" wp14:editId="64F5F635">
            <wp:extent cx="5731510" cy="4255770"/>
            <wp:effectExtent l="0" t="0" r="2540" b="0"/>
            <wp:docPr id="206646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7001" name=""/>
                    <pic:cNvPicPr/>
                  </pic:nvPicPr>
                  <pic:blipFill>
                    <a:blip r:embed="rId16"/>
                    <a:stretch>
                      <a:fillRect/>
                    </a:stretch>
                  </pic:blipFill>
                  <pic:spPr>
                    <a:xfrm>
                      <a:off x="0" y="0"/>
                      <a:ext cx="5731510" cy="4255770"/>
                    </a:xfrm>
                    <a:prstGeom prst="rect">
                      <a:avLst/>
                    </a:prstGeom>
                  </pic:spPr>
                </pic:pic>
              </a:graphicData>
            </a:graphic>
          </wp:inline>
        </w:drawing>
      </w:r>
    </w:p>
    <w:p w14:paraId="506C3D5A" w14:textId="231C579B" w:rsidR="00BB0CA7" w:rsidRDefault="009179D4" w:rsidP="00BB0CA7">
      <w:sdt>
        <w:sdtPr>
          <w:id w:val="-835295502"/>
          <w14:checkbox>
            <w14:checked w14:val="1"/>
            <w14:checkedState w14:val="2612" w14:font="MS Gothic"/>
            <w14:uncheckedState w14:val="2610" w14:font="MS Gothic"/>
          </w14:checkbox>
        </w:sdtPr>
        <w:sdtEndPr/>
        <w:sdtContent>
          <w:r w:rsidR="00BB0CA7">
            <w:rPr>
              <w:rFonts w:ascii="MS Gothic" w:eastAsia="MS Gothic" w:hAnsi="MS Gothic"/>
            </w:rPr>
            <w:t>☒</w:t>
          </w:r>
        </w:sdtContent>
      </w:sdt>
      <w:r w:rsidR="00BB0CA7">
        <w:t xml:space="preserve"> Peer reviews documented</w:t>
      </w:r>
    </w:p>
    <w:p w14:paraId="339C7D3F" w14:textId="3440D2F1" w:rsidR="00BB0CA7" w:rsidRDefault="00BB0CA7" w:rsidP="00041FF2">
      <w:r w:rsidRPr="008A6DE1">
        <w:rPr>
          <w:noProof/>
        </w:rPr>
        <w:drawing>
          <wp:inline distT="0" distB="0" distL="0" distR="0" wp14:anchorId="44AF623F" wp14:editId="60C29755">
            <wp:extent cx="4956495" cy="3951027"/>
            <wp:effectExtent l="0" t="0" r="0" b="0"/>
            <wp:docPr id="106820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04219" name=""/>
                    <pic:cNvPicPr/>
                  </pic:nvPicPr>
                  <pic:blipFill>
                    <a:blip r:embed="rId17"/>
                    <a:stretch>
                      <a:fillRect/>
                    </a:stretch>
                  </pic:blipFill>
                  <pic:spPr>
                    <a:xfrm>
                      <a:off x="0" y="0"/>
                      <a:ext cx="4978561" cy="3968617"/>
                    </a:xfrm>
                    <a:prstGeom prst="rect">
                      <a:avLst/>
                    </a:prstGeom>
                  </pic:spPr>
                </pic:pic>
              </a:graphicData>
            </a:graphic>
          </wp:inline>
        </w:drawing>
      </w:r>
      <w:r w:rsidR="00041FF2">
        <w:br w:type="page"/>
      </w:r>
    </w:p>
    <w:p w14:paraId="3A225BFC" w14:textId="77777777" w:rsidR="00BB0CA7" w:rsidRDefault="00BB0CA7" w:rsidP="00BB0CA7">
      <w:pPr>
        <w:pStyle w:val="Heading2"/>
      </w:pPr>
      <w:r>
        <w:lastRenderedPageBreak/>
        <w:t xml:space="preserve">11. </w:t>
      </w:r>
      <w:r w:rsidRPr="00DC60E5">
        <w:t>AI Usage Register</w:t>
      </w:r>
    </w:p>
    <w:tbl>
      <w:tblPr>
        <w:tblStyle w:val="TableGrid"/>
        <w:tblW w:w="0" w:type="auto"/>
        <w:tblLook w:val="04A0" w:firstRow="1" w:lastRow="0" w:firstColumn="1" w:lastColumn="0" w:noHBand="0" w:noVBand="1"/>
      </w:tblPr>
      <w:tblGrid>
        <w:gridCol w:w="2425"/>
        <w:gridCol w:w="2341"/>
        <w:gridCol w:w="2125"/>
        <w:gridCol w:w="2125"/>
      </w:tblGrid>
      <w:tr w:rsidR="00BB0CA7" w14:paraId="2D1A29CF" w14:textId="77777777">
        <w:tc>
          <w:tcPr>
            <w:tcW w:w="2425" w:type="dxa"/>
          </w:tcPr>
          <w:p w14:paraId="532FAF15" w14:textId="77777777" w:rsidR="00BB0CA7" w:rsidRDefault="00BB0CA7">
            <w:r>
              <w:t>Date</w:t>
            </w:r>
          </w:p>
        </w:tc>
        <w:tc>
          <w:tcPr>
            <w:tcW w:w="2341" w:type="dxa"/>
          </w:tcPr>
          <w:p w14:paraId="675C9EFB" w14:textId="77777777" w:rsidR="00BB0CA7" w:rsidRDefault="00BB0CA7">
            <w:r>
              <w:t>Artefact</w:t>
            </w:r>
          </w:p>
        </w:tc>
        <w:tc>
          <w:tcPr>
            <w:tcW w:w="2125" w:type="dxa"/>
          </w:tcPr>
          <w:p w14:paraId="674BE1AB" w14:textId="77777777" w:rsidR="00BB0CA7" w:rsidRDefault="00BB0CA7">
            <w:r>
              <w:t>AI use</w:t>
            </w:r>
          </w:p>
        </w:tc>
        <w:tc>
          <w:tcPr>
            <w:tcW w:w="2125" w:type="dxa"/>
          </w:tcPr>
          <w:p w14:paraId="651D38D5" w14:textId="77777777" w:rsidR="00BB0CA7" w:rsidRDefault="00BB0CA7">
            <w:r>
              <w:t>Human Verification</w:t>
            </w:r>
          </w:p>
        </w:tc>
      </w:tr>
      <w:tr w:rsidR="00BB0CA7" w14:paraId="632A0A34" w14:textId="77777777">
        <w:tc>
          <w:tcPr>
            <w:tcW w:w="2425" w:type="dxa"/>
          </w:tcPr>
          <w:p w14:paraId="5FC2A94A" w14:textId="77777777" w:rsidR="00BB0CA7" w:rsidRDefault="00BB0CA7">
            <w:r>
              <w:t>07 September</w:t>
            </w:r>
          </w:p>
        </w:tc>
        <w:tc>
          <w:tcPr>
            <w:tcW w:w="2341" w:type="dxa"/>
          </w:tcPr>
          <w:p w14:paraId="49E55379" w14:textId="77777777" w:rsidR="00BB0CA7" w:rsidRDefault="00BB0CA7">
            <w:r>
              <w:t>Risk Register</w:t>
            </w:r>
          </w:p>
        </w:tc>
        <w:tc>
          <w:tcPr>
            <w:tcW w:w="2125" w:type="dxa"/>
          </w:tcPr>
          <w:p w14:paraId="7DC02FC1" w14:textId="77777777" w:rsidR="00BB0CA7" w:rsidRDefault="00BB0CA7">
            <w:r>
              <w:t>Table Structure</w:t>
            </w:r>
          </w:p>
        </w:tc>
        <w:tc>
          <w:tcPr>
            <w:tcW w:w="2125" w:type="dxa"/>
          </w:tcPr>
          <w:p w14:paraId="50F50768" w14:textId="77777777" w:rsidR="00BB0CA7" w:rsidRDefault="00BB0CA7">
            <w:r>
              <w:t>Confirmed project requirements match table structure (Edited)</w:t>
            </w:r>
          </w:p>
        </w:tc>
      </w:tr>
      <w:tr w:rsidR="00BB0CA7" w14:paraId="096E1ABF" w14:textId="77777777">
        <w:tc>
          <w:tcPr>
            <w:tcW w:w="2425" w:type="dxa"/>
          </w:tcPr>
          <w:p w14:paraId="5ED65C88" w14:textId="77777777" w:rsidR="00BB0CA7" w:rsidRDefault="00BB0CA7">
            <w:r>
              <w:t>07 September</w:t>
            </w:r>
          </w:p>
        </w:tc>
        <w:tc>
          <w:tcPr>
            <w:tcW w:w="2341" w:type="dxa"/>
          </w:tcPr>
          <w:p w14:paraId="60A8BFF8" w14:textId="77777777" w:rsidR="00BB0CA7" w:rsidRDefault="00BB0CA7">
            <w:r w:rsidRPr="00F23A2B">
              <w:t>Forward Engineering Considerations</w:t>
            </w:r>
          </w:p>
        </w:tc>
        <w:tc>
          <w:tcPr>
            <w:tcW w:w="2125" w:type="dxa"/>
          </w:tcPr>
          <w:p w14:paraId="44D982E2" w14:textId="77777777" w:rsidR="00BB0CA7" w:rsidRDefault="00BB0CA7">
            <w:r>
              <w:t>Strictly Consideration column</w:t>
            </w:r>
          </w:p>
        </w:tc>
        <w:tc>
          <w:tcPr>
            <w:tcW w:w="2125" w:type="dxa"/>
          </w:tcPr>
          <w:p w14:paraId="677EE041" w14:textId="77777777" w:rsidR="00BB0CA7" w:rsidRDefault="00BB0CA7">
            <w:r>
              <w:t>Researched common considerations for similar projects</w:t>
            </w:r>
          </w:p>
        </w:tc>
      </w:tr>
      <w:tr w:rsidR="00BB0CA7" w14:paraId="32E05454" w14:textId="77777777">
        <w:tc>
          <w:tcPr>
            <w:tcW w:w="2425" w:type="dxa"/>
          </w:tcPr>
          <w:p w14:paraId="6004D1E6" w14:textId="77777777" w:rsidR="00BB0CA7" w:rsidRDefault="00BB0CA7">
            <w:r>
              <w:t>08 September</w:t>
            </w:r>
          </w:p>
        </w:tc>
        <w:tc>
          <w:tcPr>
            <w:tcW w:w="2341" w:type="dxa"/>
          </w:tcPr>
          <w:p w14:paraId="33F54D75" w14:textId="77777777" w:rsidR="00BB0CA7" w:rsidRDefault="00BB0CA7">
            <w:r w:rsidRPr="00237F08">
              <w:t>Engineering Decision Log</w:t>
            </w:r>
          </w:p>
        </w:tc>
        <w:tc>
          <w:tcPr>
            <w:tcW w:w="2125" w:type="dxa"/>
          </w:tcPr>
          <w:p w14:paraId="64A9405E" w14:textId="77777777" w:rsidR="00BB0CA7" w:rsidRDefault="00BB0CA7">
            <w:r>
              <w:t>Decision confirmation by AI review</w:t>
            </w:r>
          </w:p>
        </w:tc>
        <w:tc>
          <w:tcPr>
            <w:tcW w:w="2125" w:type="dxa"/>
          </w:tcPr>
          <w:p w14:paraId="4C173F33" w14:textId="77777777" w:rsidR="00BB0CA7" w:rsidRDefault="00BB0CA7">
            <w:r>
              <w:t>Decisions created by Engineer</w:t>
            </w:r>
          </w:p>
        </w:tc>
      </w:tr>
      <w:tr w:rsidR="00BB0CA7" w14:paraId="14FF670D" w14:textId="77777777">
        <w:tc>
          <w:tcPr>
            <w:tcW w:w="2425" w:type="dxa"/>
          </w:tcPr>
          <w:p w14:paraId="630FFB52" w14:textId="77777777" w:rsidR="00BB0CA7" w:rsidRDefault="00BB0CA7">
            <w:r>
              <w:t>09 September</w:t>
            </w:r>
          </w:p>
        </w:tc>
        <w:tc>
          <w:tcPr>
            <w:tcW w:w="2341" w:type="dxa"/>
          </w:tcPr>
          <w:p w14:paraId="77296CB3" w14:textId="77777777" w:rsidR="00BB0CA7" w:rsidRDefault="00BB0CA7">
            <w:r>
              <w:t>PED v1.0</w:t>
            </w:r>
          </w:p>
        </w:tc>
        <w:tc>
          <w:tcPr>
            <w:tcW w:w="2125" w:type="dxa"/>
          </w:tcPr>
          <w:p w14:paraId="0B3C0F29" w14:textId="77777777" w:rsidR="00BB0CA7" w:rsidRDefault="00BB0CA7">
            <w:r>
              <w:t>Identify inconsistencies in the document between drafts</w:t>
            </w:r>
          </w:p>
        </w:tc>
        <w:tc>
          <w:tcPr>
            <w:tcW w:w="2125" w:type="dxa"/>
          </w:tcPr>
          <w:p w14:paraId="1A1E3C63" w14:textId="3B0AC7CD" w:rsidR="00BB0CA7" w:rsidRDefault="00FF45E8">
            <w:r>
              <w:t xml:space="preserve">Compared to </w:t>
            </w:r>
            <w:r w:rsidR="00390E1C">
              <w:t>AI output to Milestone 1 requirements and fixed inconsistencies.</w:t>
            </w:r>
          </w:p>
        </w:tc>
      </w:tr>
      <w:tr w:rsidR="00BB0CA7" w14:paraId="0A2A8CB7" w14:textId="77777777">
        <w:tc>
          <w:tcPr>
            <w:tcW w:w="2425" w:type="dxa"/>
          </w:tcPr>
          <w:p w14:paraId="25212355" w14:textId="3CDEC1B5" w:rsidR="00BB0CA7" w:rsidRDefault="005457DE">
            <w:r>
              <w:t>09 September</w:t>
            </w:r>
          </w:p>
        </w:tc>
        <w:tc>
          <w:tcPr>
            <w:tcW w:w="2341" w:type="dxa"/>
          </w:tcPr>
          <w:p w14:paraId="035543E8" w14:textId="3EDD0B66" w:rsidR="00BB0CA7" w:rsidRDefault="005457DE">
            <w:r>
              <w:t xml:space="preserve">RTM blueprint </w:t>
            </w:r>
          </w:p>
        </w:tc>
        <w:tc>
          <w:tcPr>
            <w:tcW w:w="2125" w:type="dxa"/>
          </w:tcPr>
          <w:p w14:paraId="791ACE74" w14:textId="5C19A254" w:rsidR="00BB0CA7" w:rsidRDefault="00430F3D">
            <w:r>
              <w:t xml:space="preserve">Assistance brainstorming </w:t>
            </w:r>
            <w:r w:rsidR="00645B1E">
              <w:t>ideas for final RTM table</w:t>
            </w:r>
          </w:p>
        </w:tc>
        <w:tc>
          <w:tcPr>
            <w:tcW w:w="2125" w:type="dxa"/>
          </w:tcPr>
          <w:p w14:paraId="146F3AAC" w14:textId="6769A34D" w:rsidR="00BB0CA7" w:rsidRDefault="00162AC9">
            <w:r>
              <w:t xml:space="preserve">Compared </w:t>
            </w:r>
            <w:r w:rsidR="009864F4">
              <w:t xml:space="preserve">against </w:t>
            </w:r>
            <w:r w:rsidR="009206D4">
              <w:t xml:space="preserve">master brief </w:t>
            </w:r>
            <w:r w:rsidR="00172944">
              <w:t xml:space="preserve">and </w:t>
            </w:r>
            <w:r w:rsidR="00DC50BD">
              <w:t xml:space="preserve">required </w:t>
            </w:r>
            <w:r w:rsidR="00172944">
              <w:t xml:space="preserve">directives. </w:t>
            </w:r>
          </w:p>
        </w:tc>
      </w:tr>
      <w:tr w:rsidR="49B270B5" w14:paraId="75ACCBE9" w14:textId="77777777" w:rsidTr="49B270B5">
        <w:trPr>
          <w:trHeight w:val="300"/>
        </w:trPr>
        <w:tc>
          <w:tcPr>
            <w:tcW w:w="2425" w:type="dxa"/>
          </w:tcPr>
          <w:p w14:paraId="6DB59F80" w14:textId="6CE0C3CC" w:rsidR="49B270B5" w:rsidRDefault="7875AF9B" w:rsidP="49B270B5">
            <w:r>
              <w:t>09 September</w:t>
            </w:r>
          </w:p>
        </w:tc>
        <w:tc>
          <w:tcPr>
            <w:tcW w:w="2341" w:type="dxa"/>
          </w:tcPr>
          <w:p w14:paraId="3D801F82" w14:textId="6CC4EA3E" w:rsidR="49B270B5" w:rsidRDefault="6D8FD353" w:rsidP="49B270B5">
            <w:r>
              <w:t xml:space="preserve">Stakeholder </w:t>
            </w:r>
            <w:r w:rsidR="28835F4E">
              <w:t>Analysis,</w:t>
            </w:r>
            <w:r w:rsidR="37948505">
              <w:t xml:space="preserve"> Scope</w:t>
            </w:r>
            <w:r w:rsidR="7D0158AD">
              <w:t xml:space="preserve"> </w:t>
            </w:r>
            <w:r w:rsidR="404AF4D4">
              <w:t>Baseline</w:t>
            </w:r>
          </w:p>
        </w:tc>
        <w:tc>
          <w:tcPr>
            <w:tcW w:w="2125" w:type="dxa"/>
          </w:tcPr>
          <w:p w14:paraId="4EF2529E" w14:textId="2E1DA67F" w:rsidR="49B270B5" w:rsidRDefault="38A10BB4" w:rsidP="49B270B5">
            <w:r>
              <w:t xml:space="preserve">Assistance in </w:t>
            </w:r>
            <w:r w:rsidR="7583B744">
              <w:t xml:space="preserve">finding </w:t>
            </w:r>
            <w:r w:rsidR="6C409ED3">
              <w:t>sources</w:t>
            </w:r>
            <w:r w:rsidR="76A9B5B8">
              <w:t>.</w:t>
            </w:r>
          </w:p>
        </w:tc>
        <w:tc>
          <w:tcPr>
            <w:tcW w:w="2125" w:type="dxa"/>
          </w:tcPr>
          <w:p w14:paraId="7417D6C2" w14:textId="6D9EA8B7" w:rsidR="49B270B5" w:rsidRDefault="428DDF1F" w:rsidP="49B270B5">
            <w:r>
              <w:t xml:space="preserve">Individually checked </w:t>
            </w:r>
            <w:r w:rsidR="21ACAE1A">
              <w:t xml:space="preserve">the </w:t>
            </w:r>
            <w:r w:rsidR="6E35F53B">
              <w:t>sources.</w:t>
            </w:r>
          </w:p>
        </w:tc>
      </w:tr>
    </w:tbl>
    <w:p w14:paraId="1D64ECC0" w14:textId="77777777" w:rsidR="00BB0CA7" w:rsidRPr="00AD7879" w:rsidRDefault="00BB0CA7" w:rsidP="00BB0CA7">
      <w:pPr>
        <w:pStyle w:val="Heading2"/>
      </w:pPr>
      <w:r>
        <w:t>12. Version History</w:t>
      </w:r>
    </w:p>
    <w:tbl>
      <w:tblPr>
        <w:tblStyle w:val="TableGrid"/>
        <w:tblW w:w="0" w:type="auto"/>
        <w:tblLook w:val="04A0" w:firstRow="1" w:lastRow="0" w:firstColumn="1" w:lastColumn="0" w:noHBand="0" w:noVBand="1"/>
      </w:tblPr>
      <w:tblGrid>
        <w:gridCol w:w="2254"/>
        <w:gridCol w:w="2254"/>
        <w:gridCol w:w="2254"/>
        <w:gridCol w:w="2254"/>
      </w:tblGrid>
      <w:tr w:rsidR="00BB0CA7" w14:paraId="719F843B" w14:textId="77777777">
        <w:tc>
          <w:tcPr>
            <w:tcW w:w="2254" w:type="dxa"/>
          </w:tcPr>
          <w:p w14:paraId="1871387D" w14:textId="2C8D11FA" w:rsidR="00BB0CA7" w:rsidRDefault="00BB0CA7">
            <w:r>
              <w:t>Version</w:t>
            </w:r>
          </w:p>
        </w:tc>
        <w:tc>
          <w:tcPr>
            <w:tcW w:w="2254" w:type="dxa"/>
          </w:tcPr>
          <w:p w14:paraId="4A90CEE8" w14:textId="313245AC" w:rsidR="00BB0CA7" w:rsidRDefault="00BB0CA7">
            <w:r>
              <w:t>Date</w:t>
            </w:r>
          </w:p>
        </w:tc>
        <w:tc>
          <w:tcPr>
            <w:tcW w:w="2254" w:type="dxa"/>
          </w:tcPr>
          <w:p w14:paraId="305E64AB" w14:textId="020AB435" w:rsidR="00BB0CA7" w:rsidRDefault="00BB0CA7">
            <w:r>
              <w:t>Author</w:t>
            </w:r>
          </w:p>
        </w:tc>
        <w:tc>
          <w:tcPr>
            <w:tcW w:w="2254" w:type="dxa"/>
          </w:tcPr>
          <w:p w14:paraId="3048BDA1" w14:textId="5834BBCE" w:rsidR="00BB0CA7" w:rsidRDefault="00BB0CA7">
            <w:r>
              <w:t>Changes</w:t>
            </w:r>
          </w:p>
        </w:tc>
      </w:tr>
      <w:tr w:rsidR="00BB0CA7" w14:paraId="46B5B3E0" w14:textId="77777777">
        <w:tc>
          <w:tcPr>
            <w:tcW w:w="2254" w:type="dxa"/>
          </w:tcPr>
          <w:p w14:paraId="0FA0B4DC" w14:textId="5A3C1DB5" w:rsidR="00BB0CA7" w:rsidRDefault="00BB0CA7">
            <w:r>
              <w:t>0.1</w:t>
            </w:r>
          </w:p>
        </w:tc>
        <w:tc>
          <w:tcPr>
            <w:tcW w:w="2254" w:type="dxa"/>
          </w:tcPr>
          <w:p w14:paraId="23472547" w14:textId="37C531AA" w:rsidR="00BB0CA7" w:rsidRDefault="00BB0CA7">
            <w:r>
              <w:t>06 September</w:t>
            </w:r>
          </w:p>
        </w:tc>
        <w:tc>
          <w:tcPr>
            <w:tcW w:w="2254" w:type="dxa"/>
          </w:tcPr>
          <w:p w14:paraId="7B6DE7F6" w14:textId="5139D98D" w:rsidR="00BB0CA7" w:rsidRDefault="00BB0CA7">
            <w:r>
              <w:t>Armand</w:t>
            </w:r>
          </w:p>
        </w:tc>
        <w:tc>
          <w:tcPr>
            <w:tcW w:w="2254" w:type="dxa"/>
          </w:tcPr>
          <w:p w14:paraId="4268BA09" w14:textId="1F1AE6C5" w:rsidR="00BB0CA7" w:rsidRDefault="00BB0CA7">
            <w:r>
              <w:t>Work split and format</w:t>
            </w:r>
          </w:p>
        </w:tc>
      </w:tr>
      <w:tr w:rsidR="00BB0CA7" w14:paraId="598BE372" w14:textId="77777777">
        <w:tc>
          <w:tcPr>
            <w:tcW w:w="2254" w:type="dxa"/>
          </w:tcPr>
          <w:p w14:paraId="43C27297" w14:textId="5EA5E216" w:rsidR="00BB0CA7" w:rsidRDefault="00BB0CA7">
            <w:r>
              <w:t>0.8</w:t>
            </w:r>
          </w:p>
        </w:tc>
        <w:tc>
          <w:tcPr>
            <w:tcW w:w="2254" w:type="dxa"/>
          </w:tcPr>
          <w:p w14:paraId="15B2D902" w14:textId="3D5D4F1B" w:rsidR="00BB0CA7" w:rsidRDefault="00BB0CA7">
            <w:r>
              <w:t>08 September</w:t>
            </w:r>
          </w:p>
        </w:tc>
        <w:tc>
          <w:tcPr>
            <w:tcW w:w="2254" w:type="dxa"/>
          </w:tcPr>
          <w:p w14:paraId="093BE684" w14:textId="74887E70" w:rsidR="00BB0CA7" w:rsidRDefault="00BB0CA7">
            <w:r>
              <w:t>Team</w:t>
            </w:r>
          </w:p>
        </w:tc>
        <w:tc>
          <w:tcPr>
            <w:tcW w:w="2254" w:type="dxa"/>
          </w:tcPr>
          <w:p w14:paraId="5A06FFB0" w14:textId="040FCA30" w:rsidR="00BB0CA7" w:rsidRDefault="00BB0CA7">
            <w:r>
              <w:t>Each member integrates sections</w:t>
            </w:r>
          </w:p>
        </w:tc>
      </w:tr>
      <w:tr w:rsidR="00BB0CA7" w14:paraId="3BC8BFE9" w14:textId="77777777">
        <w:tc>
          <w:tcPr>
            <w:tcW w:w="2254" w:type="dxa"/>
          </w:tcPr>
          <w:p w14:paraId="66A16474" w14:textId="667FB55B" w:rsidR="00BB0CA7" w:rsidRDefault="00BB0CA7">
            <w:r>
              <w:t>1.0</w:t>
            </w:r>
          </w:p>
        </w:tc>
        <w:tc>
          <w:tcPr>
            <w:tcW w:w="2254" w:type="dxa"/>
          </w:tcPr>
          <w:p w14:paraId="5897A063" w14:textId="765E18A5" w:rsidR="00BB0CA7" w:rsidRDefault="00BB0CA7">
            <w:r>
              <w:t>09 September</w:t>
            </w:r>
          </w:p>
        </w:tc>
        <w:tc>
          <w:tcPr>
            <w:tcW w:w="2254" w:type="dxa"/>
          </w:tcPr>
          <w:p w14:paraId="4BF0E588" w14:textId="62FDC2B8" w:rsidR="00BB0CA7" w:rsidRDefault="00BB0CA7">
            <w:r>
              <w:t>Team</w:t>
            </w:r>
          </w:p>
        </w:tc>
        <w:tc>
          <w:tcPr>
            <w:tcW w:w="2254" w:type="dxa"/>
          </w:tcPr>
          <w:p w14:paraId="73A27E00" w14:textId="614B6291" w:rsidR="00BB0CA7" w:rsidRDefault="00BB0CA7">
            <w:r>
              <w:t xml:space="preserve">Verified baseline for submission </w:t>
            </w:r>
          </w:p>
        </w:tc>
      </w:tr>
    </w:tbl>
    <w:p w14:paraId="6EBFE726" w14:textId="77777777" w:rsidR="00BB0CA7" w:rsidRDefault="00BB0CA7" w:rsidP="00BB0CA7"/>
    <w:p w14:paraId="53138D7F" w14:textId="45B1238E" w:rsidR="00BB0CA7" w:rsidRDefault="00BB0CA7" w:rsidP="00BB0CA7">
      <w:pPr>
        <w:pStyle w:val="Heading2"/>
      </w:pPr>
      <w:r>
        <w:t xml:space="preserve">13. Bassline </w:t>
      </w:r>
      <w:r w:rsidR="00CA3618">
        <w:t>S</w:t>
      </w:r>
      <w:r>
        <w:t>ign</w:t>
      </w:r>
      <w:r w:rsidR="00CA3618">
        <w:t>-</w:t>
      </w:r>
      <w:r>
        <w:t>off</w:t>
      </w:r>
    </w:p>
    <w:tbl>
      <w:tblPr>
        <w:tblStyle w:val="TableGrid"/>
        <w:tblW w:w="0" w:type="auto"/>
        <w:tblLook w:val="04A0" w:firstRow="1" w:lastRow="0" w:firstColumn="1" w:lastColumn="0" w:noHBand="0" w:noVBand="1"/>
      </w:tblPr>
      <w:tblGrid>
        <w:gridCol w:w="2254"/>
        <w:gridCol w:w="2254"/>
        <w:gridCol w:w="2254"/>
        <w:gridCol w:w="2254"/>
      </w:tblGrid>
      <w:tr w:rsidR="00BB0CA7" w14:paraId="5C7DAE39" w14:textId="77777777">
        <w:tc>
          <w:tcPr>
            <w:tcW w:w="2254" w:type="dxa"/>
          </w:tcPr>
          <w:p w14:paraId="3028222C" w14:textId="77777777" w:rsidR="00BB0CA7" w:rsidRDefault="00BB0CA7">
            <w:r>
              <w:t>Team member</w:t>
            </w:r>
          </w:p>
        </w:tc>
        <w:tc>
          <w:tcPr>
            <w:tcW w:w="2254" w:type="dxa"/>
          </w:tcPr>
          <w:p w14:paraId="0EB3AE15" w14:textId="77777777" w:rsidR="00BB0CA7" w:rsidRDefault="00BB0CA7">
            <w:r>
              <w:t>Role</w:t>
            </w:r>
          </w:p>
        </w:tc>
        <w:tc>
          <w:tcPr>
            <w:tcW w:w="2254" w:type="dxa"/>
          </w:tcPr>
          <w:p w14:paraId="1E2A02AB" w14:textId="77777777" w:rsidR="00BB0CA7" w:rsidRDefault="00BB0CA7">
            <w:r>
              <w:t>Signature</w:t>
            </w:r>
          </w:p>
        </w:tc>
        <w:tc>
          <w:tcPr>
            <w:tcW w:w="2254" w:type="dxa"/>
          </w:tcPr>
          <w:p w14:paraId="4CB525F3" w14:textId="77777777" w:rsidR="00BB0CA7" w:rsidRDefault="00BB0CA7">
            <w:r>
              <w:t>Date</w:t>
            </w:r>
          </w:p>
        </w:tc>
      </w:tr>
      <w:tr w:rsidR="00BB0CA7" w14:paraId="02629E64" w14:textId="77777777" w:rsidTr="6289861D">
        <w:tc>
          <w:tcPr>
            <w:tcW w:w="2254" w:type="dxa"/>
          </w:tcPr>
          <w:p w14:paraId="5C919D78" w14:textId="77777777" w:rsidR="00BB0CA7" w:rsidRDefault="00BB0CA7">
            <w:r w:rsidRPr="00C93D32">
              <w:t>Riegardt Weich</w:t>
            </w:r>
          </w:p>
        </w:tc>
        <w:tc>
          <w:tcPr>
            <w:tcW w:w="2254" w:type="dxa"/>
          </w:tcPr>
          <w:p w14:paraId="5952D97C" w14:textId="77777777" w:rsidR="00BB0CA7" w:rsidRDefault="00BB0CA7">
            <w:r>
              <w:t>Analysis</w:t>
            </w:r>
          </w:p>
        </w:tc>
        <w:tc>
          <w:tcPr>
            <w:tcW w:w="2254" w:type="dxa"/>
            <w:shd w:val="clear" w:color="auto" w:fill="E8E8E8" w:themeFill="background2"/>
          </w:tcPr>
          <w:p w14:paraId="5A6E6288" w14:textId="0145B053" w:rsidR="00BB0CA7" w:rsidRDefault="00BB0CA7">
            <w:r>
              <w:rPr>
                <w:noProof/>
              </w:rPr>
              <mc:AlternateContent>
                <mc:Choice Requires="wpg">
                  <w:drawing>
                    <wp:inline distT="0" distB="0" distL="0" distR="0" wp14:anchorId="1A5C9945" wp14:editId="297948C6">
                      <wp:extent cx="433070" cy="537845"/>
                      <wp:effectExtent l="57150" t="57150" r="0" b="71755"/>
                      <wp:docPr id="1927326313" name="Group 1"/>
                      <wp:cNvGraphicFramePr/>
                      <a:graphic xmlns:a="http://schemas.openxmlformats.org/drawingml/2006/main">
                        <a:graphicData uri="http://schemas.microsoft.com/office/word/2010/wordprocessingGroup">
                          <wpg:wgp>
                            <wpg:cNvGrpSpPr/>
                            <wpg:grpSpPr>
                              <a:xfrm>
                                <a:off x="0" y="0"/>
                                <a:ext cx="433070" cy="537845"/>
                                <a:chOff x="0" y="0"/>
                                <a:chExt cx="799933" cy="993882"/>
                              </a:xfrm>
                            </wpg:grpSpPr>
                            <w14:contentPart bwMode="auto" r:id="rId18">
                              <w14:nvContentPartPr>
                                <w14:cNvPr id="433659908" name="Ink 433659908"/>
                                <w14:cNvContentPartPr/>
                              </w14:nvContentPartPr>
                              <w14:xfrm>
                                <a:off x="50279" y="0"/>
                                <a:ext cx="499034" cy="993882"/>
                              </w14:xfrm>
                            </w14:contentPart>
                            <w14:contentPart bwMode="auto" r:id="rId19">
                              <w14:nvContentPartPr>
                                <w14:cNvPr id="193795064" name="Ink 193795064"/>
                                <w14:cNvContentPartPr/>
                              </w14:nvContentPartPr>
                              <w14:xfrm>
                                <a:off x="0" y="182896"/>
                                <a:ext cx="799933" cy="679793"/>
                              </w14:xfrm>
                            </w14:contentPart>
                          </wpg:wgp>
                        </a:graphicData>
                      </a:graphic>
                    </wp:inline>
                  </w:drawing>
                </mc:Choice>
                <mc:Fallback>
                  <w:pict>
                    <v:group w14:anchorId="7C88F0D5" id="Group 1" o:spid="_x0000_s1026" style="width:34.1pt;height:42.35pt;mso-position-horizontal-relative:char;mso-position-vertical-relative:line" coordsize="7999,9938" o:gfxdata="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3659908" o:spid="_x0000_s1027" type="#_x0000_t75" style="position:absolute;left:170;top:-331;width:5648;height:10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">
                        <v:imagedata r:id="rId20" o:title=""/>
                      </v:shape>
                      <v:shape id="Ink 193795064" o:spid="_x0000_s1028" type="#_x0000_t75" style="position:absolute;left:-331;top:1497;width:8655;height:7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">
                        <v:imagedata r:id="rId21" o:title=""/>
                      </v:shape>
                      <w10:anchorlock/>
                    </v:group>
                  </w:pict>
                </mc:Fallback>
              </mc:AlternateContent>
            </w:r>
          </w:p>
        </w:tc>
        <w:tc>
          <w:tcPr>
            <w:tcW w:w="2254" w:type="dxa"/>
          </w:tcPr>
          <w:p w14:paraId="57C6D83E" w14:textId="77777777" w:rsidR="00BB0CA7" w:rsidRDefault="00BB0CA7">
            <w:r w:rsidRPr="00FD058D">
              <w:t>09 September</w:t>
            </w:r>
          </w:p>
        </w:tc>
      </w:tr>
      <w:tr w:rsidR="00BB0CA7" w14:paraId="42EB0E03" w14:textId="77777777">
        <w:tc>
          <w:tcPr>
            <w:tcW w:w="2254" w:type="dxa"/>
          </w:tcPr>
          <w:p w14:paraId="1C6309F8" w14:textId="77777777" w:rsidR="00BB0CA7" w:rsidRDefault="00BB0CA7">
            <w:r w:rsidRPr="2CEB5721">
              <w:rPr>
                <w:lang w:val="en-US"/>
              </w:rPr>
              <w:t>Ditheto Phaho</w:t>
            </w:r>
          </w:p>
        </w:tc>
        <w:tc>
          <w:tcPr>
            <w:tcW w:w="2254" w:type="dxa"/>
          </w:tcPr>
          <w:p w14:paraId="1E8225F2" w14:textId="77777777" w:rsidR="00BB0CA7" w:rsidRDefault="00BB0CA7">
            <w:r>
              <w:t>Requirements</w:t>
            </w:r>
          </w:p>
        </w:tc>
        <w:tc>
          <w:tcPr>
            <w:tcW w:w="2254" w:type="dxa"/>
          </w:tcPr>
          <w:p w14:paraId="01F67DE6" w14:textId="573C54B7" w:rsidR="00BB0CA7" w:rsidRDefault="002E66AA">
            <w:r>
              <w:rPr>
                <w:noProof/>
                <w14:ligatures w14:val="standardContextual"/>
              </w:rPr>
              <mc:AlternateContent>
                <mc:Choice Requires="wpi">
                  <w:drawing>
                    <wp:anchor distT="0" distB="0" distL="114300" distR="114300" simplePos="0" relativeHeight="251658245" behindDoc="0" locked="0" layoutInCell="1" allowOverlap="1" wp14:anchorId="408AC706" wp14:editId="28A57569">
                      <wp:simplePos x="0" y="0"/>
                      <wp:positionH relativeFrom="column">
                        <wp:posOffset>258865</wp:posOffset>
                      </wp:positionH>
                      <wp:positionV relativeFrom="paragraph">
                        <wp:posOffset>88825</wp:posOffset>
                      </wp:positionV>
                      <wp:extent cx="397080" cy="139320"/>
                      <wp:effectExtent l="38100" t="38100" r="3175" b="51435"/>
                      <wp:wrapNone/>
                      <wp:docPr id="782483582"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397080" cy="139320"/>
                            </w14:xfrm>
                          </w14:contentPart>
                        </a:graphicData>
                      </a:graphic>
                    </wp:anchor>
                  </w:drawing>
                </mc:Choice>
                <mc:Fallback>
                  <w:pict>
                    <v:shape w14:anchorId="4F6C41A6" id="Ink 10" o:spid="_x0000_s1026" type="#_x0000_t75" style="position:absolute;margin-left:19.9pt;margin-top:6.5pt;width:32.25pt;height:11.9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">
                      <v:imagedata r:id="rId23" o:title=""/>
                    </v:shape>
                  </w:pict>
                </mc:Fallback>
              </mc:AlternateContent>
            </w:r>
            <w:r>
              <w:rPr>
                <w:noProof/>
                <w14:ligatures w14:val="standardContextual"/>
              </w:rPr>
              <mc:AlternateContent>
                <mc:Choice Requires="wpi">
                  <w:drawing>
                    <wp:anchor distT="0" distB="0" distL="114300" distR="114300" simplePos="0" relativeHeight="251658244" behindDoc="0" locked="0" layoutInCell="1" allowOverlap="1" wp14:anchorId="3B16F6AB" wp14:editId="77908F8E">
                      <wp:simplePos x="0" y="0"/>
                      <wp:positionH relativeFrom="column">
                        <wp:posOffset>226695</wp:posOffset>
                      </wp:positionH>
                      <wp:positionV relativeFrom="paragraph">
                        <wp:posOffset>43815</wp:posOffset>
                      </wp:positionV>
                      <wp:extent cx="232330" cy="182545"/>
                      <wp:effectExtent l="38100" t="38100" r="34925" b="46355"/>
                      <wp:wrapNone/>
                      <wp:docPr id="1789176577" name="Ink 9"/>
                      <wp:cNvGraphicFramePr/>
                      <a:graphic xmlns:a="http://schemas.openxmlformats.org/drawingml/2006/main">
                        <a:graphicData uri="http://schemas.microsoft.com/office/word/2010/wordprocessingInk">
                          <w14:contentPart bwMode="auto" r:id="rId24">
                            <w14:nvContentPartPr>
                              <w14:cNvContentPartPr/>
                            </w14:nvContentPartPr>
                            <w14:xfrm>
                              <a:off x="0" y="0"/>
                              <a:ext cx="232330" cy="182545"/>
                            </w14:xfrm>
                          </w14:contentPart>
                        </a:graphicData>
                      </a:graphic>
                    </wp:anchor>
                  </w:drawing>
                </mc:Choice>
                <mc:Fallback>
                  <w:pict>
                    <v:shape w14:anchorId="46906B77" id="Ink 9" o:spid="_x0000_s1026" type="#_x0000_t75" style="position:absolute;margin-left:17.35pt;margin-top:2.95pt;width:19.3pt;height:15.3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&#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">
                      <v:imagedata r:id="rId25" o:title=""/>
                    </v:shape>
                  </w:pict>
                </mc:Fallback>
              </mc:AlternateContent>
            </w:r>
          </w:p>
        </w:tc>
        <w:tc>
          <w:tcPr>
            <w:tcW w:w="2254" w:type="dxa"/>
          </w:tcPr>
          <w:p w14:paraId="684890E2" w14:textId="77777777" w:rsidR="00BB0CA7" w:rsidRDefault="00BB0CA7">
            <w:r w:rsidRPr="00FD058D">
              <w:t>09 September</w:t>
            </w:r>
          </w:p>
        </w:tc>
      </w:tr>
      <w:tr w:rsidR="00BB0CA7" w14:paraId="5CD2BCD2" w14:textId="77777777">
        <w:tc>
          <w:tcPr>
            <w:tcW w:w="2254" w:type="dxa"/>
          </w:tcPr>
          <w:p w14:paraId="4E8566C0" w14:textId="77777777" w:rsidR="00BB0CA7" w:rsidRDefault="00BB0CA7">
            <w:r>
              <w:t>Armand Vermeulen</w:t>
            </w:r>
          </w:p>
        </w:tc>
        <w:tc>
          <w:tcPr>
            <w:tcW w:w="2254" w:type="dxa"/>
          </w:tcPr>
          <w:p w14:paraId="6EC3AF89" w14:textId="77777777" w:rsidR="00BB0CA7" w:rsidRDefault="00BB0CA7">
            <w:r>
              <w:t>Governance</w:t>
            </w:r>
          </w:p>
        </w:tc>
        <w:tc>
          <w:tcPr>
            <w:tcW w:w="2254" w:type="dxa"/>
          </w:tcPr>
          <w:p w14:paraId="6432082A" w14:textId="77777777" w:rsidR="00BB0CA7" w:rsidRDefault="00BB0CA7">
            <w:r>
              <w:rPr>
                <w:noProof/>
                <w14:ligatures w14:val="standardContextual"/>
              </w:rPr>
              <mc:AlternateContent>
                <mc:Choice Requires="wpi">
                  <w:drawing>
                    <wp:anchor distT="0" distB="0" distL="114300" distR="114300" simplePos="0" relativeHeight="251658243" behindDoc="0" locked="0" layoutInCell="1" allowOverlap="1" wp14:anchorId="46011FA0" wp14:editId="34271338">
                      <wp:simplePos x="0" y="0"/>
                      <wp:positionH relativeFrom="column">
                        <wp:posOffset>438779</wp:posOffset>
                      </wp:positionH>
                      <wp:positionV relativeFrom="paragraph">
                        <wp:posOffset>30649</wp:posOffset>
                      </wp:positionV>
                      <wp:extent cx="488880" cy="171000"/>
                      <wp:effectExtent l="38100" t="38100" r="6985" b="38735"/>
                      <wp:wrapNone/>
                      <wp:docPr id="358975280" name="Ink 25"/>
                      <wp:cNvGraphicFramePr/>
                      <a:graphic xmlns:a="http://schemas.openxmlformats.org/drawingml/2006/main">
                        <a:graphicData uri="http://schemas.microsoft.com/office/word/2010/wordprocessingInk">
                          <w14:contentPart bwMode="auto" r:id="rId26">
                            <w14:nvContentPartPr>
                              <w14:cNvContentPartPr/>
                            </w14:nvContentPartPr>
                            <w14:xfrm>
                              <a:off x="0" y="0"/>
                              <a:ext cx="488880" cy="171000"/>
                            </w14:xfrm>
                          </w14:contentPart>
                        </a:graphicData>
                      </a:graphic>
                    </wp:anchor>
                  </w:drawing>
                </mc:Choice>
                <mc:Fallback>
                  <w:pict>
                    <v:shape w14:anchorId="1C01C418" id="Ink 25" o:spid="_x0000_s1026" type="#_x0000_t75" style="position:absolute;margin-left:34.05pt;margin-top:1.9pt;width:39.5pt;height:14.4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">
                      <v:imagedata r:id="rId27" o:title=""/>
                    </v:shape>
                  </w:pict>
                </mc:Fallback>
              </mc:AlternateContent>
            </w:r>
          </w:p>
        </w:tc>
        <w:tc>
          <w:tcPr>
            <w:tcW w:w="2254" w:type="dxa"/>
          </w:tcPr>
          <w:p w14:paraId="6E701496" w14:textId="77777777" w:rsidR="00BB0CA7" w:rsidRDefault="00BB0CA7">
            <w:r>
              <w:t>09 September</w:t>
            </w:r>
          </w:p>
        </w:tc>
      </w:tr>
    </w:tbl>
    <w:p w14:paraId="1BA2A7B9" w14:textId="77777777" w:rsidR="00BB0CA7" w:rsidRDefault="00BB0CA7" w:rsidP="00BB0CA7"/>
    <w:p w14:paraId="4A09191B" w14:textId="77777777" w:rsidR="00BB0CA7" w:rsidRDefault="00BB0CA7" w:rsidP="00616DF4">
      <w:r>
        <w:br w:type="page"/>
      </w:r>
    </w:p>
    <w:p w14:paraId="745A75A7" w14:textId="3535D4E3" w:rsidR="00AD7879" w:rsidRDefault="00BB0CA7" w:rsidP="00BB0CA7">
      <w:pPr>
        <w:pStyle w:val="Heading1"/>
      </w:pPr>
      <w:r>
        <w:lastRenderedPageBreak/>
        <w:t>Sources</w:t>
      </w:r>
    </w:p>
    <w:p w14:paraId="466832D8" w14:textId="6D6D6B35" w:rsidR="3DBBDA01" w:rsidRDefault="3DBBDA01" w:rsidP="3DBBDA01">
      <w:pPr>
        <w:spacing w:before="240" w:after="240"/>
      </w:pPr>
      <w:r w:rsidRPr="3DBBDA01">
        <w:rPr>
          <w:rFonts w:ascii="Aptos" w:eastAsia="Aptos" w:hAnsi="Aptos" w:cs="Aptos"/>
          <w:lang w:val="en-US"/>
        </w:rPr>
        <w:t xml:space="preserve">American National Standards Institute/INCITS (2004) </w:t>
      </w:r>
      <w:r w:rsidRPr="3DBBDA01">
        <w:rPr>
          <w:rFonts w:ascii="Aptos" w:eastAsia="Aptos" w:hAnsi="Aptos" w:cs="Aptos"/>
          <w:i/>
          <w:iCs/>
          <w:lang w:val="en-US"/>
        </w:rPr>
        <w:t>INCITS 359-2004: Information technology — role based access control</w:t>
      </w:r>
      <w:r w:rsidRPr="3DBBDA01">
        <w:rPr>
          <w:rFonts w:ascii="Aptos" w:eastAsia="Aptos" w:hAnsi="Aptos" w:cs="Aptos"/>
          <w:lang w:val="en-US"/>
        </w:rPr>
        <w:t>. Washington, DC: ANSI.</w:t>
      </w:r>
    </w:p>
    <w:p w14:paraId="6A5BE4E0" w14:textId="57965371" w:rsidR="3DBBDA01" w:rsidRDefault="3DBBDA01" w:rsidP="3DBBDA01">
      <w:pPr>
        <w:spacing w:before="240" w:after="240"/>
      </w:pPr>
      <w:r w:rsidRPr="3DBBDA01">
        <w:rPr>
          <w:rFonts w:ascii="Aptos" w:eastAsia="Aptos" w:hAnsi="Aptos" w:cs="Aptos"/>
          <w:lang w:val="en-US"/>
        </w:rPr>
        <w:t xml:space="preserve">AXELOS (2020) </w:t>
      </w:r>
      <w:r w:rsidRPr="3DBBDA01">
        <w:rPr>
          <w:rFonts w:ascii="Aptos" w:eastAsia="Aptos" w:hAnsi="Aptos" w:cs="Aptos"/>
          <w:i/>
          <w:iCs/>
          <w:lang w:val="en-US"/>
        </w:rPr>
        <w:t>Service request management: ITIL® 4 practice guide</w:t>
      </w:r>
      <w:r w:rsidRPr="3DBBDA01">
        <w:rPr>
          <w:rFonts w:ascii="Aptos" w:eastAsia="Aptos" w:hAnsi="Aptos" w:cs="Aptos"/>
          <w:lang w:val="en-US"/>
        </w:rPr>
        <w:t>. London: AXELOS Ltd.</w:t>
      </w:r>
    </w:p>
    <w:p w14:paraId="01779221" w14:textId="4CFB1574" w:rsidR="3DBBDA01" w:rsidRDefault="3DBBDA01" w:rsidP="3DBBDA01">
      <w:pPr>
        <w:spacing w:before="240" w:after="240"/>
      </w:pPr>
      <w:r w:rsidRPr="3DBBDA01">
        <w:rPr>
          <w:rFonts w:ascii="Aptos" w:eastAsia="Aptos" w:hAnsi="Aptos" w:cs="Aptos"/>
          <w:lang w:val="en-US"/>
        </w:rPr>
        <w:t xml:space="preserve">International Organization for Standardization/International Electrotechnical Commission (2011) </w:t>
      </w:r>
      <w:r w:rsidRPr="3DBBDA01">
        <w:rPr>
          <w:rFonts w:ascii="Aptos" w:eastAsia="Aptos" w:hAnsi="Aptos" w:cs="Aptos"/>
          <w:i/>
          <w:iCs/>
          <w:lang w:val="en-US"/>
        </w:rPr>
        <w:t>ISO/IEC 25010:2011 — Systems and software engineering — systems and software quality requirements and evaluation (SQuaRE) — system and software quality models</w:t>
      </w:r>
      <w:r w:rsidRPr="3DBBDA01">
        <w:rPr>
          <w:rFonts w:ascii="Aptos" w:eastAsia="Aptos" w:hAnsi="Aptos" w:cs="Aptos"/>
          <w:lang w:val="en-US"/>
        </w:rPr>
        <w:t>. Geneva: ISO.</w:t>
      </w:r>
    </w:p>
    <w:p w14:paraId="094A85F9" w14:textId="2933F6C4" w:rsidR="3DBBDA01" w:rsidRDefault="3DBBDA01" w:rsidP="3DBBDA01">
      <w:pPr>
        <w:spacing w:before="240" w:after="240"/>
      </w:pPr>
      <w:r w:rsidRPr="3DBBDA01">
        <w:rPr>
          <w:rFonts w:ascii="Aptos" w:eastAsia="Aptos" w:hAnsi="Aptos" w:cs="Aptos"/>
          <w:lang w:val="en-US"/>
        </w:rPr>
        <w:t xml:space="preserve">Mendelow, A.L. (1991) 'Environmental scanning: the impact of the stakeholder concept', in </w:t>
      </w:r>
      <w:r w:rsidRPr="3DBBDA01">
        <w:rPr>
          <w:rFonts w:ascii="Aptos" w:eastAsia="Aptos" w:hAnsi="Aptos" w:cs="Aptos"/>
          <w:i/>
          <w:iCs/>
          <w:lang w:val="en-US"/>
        </w:rPr>
        <w:t>Proceedings of the Second International Conference on Information Systems</w:t>
      </w:r>
      <w:r w:rsidRPr="3DBBDA01">
        <w:rPr>
          <w:rFonts w:ascii="Aptos" w:eastAsia="Aptos" w:hAnsi="Aptos" w:cs="Aptos"/>
          <w:lang w:val="en-US"/>
        </w:rPr>
        <w:t>. Cambridge, MA.</w:t>
      </w:r>
    </w:p>
    <w:p w14:paraId="6232E0BD" w14:textId="02BD6D15" w:rsidR="3DBBDA01" w:rsidRDefault="3DBBDA01" w:rsidP="3DBBDA01">
      <w:pPr>
        <w:spacing w:before="240" w:after="240"/>
      </w:pPr>
      <w:r w:rsidRPr="3DBBDA01">
        <w:rPr>
          <w:rFonts w:ascii="Aptos" w:eastAsia="Aptos" w:hAnsi="Aptos" w:cs="Aptos"/>
          <w:lang w:val="en-US"/>
        </w:rPr>
        <w:t xml:space="preserve">Project Management Institute (2017) </w:t>
      </w:r>
      <w:r w:rsidRPr="3DBBDA01">
        <w:rPr>
          <w:rFonts w:ascii="Aptos" w:eastAsia="Aptos" w:hAnsi="Aptos" w:cs="Aptos"/>
          <w:i/>
          <w:iCs/>
          <w:lang w:val="en-US"/>
        </w:rPr>
        <w:t>A guide to the project management body of knowledge (PMBOK® guide)</w:t>
      </w:r>
      <w:r w:rsidRPr="3DBBDA01">
        <w:rPr>
          <w:rFonts w:ascii="Aptos" w:eastAsia="Aptos" w:hAnsi="Aptos" w:cs="Aptos"/>
          <w:lang w:val="en-US"/>
        </w:rPr>
        <w:t>. 6th edn. Newtown Square, PA: Project Management Institute.</w:t>
      </w:r>
    </w:p>
    <w:p w14:paraId="0FE88537" w14:textId="1B1D61EE" w:rsidR="3DBBDA01" w:rsidRDefault="3DBBDA01" w:rsidP="3DBBDA01">
      <w:pPr>
        <w:spacing w:before="240" w:after="240"/>
      </w:pPr>
      <w:r w:rsidRPr="3DBBDA01">
        <w:rPr>
          <w:rFonts w:ascii="Aptos" w:eastAsia="Aptos" w:hAnsi="Aptos" w:cs="Aptos"/>
          <w:lang w:val="en-US"/>
        </w:rPr>
        <w:t xml:space="preserve">Republic of South Africa (2013) </w:t>
      </w:r>
      <w:r w:rsidRPr="3DBBDA01">
        <w:rPr>
          <w:rFonts w:ascii="Aptos" w:eastAsia="Aptos" w:hAnsi="Aptos" w:cs="Aptos"/>
          <w:i/>
          <w:iCs/>
          <w:lang w:val="en-US"/>
        </w:rPr>
        <w:t>Protection of Personal Information Act, No. 4 of 2013</w:t>
      </w:r>
      <w:r w:rsidRPr="3DBBDA01">
        <w:rPr>
          <w:rFonts w:ascii="Aptos" w:eastAsia="Aptos" w:hAnsi="Aptos" w:cs="Aptos"/>
          <w:lang w:val="en-US"/>
        </w:rPr>
        <w:t>. Pretoria: Government Printer.</w:t>
      </w:r>
    </w:p>
    <w:p w14:paraId="3DAA65D4" w14:textId="1F816B3B" w:rsidR="4C9EE73F" w:rsidRDefault="3DBBDA01" w:rsidP="7B2288F3">
      <w:pPr>
        <w:spacing w:before="240" w:after="240"/>
      </w:pPr>
      <w:r w:rsidRPr="3DBBDA01">
        <w:rPr>
          <w:rFonts w:ascii="Aptos" w:eastAsia="Aptos" w:hAnsi="Aptos" w:cs="Aptos"/>
          <w:lang w:val="en-US"/>
        </w:rPr>
        <w:t xml:space="preserve">Sandhu, R., Ferraiolo, D. and Kuhn, R. (2000) 'The NIST model for role-based access control: towards a unified standard', in </w:t>
      </w:r>
      <w:r w:rsidRPr="3DBBDA01">
        <w:rPr>
          <w:rFonts w:ascii="Aptos" w:eastAsia="Aptos" w:hAnsi="Aptos" w:cs="Aptos"/>
          <w:i/>
          <w:iCs/>
          <w:lang w:val="en-US"/>
        </w:rPr>
        <w:t>Proceedings of the Fifth ACM Workshop on Role-Based Access Control</w:t>
      </w:r>
      <w:r w:rsidRPr="3DBBDA01">
        <w:rPr>
          <w:rFonts w:ascii="Aptos" w:eastAsia="Aptos" w:hAnsi="Aptos" w:cs="Aptos"/>
          <w:lang w:val="en-US"/>
        </w:rPr>
        <w:t>. Berlin, 26–28 July. New York: ACM, pp. 47–63.</w:t>
      </w:r>
    </w:p>
    <w:p w14:paraId="36D9C3DB" w14:textId="77777777" w:rsidR="00C37932" w:rsidRPr="00C37932" w:rsidRDefault="00C37932" w:rsidP="00C37932">
      <w:pPr>
        <w:rPr>
          <w:lang w:val="en-US"/>
        </w:rPr>
      </w:pPr>
      <w:r w:rsidRPr="00C37932">
        <w:rPr>
          <w:lang w:val="en-US"/>
        </w:rPr>
        <w:t xml:space="preserve">Bass, L., Weber, I. and Zhu, L. (2015). </w:t>
      </w:r>
      <w:r w:rsidRPr="00C37932">
        <w:rPr>
          <w:i/>
          <w:lang w:val="en-US"/>
        </w:rPr>
        <w:t>DevOps a software architect’s perspective</w:t>
      </w:r>
      <w:r w:rsidRPr="00C37932">
        <w:rPr>
          <w:lang w:val="en-US"/>
        </w:rPr>
        <w:t>. Addison-Wesley.</w:t>
      </w:r>
    </w:p>
    <w:p w14:paraId="5B3B6B8B" w14:textId="52A430A0" w:rsidR="00C37932" w:rsidRPr="00C37932" w:rsidRDefault="00C37932" w:rsidP="00C37932">
      <w:pPr>
        <w:rPr>
          <w:lang w:val="en-US"/>
        </w:rPr>
      </w:pPr>
      <w:r w:rsidRPr="00C37932">
        <w:rPr>
          <w:lang w:val="en-US"/>
        </w:rPr>
        <w:t>GitHub Docs. (</w:t>
      </w:r>
      <w:r w:rsidR="005A7F39" w:rsidRPr="005A7F39">
        <w:rPr>
          <w:lang w:val="en-US"/>
        </w:rPr>
        <w:t>2026</w:t>
      </w:r>
      <w:r w:rsidRPr="00C37932">
        <w:rPr>
          <w:lang w:val="en-US"/>
        </w:rPr>
        <w:t xml:space="preserve">). </w:t>
      </w:r>
      <w:r w:rsidRPr="00C37932">
        <w:rPr>
          <w:i/>
          <w:lang w:val="en-US"/>
        </w:rPr>
        <w:t>About protected branches</w:t>
      </w:r>
      <w:r w:rsidRPr="00C37932">
        <w:rPr>
          <w:lang w:val="en-US"/>
        </w:rPr>
        <w:t>. [online] Available at: https://docs.github.com/en/repositories/configuring-branches-and-merges-in-your-repository/managing-protected-branches/about-protected-branches [Accessed 9 Sept. 2026].</w:t>
      </w:r>
    </w:p>
    <w:p w14:paraId="11999C2D" w14:textId="77777777" w:rsidR="00C37932" w:rsidRPr="00C37932" w:rsidRDefault="00C37932" w:rsidP="00C37932">
      <w:pPr>
        <w:rPr>
          <w:lang w:val="en-US"/>
        </w:rPr>
      </w:pPr>
      <w:r w:rsidRPr="00C37932">
        <w:rPr>
          <w:lang w:val="en-US"/>
        </w:rPr>
        <w:t xml:space="preserve">ISO - International Organization for Standardization (2018). </w:t>
      </w:r>
      <w:r w:rsidRPr="00C37932">
        <w:rPr>
          <w:i/>
          <w:lang w:val="en-US"/>
        </w:rPr>
        <w:t>ISO/IEC/IEEE 29148:2018</w:t>
      </w:r>
      <w:r w:rsidRPr="00C37932">
        <w:rPr>
          <w:lang w:val="en-US"/>
        </w:rPr>
        <w:t>. [online] ISO. Available at: https://www.iso.org/standard/72089.html [Accessed 9 Sept. 2026].</w:t>
      </w:r>
    </w:p>
    <w:p w14:paraId="705CE9BF" w14:textId="77777777" w:rsidR="00C37932" w:rsidRPr="00C37932" w:rsidRDefault="00C37932" w:rsidP="00C37932">
      <w:pPr>
        <w:rPr>
          <w:lang w:val="en-US"/>
        </w:rPr>
      </w:pPr>
      <w:r w:rsidRPr="00C37932">
        <w:rPr>
          <w:lang w:val="en-US"/>
        </w:rPr>
        <w:t xml:space="preserve">NIST (2020). </w:t>
      </w:r>
      <w:r w:rsidRPr="00C37932">
        <w:rPr>
          <w:i/>
          <w:lang w:val="en-US"/>
        </w:rPr>
        <w:t>Security and Privacy Controls for Information Systems and Organizations</w:t>
      </w:r>
      <w:r w:rsidRPr="00C37932">
        <w:rPr>
          <w:lang w:val="en-US"/>
        </w:rPr>
        <w:t>. [online] csrc.nist.gov. Available at: https://csrc.nist.gov/pubs/sp/800/53/r5/upd1/final [Accessed 9 Sept. 2026].</w:t>
      </w:r>
    </w:p>
    <w:p w14:paraId="3780366E" w14:textId="77777777" w:rsidR="00C37932" w:rsidRPr="00C37932" w:rsidRDefault="00C37932" w:rsidP="00C37932">
      <w:pPr>
        <w:rPr>
          <w:lang w:val="en-US"/>
        </w:rPr>
      </w:pPr>
      <w:r w:rsidRPr="00C37932">
        <w:rPr>
          <w:lang w:val="en-US"/>
        </w:rPr>
        <w:t xml:space="preserve">Project Management Institute (PMI) (2021). </w:t>
      </w:r>
      <w:r w:rsidRPr="00C37932">
        <w:rPr>
          <w:i/>
          <w:lang w:val="en-US"/>
        </w:rPr>
        <w:t>A Guide to the Project Management Body of Knowledge (PMBOK® Guide)</w:t>
      </w:r>
      <w:r w:rsidRPr="00C37932">
        <w:rPr>
          <w:lang w:val="en-US"/>
        </w:rPr>
        <w:t>. [online] Pmi.org. Available at: https://www.pmi.org/standards/pmbok [Accessed 9 Sept. 2026].</w:t>
      </w:r>
    </w:p>
    <w:p w14:paraId="4CB4DF1F" w14:textId="77777777" w:rsidR="00C37932" w:rsidRPr="00C37932" w:rsidRDefault="00C37932" w:rsidP="00C37932">
      <w:pPr>
        <w:rPr>
          <w:lang w:val="en-US"/>
        </w:rPr>
      </w:pPr>
      <w:r w:rsidRPr="00C37932">
        <w:rPr>
          <w:lang w:val="en-US"/>
        </w:rPr>
        <w:t xml:space="preserve">Sommerville, I. (2016). </w:t>
      </w:r>
      <w:r w:rsidRPr="00C37932">
        <w:rPr>
          <w:i/>
          <w:lang w:val="en-US"/>
        </w:rPr>
        <w:t>Software engineering tenth edition</w:t>
      </w:r>
      <w:r w:rsidRPr="00C37932">
        <w:rPr>
          <w:lang w:val="en-US"/>
        </w:rPr>
        <w:t>. [online] Available at: https://dn790001.ca.archive.org/0/items/bme-vik-konyvek/Software%20Engineering%20-%20Ian%20Sommerville.pdf [Accessed 9 Sept. 2026].</w:t>
      </w:r>
    </w:p>
    <w:p w14:paraId="549F8E37" w14:textId="77777777" w:rsidR="006E0A4E" w:rsidRPr="006E0A4E" w:rsidRDefault="006E0A4E" w:rsidP="006E0A4E">
      <w:pPr>
        <w:rPr>
          <w:lang w:val="en-US"/>
        </w:rPr>
      </w:pPr>
      <w:r w:rsidRPr="006E0A4E">
        <w:rPr>
          <w:lang w:val="en-US"/>
        </w:rPr>
        <w:t xml:space="preserve">Conventional Branch. (2026). </w:t>
      </w:r>
      <w:r w:rsidRPr="006E0A4E">
        <w:rPr>
          <w:i/>
          <w:lang w:val="en-US"/>
        </w:rPr>
        <w:t>Conventional branch — A git branch naming convention</w:t>
      </w:r>
      <w:r w:rsidRPr="006E0A4E">
        <w:rPr>
          <w:lang w:val="en-US"/>
        </w:rPr>
        <w:t>. [online] Available at: https://conventionalbranch.org/ [Accessed 9 Sept. 2026].</w:t>
      </w:r>
    </w:p>
    <w:p w14:paraId="033B7C88" w14:textId="77777777" w:rsidR="00C37932" w:rsidRPr="00C37932" w:rsidRDefault="00C37932" w:rsidP="00C37932"/>
    <w:sectPr w:rsidR="00C37932" w:rsidRPr="00C37932" w:rsidSect="00BB0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9C8B"/>
    <w:multiLevelType w:val="hybridMultilevel"/>
    <w:tmpl w:val="7F929DB4"/>
    <w:lvl w:ilvl="0" w:tplc="9FB2DBFE">
      <w:start w:val="1"/>
      <w:numFmt w:val="bullet"/>
      <w:lvlText w:val=""/>
      <w:lvlJc w:val="left"/>
      <w:pPr>
        <w:ind w:left="720" w:hanging="360"/>
      </w:pPr>
      <w:rPr>
        <w:rFonts w:ascii="Symbol" w:hAnsi="Symbol" w:hint="default"/>
      </w:rPr>
    </w:lvl>
    <w:lvl w:ilvl="1" w:tplc="2B48DC62">
      <w:start w:val="1"/>
      <w:numFmt w:val="bullet"/>
      <w:lvlText w:val="o"/>
      <w:lvlJc w:val="left"/>
      <w:pPr>
        <w:ind w:left="1440" w:hanging="360"/>
      </w:pPr>
      <w:rPr>
        <w:rFonts w:ascii="Courier New" w:hAnsi="Courier New" w:hint="default"/>
      </w:rPr>
    </w:lvl>
    <w:lvl w:ilvl="2" w:tplc="23A846C6">
      <w:start w:val="1"/>
      <w:numFmt w:val="bullet"/>
      <w:lvlText w:val=""/>
      <w:lvlJc w:val="left"/>
      <w:pPr>
        <w:ind w:left="2160" w:hanging="360"/>
      </w:pPr>
      <w:rPr>
        <w:rFonts w:ascii="Wingdings" w:hAnsi="Wingdings" w:hint="default"/>
      </w:rPr>
    </w:lvl>
    <w:lvl w:ilvl="3" w:tplc="79B6B180">
      <w:start w:val="1"/>
      <w:numFmt w:val="bullet"/>
      <w:lvlText w:val=""/>
      <w:lvlJc w:val="left"/>
      <w:pPr>
        <w:ind w:left="2880" w:hanging="360"/>
      </w:pPr>
      <w:rPr>
        <w:rFonts w:ascii="Symbol" w:hAnsi="Symbol" w:hint="default"/>
      </w:rPr>
    </w:lvl>
    <w:lvl w:ilvl="4" w:tplc="068202E0">
      <w:start w:val="1"/>
      <w:numFmt w:val="bullet"/>
      <w:lvlText w:val="o"/>
      <w:lvlJc w:val="left"/>
      <w:pPr>
        <w:ind w:left="3600" w:hanging="360"/>
      </w:pPr>
      <w:rPr>
        <w:rFonts w:ascii="Courier New" w:hAnsi="Courier New" w:hint="default"/>
      </w:rPr>
    </w:lvl>
    <w:lvl w:ilvl="5" w:tplc="AD4840BA">
      <w:start w:val="1"/>
      <w:numFmt w:val="bullet"/>
      <w:lvlText w:val=""/>
      <w:lvlJc w:val="left"/>
      <w:pPr>
        <w:ind w:left="4320" w:hanging="360"/>
      </w:pPr>
      <w:rPr>
        <w:rFonts w:ascii="Wingdings" w:hAnsi="Wingdings" w:hint="default"/>
      </w:rPr>
    </w:lvl>
    <w:lvl w:ilvl="6" w:tplc="7016857E">
      <w:start w:val="1"/>
      <w:numFmt w:val="bullet"/>
      <w:lvlText w:val=""/>
      <w:lvlJc w:val="left"/>
      <w:pPr>
        <w:ind w:left="5040" w:hanging="360"/>
      </w:pPr>
      <w:rPr>
        <w:rFonts w:ascii="Symbol" w:hAnsi="Symbol" w:hint="default"/>
      </w:rPr>
    </w:lvl>
    <w:lvl w:ilvl="7" w:tplc="90E2C13E">
      <w:start w:val="1"/>
      <w:numFmt w:val="bullet"/>
      <w:lvlText w:val="o"/>
      <w:lvlJc w:val="left"/>
      <w:pPr>
        <w:ind w:left="5760" w:hanging="360"/>
      </w:pPr>
      <w:rPr>
        <w:rFonts w:ascii="Courier New" w:hAnsi="Courier New" w:hint="default"/>
      </w:rPr>
    </w:lvl>
    <w:lvl w:ilvl="8" w:tplc="DCBE132A">
      <w:start w:val="1"/>
      <w:numFmt w:val="bullet"/>
      <w:lvlText w:val=""/>
      <w:lvlJc w:val="left"/>
      <w:pPr>
        <w:ind w:left="6480" w:hanging="360"/>
      </w:pPr>
      <w:rPr>
        <w:rFonts w:ascii="Wingdings" w:hAnsi="Wingdings" w:hint="default"/>
      </w:rPr>
    </w:lvl>
  </w:abstractNum>
  <w:abstractNum w:abstractNumId="1" w15:restartNumberingAfterBreak="0">
    <w:nsid w:val="02CA41A0"/>
    <w:multiLevelType w:val="hybridMultilevel"/>
    <w:tmpl w:val="17D0E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60372A"/>
    <w:multiLevelType w:val="hybridMultilevel"/>
    <w:tmpl w:val="7B5012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3909A0"/>
    <w:multiLevelType w:val="hybridMultilevel"/>
    <w:tmpl w:val="C3A425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5C9DE9"/>
    <w:multiLevelType w:val="hybridMultilevel"/>
    <w:tmpl w:val="6B90DE46"/>
    <w:lvl w:ilvl="0" w:tplc="CA74460E">
      <w:start w:val="1"/>
      <w:numFmt w:val="bullet"/>
      <w:lvlText w:val=""/>
      <w:lvlJc w:val="left"/>
      <w:pPr>
        <w:ind w:left="720" w:hanging="360"/>
      </w:pPr>
      <w:rPr>
        <w:rFonts w:ascii="Symbol" w:hAnsi="Symbol" w:hint="default"/>
      </w:rPr>
    </w:lvl>
    <w:lvl w:ilvl="1" w:tplc="09A6750C">
      <w:start w:val="1"/>
      <w:numFmt w:val="bullet"/>
      <w:lvlText w:val="o"/>
      <w:lvlJc w:val="left"/>
      <w:pPr>
        <w:ind w:left="1440" w:hanging="360"/>
      </w:pPr>
      <w:rPr>
        <w:rFonts w:ascii="Courier New" w:hAnsi="Courier New" w:hint="default"/>
      </w:rPr>
    </w:lvl>
    <w:lvl w:ilvl="2" w:tplc="C4441C54">
      <w:start w:val="1"/>
      <w:numFmt w:val="bullet"/>
      <w:lvlText w:val=""/>
      <w:lvlJc w:val="left"/>
      <w:pPr>
        <w:ind w:left="2160" w:hanging="360"/>
      </w:pPr>
      <w:rPr>
        <w:rFonts w:ascii="Wingdings" w:hAnsi="Wingdings" w:hint="default"/>
      </w:rPr>
    </w:lvl>
    <w:lvl w:ilvl="3" w:tplc="1A9AE7EC">
      <w:start w:val="1"/>
      <w:numFmt w:val="bullet"/>
      <w:lvlText w:val=""/>
      <w:lvlJc w:val="left"/>
      <w:pPr>
        <w:ind w:left="2880" w:hanging="360"/>
      </w:pPr>
      <w:rPr>
        <w:rFonts w:ascii="Symbol" w:hAnsi="Symbol" w:hint="default"/>
      </w:rPr>
    </w:lvl>
    <w:lvl w:ilvl="4" w:tplc="D8AE19B0">
      <w:start w:val="1"/>
      <w:numFmt w:val="bullet"/>
      <w:lvlText w:val="o"/>
      <w:lvlJc w:val="left"/>
      <w:pPr>
        <w:ind w:left="3600" w:hanging="360"/>
      </w:pPr>
      <w:rPr>
        <w:rFonts w:ascii="Courier New" w:hAnsi="Courier New" w:hint="default"/>
      </w:rPr>
    </w:lvl>
    <w:lvl w:ilvl="5" w:tplc="FBDCE9DE">
      <w:start w:val="1"/>
      <w:numFmt w:val="bullet"/>
      <w:lvlText w:val=""/>
      <w:lvlJc w:val="left"/>
      <w:pPr>
        <w:ind w:left="4320" w:hanging="360"/>
      </w:pPr>
      <w:rPr>
        <w:rFonts w:ascii="Wingdings" w:hAnsi="Wingdings" w:hint="default"/>
      </w:rPr>
    </w:lvl>
    <w:lvl w:ilvl="6" w:tplc="6E38EEC6">
      <w:start w:val="1"/>
      <w:numFmt w:val="bullet"/>
      <w:lvlText w:val=""/>
      <w:lvlJc w:val="left"/>
      <w:pPr>
        <w:ind w:left="5040" w:hanging="360"/>
      </w:pPr>
      <w:rPr>
        <w:rFonts w:ascii="Symbol" w:hAnsi="Symbol" w:hint="default"/>
      </w:rPr>
    </w:lvl>
    <w:lvl w:ilvl="7" w:tplc="ABF8D04A">
      <w:start w:val="1"/>
      <w:numFmt w:val="bullet"/>
      <w:lvlText w:val="o"/>
      <w:lvlJc w:val="left"/>
      <w:pPr>
        <w:ind w:left="5760" w:hanging="360"/>
      </w:pPr>
      <w:rPr>
        <w:rFonts w:ascii="Courier New" w:hAnsi="Courier New" w:hint="default"/>
      </w:rPr>
    </w:lvl>
    <w:lvl w:ilvl="8" w:tplc="4248472E">
      <w:start w:val="1"/>
      <w:numFmt w:val="bullet"/>
      <w:lvlText w:val=""/>
      <w:lvlJc w:val="left"/>
      <w:pPr>
        <w:ind w:left="6480" w:hanging="360"/>
      </w:pPr>
      <w:rPr>
        <w:rFonts w:ascii="Wingdings" w:hAnsi="Wingdings" w:hint="default"/>
      </w:rPr>
    </w:lvl>
  </w:abstractNum>
  <w:abstractNum w:abstractNumId="5" w15:restartNumberingAfterBreak="0">
    <w:nsid w:val="084743E1"/>
    <w:multiLevelType w:val="hybridMultilevel"/>
    <w:tmpl w:val="7610B0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A18E1F"/>
    <w:multiLevelType w:val="hybridMultilevel"/>
    <w:tmpl w:val="A04E4A98"/>
    <w:lvl w:ilvl="0" w:tplc="2CE2692E">
      <w:start w:val="1"/>
      <w:numFmt w:val="decimal"/>
      <w:lvlText w:val="%1."/>
      <w:lvlJc w:val="left"/>
      <w:pPr>
        <w:ind w:left="720" w:hanging="360"/>
      </w:pPr>
    </w:lvl>
    <w:lvl w:ilvl="1" w:tplc="8722BB16">
      <w:start w:val="1"/>
      <w:numFmt w:val="lowerLetter"/>
      <w:lvlText w:val="%2."/>
      <w:lvlJc w:val="left"/>
      <w:pPr>
        <w:ind w:left="1440" w:hanging="360"/>
      </w:pPr>
    </w:lvl>
    <w:lvl w:ilvl="2" w:tplc="E8663D56">
      <w:start w:val="1"/>
      <w:numFmt w:val="lowerRoman"/>
      <w:lvlText w:val="%3."/>
      <w:lvlJc w:val="right"/>
      <w:pPr>
        <w:ind w:left="2160" w:hanging="180"/>
      </w:pPr>
    </w:lvl>
    <w:lvl w:ilvl="3" w:tplc="7E2AA822">
      <w:start w:val="1"/>
      <w:numFmt w:val="decimal"/>
      <w:lvlText w:val="%4."/>
      <w:lvlJc w:val="left"/>
      <w:pPr>
        <w:ind w:left="2880" w:hanging="360"/>
      </w:pPr>
    </w:lvl>
    <w:lvl w:ilvl="4" w:tplc="C8BA44EE">
      <w:start w:val="1"/>
      <w:numFmt w:val="lowerLetter"/>
      <w:lvlText w:val="%5."/>
      <w:lvlJc w:val="left"/>
      <w:pPr>
        <w:ind w:left="3600" w:hanging="360"/>
      </w:pPr>
    </w:lvl>
    <w:lvl w:ilvl="5" w:tplc="EF960C66">
      <w:start w:val="1"/>
      <w:numFmt w:val="lowerRoman"/>
      <w:lvlText w:val="%6."/>
      <w:lvlJc w:val="right"/>
      <w:pPr>
        <w:ind w:left="4320" w:hanging="180"/>
      </w:pPr>
    </w:lvl>
    <w:lvl w:ilvl="6" w:tplc="FEBE4470">
      <w:start w:val="1"/>
      <w:numFmt w:val="decimal"/>
      <w:lvlText w:val="%7."/>
      <w:lvlJc w:val="left"/>
      <w:pPr>
        <w:ind w:left="5040" w:hanging="360"/>
      </w:pPr>
    </w:lvl>
    <w:lvl w:ilvl="7" w:tplc="F95CDBD0">
      <w:start w:val="1"/>
      <w:numFmt w:val="lowerLetter"/>
      <w:lvlText w:val="%8."/>
      <w:lvlJc w:val="left"/>
      <w:pPr>
        <w:ind w:left="5760" w:hanging="360"/>
      </w:pPr>
    </w:lvl>
    <w:lvl w:ilvl="8" w:tplc="33AE1146">
      <w:start w:val="1"/>
      <w:numFmt w:val="lowerRoman"/>
      <w:lvlText w:val="%9."/>
      <w:lvlJc w:val="right"/>
      <w:pPr>
        <w:ind w:left="6480" w:hanging="180"/>
      </w:pPr>
    </w:lvl>
  </w:abstractNum>
  <w:abstractNum w:abstractNumId="7" w15:restartNumberingAfterBreak="0">
    <w:nsid w:val="10EA1EA4"/>
    <w:multiLevelType w:val="hybridMultilevel"/>
    <w:tmpl w:val="C5CC9B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3110CB"/>
    <w:multiLevelType w:val="hybridMultilevel"/>
    <w:tmpl w:val="0EB6A8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D07C23"/>
    <w:multiLevelType w:val="hybridMultilevel"/>
    <w:tmpl w:val="CF687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491171"/>
    <w:multiLevelType w:val="hybridMultilevel"/>
    <w:tmpl w:val="3B0E02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A7724E2"/>
    <w:multiLevelType w:val="hybridMultilevel"/>
    <w:tmpl w:val="0A50F9CC"/>
    <w:lvl w:ilvl="0" w:tplc="BCFA3608">
      <w:start w:val="1"/>
      <w:numFmt w:val="bullet"/>
      <w:lvlText w:val=""/>
      <w:lvlJc w:val="left"/>
      <w:pPr>
        <w:ind w:left="720" w:hanging="360"/>
      </w:pPr>
      <w:rPr>
        <w:rFonts w:ascii="Symbol" w:hAnsi="Symbol" w:hint="default"/>
      </w:rPr>
    </w:lvl>
    <w:lvl w:ilvl="1" w:tplc="61F8DCF6">
      <w:start w:val="1"/>
      <w:numFmt w:val="bullet"/>
      <w:lvlText w:val="o"/>
      <w:lvlJc w:val="left"/>
      <w:pPr>
        <w:ind w:left="1440" w:hanging="360"/>
      </w:pPr>
      <w:rPr>
        <w:rFonts w:ascii="Courier New" w:hAnsi="Courier New" w:hint="default"/>
      </w:rPr>
    </w:lvl>
    <w:lvl w:ilvl="2" w:tplc="4F3E7FEA">
      <w:start w:val="1"/>
      <w:numFmt w:val="bullet"/>
      <w:lvlText w:val=""/>
      <w:lvlJc w:val="left"/>
      <w:pPr>
        <w:ind w:left="2160" w:hanging="360"/>
      </w:pPr>
      <w:rPr>
        <w:rFonts w:ascii="Wingdings" w:hAnsi="Wingdings" w:hint="default"/>
      </w:rPr>
    </w:lvl>
    <w:lvl w:ilvl="3" w:tplc="C110F73E">
      <w:start w:val="1"/>
      <w:numFmt w:val="bullet"/>
      <w:lvlText w:val=""/>
      <w:lvlJc w:val="left"/>
      <w:pPr>
        <w:ind w:left="2880" w:hanging="360"/>
      </w:pPr>
      <w:rPr>
        <w:rFonts w:ascii="Symbol" w:hAnsi="Symbol" w:hint="default"/>
      </w:rPr>
    </w:lvl>
    <w:lvl w:ilvl="4" w:tplc="88F0EC34">
      <w:start w:val="1"/>
      <w:numFmt w:val="bullet"/>
      <w:lvlText w:val="o"/>
      <w:lvlJc w:val="left"/>
      <w:pPr>
        <w:ind w:left="3600" w:hanging="360"/>
      </w:pPr>
      <w:rPr>
        <w:rFonts w:ascii="Courier New" w:hAnsi="Courier New" w:hint="default"/>
      </w:rPr>
    </w:lvl>
    <w:lvl w:ilvl="5" w:tplc="101208E4">
      <w:start w:val="1"/>
      <w:numFmt w:val="bullet"/>
      <w:lvlText w:val=""/>
      <w:lvlJc w:val="left"/>
      <w:pPr>
        <w:ind w:left="4320" w:hanging="360"/>
      </w:pPr>
      <w:rPr>
        <w:rFonts w:ascii="Wingdings" w:hAnsi="Wingdings" w:hint="default"/>
      </w:rPr>
    </w:lvl>
    <w:lvl w:ilvl="6" w:tplc="5832C6C4">
      <w:start w:val="1"/>
      <w:numFmt w:val="bullet"/>
      <w:lvlText w:val=""/>
      <w:lvlJc w:val="left"/>
      <w:pPr>
        <w:ind w:left="5040" w:hanging="360"/>
      </w:pPr>
      <w:rPr>
        <w:rFonts w:ascii="Symbol" w:hAnsi="Symbol" w:hint="default"/>
      </w:rPr>
    </w:lvl>
    <w:lvl w:ilvl="7" w:tplc="F9F6048E">
      <w:start w:val="1"/>
      <w:numFmt w:val="bullet"/>
      <w:lvlText w:val="o"/>
      <w:lvlJc w:val="left"/>
      <w:pPr>
        <w:ind w:left="5760" w:hanging="360"/>
      </w:pPr>
      <w:rPr>
        <w:rFonts w:ascii="Courier New" w:hAnsi="Courier New" w:hint="default"/>
      </w:rPr>
    </w:lvl>
    <w:lvl w:ilvl="8" w:tplc="07243174">
      <w:start w:val="1"/>
      <w:numFmt w:val="bullet"/>
      <w:lvlText w:val=""/>
      <w:lvlJc w:val="left"/>
      <w:pPr>
        <w:ind w:left="6480" w:hanging="360"/>
      </w:pPr>
      <w:rPr>
        <w:rFonts w:ascii="Wingdings" w:hAnsi="Wingdings" w:hint="default"/>
      </w:rPr>
    </w:lvl>
  </w:abstractNum>
  <w:abstractNum w:abstractNumId="12" w15:restartNumberingAfterBreak="0">
    <w:nsid w:val="41A17E94"/>
    <w:multiLevelType w:val="hybridMultilevel"/>
    <w:tmpl w:val="301281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2A501BC"/>
    <w:multiLevelType w:val="hybridMultilevel"/>
    <w:tmpl w:val="CA06C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2A174B"/>
    <w:multiLevelType w:val="hybridMultilevel"/>
    <w:tmpl w:val="E320E3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5508DF5"/>
    <w:multiLevelType w:val="hybridMultilevel"/>
    <w:tmpl w:val="1FF69D50"/>
    <w:lvl w:ilvl="0" w:tplc="A34C07BC">
      <w:start w:val="1"/>
      <w:numFmt w:val="bullet"/>
      <w:lvlText w:val=""/>
      <w:lvlJc w:val="left"/>
      <w:pPr>
        <w:ind w:left="720" w:hanging="360"/>
      </w:pPr>
      <w:rPr>
        <w:rFonts w:ascii="Symbol" w:hAnsi="Symbol" w:hint="default"/>
      </w:rPr>
    </w:lvl>
    <w:lvl w:ilvl="1" w:tplc="315CEB20">
      <w:start w:val="1"/>
      <w:numFmt w:val="bullet"/>
      <w:lvlText w:val="o"/>
      <w:lvlJc w:val="left"/>
      <w:pPr>
        <w:ind w:left="1440" w:hanging="360"/>
      </w:pPr>
      <w:rPr>
        <w:rFonts w:ascii="Courier New" w:hAnsi="Courier New" w:hint="default"/>
      </w:rPr>
    </w:lvl>
    <w:lvl w:ilvl="2" w:tplc="DCB48312">
      <w:start w:val="1"/>
      <w:numFmt w:val="bullet"/>
      <w:lvlText w:val=""/>
      <w:lvlJc w:val="left"/>
      <w:pPr>
        <w:ind w:left="2160" w:hanging="360"/>
      </w:pPr>
      <w:rPr>
        <w:rFonts w:ascii="Wingdings" w:hAnsi="Wingdings" w:hint="default"/>
      </w:rPr>
    </w:lvl>
    <w:lvl w:ilvl="3" w:tplc="E64A2C28">
      <w:start w:val="1"/>
      <w:numFmt w:val="bullet"/>
      <w:lvlText w:val=""/>
      <w:lvlJc w:val="left"/>
      <w:pPr>
        <w:ind w:left="2880" w:hanging="360"/>
      </w:pPr>
      <w:rPr>
        <w:rFonts w:ascii="Symbol" w:hAnsi="Symbol" w:hint="default"/>
      </w:rPr>
    </w:lvl>
    <w:lvl w:ilvl="4" w:tplc="51F47898">
      <w:start w:val="1"/>
      <w:numFmt w:val="bullet"/>
      <w:lvlText w:val="o"/>
      <w:lvlJc w:val="left"/>
      <w:pPr>
        <w:ind w:left="3600" w:hanging="360"/>
      </w:pPr>
      <w:rPr>
        <w:rFonts w:ascii="Courier New" w:hAnsi="Courier New" w:hint="default"/>
      </w:rPr>
    </w:lvl>
    <w:lvl w:ilvl="5" w:tplc="CA8E2066">
      <w:start w:val="1"/>
      <w:numFmt w:val="bullet"/>
      <w:lvlText w:val=""/>
      <w:lvlJc w:val="left"/>
      <w:pPr>
        <w:ind w:left="4320" w:hanging="360"/>
      </w:pPr>
      <w:rPr>
        <w:rFonts w:ascii="Wingdings" w:hAnsi="Wingdings" w:hint="default"/>
      </w:rPr>
    </w:lvl>
    <w:lvl w:ilvl="6" w:tplc="69F42FB6">
      <w:start w:val="1"/>
      <w:numFmt w:val="bullet"/>
      <w:lvlText w:val=""/>
      <w:lvlJc w:val="left"/>
      <w:pPr>
        <w:ind w:left="5040" w:hanging="360"/>
      </w:pPr>
      <w:rPr>
        <w:rFonts w:ascii="Symbol" w:hAnsi="Symbol" w:hint="default"/>
      </w:rPr>
    </w:lvl>
    <w:lvl w:ilvl="7" w:tplc="D49E358C">
      <w:start w:val="1"/>
      <w:numFmt w:val="bullet"/>
      <w:lvlText w:val="o"/>
      <w:lvlJc w:val="left"/>
      <w:pPr>
        <w:ind w:left="5760" w:hanging="360"/>
      </w:pPr>
      <w:rPr>
        <w:rFonts w:ascii="Courier New" w:hAnsi="Courier New" w:hint="default"/>
      </w:rPr>
    </w:lvl>
    <w:lvl w:ilvl="8" w:tplc="C5A253F2">
      <w:start w:val="1"/>
      <w:numFmt w:val="bullet"/>
      <w:lvlText w:val=""/>
      <w:lvlJc w:val="left"/>
      <w:pPr>
        <w:ind w:left="6480" w:hanging="360"/>
      </w:pPr>
      <w:rPr>
        <w:rFonts w:ascii="Wingdings" w:hAnsi="Wingdings" w:hint="default"/>
      </w:rPr>
    </w:lvl>
  </w:abstractNum>
  <w:abstractNum w:abstractNumId="16" w15:restartNumberingAfterBreak="0">
    <w:nsid w:val="5572C8EC"/>
    <w:multiLevelType w:val="hybridMultilevel"/>
    <w:tmpl w:val="3E22F59A"/>
    <w:lvl w:ilvl="0" w:tplc="B658F176">
      <w:start w:val="1"/>
      <w:numFmt w:val="bullet"/>
      <w:lvlText w:val=""/>
      <w:lvlJc w:val="left"/>
      <w:pPr>
        <w:ind w:left="720" w:hanging="360"/>
      </w:pPr>
      <w:rPr>
        <w:rFonts w:ascii="Symbol" w:hAnsi="Symbol" w:hint="default"/>
      </w:rPr>
    </w:lvl>
    <w:lvl w:ilvl="1" w:tplc="C504DBEC">
      <w:start w:val="1"/>
      <w:numFmt w:val="bullet"/>
      <w:lvlText w:val="o"/>
      <w:lvlJc w:val="left"/>
      <w:pPr>
        <w:ind w:left="1440" w:hanging="360"/>
      </w:pPr>
      <w:rPr>
        <w:rFonts w:ascii="Courier New" w:hAnsi="Courier New" w:hint="default"/>
      </w:rPr>
    </w:lvl>
    <w:lvl w:ilvl="2" w:tplc="8CE23F9E">
      <w:start w:val="1"/>
      <w:numFmt w:val="bullet"/>
      <w:lvlText w:val=""/>
      <w:lvlJc w:val="left"/>
      <w:pPr>
        <w:ind w:left="2160" w:hanging="360"/>
      </w:pPr>
      <w:rPr>
        <w:rFonts w:ascii="Wingdings" w:hAnsi="Wingdings" w:hint="default"/>
      </w:rPr>
    </w:lvl>
    <w:lvl w:ilvl="3" w:tplc="0338FE80">
      <w:start w:val="1"/>
      <w:numFmt w:val="bullet"/>
      <w:lvlText w:val=""/>
      <w:lvlJc w:val="left"/>
      <w:pPr>
        <w:ind w:left="2880" w:hanging="360"/>
      </w:pPr>
      <w:rPr>
        <w:rFonts w:ascii="Symbol" w:hAnsi="Symbol" w:hint="default"/>
      </w:rPr>
    </w:lvl>
    <w:lvl w:ilvl="4" w:tplc="22F453A8">
      <w:start w:val="1"/>
      <w:numFmt w:val="bullet"/>
      <w:lvlText w:val="o"/>
      <w:lvlJc w:val="left"/>
      <w:pPr>
        <w:ind w:left="3600" w:hanging="360"/>
      </w:pPr>
      <w:rPr>
        <w:rFonts w:ascii="Courier New" w:hAnsi="Courier New" w:hint="default"/>
      </w:rPr>
    </w:lvl>
    <w:lvl w:ilvl="5" w:tplc="AB18524E">
      <w:start w:val="1"/>
      <w:numFmt w:val="bullet"/>
      <w:lvlText w:val=""/>
      <w:lvlJc w:val="left"/>
      <w:pPr>
        <w:ind w:left="4320" w:hanging="360"/>
      </w:pPr>
      <w:rPr>
        <w:rFonts w:ascii="Wingdings" w:hAnsi="Wingdings" w:hint="default"/>
      </w:rPr>
    </w:lvl>
    <w:lvl w:ilvl="6" w:tplc="EA36A124">
      <w:start w:val="1"/>
      <w:numFmt w:val="bullet"/>
      <w:lvlText w:val=""/>
      <w:lvlJc w:val="left"/>
      <w:pPr>
        <w:ind w:left="5040" w:hanging="360"/>
      </w:pPr>
      <w:rPr>
        <w:rFonts w:ascii="Symbol" w:hAnsi="Symbol" w:hint="default"/>
      </w:rPr>
    </w:lvl>
    <w:lvl w:ilvl="7" w:tplc="7200C7F0">
      <w:start w:val="1"/>
      <w:numFmt w:val="bullet"/>
      <w:lvlText w:val="o"/>
      <w:lvlJc w:val="left"/>
      <w:pPr>
        <w:ind w:left="5760" w:hanging="360"/>
      </w:pPr>
      <w:rPr>
        <w:rFonts w:ascii="Courier New" w:hAnsi="Courier New" w:hint="default"/>
      </w:rPr>
    </w:lvl>
    <w:lvl w:ilvl="8" w:tplc="FA96DF28">
      <w:start w:val="1"/>
      <w:numFmt w:val="bullet"/>
      <w:lvlText w:val=""/>
      <w:lvlJc w:val="left"/>
      <w:pPr>
        <w:ind w:left="6480" w:hanging="360"/>
      </w:pPr>
      <w:rPr>
        <w:rFonts w:ascii="Wingdings" w:hAnsi="Wingdings" w:hint="default"/>
      </w:rPr>
    </w:lvl>
  </w:abstractNum>
  <w:abstractNum w:abstractNumId="17" w15:restartNumberingAfterBreak="0">
    <w:nsid w:val="564302D1"/>
    <w:multiLevelType w:val="hybridMultilevel"/>
    <w:tmpl w:val="E1C6E7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5B1240"/>
    <w:multiLevelType w:val="hybridMultilevel"/>
    <w:tmpl w:val="4BE627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DD3BC6"/>
    <w:multiLevelType w:val="hybridMultilevel"/>
    <w:tmpl w:val="CE3684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E9718E6"/>
    <w:multiLevelType w:val="hybridMultilevel"/>
    <w:tmpl w:val="2564BE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EC7827"/>
    <w:multiLevelType w:val="hybridMultilevel"/>
    <w:tmpl w:val="ED8801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53291D"/>
    <w:multiLevelType w:val="hybridMultilevel"/>
    <w:tmpl w:val="C6CE6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0F7541D"/>
    <w:multiLevelType w:val="hybridMultilevel"/>
    <w:tmpl w:val="F83E02C4"/>
    <w:lvl w:ilvl="0" w:tplc="716A8D08">
      <w:start w:val="1"/>
      <w:numFmt w:val="bullet"/>
      <w:lvlText w:val=""/>
      <w:lvlJc w:val="left"/>
      <w:pPr>
        <w:ind w:left="720" w:hanging="360"/>
      </w:pPr>
      <w:rPr>
        <w:rFonts w:ascii="Symbol" w:hAnsi="Symbol" w:hint="default"/>
      </w:rPr>
    </w:lvl>
    <w:lvl w:ilvl="1" w:tplc="CF5228D2">
      <w:start w:val="1"/>
      <w:numFmt w:val="bullet"/>
      <w:lvlText w:val="o"/>
      <w:lvlJc w:val="left"/>
      <w:pPr>
        <w:ind w:left="1440" w:hanging="360"/>
      </w:pPr>
      <w:rPr>
        <w:rFonts w:ascii="Courier New" w:hAnsi="Courier New" w:hint="default"/>
      </w:rPr>
    </w:lvl>
    <w:lvl w:ilvl="2" w:tplc="74B00B86">
      <w:start w:val="1"/>
      <w:numFmt w:val="bullet"/>
      <w:lvlText w:val=""/>
      <w:lvlJc w:val="left"/>
      <w:pPr>
        <w:ind w:left="2160" w:hanging="360"/>
      </w:pPr>
      <w:rPr>
        <w:rFonts w:ascii="Wingdings" w:hAnsi="Wingdings" w:hint="default"/>
      </w:rPr>
    </w:lvl>
    <w:lvl w:ilvl="3" w:tplc="4F02781E">
      <w:start w:val="1"/>
      <w:numFmt w:val="bullet"/>
      <w:lvlText w:val=""/>
      <w:lvlJc w:val="left"/>
      <w:pPr>
        <w:ind w:left="2880" w:hanging="360"/>
      </w:pPr>
      <w:rPr>
        <w:rFonts w:ascii="Symbol" w:hAnsi="Symbol" w:hint="default"/>
      </w:rPr>
    </w:lvl>
    <w:lvl w:ilvl="4" w:tplc="77A2F7E4">
      <w:start w:val="1"/>
      <w:numFmt w:val="bullet"/>
      <w:lvlText w:val="o"/>
      <w:lvlJc w:val="left"/>
      <w:pPr>
        <w:ind w:left="3600" w:hanging="360"/>
      </w:pPr>
      <w:rPr>
        <w:rFonts w:ascii="Courier New" w:hAnsi="Courier New" w:hint="default"/>
      </w:rPr>
    </w:lvl>
    <w:lvl w:ilvl="5" w:tplc="7F2064D6">
      <w:start w:val="1"/>
      <w:numFmt w:val="bullet"/>
      <w:lvlText w:val=""/>
      <w:lvlJc w:val="left"/>
      <w:pPr>
        <w:ind w:left="4320" w:hanging="360"/>
      </w:pPr>
      <w:rPr>
        <w:rFonts w:ascii="Wingdings" w:hAnsi="Wingdings" w:hint="default"/>
      </w:rPr>
    </w:lvl>
    <w:lvl w:ilvl="6" w:tplc="DBCCAFF0">
      <w:start w:val="1"/>
      <w:numFmt w:val="bullet"/>
      <w:lvlText w:val=""/>
      <w:lvlJc w:val="left"/>
      <w:pPr>
        <w:ind w:left="5040" w:hanging="360"/>
      </w:pPr>
      <w:rPr>
        <w:rFonts w:ascii="Symbol" w:hAnsi="Symbol" w:hint="default"/>
      </w:rPr>
    </w:lvl>
    <w:lvl w:ilvl="7" w:tplc="F9607D38">
      <w:start w:val="1"/>
      <w:numFmt w:val="bullet"/>
      <w:lvlText w:val="o"/>
      <w:lvlJc w:val="left"/>
      <w:pPr>
        <w:ind w:left="5760" w:hanging="360"/>
      </w:pPr>
      <w:rPr>
        <w:rFonts w:ascii="Courier New" w:hAnsi="Courier New" w:hint="default"/>
      </w:rPr>
    </w:lvl>
    <w:lvl w:ilvl="8" w:tplc="5120AB90">
      <w:start w:val="1"/>
      <w:numFmt w:val="bullet"/>
      <w:lvlText w:val=""/>
      <w:lvlJc w:val="left"/>
      <w:pPr>
        <w:ind w:left="6480" w:hanging="360"/>
      </w:pPr>
      <w:rPr>
        <w:rFonts w:ascii="Wingdings" w:hAnsi="Wingdings" w:hint="default"/>
      </w:rPr>
    </w:lvl>
  </w:abstractNum>
  <w:abstractNum w:abstractNumId="24" w15:restartNumberingAfterBreak="0">
    <w:nsid w:val="7E36440F"/>
    <w:multiLevelType w:val="multilevel"/>
    <w:tmpl w:val="8A8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5692">
    <w:abstractNumId w:val="23"/>
  </w:num>
  <w:num w:numId="2" w16cid:durableId="338968261">
    <w:abstractNumId w:val="16"/>
  </w:num>
  <w:num w:numId="3" w16cid:durableId="251207715">
    <w:abstractNumId w:val="11"/>
  </w:num>
  <w:num w:numId="4" w16cid:durableId="1135174059">
    <w:abstractNumId w:val="0"/>
  </w:num>
  <w:num w:numId="5" w16cid:durableId="2133940806">
    <w:abstractNumId w:val="6"/>
  </w:num>
  <w:num w:numId="6" w16cid:durableId="736436106">
    <w:abstractNumId w:val="4"/>
  </w:num>
  <w:num w:numId="7" w16cid:durableId="1185366801">
    <w:abstractNumId w:val="15"/>
  </w:num>
  <w:num w:numId="8" w16cid:durableId="940916609">
    <w:abstractNumId w:val="24"/>
  </w:num>
  <w:num w:numId="9" w16cid:durableId="247467494">
    <w:abstractNumId w:val="22"/>
  </w:num>
  <w:num w:numId="10" w16cid:durableId="1231884887">
    <w:abstractNumId w:val="2"/>
  </w:num>
  <w:num w:numId="11" w16cid:durableId="958995484">
    <w:abstractNumId w:val="18"/>
  </w:num>
  <w:num w:numId="12" w16cid:durableId="1122305568">
    <w:abstractNumId w:val="10"/>
  </w:num>
  <w:num w:numId="13" w16cid:durableId="620502573">
    <w:abstractNumId w:val="3"/>
  </w:num>
  <w:num w:numId="14" w16cid:durableId="409279633">
    <w:abstractNumId w:val="1"/>
  </w:num>
  <w:num w:numId="15" w16cid:durableId="634409294">
    <w:abstractNumId w:val="17"/>
  </w:num>
  <w:num w:numId="16" w16cid:durableId="953443777">
    <w:abstractNumId w:val="19"/>
  </w:num>
  <w:num w:numId="17" w16cid:durableId="1101149678">
    <w:abstractNumId w:val="5"/>
  </w:num>
  <w:num w:numId="18" w16cid:durableId="1467434751">
    <w:abstractNumId w:val="7"/>
  </w:num>
  <w:num w:numId="19" w16cid:durableId="57899722">
    <w:abstractNumId w:val="9"/>
  </w:num>
  <w:num w:numId="20" w16cid:durableId="125003082">
    <w:abstractNumId w:val="20"/>
  </w:num>
  <w:num w:numId="21" w16cid:durableId="1799956599">
    <w:abstractNumId w:val="12"/>
  </w:num>
  <w:num w:numId="22" w16cid:durableId="742070579">
    <w:abstractNumId w:val="13"/>
  </w:num>
  <w:num w:numId="23" w16cid:durableId="795952058">
    <w:abstractNumId w:val="21"/>
  </w:num>
  <w:num w:numId="24" w16cid:durableId="2015959741">
    <w:abstractNumId w:val="14"/>
  </w:num>
  <w:num w:numId="25" w16cid:durableId="98113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3"/>
    <w:rsid w:val="000135BE"/>
    <w:rsid w:val="000140B5"/>
    <w:rsid w:val="000213DF"/>
    <w:rsid w:val="000232AB"/>
    <w:rsid w:val="00030016"/>
    <w:rsid w:val="00033FB0"/>
    <w:rsid w:val="000356A3"/>
    <w:rsid w:val="00040F12"/>
    <w:rsid w:val="000416C2"/>
    <w:rsid w:val="00041FF2"/>
    <w:rsid w:val="00042A9A"/>
    <w:rsid w:val="000461F0"/>
    <w:rsid w:val="00050158"/>
    <w:rsid w:val="00050F55"/>
    <w:rsid w:val="00053016"/>
    <w:rsid w:val="0005540C"/>
    <w:rsid w:val="00056619"/>
    <w:rsid w:val="00061029"/>
    <w:rsid w:val="00061A6C"/>
    <w:rsid w:val="00066F46"/>
    <w:rsid w:val="000705F4"/>
    <w:rsid w:val="00070CD5"/>
    <w:rsid w:val="00072803"/>
    <w:rsid w:val="00073040"/>
    <w:rsid w:val="000738C7"/>
    <w:rsid w:val="00076767"/>
    <w:rsid w:val="0008111F"/>
    <w:rsid w:val="00081FC1"/>
    <w:rsid w:val="00086A9F"/>
    <w:rsid w:val="00090F8F"/>
    <w:rsid w:val="00097F21"/>
    <w:rsid w:val="000A646F"/>
    <w:rsid w:val="000B1789"/>
    <w:rsid w:val="000B48F6"/>
    <w:rsid w:val="000C0248"/>
    <w:rsid w:val="000C0F08"/>
    <w:rsid w:val="000D7001"/>
    <w:rsid w:val="000E017C"/>
    <w:rsid w:val="000E5A51"/>
    <w:rsid w:val="000E7F5C"/>
    <w:rsid w:val="000F398E"/>
    <w:rsid w:val="0010112F"/>
    <w:rsid w:val="001028DE"/>
    <w:rsid w:val="00105C0B"/>
    <w:rsid w:val="00114C83"/>
    <w:rsid w:val="00116298"/>
    <w:rsid w:val="00125289"/>
    <w:rsid w:val="00133A7D"/>
    <w:rsid w:val="0013530C"/>
    <w:rsid w:val="00142607"/>
    <w:rsid w:val="00145F41"/>
    <w:rsid w:val="001574C5"/>
    <w:rsid w:val="0016005D"/>
    <w:rsid w:val="00162AC9"/>
    <w:rsid w:val="00162C5D"/>
    <w:rsid w:val="00170B8B"/>
    <w:rsid w:val="00172944"/>
    <w:rsid w:val="00173F71"/>
    <w:rsid w:val="00175B5B"/>
    <w:rsid w:val="00182F4E"/>
    <w:rsid w:val="001843CD"/>
    <w:rsid w:val="00186A26"/>
    <w:rsid w:val="001878D4"/>
    <w:rsid w:val="00190790"/>
    <w:rsid w:val="001935E0"/>
    <w:rsid w:val="001941D7"/>
    <w:rsid w:val="0019435D"/>
    <w:rsid w:val="00197860"/>
    <w:rsid w:val="001A00BB"/>
    <w:rsid w:val="001A5BB7"/>
    <w:rsid w:val="001A5FEA"/>
    <w:rsid w:val="001A6464"/>
    <w:rsid w:val="001B28D1"/>
    <w:rsid w:val="001D13D2"/>
    <w:rsid w:val="001D3316"/>
    <w:rsid w:val="001D42D6"/>
    <w:rsid w:val="001D68F5"/>
    <w:rsid w:val="001E12BB"/>
    <w:rsid w:val="001E431E"/>
    <w:rsid w:val="001E44B1"/>
    <w:rsid w:val="00204BB8"/>
    <w:rsid w:val="002063B0"/>
    <w:rsid w:val="002145FF"/>
    <w:rsid w:val="002205CA"/>
    <w:rsid w:val="00221FB7"/>
    <w:rsid w:val="002263DD"/>
    <w:rsid w:val="00226BAA"/>
    <w:rsid w:val="0023169A"/>
    <w:rsid w:val="002344A1"/>
    <w:rsid w:val="00237F08"/>
    <w:rsid w:val="00237F15"/>
    <w:rsid w:val="00244F96"/>
    <w:rsid w:val="0025040C"/>
    <w:rsid w:val="002577F5"/>
    <w:rsid w:val="002648C0"/>
    <w:rsid w:val="002651DD"/>
    <w:rsid w:val="0026759C"/>
    <w:rsid w:val="00275E39"/>
    <w:rsid w:val="002818D7"/>
    <w:rsid w:val="00282386"/>
    <w:rsid w:val="00284E8F"/>
    <w:rsid w:val="00287E39"/>
    <w:rsid w:val="00290E38"/>
    <w:rsid w:val="002A5D0F"/>
    <w:rsid w:val="002A6AAA"/>
    <w:rsid w:val="002B638D"/>
    <w:rsid w:val="002C1F1B"/>
    <w:rsid w:val="002C765A"/>
    <w:rsid w:val="002C7C30"/>
    <w:rsid w:val="002D0BC5"/>
    <w:rsid w:val="002D5D3F"/>
    <w:rsid w:val="002E0C9D"/>
    <w:rsid w:val="002E29A4"/>
    <w:rsid w:val="002E66AA"/>
    <w:rsid w:val="002F0815"/>
    <w:rsid w:val="002F7FB0"/>
    <w:rsid w:val="0030270E"/>
    <w:rsid w:val="0030370F"/>
    <w:rsid w:val="00304EA0"/>
    <w:rsid w:val="00307AA7"/>
    <w:rsid w:val="003108A8"/>
    <w:rsid w:val="00310C1F"/>
    <w:rsid w:val="00313AEF"/>
    <w:rsid w:val="00314199"/>
    <w:rsid w:val="00317850"/>
    <w:rsid w:val="003234A5"/>
    <w:rsid w:val="0032709F"/>
    <w:rsid w:val="0033098C"/>
    <w:rsid w:val="003318C1"/>
    <w:rsid w:val="0033206D"/>
    <w:rsid w:val="003375D0"/>
    <w:rsid w:val="00340626"/>
    <w:rsid w:val="00341023"/>
    <w:rsid w:val="00342B06"/>
    <w:rsid w:val="0034461F"/>
    <w:rsid w:val="00355D32"/>
    <w:rsid w:val="00360BD7"/>
    <w:rsid w:val="0036291A"/>
    <w:rsid w:val="00373D2A"/>
    <w:rsid w:val="003745F8"/>
    <w:rsid w:val="00376FCA"/>
    <w:rsid w:val="00380A5F"/>
    <w:rsid w:val="0038359A"/>
    <w:rsid w:val="00383D6B"/>
    <w:rsid w:val="0038739F"/>
    <w:rsid w:val="00390E1C"/>
    <w:rsid w:val="00391045"/>
    <w:rsid w:val="00391818"/>
    <w:rsid w:val="003A4101"/>
    <w:rsid w:val="003A7458"/>
    <w:rsid w:val="003B0DE3"/>
    <w:rsid w:val="003B53B5"/>
    <w:rsid w:val="003B7B33"/>
    <w:rsid w:val="003C001C"/>
    <w:rsid w:val="003C2C68"/>
    <w:rsid w:val="003C381F"/>
    <w:rsid w:val="003C7BCB"/>
    <w:rsid w:val="003D3019"/>
    <w:rsid w:val="003D6301"/>
    <w:rsid w:val="003D65C8"/>
    <w:rsid w:val="003D7632"/>
    <w:rsid w:val="003E6BF8"/>
    <w:rsid w:val="003F157D"/>
    <w:rsid w:val="003F21D2"/>
    <w:rsid w:val="003F75C0"/>
    <w:rsid w:val="00401EA7"/>
    <w:rsid w:val="004050C4"/>
    <w:rsid w:val="00407C76"/>
    <w:rsid w:val="00410FD9"/>
    <w:rsid w:val="00411B27"/>
    <w:rsid w:val="004121A0"/>
    <w:rsid w:val="0041762A"/>
    <w:rsid w:val="00421759"/>
    <w:rsid w:val="004234D3"/>
    <w:rsid w:val="00424433"/>
    <w:rsid w:val="00426A39"/>
    <w:rsid w:val="00430F3D"/>
    <w:rsid w:val="00431142"/>
    <w:rsid w:val="004351CA"/>
    <w:rsid w:val="0043715E"/>
    <w:rsid w:val="004429C4"/>
    <w:rsid w:val="00444E64"/>
    <w:rsid w:val="00447102"/>
    <w:rsid w:val="004539B0"/>
    <w:rsid w:val="00457CAA"/>
    <w:rsid w:val="00464318"/>
    <w:rsid w:val="0048056F"/>
    <w:rsid w:val="00482252"/>
    <w:rsid w:val="004916E9"/>
    <w:rsid w:val="00492869"/>
    <w:rsid w:val="004960BE"/>
    <w:rsid w:val="00497A2D"/>
    <w:rsid w:val="004A2961"/>
    <w:rsid w:val="004A44F5"/>
    <w:rsid w:val="004B01EB"/>
    <w:rsid w:val="004B068F"/>
    <w:rsid w:val="004B42CA"/>
    <w:rsid w:val="004B568D"/>
    <w:rsid w:val="004B6837"/>
    <w:rsid w:val="004C1ABE"/>
    <w:rsid w:val="004C1BD0"/>
    <w:rsid w:val="004C35CF"/>
    <w:rsid w:val="004C735D"/>
    <w:rsid w:val="004D0303"/>
    <w:rsid w:val="004D0454"/>
    <w:rsid w:val="004D0FB5"/>
    <w:rsid w:val="004D2CC5"/>
    <w:rsid w:val="004E3809"/>
    <w:rsid w:val="004F0B01"/>
    <w:rsid w:val="004F7EA2"/>
    <w:rsid w:val="004F7F26"/>
    <w:rsid w:val="00501DB7"/>
    <w:rsid w:val="005048F8"/>
    <w:rsid w:val="0050591C"/>
    <w:rsid w:val="0051004D"/>
    <w:rsid w:val="00511B76"/>
    <w:rsid w:val="0051248D"/>
    <w:rsid w:val="00512D59"/>
    <w:rsid w:val="00514775"/>
    <w:rsid w:val="0052029F"/>
    <w:rsid w:val="005235AE"/>
    <w:rsid w:val="005250EE"/>
    <w:rsid w:val="00525359"/>
    <w:rsid w:val="00531BEA"/>
    <w:rsid w:val="00531C83"/>
    <w:rsid w:val="00534513"/>
    <w:rsid w:val="00534942"/>
    <w:rsid w:val="00534B15"/>
    <w:rsid w:val="00535DEB"/>
    <w:rsid w:val="005457DE"/>
    <w:rsid w:val="00546B66"/>
    <w:rsid w:val="00557C71"/>
    <w:rsid w:val="005601DF"/>
    <w:rsid w:val="00560FD0"/>
    <w:rsid w:val="0056269F"/>
    <w:rsid w:val="005632AB"/>
    <w:rsid w:val="005678FB"/>
    <w:rsid w:val="00571FE2"/>
    <w:rsid w:val="0057344A"/>
    <w:rsid w:val="0057649B"/>
    <w:rsid w:val="0057780E"/>
    <w:rsid w:val="00582D12"/>
    <w:rsid w:val="00585925"/>
    <w:rsid w:val="00591789"/>
    <w:rsid w:val="00592C3A"/>
    <w:rsid w:val="00592D39"/>
    <w:rsid w:val="00594EBD"/>
    <w:rsid w:val="005A41C4"/>
    <w:rsid w:val="005A49B1"/>
    <w:rsid w:val="005A7BF7"/>
    <w:rsid w:val="005A7F39"/>
    <w:rsid w:val="005B5952"/>
    <w:rsid w:val="005C01A6"/>
    <w:rsid w:val="005C6FD2"/>
    <w:rsid w:val="005D1DE9"/>
    <w:rsid w:val="005D64E0"/>
    <w:rsid w:val="005D7AA0"/>
    <w:rsid w:val="005E3530"/>
    <w:rsid w:val="005F0FE7"/>
    <w:rsid w:val="005F5B57"/>
    <w:rsid w:val="005F6466"/>
    <w:rsid w:val="005F6895"/>
    <w:rsid w:val="005F7BB6"/>
    <w:rsid w:val="00603531"/>
    <w:rsid w:val="00605499"/>
    <w:rsid w:val="00610142"/>
    <w:rsid w:val="006108D8"/>
    <w:rsid w:val="00616D73"/>
    <w:rsid w:val="00616DF4"/>
    <w:rsid w:val="006200B4"/>
    <w:rsid w:val="00625DF1"/>
    <w:rsid w:val="00626516"/>
    <w:rsid w:val="00631BA9"/>
    <w:rsid w:val="00632468"/>
    <w:rsid w:val="006330E2"/>
    <w:rsid w:val="0063798D"/>
    <w:rsid w:val="00643A02"/>
    <w:rsid w:val="00645B1E"/>
    <w:rsid w:val="006502B8"/>
    <w:rsid w:val="006509DF"/>
    <w:rsid w:val="0065344C"/>
    <w:rsid w:val="00654A1C"/>
    <w:rsid w:val="00660677"/>
    <w:rsid w:val="00663591"/>
    <w:rsid w:val="00671615"/>
    <w:rsid w:val="006748CA"/>
    <w:rsid w:val="006829B8"/>
    <w:rsid w:val="00687372"/>
    <w:rsid w:val="00691611"/>
    <w:rsid w:val="0069189C"/>
    <w:rsid w:val="00695652"/>
    <w:rsid w:val="00696E6A"/>
    <w:rsid w:val="006B1391"/>
    <w:rsid w:val="006B1981"/>
    <w:rsid w:val="006B434D"/>
    <w:rsid w:val="006B4448"/>
    <w:rsid w:val="006B6AFF"/>
    <w:rsid w:val="006C0576"/>
    <w:rsid w:val="006C6831"/>
    <w:rsid w:val="006C742B"/>
    <w:rsid w:val="006C7B69"/>
    <w:rsid w:val="006D1582"/>
    <w:rsid w:val="006D17DF"/>
    <w:rsid w:val="006D240B"/>
    <w:rsid w:val="006D3C2B"/>
    <w:rsid w:val="006D4201"/>
    <w:rsid w:val="006D5F25"/>
    <w:rsid w:val="006E0A4E"/>
    <w:rsid w:val="006E2BCC"/>
    <w:rsid w:val="006E7C48"/>
    <w:rsid w:val="006F2E9D"/>
    <w:rsid w:val="006F527D"/>
    <w:rsid w:val="00702F1D"/>
    <w:rsid w:val="00706011"/>
    <w:rsid w:val="00707725"/>
    <w:rsid w:val="00707C36"/>
    <w:rsid w:val="00711D3D"/>
    <w:rsid w:val="00711DC2"/>
    <w:rsid w:val="007139E0"/>
    <w:rsid w:val="0071453F"/>
    <w:rsid w:val="007218F4"/>
    <w:rsid w:val="00722428"/>
    <w:rsid w:val="00722DC4"/>
    <w:rsid w:val="00722E81"/>
    <w:rsid w:val="00724152"/>
    <w:rsid w:val="007247A1"/>
    <w:rsid w:val="00732052"/>
    <w:rsid w:val="007337D7"/>
    <w:rsid w:val="0073705D"/>
    <w:rsid w:val="007441D4"/>
    <w:rsid w:val="00747EE6"/>
    <w:rsid w:val="0075058D"/>
    <w:rsid w:val="007570FA"/>
    <w:rsid w:val="00763A2C"/>
    <w:rsid w:val="00764252"/>
    <w:rsid w:val="00770C11"/>
    <w:rsid w:val="0077420E"/>
    <w:rsid w:val="00775BEA"/>
    <w:rsid w:val="007769FF"/>
    <w:rsid w:val="00777601"/>
    <w:rsid w:val="00780434"/>
    <w:rsid w:val="00781E01"/>
    <w:rsid w:val="00782B18"/>
    <w:rsid w:val="00787C78"/>
    <w:rsid w:val="00791E7D"/>
    <w:rsid w:val="00795BAC"/>
    <w:rsid w:val="00796164"/>
    <w:rsid w:val="007A31E0"/>
    <w:rsid w:val="007A34F5"/>
    <w:rsid w:val="007A46FF"/>
    <w:rsid w:val="007A7E39"/>
    <w:rsid w:val="007B03A6"/>
    <w:rsid w:val="007C4A96"/>
    <w:rsid w:val="007E0825"/>
    <w:rsid w:val="007E3175"/>
    <w:rsid w:val="007E4A87"/>
    <w:rsid w:val="007E5D90"/>
    <w:rsid w:val="00814DC3"/>
    <w:rsid w:val="008171BE"/>
    <w:rsid w:val="00820D22"/>
    <w:rsid w:val="00821D3D"/>
    <w:rsid w:val="00825433"/>
    <w:rsid w:val="008273B0"/>
    <w:rsid w:val="0082787E"/>
    <w:rsid w:val="008318A4"/>
    <w:rsid w:val="0083320C"/>
    <w:rsid w:val="0083325B"/>
    <w:rsid w:val="008342E9"/>
    <w:rsid w:val="00835CE1"/>
    <w:rsid w:val="00837A56"/>
    <w:rsid w:val="00841AF8"/>
    <w:rsid w:val="008437D1"/>
    <w:rsid w:val="0084711F"/>
    <w:rsid w:val="008570A8"/>
    <w:rsid w:val="008575AD"/>
    <w:rsid w:val="008643C0"/>
    <w:rsid w:val="00864C28"/>
    <w:rsid w:val="0087032F"/>
    <w:rsid w:val="008707D9"/>
    <w:rsid w:val="0087095D"/>
    <w:rsid w:val="0087653A"/>
    <w:rsid w:val="008773F1"/>
    <w:rsid w:val="0088174C"/>
    <w:rsid w:val="00881F11"/>
    <w:rsid w:val="008822A9"/>
    <w:rsid w:val="00891A08"/>
    <w:rsid w:val="00896608"/>
    <w:rsid w:val="008A05B0"/>
    <w:rsid w:val="008A10D8"/>
    <w:rsid w:val="008A1C11"/>
    <w:rsid w:val="008A2B2D"/>
    <w:rsid w:val="008A2C05"/>
    <w:rsid w:val="008A37C2"/>
    <w:rsid w:val="008A6DE1"/>
    <w:rsid w:val="008B2D90"/>
    <w:rsid w:val="008B3AE4"/>
    <w:rsid w:val="008B4411"/>
    <w:rsid w:val="008B4E6A"/>
    <w:rsid w:val="008C08EB"/>
    <w:rsid w:val="008C0C3B"/>
    <w:rsid w:val="008C191C"/>
    <w:rsid w:val="008C4396"/>
    <w:rsid w:val="008E0D62"/>
    <w:rsid w:val="008E3AD1"/>
    <w:rsid w:val="008E66CF"/>
    <w:rsid w:val="008F2A6A"/>
    <w:rsid w:val="008F7839"/>
    <w:rsid w:val="0090059F"/>
    <w:rsid w:val="00900F3D"/>
    <w:rsid w:val="00902E79"/>
    <w:rsid w:val="00904F72"/>
    <w:rsid w:val="00906E4C"/>
    <w:rsid w:val="00910431"/>
    <w:rsid w:val="009109B4"/>
    <w:rsid w:val="00912EBD"/>
    <w:rsid w:val="0091576F"/>
    <w:rsid w:val="009206D4"/>
    <w:rsid w:val="00933AB9"/>
    <w:rsid w:val="00937A0E"/>
    <w:rsid w:val="00937C26"/>
    <w:rsid w:val="00942F8C"/>
    <w:rsid w:val="00943E94"/>
    <w:rsid w:val="00947789"/>
    <w:rsid w:val="00953E68"/>
    <w:rsid w:val="00957545"/>
    <w:rsid w:val="00960787"/>
    <w:rsid w:val="00961A7A"/>
    <w:rsid w:val="009649CA"/>
    <w:rsid w:val="0096780F"/>
    <w:rsid w:val="00967C19"/>
    <w:rsid w:val="00981363"/>
    <w:rsid w:val="009839BA"/>
    <w:rsid w:val="00985296"/>
    <w:rsid w:val="00985C65"/>
    <w:rsid w:val="009864F4"/>
    <w:rsid w:val="00996BA8"/>
    <w:rsid w:val="009A1433"/>
    <w:rsid w:val="009A598F"/>
    <w:rsid w:val="009B3F63"/>
    <w:rsid w:val="009B6D61"/>
    <w:rsid w:val="009B7C48"/>
    <w:rsid w:val="009C141E"/>
    <w:rsid w:val="009D0C16"/>
    <w:rsid w:val="009D26BC"/>
    <w:rsid w:val="009E6E91"/>
    <w:rsid w:val="009F7890"/>
    <w:rsid w:val="00A03E18"/>
    <w:rsid w:val="00A05B75"/>
    <w:rsid w:val="00A10FEA"/>
    <w:rsid w:val="00A155CF"/>
    <w:rsid w:val="00A16E23"/>
    <w:rsid w:val="00A21E75"/>
    <w:rsid w:val="00A21F28"/>
    <w:rsid w:val="00A257B4"/>
    <w:rsid w:val="00A268E9"/>
    <w:rsid w:val="00A33F37"/>
    <w:rsid w:val="00A36B4C"/>
    <w:rsid w:val="00A402F9"/>
    <w:rsid w:val="00A423DD"/>
    <w:rsid w:val="00A4646B"/>
    <w:rsid w:val="00A500DB"/>
    <w:rsid w:val="00A51F5C"/>
    <w:rsid w:val="00A52252"/>
    <w:rsid w:val="00A6052B"/>
    <w:rsid w:val="00A605F1"/>
    <w:rsid w:val="00A64C6D"/>
    <w:rsid w:val="00A65052"/>
    <w:rsid w:val="00A7019E"/>
    <w:rsid w:val="00A8002B"/>
    <w:rsid w:val="00A810E9"/>
    <w:rsid w:val="00A861F3"/>
    <w:rsid w:val="00A9138E"/>
    <w:rsid w:val="00A91EE6"/>
    <w:rsid w:val="00AB0166"/>
    <w:rsid w:val="00AB2E00"/>
    <w:rsid w:val="00AC2E49"/>
    <w:rsid w:val="00AC46AD"/>
    <w:rsid w:val="00AC6B78"/>
    <w:rsid w:val="00AC73CB"/>
    <w:rsid w:val="00AD11BC"/>
    <w:rsid w:val="00AD46D4"/>
    <w:rsid w:val="00AD4F44"/>
    <w:rsid w:val="00AD7879"/>
    <w:rsid w:val="00AE2205"/>
    <w:rsid w:val="00AE3CF0"/>
    <w:rsid w:val="00AE5759"/>
    <w:rsid w:val="00AE7185"/>
    <w:rsid w:val="00AF1673"/>
    <w:rsid w:val="00AF2F1C"/>
    <w:rsid w:val="00AF3827"/>
    <w:rsid w:val="00B04D55"/>
    <w:rsid w:val="00B04E62"/>
    <w:rsid w:val="00B11831"/>
    <w:rsid w:val="00B124BE"/>
    <w:rsid w:val="00B15AF3"/>
    <w:rsid w:val="00B17189"/>
    <w:rsid w:val="00B17DE1"/>
    <w:rsid w:val="00B17F47"/>
    <w:rsid w:val="00B23759"/>
    <w:rsid w:val="00B264D7"/>
    <w:rsid w:val="00B33AFF"/>
    <w:rsid w:val="00B420A1"/>
    <w:rsid w:val="00B42212"/>
    <w:rsid w:val="00B45189"/>
    <w:rsid w:val="00B4525F"/>
    <w:rsid w:val="00B4637F"/>
    <w:rsid w:val="00B542A6"/>
    <w:rsid w:val="00B56D62"/>
    <w:rsid w:val="00B5737F"/>
    <w:rsid w:val="00B5763E"/>
    <w:rsid w:val="00B62895"/>
    <w:rsid w:val="00B64315"/>
    <w:rsid w:val="00B65B5D"/>
    <w:rsid w:val="00B87672"/>
    <w:rsid w:val="00B90AAF"/>
    <w:rsid w:val="00B90C1C"/>
    <w:rsid w:val="00B92817"/>
    <w:rsid w:val="00B9505A"/>
    <w:rsid w:val="00BA1B82"/>
    <w:rsid w:val="00BA1E49"/>
    <w:rsid w:val="00BA5822"/>
    <w:rsid w:val="00BB0CA7"/>
    <w:rsid w:val="00BB25F2"/>
    <w:rsid w:val="00BB3D59"/>
    <w:rsid w:val="00BB3E4B"/>
    <w:rsid w:val="00BB7792"/>
    <w:rsid w:val="00BB7C94"/>
    <w:rsid w:val="00BC3A72"/>
    <w:rsid w:val="00BC45A9"/>
    <w:rsid w:val="00BC6C85"/>
    <w:rsid w:val="00BD051B"/>
    <w:rsid w:val="00BE36A3"/>
    <w:rsid w:val="00BE3ED4"/>
    <w:rsid w:val="00BE422E"/>
    <w:rsid w:val="00BF095A"/>
    <w:rsid w:val="00BF28D2"/>
    <w:rsid w:val="00BF470B"/>
    <w:rsid w:val="00BF71F0"/>
    <w:rsid w:val="00BF7ED0"/>
    <w:rsid w:val="00BFB064"/>
    <w:rsid w:val="00C03302"/>
    <w:rsid w:val="00C03DAA"/>
    <w:rsid w:val="00C070FC"/>
    <w:rsid w:val="00C07943"/>
    <w:rsid w:val="00C13963"/>
    <w:rsid w:val="00C17E3F"/>
    <w:rsid w:val="00C21D58"/>
    <w:rsid w:val="00C2294C"/>
    <w:rsid w:val="00C24921"/>
    <w:rsid w:val="00C33F8C"/>
    <w:rsid w:val="00C37932"/>
    <w:rsid w:val="00C43AE3"/>
    <w:rsid w:val="00C47145"/>
    <w:rsid w:val="00C611BD"/>
    <w:rsid w:val="00C65869"/>
    <w:rsid w:val="00C7246F"/>
    <w:rsid w:val="00C72E52"/>
    <w:rsid w:val="00C77870"/>
    <w:rsid w:val="00C83544"/>
    <w:rsid w:val="00C924D3"/>
    <w:rsid w:val="00C93D32"/>
    <w:rsid w:val="00C940A9"/>
    <w:rsid w:val="00C955A4"/>
    <w:rsid w:val="00CA3618"/>
    <w:rsid w:val="00CA3C54"/>
    <w:rsid w:val="00CB1C78"/>
    <w:rsid w:val="00CB1DFF"/>
    <w:rsid w:val="00CB465D"/>
    <w:rsid w:val="00CC3284"/>
    <w:rsid w:val="00CC6B4B"/>
    <w:rsid w:val="00CC7085"/>
    <w:rsid w:val="00CD57B7"/>
    <w:rsid w:val="00CE07BC"/>
    <w:rsid w:val="00CE5F7F"/>
    <w:rsid w:val="00CE60FB"/>
    <w:rsid w:val="00CE7C12"/>
    <w:rsid w:val="00CF0B9D"/>
    <w:rsid w:val="00CF1163"/>
    <w:rsid w:val="00CF6AAE"/>
    <w:rsid w:val="00CF6C8E"/>
    <w:rsid w:val="00D0428B"/>
    <w:rsid w:val="00D06457"/>
    <w:rsid w:val="00D109D8"/>
    <w:rsid w:val="00D1241D"/>
    <w:rsid w:val="00D13974"/>
    <w:rsid w:val="00D16B13"/>
    <w:rsid w:val="00D16E1B"/>
    <w:rsid w:val="00D22CC4"/>
    <w:rsid w:val="00D33FF7"/>
    <w:rsid w:val="00D364AC"/>
    <w:rsid w:val="00D37D08"/>
    <w:rsid w:val="00D41178"/>
    <w:rsid w:val="00D412A5"/>
    <w:rsid w:val="00D435F0"/>
    <w:rsid w:val="00D4434A"/>
    <w:rsid w:val="00D459B3"/>
    <w:rsid w:val="00D45E9E"/>
    <w:rsid w:val="00D46342"/>
    <w:rsid w:val="00D477F0"/>
    <w:rsid w:val="00D50B9D"/>
    <w:rsid w:val="00D560CF"/>
    <w:rsid w:val="00D64D8A"/>
    <w:rsid w:val="00D66E27"/>
    <w:rsid w:val="00D7168A"/>
    <w:rsid w:val="00D71D77"/>
    <w:rsid w:val="00D80D08"/>
    <w:rsid w:val="00D93AAA"/>
    <w:rsid w:val="00D96CC8"/>
    <w:rsid w:val="00DA0A62"/>
    <w:rsid w:val="00DA5401"/>
    <w:rsid w:val="00DB4A10"/>
    <w:rsid w:val="00DC06EE"/>
    <w:rsid w:val="00DC50BD"/>
    <w:rsid w:val="00DC5D58"/>
    <w:rsid w:val="00DC60E5"/>
    <w:rsid w:val="00DC62BF"/>
    <w:rsid w:val="00DD109C"/>
    <w:rsid w:val="00DD12F6"/>
    <w:rsid w:val="00DD6B20"/>
    <w:rsid w:val="00DE4B56"/>
    <w:rsid w:val="00DE4BC5"/>
    <w:rsid w:val="00DE5D7E"/>
    <w:rsid w:val="00DE7316"/>
    <w:rsid w:val="00DF02D4"/>
    <w:rsid w:val="00DF3C81"/>
    <w:rsid w:val="00DF7914"/>
    <w:rsid w:val="00E06E58"/>
    <w:rsid w:val="00E10FE4"/>
    <w:rsid w:val="00E112CE"/>
    <w:rsid w:val="00E126C9"/>
    <w:rsid w:val="00E12DF5"/>
    <w:rsid w:val="00E20414"/>
    <w:rsid w:val="00E2089C"/>
    <w:rsid w:val="00E20A33"/>
    <w:rsid w:val="00E20C8B"/>
    <w:rsid w:val="00E20CE9"/>
    <w:rsid w:val="00E212FE"/>
    <w:rsid w:val="00E22C68"/>
    <w:rsid w:val="00E251DA"/>
    <w:rsid w:val="00E26503"/>
    <w:rsid w:val="00E26A2D"/>
    <w:rsid w:val="00E32039"/>
    <w:rsid w:val="00E34E0D"/>
    <w:rsid w:val="00E402F8"/>
    <w:rsid w:val="00E4124D"/>
    <w:rsid w:val="00E4278A"/>
    <w:rsid w:val="00E44BE7"/>
    <w:rsid w:val="00E47284"/>
    <w:rsid w:val="00E47930"/>
    <w:rsid w:val="00E52113"/>
    <w:rsid w:val="00E547BE"/>
    <w:rsid w:val="00E55174"/>
    <w:rsid w:val="00E57D6D"/>
    <w:rsid w:val="00E62295"/>
    <w:rsid w:val="00E62CCF"/>
    <w:rsid w:val="00E6403F"/>
    <w:rsid w:val="00E66747"/>
    <w:rsid w:val="00E720CC"/>
    <w:rsid w:val="00E743B3"/>
    <w:rsid w:val="00E83A3A"/>
    <w:rsid w:val="00E83A47"/>
    <w:rsid w:val="00E866B5"/>
    <w:rsid w:val="00E87E4E"/>
    <w:rsid w:val="00E90193"/>
    <w:rsid w:val="00E91C63"/>
    <w:rsid w:val="00EA36EF"/>
    <w:rsid w:val="00EB5437"/>
    <w:rsid w:val="00EB7166"/>
    <w:rsid w:val="00EC36C7"/>
    <w:rsid w:val="00EC5D70"/>
    <w:rsid w:val="00EC5F44"/>
    <w:rsid w:val="00EE32D5"/>
    <w:rsid w:val="00EE36EC"/>
    <w:rsid w:val="00EE5585"/>
    <w:rsid w:val="00EE7830"/>
    <w:rsid w:val="00EF4406"/>
    <w:rsid w:val="00EF55EC"/>
    <w:rsid w:val="00F0275E"/>
    <w:rsid w:val="00F04A38"/>
    <w:rsid w:val="00F1064F"/>
    <w:rsid w:val="00F12DC5"/>
    <w:rsid w:val="00F16788"/>
    <w:rsid w:val="00F17DD9"/>
    <w:rsid w:val="00F23A2B"/>
    <w:rsid w:val="00F241EB"/>
    <w:rsid w:val="00F24715"/>
    <w:rsid w:val="00F27958"/>
    <w:rsid w:val="00F36B6A"/>
    <w:rsid w:val="00F40431"/>
    <w:rsid w:val="00F4085C"/>
    <w:rsid w:val="00F40CE6"/>
    <w:rsid w:val="00F41849"/>
    <w:rsid w:val="00F44ADE"/>
    <w:rsid w:val="00F44F8C"/>
    <w:rsid w:val="00F47D5F"/>
    <w:rsid w:val="00F509E6"/>
    <w:rsid w:val="00F50DEA"/>
    <w:rsid w:val="00F55642"/>
    <w:rsid w:val="00F611DF"/>
    <w:rsid w:val="00F61668"/>
    <w:rsid w:val="00F61FB4"/>
    <w:rsid w:val="00F647B9"/>
    <w:rsid w:val="00F6483F"/>
    <w:rsid w:val="00F73DC5"/>
    <w:rsid w:val="00F77189"/>
    <w:rsid w:val="00F77270"/>
    <w:rsid w:val="00F81A8C"/>
    <w:rsid w:val="00F81F1E"/>
    <w:rsid w:val="00F854F8"/>
    <w:rsid w:val="00F97B38"/>
    <w:rsid w:val="00FA17CB"/>
    <w:rsid w:val="00FA1BBD"/>
    <w:rsid w:val="00FA2358"/>
    <w:rsid w:val="00FA7B8B"/>
    <w:rsid w:val="00FA7C70"/>
    <w:rsid w:val="00FB63F1"/>
    <w:rsid w:val="00FC24D4"/>
    <w:rsid w:val="00FC28D3"/>
    <w:rsid w:val="00FC5103"/>
    <w:rsid w:val="00FD029D"/>
    <w:rsid w:val="00FD0CF2"/>
    <w:rsid w:val="00FD1407"/>
    <w:rsid w:val="00FD3636"/>
    <w:rsid w:val="00FD45D5"/>
    <w:rsid w:val="00FD531E"/>
    <w:rsid w:val="00FE18FE"/>
    <w:rsid w:val="00FE2C99"/>
    <w:rsid w:val="00FF0E01"/>
    <w:rsid w:val="00FF26EA"/>
    <w:rsid w:val="00FF45E8"/>
    <w:rsid w:val="00FF55C6"/>
    <w:rsid w:val="02B6D2C8"/>
    <w:rsid w:val="090F7A5F"/>
    <w:rsid w:val="0F959A23"/>
    <w:rsid w:val="15ACFAAB"/>
    <w:rsid w:val="1D4D21EB"/>
    <w:rsid w:val="21ACAE1A"/>
    <w:rsid w:val="27CB57BD"/>
    <w:rsid w:val="28835F4E"/>
    <w:rsid w:val="29D5A113"/>
    <w:rsid w:val="2A113929"/>
    <w:rsid w:val="2CEB5721"/>
    <w:rsid w:val="35280D00"/>
    <w:rsid w:val="37948505"/>
    <w:rsid w:val="38A10BB4"/>
    <w:rsid w:val="3AAB2382"/>
    <w:rsid w:val="3C8AB244"/>
    <w:rsid w:val="3DBBDA01"/>
    <w:rsid w:val="3ED1FEC1"/>
    <w:rsid w:val="3ED2D58A"/>
    <w:rsid w:val="404AF4D4"/>
    <w:rsid w:val="428DDF1F"/>
    <w:rsid w:val="49B270B5"/>
    <w:rsid w:val="4BF688BD"/>
    <w:rsid w:val="4C9EE73F"/>
    <w:rsid w:val="50795E25"/>
    <w:rsid w:val="5CAC0B32"/>
    <w:rsid w:val="6171DA84"/>
    <w:rsid w:val="6289861D"/>
    <w:rsid w:val="671DB18C"/>
    <w:rsid w:val="69BE1A1B"/>
    <w:rsid w:val="6C248027"/>
    <w:rsid w:val="6C409ED3"/>
    <w:rsid w:val="6D1D8105"/>
    <w:rsid w:val="6D8FD353"/>
    <w:rsid w:val="6E2C273E"/>
    <w:rsid w:val="6E35F53B"/>
    <w:rsid w:val="6E465CC5"/>
    <w:rsid w:val="7583B744"/>
    <w:rsid w:val="76A9B5B8"/>
    <w:rsid w:val="7875AF9B"/>
    <w:rsid w:val="79ADE025"/>
    <w:rsid w:val="7B2288F3"/>
    <w:rsid w:val="7D0158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EB48"/>
  <w15:chartTrackingRefBased/>
  <w15:docId w15:val="{44F995B5-D4AA-4A31-AF74-4A6F844E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193"/>
    <w:pPr>
      <w:spacing w:after="120" w:line="264" w:lineRule="auto"/>
    </w:pPr>
    <w:rPr>
      <w:rFonts w:eastAsiaTheme="minorEastAsia"/>
      <w:kern w:val="0"/>
      <w:sz w:val="20"/>
      <w:szCs w:val="20"/>
      <w:lang w:val="en-ZA"/>
      <w14:ligatures w14:val="none"/>
    </w:rPr>
  </w:style>
  <w:style w:type="paragraph" w:styleId="Heading1">
    <w:name w:val="heading 1"/>
    <w:basedOn w:val="Normal"/>
    <w:next w:val="Normal"/>
    <w:link w:val="Heading1Char"/>
    <w:uiPriority w:val="9"/>
    <w:qFormat/>
    <w:rsid w:val="00E9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0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193"/>
    <w:rPr>
      <w:rFonts w:eastAsiaTheme="majorEastAsia" w:cstheme="majorBidi"/>
      <w:color w:val="272727" w:themeColor="text1" w:themeTint="D8"/>
    </w:rPr>
  </w:style>
  <w:style w:type="paragraph" w:styleId="Title">
    <w:name w:val="Title"/>
    <w:basedOn w:val="Normal"/>
    <w:next w:val="Normal"/>
    <w:link w:val="TitleChar"/>
    <w:uiPriority w:val="10"/>
    <w:qFormat/>
    <w:rsid w:val="00E9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193"/>
    <w:pPr>
      <w:spacing w:before="160"/>
      <w:jc w:val="center"/>
    </w:pPr>
    <w:rPr>
      <w:i/>
      <w:iCs/>
      <w:color w:val="404040" w:themeColor="text1" w:themeTint="BF"/>
    </w:rPr>
  </w:style>
  <w:style w:type="character" w:customStyle="1" w:styleId="QuoteChar">
    <w:name w:val="Quote Char"/>
    <w:basedOn w:val="DefaultParagraphFont"/>
    <w:link w:val="Quote"/>
    <w:uiPriority w:val="29"/>
    <w:rsid w:val="00E90193"/>
    <w:rPr>
      <w:i/>
      <w:iCs/>
      <w:color w:val="404040" w:themeColor="text1" w:themeTint="BF"/>
    </w:rPr>
  </w:style>
  <w:style w:type="paragraph" w:styleId="ListParagraph">
    <w:name w:val="List Paragraph"/>
    <w:basedOn w:val="Normal"/>
    <w:uiPriority w:val="34"/>
    <w:qFormat/>
    <w:rsid w:val="00E90193"/>
    <w:pPr>
      <w:ind w:left="720"/>
      <w:contextualSpacing/>
    </w:pPr>
  </w:style>
  <w:style w:type="character" w:styleId="IntenseEmphasis">
    <w:name w:val="Intense Emphasis"/>
    <w:basedOn w:val="DefaultParagraphFont"/>
    <w:uiPriority w:val="21"/>
    <w:qFormat/>
    <w:rsid w:val="00E90193"/>
    <w:rPr>
      <w:i/>
      <w:iCs/>
      <w:color w:val="0F4761" w:themeColor="accent1" w:themeShade="BF"/>
    </w:rPr>
  </w:style>
  <w:style w:type="paragraph" w:styleId="IntenseQuote">
    <w:name w:val="Intense Quote"/>
    <w:basedOn w:val="Normal"/>
    <w:next w:val="Normal"/>
    <w:link w:val="IntenseQuoteChar"/>
    <w:uiPriority w:val="30"/>
    <w:qFormat/>
    <w:rsid w:val="00E9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193"/>
    <w:rPr>
      <w:i/>
      <w:iCs/>
      <w:color w:val="0F4761" w:themeColor="accent1" w:themeShade="BF"/>
    </w:rPr>
  </w:style>
  <w:style w:type="character" w:styleId="IntenseReference">
    <w:name w:val="Intense Reference"/>
    <w:basedOn w:val="DefaultParagraphFont"/>
    <w:uiPriority w:val="32"/>
    <w:qFormat/>
    <w:rsid w:val="00E90193"/>
    <w:rPr>
      <w:b/>
      <w:bCs/>
      <w:smallCaps/>
      <w:color w:val="0F4761" w:themeColor="accent1" w:themeShade="BF"/>
      <w:spacing w:val="5"/>
    </w:rPr>
  </w:style>
  <w:style w:type="paragraph" w:styleId="NoSpacing">
    <w:name w:val="No Spacing"/>
    <w:link w:val="NoSpacingChar"/>
    <w:uiPriority w:val="1"/>
    <w:qFormat/>
    <w:rsid w:val="00E90193"/>
    <w:pPr>
      <w:spacing w:after="0" w:line="240" w:lineRule="auto"/>
    </w:pPr>
    <w:rPr>
      <w:rFonts w:eastAsiaTheme="minorEastAsia"/>
      <w:kern w:val="0"/>
      <w:sz w:val="20"/>
      <w:szCs w:val="20"/>
      <w:lang w:val="en-US"/>
      <w14:ligatures w14:val="none"/>
    </w:rPr>
  </w:style>
  <w:style w:type="character" w:customStyle="1" w:styleId="NoSpacingChar">
    <w:name w:val="No Spacing Char"/>
    <w:basedOn w:val="DefaultParagraphFont"/>
    <w:link w:val="NoSpacing"/>
    <w:uiPriority w:val="1"/>
    <w:rsid w:val="00E90193"/>
    <w:rPr>
      <w:rFonts w:eastAsiaTheme="minorEastAsia"/>
      <w:kern w:val="0"/>
      <w:sz w:val="20"/>
      <w:szCs w:val="20"/>
      <w:lang w:val="en-US"/>
      <w14:ligatures w14:val="none"/>
    </w:rPr>
  </w:style>
  <w:style w:type="table" w:styleId="TableGrid">
    <w:name w:val="Table Grid"/>
    <w:basedOn w:val="TableNormal"/>
    <w:uiPriority w:val="39"/>
    <w:rsid w:val="00E90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B0C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18" Type="http://schemas.openxmlformats.org/officeDocument/2006/relationships/customXml" Target="ink/ink1.xml"/><Relationship Id="rId26" Type="http://schemas.openxmlformats.org/officeDocument/2006/relationships/customXml" Target="ink/ink5.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image" Target="media/image2.png"/><Relationship Id="rId12" Type="http://schemas.microsoft.com/office/2007/relationships/diagramDrawing" Target="diagrams/drawing1.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customXml" Target="ink/ink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4.png"/><Relationship Id="rId22" Type="http://schemas.openxmlformats.org/officeDocument/2006/relationships/customXml" Target="ink/ink3.xml"/><Relationship Id="rId27"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DE3E18C-1E72-435A-9404-3CB34625B659}" type="doc">
      <dgm:prSet loTypeId="urn:microsoft.com/office/officeart/2005/8/layout/process1" loCatId="process" qsTypeId="urn:microsoft.com/office/officeart/2005/8/quickstyle/simple1#1" qsCatId="simple" csTypeId="urn:microsoft.com/office/officeart/2005/8/colors/accent1_2#1" csCatId="accent1" phldr="1"/>
      <dgm:spPr/>
    </dgm:pt>
    <dgm:pt modelId="{2107BE13-A3C7-432A-9D06-5C2A4AD20AB0}">
      <dgm:prSet phldrT="[Text]"/>
      <dgm:spPr/>
      <dgm:t>
        <a:bodyPr/>
        <a:lstStyle/>
        <a:p>
          <a:r>
            <a:rPr lang="en-US"/>
            <a:t>Developer creates issue report</a:t>
          </a:r>
          <a:endParaRPr lang="en-001"/>
        </a:p>
      </dgm:t>
    </dgm:pt>
    <dgm:pt modelId="{D8BCD293-0CE8-4F60-9034-0B84B8471627}" type="parTrans" cxnId="{31CFA483-BFB9-4B5B-9A42-826CBD9324D5}">
      <dgm:prSet/>
      <dgm:spPr/>
      <dgm:t>
        <a:bodyPr/>
        <a:lstStyle/>
        <a:p>
          <a:endParaRPr lang="en-001"/>
        </a:p>
      </dgm:t>
    </dgm:pt>
    <dgm:pt modelId="{80F1E5C2-C4AF-422D-9496-2D9698400A1C}" type="sibTrans" cxnId="{31CFA483-BFB9-4B5B-9A42-826CBD9324D5}">
      <dgm:prSet/>
      <dgm:spPr/>
      <dgm:t>
        <a:bodyPr/>
        <a:lstStyle/>
        <a:p>
          <a:endParaRPr lang="en-001"/>
        </a:p>
      </dgm:t>
    </dgm:pt>
    <dgm:pt modelId="{B3DD2790-B8C7-4630-B1E8-974A61B9323E}">
      <dgm:prSet phldrT="[Text]"/>
      <dgm:spPr/>
      <dgm:t>
        <a:bodyPr/>
        <a:lstStyle/>
        <a:p>
          <a:r>
            <a:rPr lang="en-US"/>
            <a:t>Solution Created</a:t>
          </a:r>
          <a:endParaRPr lang="en-001"/>
        </a:p>
      </dgm:t>
    </dgm:pt>
    <dgm:pt modelId="{5A275B94-6369-438D-A020-3D36D515B59C}" type="parTrans" cxnId="{549B3815-E174-4057-B86C-DC5145187416}">
      <dgm:prSet/>
      <dgm:spPr/>
      <dgm:t>
        <a:bodyPr/>
        <a:lstStyle/>
        <a:p>
          <a:endParaRPr lang="en-001"/>
        </a:p>
      </dgm:t>
    </dgm:pt>
    <dgm:pt modelId="{4BAF762F-CB7D-4DC8-9A8C-25485EF73844}" type="sibTrans" cxnId="{549B3815-E174-4057-B86C-DC5145187416}">
      <dgm:prSet/>
      <dgm:spPr/>
      <dgm:t>
        <a:bodyPr/>
        <a:lstStyle/>
        <a:p>
          <a:endParaRPr lang="en-001"/>
        </a:p>
      </dgm:t>
    </dgm:pt>
    <dgm:pt modelId="{238DA3BD-AB64-4DEC-90A5-39C3C3105277}">
      <dgm:prSet phldrT="[Text]"/>
      <dgm:spPr/>
      <dgm:t>
        <a:bodyPr/>
        <a:lstStyle/>
        <a:p>
          <a:r>
            <a:rPr lang="en-US"/>
            <a:t>Merge to main branch by third engineer</a:t>
          </a:r>
          <a:endParaRPr lang="en-001"/>
        </a:p>
      </dgm:t>
    </dgm:pt>
    <dgm:pt modelId="{BB1C460A-C955-4F81-BBD3-06AEFA2898D1}" type="parTrans" cxnId="{F617CC0B-3451-4420-B1B9-6E458446C30D}">
      <dgm:prSet/>
      <dgm:spPr/>
      <dgm:t>
        <a:bodyPr/>
        <a:lstStyle/>
        <a:p>
          <a:endParaRPr lang="en-001"/>
        </a:p>
      </dgm:t>
    </dgm:pt>
    <dgm:pt modelId="{2501C05B-0EDB-4DD4-A76B-FEFCFC1A262A}" type="sibTrans" cxnId="{F617CC0B-3451-4420-B1B9-6E458446C30D}">
      <dgm:prSet/>
      <dgm:spPr/>
      <dgm:t>
        <a:bodyPr/>
        <a:lstStyle/>
        <a:p>
          <a:endParaRPr lang="en-001"/>
        </a:p>
      </dgm:t>
    </dgm:pt>
    <dgm:pt modelId="{A43F252C-887F-42BC-95B3-918B356CC285}">
      <dgm:prSet phldrT="[Text]"/>
      <dgm:spPr/>
      <dgm:t>
        <a:bodyPr/>
        <a:lstStyle/>
        <a:p>
          <a:r>
            <a:rPr lang="en-US"/>
            <a:t>Feuture branch gets created</a:t>
          </a:r>
          <a:endParaRPr lang="en-001"/>
        </a:p>
      </dgm:t>
    </dgm:pt>
    <dgm:pt modelId="{B95E1072-A4F1-4FFD-9AF3-9485C6F2E794}" type="parTrans" cxnId="{6F060CAE-6B73-49F1-B5BF-A01001F8C9DA}">
      <dgm:prSet/>
      <dgm:spPr/>
      <dgm:t>
        <a:bodyPr/>
        <a:lstStyle/>
        <a:p>
          <a:endParaRPr lang="en-001"/>
        </a:p>
      </dgm:t>
    </dgm:pt>
    <dgm:pt modelId="{E8E4B98A-7018-41BC-946A-4975824652D7}" type="sibTrans" cxnId="{6F060CAE-6B73-49F1-B5BF-A01001F8C9DA}">
      <dgm:prSet/>
      <dgm:spPr/>
      <dgm:t>
        <a:bodyPr/>
        <a:lstStyle/>
        <a:p>
          <a:endParaRPr lang="en-001"/>
        </a:p>
      </dgm:t>
    </dgm:pt>
    <dgm:pt modelId="{E865B0B0-6AD7-4F6D-B212-6C527174EA9E}">
      <dgm:prSet phldrT="[Text]"/>
      <dgm:spPr/>
      <dgm:t>
        <a:bodyPr/>
        <a:lstStyle/>
        <a:p>
          <a:r>
            <a:rPr lang="en-US"/>
            <a:t>Pull Request made</a:t>
          </a:r>
          <a:endParaRPr lang="en-001"/>
        </a:p>
      </dgm:t>
    </dgm:pt>
    <dgm:pt modelId="{03C31DC5-F371-49D3-94FD-DA5B7C22191F}" type="parTrans" cxnId="{7C51B03A-6BEF-409C-8E70-BABDB0A0C9C4}">
      <dgm:prSet/>
      <dgm:spPr/>
      <dgm:t>
        <a:bodyPr/>
        <a:lstStyle/>
        <a:p>
          <a:endParaRPr lang="en-001"/>
        </a:p>
      </dgm:t>
    </dgm:pt>
    <dgm:pt modelId="{9A628577-D1F3-46A5-87BD-6FFF009C4102}" type="sibTrans" cxnId="{7C51B03A-6BEF-409C-8E70-BABDB0A0C9C4}">
      <dgm:prSet/>
      <dgm:spPr/>
      <dgm:t>
        <a:bodyPr/>
        <a:lstStyle/>
        <a:p>
          <a:endParaRPr lang="en-001"/>
        </a:p>
      </dgm:t>
    </dgm:pt>
    <dgm:pt modelId="{8872A52C-165D-4E46-B8A6-7BC37B5E888F}" type="pres">
      <dgm:prSet presAssocID="{5DE3E18C-1E72-435A-9404-3CB34625B659}" presName="Name0" presStyleCnt="0">
        <dgm:presLayoutVars>
          <dgm:dir/>
          <dgm:resizeHandles val="exact"/>
        </dgm:presLayoutVars>
      </dgm:prSet>
      <dgm:spPr/>
    </dgm:pt>
    <dgm:pt modelId="{443C793C-E40F-4056-9E52-46303D0111FE}" type="pres">
      <dgm:prSet presAssocID="{2107BE13-A3C7-432A-9D06-5C2A4AD20AB0}" presName="node" presStyleLbl="node1" presStyleIdx="0" presStyleCnt="5">
        <dgm:presLayoutVars>
          <dgm:bulletEnabled val="1"/>
        </dgm:presLayoutVars>
      </dgm:prSet>
      <dgm:spPr/>
    </dgm:pt>
    <dgm:pt modelId="{FFB48F2B-4A9F-414D-A484-14924C50C6C7}" type="pres">
      <dgm:prSet presAssocID="{80F1E5C2-C4AF-422D-9496-2D9698400A1C}" presName="sibTrans" presStyleLbl="sibTrans2D1" presStyleIdx="0" presStyleCnt="4"/>
      <dgm:spPr/>
    </dgm:pt>
    <dgm:pt modelId="{1C62DAED-3CFB-4760-9801-06F62E5353D9}" type="pres">
      <dgm:prSet presAssocID="{80F1E5C2-C4AF-422D-9496-2D9698400A1C}" presName="connectorText" presStyleLbl="sibTrans2D1" presStyleIdx="0" presStyleCnt="4"/>
      <dgm:spPr/>
    </dgm:pt>
    <dgm:pt modelId="{972776F4-7C91-4CF0-9674-6E0537F585B4}" type="pres">
      <dgm:prSet presAssocID="{A43F252C-887F-42BC-95B3-918B356CC285}" presName="node" presStyleLbl="node1" presStyleIdx="1" presStyleCnt="5">
        <dgm:presLayoutVars>
          <dgm:bulletEnabled val="1"/>
        </dgm:presLayoutVars>
      </dgm:prSet>
      <dgm:spPr/>
    </dgm:pt>
    <dgm:pt modelId="{1790F8AE-F442-49B0-A54E-E408631A02D3}" type="pres">
      <dgm:prSet presAssocID="{E8E4B98A-7018-41BC-946A-4975824652D7}" presName="sibTrans" presStyleLbl="sibTrans2D1" presStyleIdx="1" presStyleCnt="4"/>
      <dgm:spPr/>
    </dgm:pt>
    <dgm:pt modelId="{7B6AC77B-F71F-4B9D-9DA4-A4DAEF7B56DF}" type="pres">
      <dgm:prSet presAssocID="{E8E4B98A-7018-41BC-946A-4975824652D7}" presName="connectorText" presStyleLbl="sibTrans2D1" presStyleIdx="1" presStyleCnt="4"/>
      <dgm:spPr/>
    </dgm:pt>
    <dgm:pt modelId="{1E07859E-DB4B-49AD-9D6F-BC982ED37474}" type="pres">
      <dgm:prSet presAssocID="{B3DD2790-B8C7-4630-B1E8-974A61B9323E}" presName="node" presStyleLbl="node1" presStyleIdx="2" presStyleCnt="5">
        <dgm:presLayoutVars>
          <dgm:bulletEnabled val="1"/>
        </dgm:presLayoutVars>
      </dgm:prSet>
      <dgm:spPr/>
    </dgm:pt>
    <dgm:pt modelId="{73272F24-5F39-42E9-B68D-0E535477193C}" type="pres">
      <dgm:prSet presAssocID="{4BAF762F-CB7D-4DC8-9A8C-25485EF73844}" presName="sibTrans" presStyleLbl="sibTrans2D1" presStyleIdx="2" presStyleCnt="4"/>
      <dgm:spPr/>
    </dgm:pt>
    <dgm:pt modelId="{3E3E61EA-1526-4555-94B9-FE9A17FCBCBF}" type="pres">
      <dgm:prSet presAssocID="{4BAF762F-CB7D-4DC8-9A8C-25485EF73844}" presName="connectorText" presStyleLbl="sibTrans2D1" presStyleIdx="2" presStyleCnt="4"/>
      <dgm:spPr/>
    </dgm:pt>
    <dgm:pt modelId="{A19025BF-3C0F-498E-8C80-D01679819D68}" type="pres">
      <dgm:prSet presAssocID="{E865B0B0-6AD7-4F6D-B212-6C527174EA9E}" presName="node" presStyleLbl="node1" presStyleIdx="3" presStyleCnt="5">
        <dgm:presLayoutVars>
          <dgm:bulletEnabled val="1"/>
        </dgm:presLayoutVars>
      </dgm:prSet>
      <dgm:spPr/>
    </dgm:pt>
    <dgm:pt modelId="{F448DA6D-BBAE-40C2-B794-74377F994249}" type="pres">
      <dgm:prSet presAssocID="{9A628577-D1F3-46A5-87BD-6FFF009C4102}" presName="sibTrans" presStyleLbl="sibTrans2D1" presStyleIdx="3" presStyleCnt="4"/>
      <dgm:spPr/>
    </dgm:pt>
    <dgm:pt modelId="{EB499798-7E1A-46B6-941D-120092F76C03}" type="pres">
      <dgm:prSet presAssocID="{9A628577-D1F3-46A5-87BD-6FFF009C4102}" presName="connectorText" presStyleLbl="sibTrans2D1" presStyleIdx="3" presStyleCnt="4"/>
      <dgm:spPr/>
    </dgm:pt>
    <dgm:pt modelId="{C87C83F6-A88D-4BD5-97AD-995B6F0FD69B}" type="pres">
      <dgm:prSet presAssocID="{238DA3BD-AB64-4DEC-90A5-39C3C3105277}" presName="node" presStyleLbl="node1" presStyleIdx="4" presStyleCnt="5">
        <dgm:presLayoutVars>
          <dgm:bulletEnabled val="1"/>
        </dgm:presLayoutVars>
      </dgm:prSet>
      <dgm:spPr/>
    </dgm:pt>
  </dgm:ptLst>
  <dgm:cxnLst>
    <dgm:cxn modelId="{BAD4FC07-2A50-475E-8169-843A5483006F}" type="presOf" srcId="{9A628577-D1F3-46A5-87BD-6FFF009C4102}" destId="{EB499798-7E1A-46B6-941D-120092F76C03}" srcOrd="1" destOrd="0" presId="urn:microsoft.com/office/officeart/2005/8/layout/process1"/>
    <dgm:cxn modelId="{F617CC0B-3451-4420-B1B9-6E458446C30D}" srcId="{5DE3E18C-1E72-435A-9404-3CB34625B659}" destId="{238DA3BD-AB64-4DEC-90A5-39C3C3105277}" srcOrd="4" destOrd="0" parTransId="{BB1C460A-C955-4F81-BBD3-06AEFA2898D1}" sibTransId="{2501C05B-0EDB-4DD4-A76B-FEFCFC1A262A}"/>
    <dgm:cxn modelId="{549B3815-E174-4057-B86C-DC5145187416}" srcId="{5DE3E18C-1E72-435A-9404-3CB34625B659}" destId="{B3DD2790-B8C7-4630-B1E8-974A61B9323E}" srcOrd="2" destOrd="0" parTransId="{5A275B94-6369-438D-A020-3D36D515B59C}" sibTransId="{4BAF762F-CB7D-4DC8-9A8C-25485EF73844}"/>
    <dgm:cxn modelId="{7C51B03A-6BEF-409C-8E70-BABDB0A0C9C4}" srcId="{5DE3E18C-1E72-435A-9404-3CB34625B659}" destId="{E865B0B0-6AD7-4F6D-B212-6C527174EA9E}" srcOrd="3" destOrd="0" parTransId="{03C31DC5-F371-49D3-94FD-DA5B7C22191F}" sibTransId="{9A628577-D1F3-46A5-87BD-6FFF009C4102}"/>
    <dgm:cxn modelId="{B6EE3562-AFD5-481E-9654-BC174EADA30F}" type="presOf" srcId="{2107BE13-A3C7-432A-9D06-5C2A4AD20AB0}" destId="{443C793C-E40F-4056-9E52-46303D0111FE}" srcOrd="0" destOrd="0" presId="urn:microsoft.com/office/officeart/2005/8/layout/process1"/>
    <dgm:cxn modelId="{24C1816E-0430-4DFF-8DCF-C4233A34CFC7}" type="presOf" srcId="{238DA3BD-AB64-4DEC-90A5-39C3C3105277}" destId="{C87C83F6-A88D-4BD5-97AD-995B6F0FD69B}" srcOrd="0" destOrd="0" presId="urn:microsoft.com/office/officeart/2005/8/layout/process1"/>
    <dgm:cxn modelId="{76AAEA71-7CFD-4E98-B5B4-FC6BF4FCB46A}" type="presOf" srcId="{4BAF762F-CB7D-4DC8-9A8C-25485EF73844}" destId="{3E3E61EA-1526-4555-94B9-FE9A17FCBCBF}" srcOrd="1" destOrd="0" presId="urn:microsoft.com/office/officeart/2005/8/layout/process1"/>
    <dgm:cxn modelId="{067A3673-693E-417D-9077-2BC05244AC10}" type="presOf" srcId="{9A628577-D1F3-46A5-87BD-6FFF009C4102}" destId="{F448DA6D-BBAE-40C2-B794-74377F994249}" srcOrd="0" destOrd="0" presId="urn:microsoft.com/office/officeart/2005/8/layout/process1"/>
    <dgm:cxn modelId="{07397B78-9DB7-4B6A-B5C7-8531154E72BC}" type="presOf" srcId="{5DE3E18C-1E72-435A-9404-3CB34625B659}" destId="{8872A52C-165D-4E46-B8A6-7BC37B5E888F}" srcOrd="0" destOrd="0" presId="urn:microsoft.com/office/officeart/2005/8/layout/process1"/>
    <dgm:cxn modelId="{FE11D47E-4434-4C6F-A90C-4D8798DE716A}" type="presOf" srcId="{80F1E5C2-C4AF-422D-9496-2D9698400A1C}" destId="{1C62DAED-3CFB-4760-9801-06F62E5353D9}" srcOrd="1" destOrd="0" presId="urn:microsoft.com/office/officeart/2005/8/layout/process1"/>
    <dgm:cxn modelId="{B3A36E80-C503-4968-AAB6-E73FD50DACEF}" type="presOf" srcId="{B3DD2790-B8C7-4630-B1E8-974A61B9323E}" destId="{1E07859E-DB4B-49AD-9D6F-BC982ED37474}" srcOrd="0" destOrd="0" presId="urn:microsoft.com/office/officeart/2005/8/layout/process1"/>
    <dgm:cxn modelId="{31CFA483-BFB9-4B5B-9A42-826CBD9324D5}" srcId="{5DE3E18C-1E72-435A-9404-3CB34625B659}" destId="{2107BE13-A3C7-432A-9D06-5C2A4AD20AB0}" srcOrd="0" destOrd="0" parTransId="{D8BCD293-0CE8-4F60-9034-0B84B8471627}" sibTransId="{80F1E5C2-C4AF-422D-9496-2D9698400A1C}"/>
    <dgm:cxn modelId="{1C708A8D-412D-430D-99BF-80D4A8ADE429}" type="presOf" srcId="{E8E4B98A-7018-41BC-946A-4975824652D7}" destId="{1790F8AE-F442-49B0-A54E-E408631A02D3}" srcOrd="0" destOrd="0" presId="urn:microsoft.com/office/officeart/2005/8/layout/process1"/>
    <dgm:cxn modelId="{6F060CAE-6B73-49F1-B5BF-A01001F8C9DA}" srcId="{5DE3E18C-1E72-435A-9404-3CB34625B659}" destId="{A43F252C-887F-42BC-95B3-918B356CC285}" srcOrd="1" destOrd="0" parTransId="{B95E1072-A4F1-4FFD-9AF3-9485C6F2E794}" sibTransId="{E8E4B98A-7018-41BC-946A-4975824652D7}"/>
    <dgm:cxn modelId="{08427BBA-9EA0-4D73-AB23-E058804C9123}" type="presOf" srcId="{80F1E5C2-C4AF-422D-9496-2D9698400A1C}" destId="{FFB48F2B-4A9F-414D-A484-14924C50C6C7}" srcOrd="0" destOrd="0" presId="urn:microsoft.com/office/officeart/2005/8/layout/process1"/>
    <dgm:cxn modelId="{038D26C6-9654-4AC6-B6B2-6EA182D6FB55}" type="presOf" srcId="{A43F252C-887F-42BC-95B3-918B356CC285}" destId="{972776F4-7C91-4CF0-9674-6E0537F585B4}" srcOrd="0" destOrd="0" presId="urn:microsoft.com/office/officeart/2005/8/layout/process1"/>
    <dgm:cxn modelId="{27A777D7-ACC6-4FAA-B21A-242B3039B2F8}" type="presOf" srcId="{E865B0B0-6AD7-4F6D-B212-6C527174EA9E}" destId="{A19025BF-3C0F-498E-8C80-D01679819D68}" srcOrd="0" destOrd="0" presId="urn:microsoft.com/office/officeart/2005/8/layout/process1"/>
    <dgm:cxn modelId="{2BDAD2E4-B27A-4ECE-B35A-93338F299551}" type="presOf" srcId="{4BAF762F-CB7D-4DC8-9A8C-25485EF73844}" destId="{73272F24-5F39-42E9-B68D-0E535477193C}" srcOrd="0" destOrd="0" presId="urn:microsoft.com/office/officeart/2005/8/layout/process1"/>
    <dgm:cxn modelId="{F6A1F0F7-700D-4A06-9C77-8756BB2C2907}" type="presOf" srcId="{E8E4B98A-7018-41BC-946A-4975824652D7}" destId="{7B6AC77B-F71F-4B9D-9DA4-A4DAEF7B56DF}" srcOrd="1" destOrd="0" presId="urn:microsoft.com/office/officeart/2005/8/layout/process1"/>
    <dgm:cxn modelId="{4CE3CC7D-2AFB-4C02-BCE9-CC8570C640BE}" type="presParOf" srcId="{8872A52C-165D-4E46-B8A6-7BC37B5E888F}" destId="{443C793C-E40F-4056-9E52-46303D0111FE}" srcOrd="0" destOrd="0" presId="urn:microsoft.com/office/officeart/2005/8/layout/process1"/>
    <dgm:cxn modelId="{D04C615E-B590-4DC3-A92E-D9ABA814895F}" type="presParOf" srcId="{8872A52C-165D-4E46-B8A6-7BC37B5E888F}" destId="{FFB48F2B-4A9F-414D-A484-14924C50C6C7}" srcOrd="1" destOrd="0" presId="urn:microsoft.com/office/officeart/2005/8/layout/process1"/>
    <dgm:cxn modelId="{8EF6E66D-207A-40E3-9865-84FCBB429BEF}" type="presParOf" srcId="{FFB48F2B-4A9F-414D-A484-14924C50C6C7}" destId="{1C62DAED-3CFB-4760-9801-06F62E5353D9}" srcOrd="0" destOrd="0" presId="urn:microsoft.com/office/officeart/2005/8/layout/process1"/>
    <dgm:cxn modelId="{6E960D3B-B63F-4A19-AA91-C7708B143310}" type="presParOf" srcId="{8872A52C-165D-4E46-B8A6-7BC37B5E888F}" destId="{972776F4-7C91-4CF0-9674-6E0537F585B4}" srcOrd="2" destOrd="0" presId="urn:microsoft.com/office/officeart/2005/8/layout/process1"/>
    <dgm:cxn modelId="{EDAE08A0-EC8C-49DA-AB3B-BAF6B41246CC}" type="presParOf" srcId="{8872A52C-165D-4E46-B8A6-7BC37B5E888F}" destId="{1790F8AE-F442-49B0-A54E-E408631A02D3}" srcOrd="3" destOrd="0" presId="urn:microsoft.com/office/officeart/2005/8/layout/process1"/>
    <dgm:cxn modelId="{150DDEC9-CAA2-4ADB-834C-F92CA581D607}" type="presParOf" srcId="{1790F8AE-F442-49B0-A54E-E408631A02D3}" destId="{7B6AC77B-F71F-4B9D-9DA4-A4DAEF7B56DF}" srcOrd="0" destOrd="0" presId="urn:microsoft.com/office/officeart/2005/8/layout/process1"/>
    <dgm:cxn modelId="{9FC344CA-5324-4565-A039-271E4919F9C0}" type="presParOf" srcId="{8872A52C-165D-4E46-B8A6-7BC37B5E888F}" destId="{1E07859E-DB4B-49AD-9D6F-BC982ED37474}" srcOrd="4" destOrd="0" presId="urn:microsoft.com/office/officeart/2005/8/layout/process1"/>
    <dgm:cxn modelId="{0CEE0735-D229-41CE-975F-EC81AD3E4F2D}" type="presParOf" srcId="{8872A52C-165D-4E46-B8A6-7BC37B5E888F}" destId="{73272F24-5F39-42E9-B68D-0E535477193C}" srcOrd="5" destOrd="0" presId="urn:microsoft.com/office/officeart/2005/8/layout/process1"/>
    <dgm:cxn modelId="{3DC3163F-5EBD-48A5-AEF0-9F2C2D773400}" type="presParOf" srcId="{73272F24-5F39-42E9-B68D-0E535477193C}" destId="{3E3E61EA-1526-4555-94B9-FE9A17FCBCBF}" srcOrd="0" destOrd="0" presId="urn:microsoft.com/office/officeart/2005/8/layout/process1"/>
    <dgm:cxn modelId="{40414A46-B734-452F-A1D8-0172BB1BDF76}" type="presParOf" srcId="{8872A52C-165D-4E46-B8A6-7BC37B5E888F}" destId="{A19025BF-3C0F-498E-8C80-D01679819D68}" srcOrd="6" destOrd="0" presId="urn:microsoft.com/office/officeart/2005/8/layout/process1"/>
    <dgm:cxn modelId="{FD54EBB8-B9FD-4086-9816-388B08B21CA0}" type="presParOf" srcId="{8872A52C-165D-4E46-B8A6-7BC37B5E888F}" destId="{F448DA6D-BBAE-40C2-B794-74377F994249}" srcOrd="7" destOrd="0" presId="urn:microsoft.com/office/officeart/2005/8/layout/process1"/>
    <dgm:cxn modelId="{FC0030ED-1408-40CE-9B2D-B4FD328CC7D7}" type="presParOf" srcId="{F448DA6D-BBAE-40C2-B794-74377F994249}" destId="{EB499798-7E1A-46B6-941D-120092F76C03}" srcOrd="0" destOrd="0" presId="urn:microsoft.com/office/officeart/2005/8/layout/process1"/>
    <dgm:cxn modelId="{0042D7CB-8A6D-4108-962A-6DA97F00DB48}" type="presParOf" srcId="{8872A52C-165D-4E46-B8A6-7BC37B5E888F}" destId="{C87C83F6-A88D-4BD5-97AD-995B6F0FD69B}"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3C793C-E40F-4056-9E52-46303D0111FE}">
      <dsp:nvSpPr>
        <dsp:cNvPr id="0" name=""/>
        <dsp:cNvSpPr/>
      </dsp:nvSpPr>
      <dsp:spPr>
        <a:xfrm>
          <a:off x="2907" y="329818"/>
          <a:ext cx="901280" cy="1066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Developer creates issue report</a:t>
          </a:r>
          <a:endParaRPr lang="en-001" sz="1300" kern="1200"/>
        </a:p>
      </dsp:txBody>
      <dsp:txXfrm>
        <a:off x="29305" y="356216"/>
        <a:ext cx="848484" cy="1013954"/>
      </dsp:txXfrm>
    </dsp:sp>
    <dsp:sp modelId="{FFB48F2B-4A9F-414D-A484-14924C50C6C7}">
      <dsp:nvSpPr>
        <dsp:cNvPr id="0" name=""/>
        <dsp:cNvSpPr/>
      </dsp:nvSpPr>
      <dsp:spPr>
        <a:xfrm>
          <a:off x="994316" y="751435"/>
          <a:ext cx="191071" cy="2235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001" sz="900" kern="1200"/>
        </a:p>
      </dsp:txBody>
      <dsp:txXfrm>
        <a:off x="994316" y="796138"/>
        <a:ext cx="133750" cy="134111"/>
      </dsp:txXfrm>
    </dsp:sp>
    <dsp:sp modelId="{972776F4-7C91-4CF0-9674-6E0537F585B4}">
      <dsp:nvSpPr>
        <dsp:cNvPr id="0" name=""/>
        <dsp:cNvSpPr/>
      </dsp:nvSpPr>
      <dsp:spPr>
        <a:xfrm>
          <a:off x="1264700" y="329818"/>
          <a:ext cx="901280" cy="1066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Feuture branch gets created</a:t>
          </a:r>
          <a:endParaRPr lang="en-001" sz="1300" kern="1200"/>
        </a:p>
      </dsp:txBody>
      <dsp:txXfrm>
        <a:off x="1291098" y="356216"/>
        <a:ext cx="848484" cy="1013954"/>
      </dsp:txXfrm>
    </dsp:sp>
    <dsp:sp modelId="{1790F8AE-F442-49B0-A54E-E408631A02D3}">
      <dsp:nvSpPr>
        <dsp:cNvPr id="0" name=""/>
        <dsp:cNvSpPr/>
      </dsp:nvSpPr>
      <dsp:spPr>
        <a:xfrm>
          <a:off x="2256109" y="751435"/>
          <a:ext cx="191071" cy="2235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001" sz="900" kern="1200"/>
        </a:p>
      </dsp:txBody>
      <dsp:txXfrm>
        <a:off x="2256109" y="796138"/>
        <a:ext cx="133750" cy="134111"/>
      </dsp:txXfrm>
    </dsp:sp>
    <dsp:sp modelId="{1E07859E-DB4B-49AD-9D6F-BC982ED37474}">
      <dsp:nvSpPr>
        <dsp:cNvPr id="0" name=""/>
        <dsp:cNvSpPr/>
      </dsp:nvSpPr>
      <dsp:spPr>
        <a:xfrm>
          <a:off x="2526493" y="329818"/>
          <a:ext cx="901280" cy="1066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Solution Created</a:t>
          </a:r>
          <a:endParaRPr lang="en-001" sz="1300" kern="1200"/>
        </a:p>
      </dsp:txBody>
      <dsp:txXfrm>
        <a:off x="2552891" y="356216"/>
        <a:ext cx="848484" cy="1013954"/>
      </dsp:txXfrm>
    </dsp:sp>
    <dsp:sp modelId="{73272F24-5F39-42E9-B68D-0E535477193C}">
      <dsp:nvSpPr>
        <dsp:cNvPr id="0" name=""/>
        <dsp:cNvSpPr/>
      </dsp:nvSpPr>
      <dsp:spPr>
        <a:xfrm>
          <a:off x="3517902" y="751435"/>
          <a:ext cx="191071" cy="2235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001" sz="900" kern="1200"/>
        </a:p>
      </dsp:txBody>
      <dsp:txXfrm>
        <a:off x="3517902" y="796138"/>
        <a:ext cx="133750" cy="134111"/>
      </dsp:txXfrm>
    </dsp:sp>
    <dsp:sp modelId="{A19025BF-3C0F-498E-8C80-D01679819D68}">
      <dsp:nvSpPr>
        <dsp:cNvPr id="0" name=""/>
        <dsp:cNvSpPr/>
      </dsp:nvSpPr>
      <dsp:spPr>
        <a:xfrm>
          <a:off x="3788286" y="329818"/>
          <a:ext cx="901280" cy="1066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Pull Request made</a:t>
          </a:r>
          <a:endParaRPr lang="en-001" sz="1300" kern="1200"/>
        </a:p>
      </dsp:txBody>
      <dsp:txXfrm>
        <a:off x="3814684" y="356216"/>
        <a:ext cx="848484" cy="1013954"/>
      </dsp:txXfrm>
    </dsp:sp>
    <dsp:sp modelId="{F448DA6D-BBAE-40C2-B794-74377F994249}">
      <dsp:nvSpPr>
        <dsp:cNvPr id="0" name=""/>
        <dsp:cNvSpPr/>
      </dsp:nvSpPr>
      <dsp:spPr>
        <a:xfrm>
          <a:off x="4779695" y="751435"/>
          <a:ext cx="191071" cy="2235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001" sz="900" kern="1200"/>
        </a:p>
      </dsp:txBody>
      <dsp:txXfrm>
        <a:off x="4779695" y="796138"/>
        <a:ext cx="133750" cy="134111"/>
      </dsp:txXfrm>
    </dsp:sp>
    <dsp:sp modelId="{C87C83F6-A88D-4BD5-97AD-995B6F0FD69B}">
      <dsp:nvSpPr>
        <dsp:cNvPr id="0" name=""/>
        <dsp:cNvSpPr/>
      </dsp:nvSpPr>
      <dsp:spPr>
        <a:xfrm>
          <a:off x="5050079" y="329818"/>
          <a:ext cx="901280" cy="106675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Merge to main branch by third engineer</a:t>
          </a:r>
          <a:endParaRPr lang="en-001" sz="1300" kern="1200"/>
        </a:p>
      </dsp:txBody>
      <dsp:txXfrm>
        <a:off x="5076477" y="356216"/>
        <a:ext cx="848484" cy="101395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19"/>
    </inkml:context>
    <inkml:brush xml:id="br0">
      <inkml:brushProperty name="width" value="0.1" units="cm"/>
      <inkml:brushProperty name="height" value="0.1" units="cm"/>
    </inkml:brush>
  </inkml:definitions>
  <inkml:trace contextRef="#ctx0" brushRef="#br0">292 150 16383 0 0,'0'4'0'0'0,"0"9"0"0"0,-2 10 0 0 0,-1 5 0 0 0,-1 4 0 0 0,-1 2 0 0 0,1-3 0 0 0,-1 1 0 0 0,1 2 0 0 0,-2 2 0 0 0,-1-1 0 0 0,-1-1 0 0 0,0 2 0 0 0,0 3 0 0 0,-1-2 0 0 0,1-1 0 0 0,3 1 0 0 0,-1 0 0 0 0,-1 0 0 0 0,1-1 0 0 0,-1-1 0 0 0,-1 1 0 0 0,0-3 0 0 0,-3-2 0 0 0,1 1 0 0 0,0-2 0 0 0,2 1 0 0 0,-2-1 0 0 0,1 0 0 0 0,0-3 0 0 0,1-3 0 0 0,0-2 0 0 0,0-2 0 0 0,1-3 0 0 0,-2 0 0 0 0,0-1 0 0 0,2-2 0 0 0,0 0 0 0 0,3-2 0 0 0,0-2 0 0 0,0-1 0 0 0,-1-1 0 0 0,1 2 0 0 0,-1-1 0 0 0,-1-2 0 0 0,4-5 0 0 0,2-5 0 0 0,3-2 0 0 0,0-1 0 0 0,1-5 0 0 0,1 1 0 0 0,2-1 0 0 0,1-2 0 0 0,-1-1 0 0 0,0-2 0 0 0,-1-2 0 0 0,3-2 0 0 0,2-3 0 0 0,3-6 0 0 0,1-4 0 0 0,2-1 0 0 0,0-4 0 0 0,-1 1 0 0 0,0 2 0 0 0,0-1 0 0 0,-2 2 0 0 0,-3 3 0 0 0,0 6 0 0 0,-1 3 0 0 0,0 3 0 0 0,-1 4 0 0 0,-3 1 0 0 0,-2-1 0 0 0,-2 0 0 0 0,1 1 0 0 0,0-1 0 0 0,-1-1 0 0 0,2 1 0 0 0,1 1 0 0 0,1-1 0 0 0,-2 1 0 0 0,2-1 0 0 0,0-2 0 0 0,1 0 0 0 0,0 3 0 0 0,-1 2 0 0 0,-2 0 0 0 0,-1 2 0 0 0,0-1 0 0 0,-1 0 0 0 0,1 0 0 0 0,-1-2 0 0 0,0 0 0 0 0,-1-1 0 0 0,0 1 0 0 0,-1 0 0 0 0,0 0 0 0 0,0 1 0 0 0,0 0 0 0 0,0 1 0 0 0,-1 0 0 0 0,1-1 0 0 0,0 1 0 0 0,0 0 0 0 0,0-1 0 0 0,0-1 0 0 0,0-1 0 0 0,0 0 0 0 0,0 1 0 0 0,0 0 0 0 0,0 0 0 0 0,0 1 0 0 0,0 1 0 0 0,0-1 0 0 0,0 1 0 0 0,0 0 0 0 0,0-1 0 0 0,3 3 0 0 0,-1 0 0 0 0,0 0 0 0 0,2 2 0 0 0,1-1 0 0 0,-2 0 0 0 0,1 1 0 0 0,3-1 0 0 0,0 0 0 0 0,2-1 0 0 0,2 1 0 0 0,1 0 0 0 0,-1 0 0 0 0,1-2 0 0 0,0 2 0 0 0,-1 0 0 0 0,1 1 0 0 0,0 0 0 0 0,-1 1 0 0 0,1 2 0 0 0,-1-1 0 0 0,1 1 0 0 0,-1 1 0 0 0,1 1 0 0 0,-1 1 0 0 0,1 0 0 0 0,-1 1 0 0 0,0 0 0 0 0,1 0 0 0 0,-1 1 0 0 0,1 1 0 0 0,-1 2 0 0 0,1 4 0 0 0,-2 0 0 0 0,-2 3 0 0 0,1 2 0 0 0,1 3 0 0 0,0 2 0 0 0,-2 0 0 0 0,1 2 0 0 0,-2-1 0 0 0,-1 0 0 0 0,0 2 0 0 0,-1-1 0 0 0,-3 2 0 0 0,-1 1 0 0 0,2-5 0 0 0,0 0 0 0 0,-1-2 0 0 0,0 1 0 0 0,-1 0 0 0 0,0 1 0 0 0,-1-2 0 0 0,0-1 0 0 0,0-2 0 0 0,0 0 0 0 0,0-2 0 0 0,-1 1 0 0 0,1-1 0 0 0,-1 1 0 0 0,-2-2 0 0 0,-1 0 0 0 0,-1-1 0 0 0,-3 0 0 0 0,-2 2 0 0 0,-2 0 0 0 0,3-1 0 0 0,-3 2 0 0 0,-2 2 0 0 0,-4 0 0 0 0,-1 0 0 0 0,-1 2 0 0 0,2-1 0 0 0,1-1 0 0 0,-2 0 0 0 0,0 4 0 0 0,3-2 0 0 0,-1 1 0 0 0,1-1 0 0 0,-1 0 0 0 0,0 1 0 0 0,2-2 0 0 0,-1 0 0 0 0,1-1 0 0 0,-2 1 0 0 0,1-1 0 0 0,1-2 0 0 0,-2 1 0 0 0,2 1 0 0 0,0-3 0 0 0,1 0 0 0 0,1-1 0 0 0,1 0 0 0 0,0-2 0 0 0,3 1 0 0 0,0-3 0 0 0,2 1 0 0 0,2 0 0 0 0,3 2 0 0 0,0 1 0 0 0,1 0 0 0 0,1 1 0 0 0,3 0 0 0 0,0 1 0 0 0,2-1 0 0 0,0 1 0 0 0,0 0 0 0 0,3 0 0 0 0,1 1 0 0 0,1 3 0 0 0,-1 1 0 0 0,-2-2 0 0 0,0 2 0 0 0,0-1 0 0 0,1 0 0 0 0,2 0 0 0 0,-2-1 0 0 0,-2 0 0 0 0,1 1 0 0 0,0-3 0 0 0,1 1 0 0 0,0 0 0 0 0,-1-1 0 0 0,2 0 0 0 0,-2 2 0 0 0,0-3 0 0 0,0-1 0 0 0,-1 1 0 0 0,2-1 0 0 0,-1-1 0 0 0,0 1 0 0 0,1 0 0 0 0,1 0 0 0 0,0 1 0 0 0,-1-3 0 0 0,-2 2 0 0 0,1 1 0 0 0,-1 0 0 0 0,0-2 0 0 0,0-1 0 0 0,0-1 0 0 0,-1-1 0 0 0,1-1 0 0 0,-1 0 0 0 0,-1 1 0 0 0,1-1 0 0 0,-1-2 0 0 0,1-6 0 0 0,2-5 0 0 0,0-3 0 0 0,-2-4 0 0 0,-2-3 0 0 0,2 3 0 0 0,-2 0 0 0 0,2 2 0 0 0,0 1 0 0 0,-1-2 0 0 0,-2-2 0 0 0,-1-2 0 0 0,3 1 0 0 0,-2-1 0 0 0,3 2 0 0 0,-1 1 0 0 0,0-2 0 0 0,1 1 0 0 0,-1 0 0 0 0,1-1 0 0 0,0 1 0 0 0,-1-2 0 0 0,-1 1 0 0 0,-2 1 0 0 0,0-1 0 0 0,-1 0 0 0 0,3 1 0 0 0,-1 1 0 0 0,0 1 0 0 0,0 1 0 0 0,-1 0 0 0 0,0 1 0 0 0,-1 0 0 0 0,2 2 0 0 0,1 0 0 0 0,-1 0 0 0 0,0-1 0 0 0,0 1 0 0 0,-1-2 0 0 0,-1 0 0 0 0,0 0 0 0 0,0-1 0 0 0,0-1 0 0 0,0-1 0 0 0,0 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09T20:25:11.220"/>
    </inkml:context>
    <inkml:brush xml:id="br0">
      <inkml:brushProperty name="width" value="0.1" units="cm"/>
      <inkml:brushProperty name="height" value="0.1" units="cm"/>
    </inkml:brush>
  </inkml:definitions>
  <inkml:trace contextRef="#ctx0" brushRef="#br0">746 597 16383 0 0,'0'-2'0'0'0,"0"-3"0"0"0,-2 1 0 0 0,-1-3 0 0 0,1-1 0 0 0,0-1 0 0 0,0-2 0 0 0,1-2 0 0 0,1-3 0 0 0,0 0 0 0 0,0-5 0 0 0,0-1 0 0 0,0 0 0 0 0,0 1 0 0 0,0 2 0 0 0,0 1 0 0 0,0 1 0 0 0,0-1 0 0 0,0 1 0 0 0,-2 1 0 0 0,0-1 0 0 0,-3-1 0 0 0,1-1 0 0 0,0-2 0 0 0,-1-1 0 0 0,0 2 0 0 0,2 1 0 0 0,-2 3 0 0 0,1 2 0 0 0,1 1 0 0 0,-1 1 0 0 0,0 1 0 0 0,-1 2 0 0 0,0 0 0 0 0,-1 1 0 0 0,-1-2 0 0 0,-2 1 0 0 0,-1 1 0 0 0,2-1 0 0 0,-1 0 0 0 0,0 2 0 0 0,-1 1 0 0 0,0 2 0 0 0,1 0 0 0 0,-2 1 0 0 0,-1-2 0 0 0,0 1 0 0 0,1 0 0 0 0,-2 2 0 0 0,1 0 0 0 0,0 2 0 0 0,1-1 0 0 0,-1 1 0 0 0,1 0 0 0 0,-3 1 0 0 0,1 1 0 0 0,-2 0 0 0 0,4 3 0 0 0,1 0 0 0 0,0-2 0 0 0,0 0 0 0 0,2 1 0 0 0,-1 0 0 0 0,1 1 0 0 0,-1 1 0 0 0,-1 1 0 0 0,0 0 0 0 0,0 1 0 0 0,2 1 0 0 0,-2 1 0 0 0,1 2 0 0 0,1-1 0 0 0,2 0 0 0 0,0-1 0 0 0,-1-1 0 0 0,1 1 0 0 0,-1-3 0 0 0,1 1 0 0 0,0 0 0 0 0,0 0 0 0 0,0 1 0 0 0,0 0 0 0 0,0 1 0 0 0,-1-1 0 0 0,0 1 0 0 0,2 0 0 0 0,0 1 0 0 0,-2-1 0 0 0,1 2 0 0 0,1 1 0 0 0,0-1 0 0 0,0 0 0 0 0,-1-1 0 0 0,-1 0 0 0 0,1 0 0 0 0,-1 2 0 0 0,1 1 0 0 0,1 2 0 0 0,0-1 0 0 0,-1 1 0 0 0,0 0 0 0 0,1 2 0 0 0,0 2 0 0 0,-2 1 0 0 0,1 0 0 0 0,2 0 0 0 0,-2-2 0 0 0,1-3 0 0 0,0-2 0 0 0,0 1 0 0 0,-1 1 0 0 0,1 1 0 0 0,-1-2 0 0 0,0 1 0 0 0,3 1 0 0 0,-1-2 0 0 0,3-2 0 0 0,-2 0 0 0 0,0 1 0 0 0,-1 1 0 0 0,0 1 0 0 0,0-1 0 0 0,1 1 0 0 0,1-2 0 0 0,1-1 0 0 0,1 1 0 0 0,-2 1 0 0 0,-1-1 0 0 0,1-1 0 0 0,1 0 0 0 0,-1-1 0 0 0,2 0 0 0 0,-1-1 0 0 0,1 1 0 0 0,0-1 0 0 0,0 0 0 0 0,0 1 0 0 0,2-3 0 0 0,3-2 0 0 0,0-1 0 0 0,1-1 0 0 0,3-1 0 0 0,0-2 0 0 0,1-1 0 0 0,1 0 0 0 0,1-1 0 0 0,-1-1 0 0 0,1 1 0 0 0,2 0 0 0 0,0 0 0 0 0,0-1 0 0 0,0 1 0 0 0,-1 0 0 0 0,-1 0 0 0 0,0 0 0 0 0,0 0 0 0 0,-1 0 0 0 0,0 0 0 0 0,1 0 0 0 0,-1-1 0 0 0,0-2 0 0 0,1 0 0 0 0,-1 2 0 0 0,1-3 0 0 0,-1-2 0 0 0,1 1 0 0 0,-1 0 0 0 0,-2 0 0 0 0,1 0 0 0 0,-2 2 0 0 0,2 0 0 0 0,0 0 0 0 0,-1-3 0 0 0,-1 1 0 0 0,-1-2 0 0 0,0 0 0 0 0,0-3 0 0 0,2 2 0 0 0,-1 0 0 0 0,0-1 0 0 0,0 1 0 0 0,0 1 0 0 0,0-1 0 0 0,0 0 0 0 0,-1 1 0 0 0,0-3 0 0 0,2-2 0 0 0,-2-1 0 0 0,1 0 0 0 0,-2 1 0 0 0,-2 0 0 0 0,1 2 0 0 0,0-2 0 0 0,-1-1 0 0 0,4-2 0 0 0,-3 1 0 0 0,1 0 0 0 0,-3 1 0 0 0,-1 0 0 0 0,2 3 0 0 0,-1 1 0 0 0,-1 0 0 0 0,0-1 0 0 0,-1 4 0 0 0,0 5 0 0 0,-1 4 0 0 0,0 4 0 0 0,0 2 0 0 0,0 2 0 0 0,-2-1 0 0 0,-1 0 0 0 0,0 0 0 0 0,1 1 0 0 0,1-1 0 0 0,0 3 0 0 0,0 0 0 0 0,1 1 0 0 0,0 0 0 0 0,0-1 0 0 0,0-1 0 0 0,1 0 0 0 0,-1 0 0 0 0,0 0 0 0 0,0-1 0 0 0,0 0 0 0 0,0 1 0 0 0,0-1 0 0 0,2-2 0 0 0,0 1 0 0 0,3-2 0 0 0,-1 2 0 0 0,0 0 0 0 0,1 1 0 0 0,2-1 0 0 0,-1 2 0 0 0,1-3 0 0 0,-1 0 0 0 0,-2 0 0 0 0,0 1 0 0 0,-1-2 0 0 0,3 0 0 0 0,1-1 0 0 0,2-3 0 0 0,1-1 0 0 0,1-1 0 0 0,1-1 0 0 0,0-3 0 0 0,-1-1 0 0 0,1 0 0 0 0,-2-1 0 0 0,-1-2 0 0 0,-2-2 0 0 0,0-2 0 0 0,0 1 0 0 0,2 3 0 0 0,1-1 0 0 0,-2 0 0 0 0,1 0 0 0 0,-1 2 0 0 0,0 0 0 0 0,-2-2 0 0 0,-1-1 0 0 0,2 1 0 0 0,-1-1 0 0 0,1 2 0 0 0,-1-1 0 0 0,-2-1 0 0 0,-1-1 0 0 0,-1 0 0 0 0,1 0 0 0 0,-1 0 0 0 0,3 0 0 0 0,-1-1 0 0 0,-1 0 0 0 0,0 0 0 0 0,-1-2 0 0 0,-1 1 0 0 0,-1 0 0 0 0,0-1 0 0 0,2 0 0 0 0,1 1 0 0 0,-1-1 0 0 0,-1 1 0 0 0,1-1 0 0 0,-1 1 0 0 0,-1-1 0 0 0,0 1 0 0 0,2 1 0 0 0,1 1 0 0 0,-1 4 0 0 0,0 5 0 0 0,-1 4 0 0 0,0 3 0 0 0,-1 3 0 0 0,-1 1 0 0 0,-2 2 0 0 0,0-1 0 0 0,2 0 0 0 0,-1 1 0 0 0,1-2 0 0 0,1 1 0 0 0,0 0 0 0 0,0 0 0 0 0,0-1 0 0 0,0 0 0 0 0,0 1 0 0 0,0-1 0 0 0,0 0 0 0 0,0 1 0 0 0,0-1 0 0 0,0 1 0 0 0,0 0 0 0 0,0-1 0 0 0,0 0 0 0 0,0 1 0 0 0,0-1 0 0 0,0 1 0 0 0,0-1 0 0 0,2-1 0 0 0,0-1 0 0 0,3-2 0 0 0,1-2 0 0 0,3-3 0 0 0,1 0 0 0 0,0-1 0 0 0,2-1 0 0 0,0 0 0 0 0,0-1 0 0 0,-3-1 0 0 0,1-3 0 0 0,-1 0 0 0 0,1-2 0 0 0,0-1 0 0 0,0 0 0 0 0,2 3 0 0 0,-3-1 0 0 0,-1 1 0 0 0,-1-1 0 0 0,1 1 0 0 0,-1-1 0 0 0,2 1 0 0 0,-2-1 0 0 0,1 1 0 0 0,1-1 0 0 0,0-2 0 0 0,-1 0 0 0 0,1 0 0 0 0,-2 0 0 0 0,-1 1 0 0 0,0 0 0 0 0,-2-1 0 0 0,-1-1 0 0 0,0-3 0 0 0,1-1 0 0 0,1 0 0 0 0,-1-3 0 0 0,-1 1 0 0 0,2 0 0 0 0,-1 1 0 0 0,0-1 0 0 0,0-1 0 0 0,0 2 0 0 0,-1 0 0 0 0,-1 2 0 0 0,0-1 0 0 0,-2 1 0 0 0,2 3 0 0 0,1 4 0 0 0,-1 5 0 0 0,0 5 0 0 0,0 3 0 0 0,-4 0 0 0 0,0 0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19:34:39.804"/>
    </inkml:context>
    <inkml:brush xml:id="br0">
      <inkml:brushProperty name="width" value="0.035" units="cm"/>
      <inkml:brushProperty name="height" value="0.035" units="cm"/>
    </inkml:brush>
  </inkml:definitions>
  <inkml:trace contextRef="#ctx0" brushRef="#br0">189 387 24575,'6'-5'0,"1"0"0,-1 0 0,1 1 0,0 0 0,0 1 0,0 0 0,11-4 0,25-12 0,-32 12 0,0 0 0,0-1 0,-1 0 0,0-1 0,0 0 0,-1-1 0,0 0 0,-1 0 0,0-1 0,0 0 0,-1 0 0,-1-1 0,0 0 0,0 0 0,-1 0 0,-1-1 0,0 1 0,2-17 0,-7 41 0,0 0 0,1 0 0,1 0 0,0 0 0,0 0 0,1 0 0,1 0 0,6 18 0,-9-29 0,0 0 0,0-1 0,1 1 0,-1-1 0,0 1 0,1 0 0,-1-1 0,0 1 0,1-1 0,-1 0 0,1 1 0,-1-1 0,1 1 0,-1-1 0,1 1 0,-1-1 0,1 0 0,0 0 0,-1 1 0,1-1 0,-1 0 0,1 0 0,0 0 0,-1 1 0,1-1 0,0 0 0,-1 0 0,1 0 0,0 0 0,-1 0 0,1 0 0,0 0 0,-1-1 0,1 1 0,-1 0 0,1 0 0,0 0 0,-1-1 0,1 1 0,-1 0 0,1-1 0,-1 1 0,1 0 0,0-1 0,-1 1 0,0-1 0,1 1 0,-1-1 0,1 1 0,-1-1 0,0 1 0,1-1 0,-1 1 0,0-1 0,1 0 0,-1 0 0,20-38 0,-20 39 0,6-16 0,-2 6 0,1-1 0,-1 1 0,2 0 0,9-15 0,-15 24 0,1 1 0,-1-1 0,0 1 0,1-1 0,-1 1 0,1-1 0,-1 1 0,1-1 0,-1 1 0,1 0 0,-1-1 0,1 1 0,-1 0 0,1-1 0,-1 1 0,1 0 0,0 0 0,-1-1 0,1 1 0,0 0 0,-1 0 0,1 0 0,-1 0 0,1 0 0,0 0 0,-1 0 0,1 0 0,0 0 0,-1 0 0,1 0 0,-1 1 0,1-1 0,0 0 0,-1 0 0,2 1 0,17 19 0,-5-5 0,-11-13 0,0-1 0,0 1 0,0-1 0,0 0 0,1 0 0,-1 0 0,0 0 0,1-1 0,-1 1 0,1-1 0,-1 0 0,0 0 0,1 0 0,-1 0 0,1-1 0,-1 1 0,0-1 0,1 0 0,-1 0 0,0 0 0,0-1 0,0 1 0,4-3 0,-3 2 0,0 0 0,0 1 0,0-1 0,0 1 0,0 0 0,0 0 0,0 0 0,1 1 0,-1-1 0,0 1 0,0 0 0,1 0 0,7 2 0,-10-1 0,0 0 0,-1 0 0,1 0 0,0 0 0,0 0 0,-1 0 0,1 1 0,0-1 0,-1 1 0,1-1 0,-1 1 0,0-1 0,0 1 0,1 0 0,-1 0 0,0 0 0,-1-1 0,1 1 0,0 0 0,0 0 0,0 3 0,7 51 0,-5-24 0,-3-30 0,1 0 0,-1 0 0,0 0 0,1 0 0,0 0 0,0 0 0,-1 0 0,1 0 0,0 0 0,1 0 0,-1 0 0,0-1 0,0 1 0,1 0 0,-1-1 0,1 1 0,0-1 0,2 2 0,-3-2 0,0-1 0,1 0 0,-1 0 0,0 0 0,0 0 0,1 0 0,-1 0 0,0 0 0,0-1 0,1 1 0,-1 0 0,0-1 0,0 1 0,0-1 0,1 1 0,-1-1 0,0 1 0,0-1 0,0 0 0,0 0 0,0 1 0,0-1 0,0 0 0,-1 0 0,1 0 0,0 0 0,0 0 0,-1 0 0,1 0 0,0 0 0,0-3 0,2-1 0,1-1 0,0 0 0,0 1 0,1 0 0,-1 0 0,1 0 0,0 0 0,1 1 0,-1 0 0,11-6 0,-16 10 0,0 0 0,0 0 0,0 0 0,0 0 0,0 0 0,0 0 0,-1-1 0,1 1 0,0 0 0,0 0 0,0 0 0,0 0 0,0 0 0,0 0 0,0 0 0,0 0 0,0-1 0,0 1 0,0 0 0,0 0 0,0 0 0,0 0 0,-1 0 0,1 0 0,0-1 0,0 1 0,0 0 0,0 0 0,0 0 0,0 0 0,1 0 0,-1-1 0,0 1 0,0 0 0,0 0 0,0 0 0,0 0 0,0 0 0,0 0 0,0 0 0,0-1 0,0 1 0,0 0 0,0 0 0,0 0 0,0 0 0,1 0 0,-1 0 0,-26-1 0,-37 7 0,-495 11 0,388-19 0,162 2 0,0 0 0,0-1 0,1 0 0,-1-1 0,1 0 0,-13-4 0,19 5 0,0 1 0,-1-1 0,1 1 0,0-1 0,-1 1 0,1-1 0,0 0 0,0 0 0,-1 0 0,1 1 0,0-1 0,0 0 0,0 0 0,0-1 0,0 1 0,0 0 0,1 0 0,-1 0 0,0-1 0,1 1 0,-1 0 0,0-1 0,1 1 0,0 0 0,-1-1 0,1 1 0,0-1 0,0 1 0,0-1 0,-1 1 0,2 0 0,-1-1 0,0 1 0,0-1 0,0 1 0,1-1 0,-1 1 0,1 0 0,-1-1 0,1 1 0,-1 0 0,1-1 0,1-1 0,2-1 0,1-1 0,-1 0 0,1 1 0,0 0 0,0 0 0,0 0 0,1 1 0,0 0 0,-1 0 0,1 0 0,0 1 0,12-4 0,-12 4 0,72-25 0,1 3 0,1 3 0,0 4 0,1 4 0,1 3 0,104 1 0,-173 9 0,0 1 0,0 0 0,0 1 0,21 6 0,-32-8 0,1 1 0,0 0 0,-1 0 0,1-1 0,-1 2 0,0-1 0,1 0 0,-1 0 0,0 1 0,1-1 0,-1 1 0,0 0 0,0 0 0,-1 0 0,1 0 0,0 0 0,-1 0 0,1 0 0,-1 0 0,1 1 0,-1-1 0,0 1 0,0-1 0,0 1 0,-1-1 0,1 1 0,0-1 0,-1 1 0,1 3 0,-2-4 0,1 1 0,-1 0 0,0-1 0,0 1 0,0-1 0,0 1 0,0-1 0,0 1 0,-1-1 0,1 0 0,-1 0 0,1 0 0,-1 0 0,0 0 0,0 0 0,0 0 0,-3 2 0,-43 27 0,38-25 0,-26 11 0,0-1 0,-2-1 0,1-2 0,-71 14 0,55-14 0,39-7 0,27-3 0,32-2 0,117-9-682,178-31-1,-286 31-6143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9T19:34:30.837"/>
    </inkml:context>
    <inkml:brush xml:id="br0">
      <inkml:brushProperty name="width" value="0.035" units="cm"/>
      <inkml:brushProperty name="height" value="0.035" units="cm"/>
    </inkml:brush>
  </inkml:definitions>
  <inkml:trace contextRef="#ctx0" brushRef="#br0">130 24 24575,'-3'0'0,"-2"3"0,0 6 0,2 4 0,0 3 0,1 7 0,1 3 0,1 0 0,0 3 0,0 1 0,0-2 0,-3-2 0,-2-1 0,-3-2 0,0-5-8191</inkml:trace>
  <inkml:trace contextRef="#ctx0" brushRef="#br0" timeOffset="1626.16">109 3 24575,'159'-3'0,"163"6"0,-319-3 0,-1 0 0,0 0 0,0 0 0,0 1 0,1-1 0,-1 0 0,0 1 0,0 0 0,0-1 0,0 1 0,0 0 0,0 0 0,0 0 0,0 0 0,0 1 0,-1-1 0,1 1 0,0-1 0,-1 1 0,1-1 0,-1 1 0,1 0 0,-1-1 0,0 1 0,0 0 0,0 0 0,0 0 0,0 0 0,1 4 0,-2-2 0,1 1 0,-1-1 0,0 1 0,0-1 0,0 1 0,-1 0 0,0-1 0,0 0 0,0 1 0,0-1 0,-1 1 0,1-1 0,-4 6 0,1-3 0,-1-1 0,1 0 0,-1 0 0,-1 0 0,1 0 0,-1-1 0,0 0 0,0 0 0,0-1 0,-1 1 0,1-1 0,-1-1 0,0 1 0,-13 3 0,-1 1 0,-1-2 0,0-1 0,-41 5 0,4-3 0,18-1 0,-52 0 0,68-6-1365,2 0-5461</inkml:trace>
  <inkml:trace contextRef="#ctx0" brushRef="#br0" timeOffset="2966.56">2 3 24575,'-1'84'0,"3"131"0,-2-213 0,0 1 0,1-1 0,-1 0 0,1 0 0,-1 0 0,1 0 0,0 0 0,0 0 0,0 0 0,0 0 0,0 0 0,0 0 0,1 0 0,-1 0 0,1-1 0,-1 1 0,1-1 0,0 1 0,-1-1 0,1 0 0,0 1 0,0-1 0,0 0 0,0 0 0,3 1 0,5 1 0,-1-1 0,1 0 0,0 0 0,15 0 0,-12 0 0,81 3 0,97-6 0,-54-2 0,-129 3-117,-5 1 39,0-1 0,0 0 0,0 0 0,0 0 0,0 0 0,1-1 0,-1 1 0,0-1 0,0 0 0,0 0 0,0 0 0,0 0 0,0 0 0,-1-1 0,5-2 0,0-5-6748</inkml:trace>
  <inkml:trace contextRef="#ctx0" brushRef="#br0" timeOffset="5583.45">193 130 24575,'4'4'0,"-1"1"0,1 0 0,-1 1 0,0-1 0,0 1 0,0 0 0,-1-1 0,0 1 0,0 0 0,2 9 0,-1 4 0,3 40 0,-4-7 0,-3-35 0,1-1 0,1 0 0,0 1 0,2-1 0,-1 0 0,11 31 0,-11-42 0,10 20 0,-6-22 0,-3-18 0,-5-221 0,1 229 0,0-1 0,-1 1 0,0-1 0,0 1 0,0-1 0,-1 1 0,0 0 0,-1 0 0,1 0 0,-1 1 0,-9-11 0,12 15 0,0 1 0,0 0 0,0 0 0,1-1 0,-1 1 0,0 0 0,0-1 0,1 1 0,-1-1 0,1 1 0,0-1 0,-1 1 0,1-1 0,0 1 0,0-1 0,0 1 0,0-1 0,0 0 0,0 1 0,1-2 0,-1 2 0,1-1 0,0 1 0,0 0 0,-1 0 0,1 0 0,0 0 0,0 0 0,0 0 0,0 0 0,0 1 0,0-1 0,1 0 0,-1 1 0,0-1 0,0 0 0,0 1 0,1-1 0,1 1 0,8-3 0,0 1 0,0 1 0,0 0 0,17 1 0,-20 0 0,-4 0 0,9 0 0,1 0 0,-1 1 0,26 5 0,-37-5 0,1 0 0,-1 0 0,1-1 0,-1 1 0,1 1 0,-1-1 0,0 0 0,0 1 0,0-1 0,0 1 0,0-1 0,2 3 0,-3-2 0,0-1 0,0 0 0,-1 0 0,1 1 0,0-1 0,-1 1 0,1-1 0,-1 0 0,0 1 0,0-1 0,1 1 0,-1-1 0,0 1 0,0-1 0,0 1 0,-1-1 0,1 1 0,0-1 0,0 0 0,-1 1 0,1-1 0,-1 1 0,0 1 0,-1 0 0,0 0 0,0 1 0,-1-1 0,1 0 0,-1 0 0,0-1 0,1 1 0,-1 0 0,0-1 0,-1 0 0,1 1 0,0-1 0,-1-1 0,-4 3 0,-60 21 0,52-19 0,-57 14-1365,51-13-5461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8T12:40:33.118"/>
    </inkml:context>
    <inkml:brush xml:id="br0">
      <inkml:brushProperty name="width" value="0.035" units="cm"/>
      <inkml:brushProperty name="height" value="0.035" units="cm"/>
    </inkml:brush>
  </inkml:definitions>
  <inkml:trace contextRef="#ctx0" brushRef="#br0">99 128 24575,'-2'0'0,"-1"1"0,0 0 0,1 0 0,-1 0 0,1 0 0,-1 1 0,1-1 0,0 1 0,0-1 0,-1 1 0,1 0 0,0 0 0,0 0 0,1 0 0,-1 0 0,-2 4 0,-24 38 0,23-34 0,0 0 0,1 0 0,0 1 0,1 0 0,0-1 0,1 1 0,0 0 0,0 0 0,1 18 0,1-25 0,1 0 0,-1 0 0,1 0 0,0 0 0,0-1 0,0 1 0,1 0 0,-1-1 0,1 1 0,0-1 0,0 1 0,0-1 0,0 0 0,1 0 0,-1 0 0,1 0 0,0 0 0,0-1 0,0 1 0,0-1 0,0 0 0,0 0 0,1 0 0,-1 0 0,1-1 0,-1 1 0,1-1 0,0 0 0,0 0 0,0 0 0,3 0 0,3 1 0,1-1 0,-1 1 0,0-2 0,0 0 0,1 0 0,-1 0 0,0-2 0,0 1 0,16-5 0,-20 4 0,-1 0 0,0 0 0,-1 0 0,1-1 0,0 0 0,-1 0 0,1 0 0,-1 0 0,0-1 0,0 1 0,0-1 0,-1 0 0,1 0 0,-1-1 0,0 1 0,0-1 0,0 0 0,-1 1 0,4-10 0,8-34 0,9-52 0,-5 19 0,-14 61 0,-3 15 0,-1 0 0,1 0 0,0 1 0,0-1 0,0 1 0,1-1 0,-1 1 0,1-1 0,1 1 0,-1 0 0,0 0 0,1 0 0,0 0 0,0 0 0,6-6 0,-8 10 0,-1 0 0,0-1 0,1 1 0,-1 0 0,1 0 0,-1-1 0,1 1 0,-1 0 0,1 0 0,-1 0 0,1 0 0,-1 0 0,1-1 0,-1 1 0,1 0 0,-1 0 0,1 0 0,-1 0 0,1 1 0,-1-1 0,1 0 0,-1 0 0,1 0 0,-1 0 0,1 0 0,-1 1 0,0-1 0,1 0 0,-1 0 0,1 1 0,-1-1 0,0 0 0,1 1 0,-1-1 0,1 0 0,-1 1 0,9 24 0,-4 28 0,-5-52 0,-1 14 0,0 1 0,2-1 0,0 1 0,0-1 0,2 0 0,0 1 0,0-1 0,2 0 0,0-1 0,0 1 0,13 21 0,-3-10 0,-13-20 0,1 0 0,0 0 0,1-1 0,0 0 0,-1 1 0,2-2 0,5 7 0,-8-9 0,1 0 0,0-1 0,-1 0 0,1 1 0,0-1 0,0 0 0,0 0 0,0-1 0,0 1 0,0-1 0,0 1 0,0-1 0,0 0 0,0 0 0,0 0 0,0-1 0,0 1 0,0-1 0,0 1 0,3-2 0,0-1 0,1 0 0,-1 0 0,0-1 0,0 0 0,0 0 0,-1 0 0,1-1 0,-1 1 0,0-1 0,0 0 0,-1-1 0,0 0 0,0 1 0,0-1 0,0 0 0,-1-1 0,0 1 0,0-1 0,-1 1 0,0-1 0,3-13 0,-4 15 0,0 0 0,-1 0 0,1 0 0,-1-1 0,0 1 0,0 0 0,-1 0 0,1 0 0,-1 0 0,0 0 0,-1 0 0,1 1 0,-4-9 0,3 10 0,0 0 0,0 0 0,0 1 0,-1-1 0,1 0 0,-1 1 0,1 0 0,-1-1 0,0 1 0,0 0 0,0 1 0,0-1 0,0 0 0,0 1 0,-1 0 0,1 0 0,0 0 0,-1 0 0,1 0 0,-1 0 0,-4 1 0,-4-1 0,0 1 0,0 1 0,0 0 0,0 1 0,0 0 0,-18 6 0,-74 29 0,53-17 0,29-11 0,37-13 0,39-12 0,-19 4 0,-14 4 0,1 1 0,29-5 0,25-7 0,-60 14 0,0 0 0,1 1 0,0 1 0,24-1 0,102-16 0,-106 17 0,-35 3 0,0 0 0,0-1 0,0 1 0,0 0 0,0-1 0,0 1 0,0-1 0,0 0 0,0 0 0,0 0 0,-1 0 0,1 0 0,0 0 0,0 0 0,1-2 0,-6 3 0,0-1 0,1 1 0,-1 0 0,0 0 0,0 0 0,0 0 0,0 1 0,0-1 0,0 1 0,-4 1 0,-45 14 0,-64 30 0,116-46 0,0 0 0,-1 0 0,1 0 0,0 0 0,0 1 0,0-1 0,0 0 0,0 0 0,-1 0 0,1 0 0,0 0 0,0 0 0,0 0 0,0 0 0,0 0 0,-1 0 0,1 1 0,0-1 0,0 0 0,0 0 0,0 0 0,0 0 0,0 0 0,0 0 0,0 1 0,0-1 0,0 0 0,0 0 0,0 0 0,-1 0 0,1 1 0,0-1 0,0 0 0,0 0 0,0 0 0,0 0 0,0 0 0,0 1 0,1-1 0,-1 0 0,0 0 0,0 0 0,0 0 0,0 1 0,0-1 0,0 0 0,0 0 0,0 0 0,0 0 0,0 0 0,0 0 0,0 1 0,1-1 0,-1 0 0,0 0 0,0 0 0,0 0 0,1 0 0,13 9 0,-11-8 0,0 0 0,0 1 0,0-1 0,-1 1 0,1 0 0,-1 0 0,1-1 0,-1 2 0,0-1 0,3 3 0,-2 3 0,0 1 0,-1 0 0,0 0 0,0 0 0,-1 0 0,0 0 0,-1 1 0,0-1 0,0 0 0,-1 0 0,0 0 0,-1 0 0,0 0 0,0 0 0,-1 0 0,0 0 0,0-1 0,-1 1 0,0-1 0,-1 0 0,0 0 0,-11 13 0,10-16 0,0-1 0,0 1 0,-1-1 0,0 0 0,0 0 0,0-1 0,-8 3 0,-16 8 0,16-7 0,0-1 0,-1-1 0,1 0 0,-1-1 0,0-1 0,0 0 0,0-1 0,0-1 0,-30-1 0,44 0 0,1 0 0,-1 0 0,0 0 0,0-1 0,1 1 0,-1 0 0,1 0 0,-1-1 0,0 1 0,1-1 0,-1 0 0,1 0 0,-1 1 0,1-1 0,-1 0 0,1 0 0,0 0 0,-1 0 0,1 0 0,0-1 0,0 1 0,0 0 0,0-1 0,0 1 0,0 0 0,0-1 0,1 1 0,-1-1 0,0 1 0,1-1 0,-1 0 0,1 1 0,0-1 0,-1 0 0,1 1 0,0-1 0,0 0 0,0 1 0,0-1 0,0 0 0,1 1 0,-1-1 0,0 0 0,1-1 0,1-2 0,-1 0 0,1 1 0,0-1 0,0 1 0,1-1 0,-1 1 0,1 0 0,0 0 0,0 0 0,0 0 0,1 1 0,-1-1 0,1 1 0,4-3 0,19-8 0,1 1 0,0 2 0,0 0 0,38-7 0,29-11 0,-65 20 0,-1 1 0,1 2 0,0 1 0,1 2 0,-1 1 0,41 2 0,-52-1 0,-1-1 0,28-5 0,34-4 0,-47 12-273,-1-3 0,1 0 0,0-2 0,60-16 0,-76 15-6553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90B82B1-88DC-44B6-9D92-92F97AFD1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4488</Words>
  <Characters>25583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SEN381Milestone 1</vt:lpstr>
    </vt:vector>
  </TitlesOfParts>
  <Company/>
  <LinksUpToDate>false</LinksUpToDate>
  <CharactersWithSpaces>30011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SEN381Milestone 1</dc:title>
  <dc:subject/>
  <dc:creator>Armand Johannes Vermeulen</dc:creator>
  <cp:keywords/>
  <dc:description/>
  <cp:lastModifiedBy>Ditheto Phaho</cp:lastModifiedBy>
  <cp:revision>2</cp:revision>
  <dcterms:created xsi:type="dcterms:W3CDTF">2026-09-09T20:52:00Z</dcterms:created>
  <dcterms:modified xsi:type="dcterms:W3CDTF">2026-09-09T20:52:00Z</dcterms:modified>
</cp:coreProperties>
</file>