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E0196" w14:textId="7B572476" w:rsidR="00B16D07" w:rsidRPr="00DF5767" w:rsidRDefault="009163C2" w:rsidP="00B16D07">
      <w:pPr>
        <w:widowControl w:val="0"/>
        <w:shd w:val="pct10" w:color="auto" w:fill="auto"/>
        <w:tabs>
          <w:tab w:val="left" w:pos="560"/>
          <w:tab w:val="left" w:pos="1120"/>
          <w:tab w:val="left" w:pos="6220"/>
          <w:tab w:val="right" w:pos="8460"/>
        </w:tabs>
        <w:spacing w:before="240"/>
        <w:jc w:val="both"/>
        <w:rPr>
          <w:rFonts w:ascii="Calibri" w:hAnsi="Calibri"/>
        </w:rPr>
      </w:pPr>
      <w:r>
        <w:rPr>
          <w:rFonts w:ascii="Calibri" w:hAnsi="Calibri"/>
        </w:rPr>
        <w:t>LC 2</w:t>
      </w:r>
      <w:r w:rsidR="00D316C6">
        <w:rPr>
          <w:rFonts w:ascii="Calibri" w:hAnsi="Calibri"/>
        </w:rPr>
        <w:t>0</w:t>
      </w:r>
      <w:r w:rsidR="00B16D07" w:rsidRPr="00DF5767">
        <w:rPr>
          <w:rFonts w:ascii="Calibri" w:hAnsi="Calibri"/>
        </w:rPr>
        <w:t xml:space="preserve">        Titre : </w:t>
      </w:r>
      <w:r>
        <w:rPr>
          <w:rFonts w:ascii="Calibri" w:hAnsi="Calibri"/>
        </w:rPr>
        <w:t>Determination des constantes d’équilibre</w:t>
      </w:r>
    </w:p>
    <w:p w14:paraId="66FF92D5" w14:textId="77777777" w:rsidR="00B16D07" w:rsidRPr="00DF5767" w:rsidRDefault="00B16D07" w:rsidP="00B16D07">
      <w:pPr>
        <w:widowControl w:val="0"/>
        <w:shd w:val="pct10" w:color="auto" w:fill="auto"/>
        <w:tabs>
          <w:tab w:val="left" w:pos="560"/>
          <w:tab w:val="left" w:pos="1120"/>
          <w:tab w:val="left" w:pos="4520"/>
          <w:tab w:val="right" w:pos="8460"/>
        </w:tabs>
        <w:spacing w:before="240"/>
        <w:jc w:val="both"/>
        <w:rPr>
          <w:rFonts w:ascii="Calibri" w:hAnsi="Calibri"/>
        </w:rPr>
      </w:pPr>
      <w:r w:rsidRPr="00DF5767">
        <w:rPr>
          <w:rFonts w:ascii="Calibri" w:hAnsi="Calibri"/>
        </w:rPr>
        <w:t>Présenté</w:t>
      </w:r>
      <w:r w:rsidR="00531039" w:rsidRPr="00DF5767">
        <w:rPr>
          <w:rFonts w:ascii="Calibri" w:hAnsi="Calibri"/>
        </w:rPr>
        <w:t>e</w:t>
      </w:r>
      <w:r w:rsidRPr="00DF5767">
        <w:rPr>
          <w:rFonts w:ascii="Calibri" w:hAnsi="Calibri"/>
        </w:rPr>
        <w:t xml:space="preserve"> par :</w:t>
      </w:r>
    </w:p>
    <w:p w14:paraId="75B0F02F" w14:textId="77777777" w:rsidR="00B16D07" w:rsidRPr="00DF5767"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DF5767">
        <w:rPr>
          <w:rFonts w:ascii="Calibri" w:hAnsi="Calibri"/>
        </w:rPr>
        <w:t>Correcteur :</w:t>
      </w:r>
      <w:r w:rsidRPr="00DF5767">
        <w:rPr>
          <w:rFonts w:ascii="Calibri" w:hAnsi="Calibri"/>
        </w:rPr>
        <w:tab/>
      </w:r>
      <w:r w:rsidRPr="00DF5767">
        <w:rPr>
          <w:rFonts w:ascii="Calibri" w:hAnsi="Calibri"/>
        </w:rPr>
        <w:tab/>
        <w:t>date :</w:t>
      </w:r>
    </w:p>
    <w:p w14:paraId="1FFB301D" w14:textId="77777777" w:rsidR="00560CCD" w:rsidRPr="00DF5767" w:rsidRDefault="00560CCD" w:rsidP="00560CCD">
      <w:pPr>
        <w:tabs>
          <w:tab w:val="left" w:pos="7360"/>
        </w:tabs>
        <w:jc w:val="both"/>
        <w:rPr>
          <w:rFonts w:ascii="Calibri" w:hAnsi="Calibri"/>
        </w:rPr>
      </w:pPr>
    </w:p>
    <w:p w14:paraId="027197E3" w14:textId="77777777" w:rsidR="00531039" w:rsidRPr="00DF5767" w:rsidRDefault="00531039" w:rsidP="00531039">
      <w:pPr>
        <w:tabs>
          <w:tab w:val="left" w:pos="7360"/>
        </w:tabs>
        <w:spacing w:before="120"/>
        <w:jc w:val="center"/>
        <w:rPr>
          <w:rFonts w:ascii="Calibri" w:hAnsi="Calibri"/>
          <w:b/>
          <w:sz w:val="28"/>
          <w:szCs w:val="28"/>
        </w:rPr>
      </w:pPr>
      <w:r w:rsidRPr="00DF5767">
        <w:rPr>
          <w:rFonts w:ascii="Calibri" w:hAnsi="Calibri"/>
          <w:b/>
          <w:sz w:val="28"/>
          <w:szCs w:val="28"/>
        </w:rPr>
        <w:t>Compte rendu leçon élève</w:t>
      </w:r>
    </w:p>
    <w:p w14:paraId="5ADCA0A7" w14:textId="77777777" w:rsidR="00035EF4" w:rsidRPr="00DF5767" w:rsidRDefault="00035EF4" w:rsidP="00035EF4">
      <w:pPr>
        <w:tabs>
          <w:tab w:val="left" w:pos="7360"/>
        </w:tabs>
        <w:spacing w:before="120"/>
        <w:jc w:val="both"/>
        <w:rPr>
          <w:rFonts w:ascii="Calibri" w:hAnsi="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00"/>
        <w:gridCol w:w="1559"/>
        <w:gridCol w:w="1276"/>
        <w:gridCol w:w="2267"/>
      </w:tblGrid>
      <w:tr w:rsidR="00035EF4" w:rsidRPr="00DF5767" w14:paraId="30A4A218" w14:textId="77777777" w:rsidTr="00D85D0B">
        <w:tc>
          <w:tcPr>
            <w:tcW w:w="9606" w:type="dxa"/>
            <w:gridSpan w:val="4"/>
            <w:shd w:val="clear" w:color="auto" w:fill="CCCCCC"/>
          </w:tcPr>
          <w:p w14:paraId="5D0C018F" w14:textId="77777777" w:rsidR="00035EF4" w:rsidRPr="00DF5767" w:rsidRDefault="00035EF4" w:rsidP="00D85D0B">
            <w:pPr>
              <w:tabs>
                <w:tab w:val="left" w:pos="560"/>
                <w:tab w:val="left" w:pos="1120"/>
              </w:tabs>
              <w:spacing w:before="120" w:after="120"/>
              <w:jc w:val="center"/>
              <w:rPr>
                <w:rFonts w:ascii="Calibri" w:hAnsi="Calibri"/>
                <w:b/>
              </w:rPr>
            </w:pPr>
            <w:r w:rsidRPr="00DF5767">
              <w:rPr>
                <w:rFonts w:ascii="Calibri" w:hAnsi="Calibri"/>
                <w:b/>
              </w:rPr>
              <w:t>Bibliographie de la leçon :</w:t>
            </w:r>
          </w:p>
        </w:tc>
      </w:tr>
      <w:tr w:rsidR="00035EF4" w:rsidRPr="00DF5767" w14:paraId="6BB77361" w14:textId="77777777" w:rsidTr="00D85D0B">
        <w:tc>
          <w:tcPr>
            <w:tcW w:w="4503" w:type="dxa"/>
            <w:shd w:val="clear" w:color="auto" w:fill="auto"/>
          </w:tcPr>
          <w:p w14:paraId="36EB2FB6"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Titre</w:t>
            </w:r>
          </w:p>
        </w:tc>
        <w:tc>
          <w:tcPr>
            <w:tcW w:w="1559" w:type="dxa"/>
            <w:shd w:val="clear" w:color="auto" w:fill="auto"/>
          </w:tcPr>
          <w:p w14:paraId="77922D69"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Auteurs</w:t>
            </w:r>
          </w:p>
        </w:tc>
        <w:tc>
          <w:tcPr>
            <w:tcW w:w="1276" w:type="dxa"/>
            <w:shd w:val="clear" w:color="auto" w:fill="auto"/>
          </w:tcPr>
          <w:p w14:paraId="3DE4FC3F"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Editeur (année)</w:t>
            </w:r>
          </w:p>
        </w:tc>
        <w:tc>
          <w:tcPr>
            <w:tcW w:w="2268" w:type="dxa"/>
            <w:shd w:val="clear" w:color="auto" w:fill="auto"/>
          </w:tcPr>
          <w:p w14:paraId="14ADD455"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ISBN</w:t>
            </w:r>
          </w:p>
        </w:tc>
      </w:tr>
      <w:tr w:rsidR="00035EF4" w:rsidRPr="00DF5767" w14:paraId="44E0D58F" w14:textId="77777777" w:rsidTr="00D85D0B">
        <w:tc>
          <w:tcPr>
            <w:tcW w:w="4503" w:type="dxa"/>
            <w:shd w:val="clear" w:color="auto" w:fill="auto"/>
          </w:tcPr>
          <w:p w14:paraId="77D23A69" w14:textId="2E037E8E" w:rsidR="00035EF4" w:rsidRPr="00A5190B" w:rsidRDefault="001C0908" w:rsidP="00A5190B">
            <w:pPr>
              <w:pStyle w:val="Standard"/>
              <w:jc w:val="both"/>
              <w:rPr>
                <w:rFonts w:ascii="Times New Roman" w:hAnsi="Times New Roman" w:cs="Times New Roman"/>
              </w:rPr>
            </w:pPr>
            <w:r w:rsidRPr="00A5190B">
              <w:rPr>
                <w:rFonts w:ascii="Utopia-Regular" w:hAnsi="Utopia-Regular" w:cs="Utopia-Regular"/>
                <w:b/>
                <w:strike/>
                <w:sz w:val="22"/>
                <w:szCs w:val="22"/>
              </w:rPr>
              <w:t>[1]</w:t>
            </w:r>
            <w:r w:rsidRPr="00A5190B">
              <w:rPr>
                <w:rFonts w:ascii="Utopia-Regular" w:hAnsi="Utopia-Regular" w:cs="Utopia-Regular"/>
                <w:strike/>
                <w:sz w:val="22"/>
                <w:szCs w:val="22"/>
              </w:rPr>
              <w:t xml:space="preserve"> </w:t>
            </w:r>
            <w:r w:rsidR="00A5190B" w:rsidRPr="00A5190B">
              <w:rPr>
                <w:rFonts w:ascii="Times New Roman" w:hAnsi="Times New Roman" w:cs="Times New Roman"/>
                <w:strike/>
              </w:rPr>
              <w:t>Danielle CACHAU-HEREILLAT. Des expériences de la famille Réd-Ox. de Boeck, 2007.</w:t>
            </w:r>
            <w:r w:rsidR="00A5190B">
              <w:rPr>
                <w:rFonts w:ascii="Times New Roman" w:hAnsi="Times New Roman" w:cs="Times New Roman"/>
              </w:rPr>
              <w:t xml:space="preserve"> Non disponible</w:t>
            </w:r>
          </w:p>
        </w:tc>
        <w:tc>
          <w:tcPr>
            <w:tcW w:w="1559" w:type="dxa"/>
            <w:shd w:val="clear" w:color="auto" w:fill="auto"/>
          </w:tcPr>
          <w:p w14:paraId="5717B6D1"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43CD66B0"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39E943F5"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38E6AF10" w14:textId="77777777" w:rsidTr="00D85D0B">
        <w:tc>
          <w:tcPr>
            <w:tcW w:w="4503" w:type="dxa"/>
            <w:shd w:val="clear" w:color="auto" w:fill="auto"/>
          </w:tcPr>
          <w:p w14:paraId="006DBAB3" w14:textId="47D2188F" w:rsidR="00FC53C0" w:rsidRPr="00FC53C0" w:rsidRDefault="004A782C" w:rsidP="00FC53C0">
            <w:r w:rsidRPr="00DF5767">
              <w:rPr>
                <w:rFonts w:ascii="Calibri" w:hAnsi="Calibri"/>
                <w:b/>
              </w:rPr>
              <w:t>[2]</w:t>
            </w:r>
            <w:r w:rsidRPr="00DF5767">
              <w:rPr>
                <w:rFonts w:ascii="Calibri" w:hAnsi="Calibri"/>
              </w:rPr>
              <w:t xml:space="preserve"> </w:t>
            </w:r>
            <w:r w:rsidR="00A5190B">
              <w:rPr>
                <w:rFonts w:ascii="Times New Roman" w:hAnsi="Times New Roman"/>
              </w:rPr>
              <w:t>Bruno FOSSET, Jean-Bernard BAUDIN et Frédéric LAHITÈTE. Chimie tout-en-un PCSI.  Dunod, 2016.</w:t>
            </w:r>
          </w:p>
        </w:tc>
        <w:tc>
          <w:tcPr>
            <w:tcW w:w="1559" w:type="dxa"/>
            <w:shd w:val="clear" w:color="auto" w:fill="auto"/>
          </w:tcPr>
          <w:p w14:paraId="0CA02026"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75FE1158"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2EEC4382"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05CE3101" w14:textId="77777777" w:rsidTr="00D85D0B">
        <w:tc>
          <w:tcPr>
            <w:tcW w:w="4503" w:type="dxa"/>
            <w:shd w:val="clear" w:color="auto" w:fill="auto"/>
          </w:tcPr>
          <w:p w14:paraId="04D6D4AE" w14:textId="7A10199C" w:rsidR="00035EF4" w:rsidRPr="00DF5767" w:rsidRDefault="00C61412" w:rsidP="00D85D0B">
            <w:pPr>
              <w:tabs>
                <w:tab w:val="left" w:pos="560"/>
                <w:tab w:val="left" w:pos="1120"/>
              </w:tabs>
              <w:spacing w:after="120"/>
              <w:jc w:val="both"/>
              <w:rPr>
                <w:rFonts w:ascii="Calibri" w:hAnsi="Calibri"/>
                <w:b/>
              </w:rPr>
            </w:pPr>
            <w:r w:rsidRPr="00DF5767">
              <w:rPr>
                <w:rFonts w:ascii="Calibri" w:hAnsi="Calibri"/>
                <w:b/>
              </w:rPr>
              <w:t xml:space="preserve">[3] </w:t>
            </w:r>
            <w:r w:rsidR="00A5190B">
              <w:rPr>
                <w:rFonts w:ascii="Times New Roman" w:hAnsi="Times New Roman"/>
              </w:rPr>
              <w:t>Bruno FOSSET et al. Chimie physique expérimentale. Hermann, 2006.</w:t>
            </w:r>
          </w:p>
        </w:tc>
        <w:tc>
          <w:tcPr>
            <w:tcW w:w="1559" w:type="dxa"/>
            <w:shd w:val="clear" w:color="auto" w:fill="auto"/>
          </w:tcPr>
          <w:p w14:paraId="40A9BED9"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4B0B680B"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0FA34657"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19B1E90F" w14:textId="77777777" w:rsidTr="00D85D0B">
        <w:tc>
          <w:tcPr>
            <w:tcW w:w="4503" w:type="dxa"/>
            <w:shd w:val="clear" w:color="auto" w:fill="auto"/>
          </w:tcPr>
          <w:p w14:paraId="523AAC15" w14:textId="5AB703CE" w:rsidR="00022249" w:rsidRPr="00DF5767" w:rsidRDefault="00A54EEA" w:rsidP="004A1CEB">
            <w:pPr>
              <w:tabs>
                <w:tab w:val="left" w:pos="560"/>
                <w:tab w:val="left" w:pos="1120"/>
              </w:tabs>
              <w:spacing w:after="120"/>
              <w:jc w:val="both"/>
              <w:rPr>
                <w:rFonts w:ascii="Calibri" w:hAnsi="Calibri"/>
              </w:rPr>
            </w:pPr>
            <w:r w:rsidRPr="004A1CEB">
              <w:rPr>
                <w:rFonts w:ascii="Calibri" w:hAnsi="Calibri"/>
                <w:b/>
              </w:rPr>
              <w:t>[4]</w:t>
            </w:r>
            <w:r w:rsidR="004A1CEB">
              <w:rPr>
                <w:rFonts w:ascii="Utopia-Regular" w:hAnsi="Utopia-Regular" w:cs="Utopia-Regular"/>
                <w:sz w:val="22"/>
                <w:szCs w:val="22"/>
              </w:rPr>
              <w:t xml:space="preserve"> </w:t>
            </w:r>
            <w:r w:rsidR="00A5190B">
              <w:rPr>
                <w:rFonts w:ascii="Times New Roman" w:hAnsi="Times New Roman"/>
              </w:rPr>
              <w:t xml:space="preserve">Jean-François Le MARÉCHAL et Bénédicte NOWAK-LECLERCQ. La chimie expérimentale. Chimie générale. Dunod, 2004. </w:t>
            </w:r>
          </w:p>
        </w:tc>
        <w:tc>
          <w:tcPr>
            <w:tcW w:w="1559" w:type="dxa"/>
            <w:shd w:val="clear" w:color="auto" w:fill="auto"/>
          </w:tcPr>
          <w:p w14:paraId="2FE88EBA"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07B83B08"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41BD63FE"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21685CF0" w14:textId="77777777" w:rsidTr="00D85D0B">
        <w:tc>
          <w:tcPr>
            <w:tcW w:w="4503" w:type="dxa"/>
            <w:shd w:val="clear" w:color="auto" w:fill="auto"/>
          </w:tcPr>
          <w:p w14:paraId="5946997F" w14:textId="3B5A3FD4" w:rsidR="00035EF4" w:rsidRPr="00A5190B" w:rsidRDefault="00A5190B" w:rsidP="00A5190B">
            <w:pPr>
              <w:tabs>
                <w:tab w:val="left" w:pos="560"/>
                <w:tab w:val="left" w:pos="1120"/>
              </w:tabs>
              <w:spacing w:after="120"/>
              <w:jc w:val="both"/>
              <w:rPr>
                <w:rFonts w:ascii="Calibri" w:hAnsi="Calibri"/>
                <w:b/>
              </w:rPr>
            </w:pPr>
            <w:r w:rsidRPr="00A5190B">
              <w:rPr>
                <w:rFonts w:ascii="Calibri" w:hAnsi="Calibri"/>
                <w:b/>
              </w:rPr>
              <w:t>[5]</w:t>
            </w:r>
            <w:r>
              <w:rPr>
                <w:rFonts w:ascii="Calibri" w:hAnsi="Calibri"/>
                <w:b/>
              </w:rPr>
              <w:t xml:space="preserve"> </w:t>
            </w:r>
            <w:r w:rsidRPr="00A5190B">
              <w:rPr>
                <w:rFonts w:ascii="Times New Roman" w:hAnsi="Times New Roman"/>
                <w:strike/>
              </w:rPr>
              <w:t>Tristan RIBEYRE. Chimie PC/PC* .de Boeck, 2014.</w:t>
            </w:r>
            <w:r>
              <w:rPr>
                <w:rFonts w:ascii="Times New Roman" w:hAnsi="Times New Roman"/>
              </w:rPr>
              <w:t xml:space="preserve"> Non disponible</w:t>
            </w:r>
          </w:p>
        </w:tc>
        <w:tc>
          <w:tcPr>
            <w:tcW w:w="1559" w:type="dxa"/>
            <w:shd w:val="clear" w:color="auto" w:fill="auto"/>
          </w:tcPr>
          <w:p w14:paraId="047B8E0F"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13057EAA"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54D8EF7C"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5EC20161" w14:textId="77777777" w:rsidTr="00D85D0B">
        <w:tc>
          <w:tcPr>
            <w:tcW w:w="4503" w:type="dxa"/>
            <w:shd w:val="clear" w:color="auto" w:fill="auto"/>
          </w:tcPr>
          <w:p w14:paraId="3BC22473" w14:textId="65BD5444" w:rsidR="00516DFE" w:rsidRPr="00DF5767" w:rsidRDefault="00516DFE" w:rsidP="00D85D0B">
            <w:pPr>
              <w:tabs>
                <w:tab w:val="left" w:pos="560"/>
                <w:tab w:val="left" w:pos="1120"/>
              </w:tabs>
              <w:spacing w:after="120"/>
              <w:jc w:val="both"/>
              <w:rPr>
                <w:rFonts w:ascii="Calibri" w:hAnsi="Calibri"/>
              </w:rPr>
            </w:pPr>
          </w:p>
        </w:tc>
        <w:tc>
          <w:tcPr>
            <w:tcW w:w="1559" w:type="dxa"/>
            <w:shd w:val="clear" w:color="auto" w:fill="auto"/>
          </w:tcPr>
          <w:p w14:paraId="21FD31A3"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0965F63C"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27A4223B" w14:textId="77777777" w:rsidR="00035EF4" w:rsidRPr="00DF5767" w:rsidRDefault="00035EF4" w:rsidP="00D85D0B">
            <w:pPr>
              <w:tabs>
                <w:tab w:val="left" w:pos="560"/>
                <w:tab w:val="left" w:pos="1120"/>
              </w:tabs>
              <w:spacing w:after="120"/>
              <w:jc w:val="both"/>
              <w:rPr>
                <w:rFonts w:ascii="Calibri" w:hAnsi="Calibri"/>
              </w:rPr>
            </w:pPr>
          </w:p>
        </w:tc>
      </w:tr>
    </w:tbl>
    <w:p w14:paraId="53BBDF2C" w14:textId="77777777" w:rsidR="00035EF4" w:rsidRPr="00DF5767" w:rsidRDefault="00035EF4" w:rsidP="00035EF4">
      <w:pPr>
        <w:tabs>
          <w:tab w:val="left" w:pos="560"/>
          <w:tab w:val="left" w:pos="1120"/>
        </w:tabs>
        <w:jc w:val="both"/>
        <w:rPr>
          <w:rFonts w:ascii="Calibri" w:hAnsi="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035EF4" w:rsidRPr="00DF5767" w14:paraId="281EC934" w14:textId="77777777" w:rsidTr="00D85D0B">
        <w:tc>
          <w:tcPr>
            <w:tcW w:w="9639" w:type="dxa"/>
            <w:tcBorders>
              <w:bottom w:val="single" w:sz="4" w:space="0" w:color="000000"/>
            </w:tcBorders>
            <w:shd w:val="pct20" w:color="auto" w:fill="auto"/>
          </w:tcPr>
          <w:p w14:paraId="696D7B44" w14:textId="77777777" w:rsidR="00035EF4" w:rsidRPr="00DF5767" w:rsidRDefault="00035EF4" w:rsidP="00D85D0B">
            <w:pPr>
              <w:tabs>
                <w:tab w:val="left" w:pos="560"/>
                <w:tab w:val="left" w:pos="1120"/>
              </w:tabs>
              <w:spacing w:before="120" w:after="120"/>
              <w:jc w:val="center"/>
              <w:rPr>
                <w:rFonts w:ascii="Calibri" w:hAnsi="Calibri"/>
                <w:b/>
              </w:rPr>
            </w:pPr>
            <w:r w:rsidRPr="00DF5767">
              <w:rPr>
                <w:rFonts w:ascii="Calibri" w:hAnsi="Calibri"/>
                <w:b/>
              </w:rPr>
              <w:t>Plan détaillé</w:t>
            </w:r>
          </w:p>
        </w:tc>
      </w:tr>
      <w:tr w:rsidR="00035EF4" w:rsidRPr="00DC0AC9" w14:paraId="567F4E68" w14:textId="77777777" w:rsidTr="00D85D0B">
        <w:trPr>
          <w:trHeight w:val="241"/>
        </w:trPr>
        <w:tc>
          <w:tcPr>
            <w:tcW w:w="9639" w:type="dxa"/>
            <w:shd w:val="clear" w:color="auto" w:fill="auto"/>
          </w:tcPr>
          <w:p w14:paraId="4019A024" w14:textId="2C7193A8" w:rsidR="00035EF4" w:rsidRPr="00DC0AC9" w:rsidRDefault="00035EF4" w:rsidP="00D85D0B">
            <w:pPr>
              <w:tabs>
                <w:tab w:val="left" w:pos="560"/>
                <w:tab w:val="left" w:pos="1120"/>
              </w:tabs>
              <w:jc w:val="both"/>
              <w:rPr>
                <w:rFonts w:ascii="Arial" w:hAnsi="Arial" w:cs="Arial"/>
              </w:rPr>
            </w:pPr>
          </w:p>
          <w:p w14:paraId="2ECD5A62" w14:textId="5AD0B48E" w:rsidR="00407078" w:rsidRPr="00DC0AC9" w:rsidRDefault="00035EF4" w:rsidP="00407078">
            <w:pPr>
              <w:pStyle w:val="NoSpacing"/>
              <w:rPr>
                <w:rFonts w:ascii="Arial" w:hAnsi="Arial" w:cs="Arial"/>
              </w:rPr>
            </w:pPr>
            <w:r w:rsidRPr="00DC0AC9">
              <w:rPr>
                <w:rFonts w:ascii="Arial" w:hAnsi="Arial" w:cs="Arial"/>
                <w:u w:val="single"/>
              </w:rPr>
              <w:t>Niveau choisi pour la leçon :</w:t>
            </w:r>
            <w:r w:rsidR="00407078" w:rsidRPr="00DC0AC9">
              <w:rPr>
                <w:rFonts w:ascii="Arial" w:hAnsi="Arial" w:cs="Arial"/>
              </w:rPr>
              <w:t xml:space="preserve"> </w:t>
            </w:r>
            <w:r w:rsidR="005E27D4">
              <w:rPr>
                <w:rFonts w:ascii="Arial" w:hAnsi="Arial" w:cs="Arial"/>
              </w:rPr>
              <w:t>CPGE (PSI)</w:t>
            </w:r>
            <w:r w:rsidR="00407078" w:rsidRPr="00DC0AC9">
              <w:rPr>
                <w:rFonts w:ascii="Arial" w:hAnsi="Arial" w:cs="Arial"/>
              </w:rPr>
              <w:t xml:space="preserve"> </w:t>
            </w:r>
          </w:p>
          <w:p w14:paraId="555010ED" w14:textId="77777777" w:rsidR="00B45D41" w:rsidRPr="00DC0AC9" w:rsidRDefault="00B45D41" w:rsidP="00D85D0B">
            <w:pPr>
              <w:tabs>
                <w:tab w:val="left" w:pos="560"/>
                <w:tab w:val="left" w:pos="1120"/>
              </w:tabs>
              <w:jc w:val="both"/>
              <w:rPr>
                <w:rFonts w:ascii="Arial" w:hAnsi="Arial" w:cs="Arial"/>
                <w:u w:val="single"/>
              </w:rPr>
            </w:pPr>
          </w:p>
          <w:p w14:paraId="7BA64383" w14:textId="07B11DEE" w:rsidR="00B45D41" w:rsidRPr="00DC0AC9" w:rsidRDefault="00B45D41" w:rsidP="00D85D0B">
            <w:pPr>
              <w:tabs>
                <w:tab w:val="left" w:pos="560"/>
                <w:tab w:val="left" w:pos="1120"/>
              </w:tabs>
              <w:jc w:val="both"/>
              <w:rPr>
                <w:rFonts w:ascii="Arial" w:hAnsi="Arial" w:cs="Arial"/>
                <w:u w:val="single"/>
              </w:rPr>
            </w:pPr>
            <w:r w:rsidRPr="00DC0AC9">
              <w:rPr>
                <w:rFonts w:ascii="Arial" w:hAnsi="Arial" w:cs="Arial"/>
                <w:noProof/>
                <w:lang w:eastAsia="ja-JP"/>
              </w:rPr>
              <w:drawing>
                <wp:inline distT="0" distB="0" distL="0" distR="0" wp14:anchorId="30D5DC13" wp14:editId="0E1212EB">
                  <wp:extent cx="5884985"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77" t="33509" r="27794" b="34113"/>
                          <a:stretch/>
                        </pic:blipFill>
                        <pic:spPr bwMode="auto">
                          <a:xfrm>
                            <a:off x="0" y="0"/>
                            <a:ext cx="5983600" cy="1704492"/>
                          </a:xfrm>
                          <a:prstGeom prst="rect">
                            <a:avLst/>
                          </a:prstGeom>
                          <a:ln>
                            <a:noFill/>
                          </a:ln>
                          <a:extLst>
                            <a:ext uri="{53640926-AAD7-44D8-BBD7-CCE9431645EC}">
                              <a14:shadowObscured xmlns:a14="http://schemas.microsoft.com/office/drawing/2010/main"/>
                            </a:ext>
                          </a:extLst>
                        </pic:spPr>
                      </pic:pic>
                    </a:graphicData>
                  </a:graphic>
                </wp:inline>
              </w:drawing>
            </w:r>
          </w:p>
          <w:p w14:paraId="33CB4030" w14:textId="77777777" w:rsidR="00B45D41" w:rsidRPr="00DC0AC9" w:rsidRDefault="00B45D41" w:rsidP="00B45D41">
            <w:pPr>
              <w:rPr>
                <w:rFonts w:ascii="Arial" w:hAnsi="Arial" w:cs="Arial"/>
                <w:color w:val="FF0000"/>
              </w:rPr>
            </w:pPr>
            <w:r w:rsidRPr="00DC0AC9">
              <w:rPr>
                <w:rFonts w:ascii="Arial" w:hAnsi="Arial" w:cs="Arial"/>
                <w:color w:val="FF0000"/>
              </w:rPr>
              <w:t>Remarque : Relire qq pages de la fiche 8 du livre de A-S avant la leçon, électrode de première espèce, etc p. 55-62 [3]</w:t>
            </w:r>
          </w:p>
          <w:p w14:paraId="3478FC9D" w14:textId="77777777" w:rsidR="00B45D41" w:rsidRPr="00DC0AC9" w:rsidRDefault="00B45D41" w:rsidP="00D85D0B">
            <w:pPr>
              <w:tabs>
                <w:tab w:val="left" w:pos="560"/>
                <w:tab w:val="left" w:pos="1120"/>
              </w:tabs>
              <w:jc w:val="both"/>
              <w:rPr>
                <w:rFonts w:ascii="Arial" w:hAnsi="Arial" w:cs="Arial"/>
                <w:u w:val="single"/>
              </w:rPr>
            </w:pPr>
          </w:p>
          <w:p w14:paraId="75205ADE" w14:textId="5BC25C2A" w:rsidR="00A00F3E" w:rsidRPr="00DC0AC9" w:rsidRDefault="00A00F3E" w:rsidP="00D85D0B">
            <w:pPr>
              <w:tabs>
                <w:tab w:val="left" w:pos="560"/>
                <w:tab w:val="left" w:pos="1120"/>
              </w:tabs>
              <w:jc w:val="both"/>
              <w:rPr>
                <w:rFonts w:ascii="Arial" w:hAnsi="Arial" w:cs="Arial"/>
              </w:rPr>
            </w:pPr>
            <w:r w:rsidRPr="00DC0AC9">
              <w:rPr>
                <w:rFonts w:ascii="Arial" w:hAnsi="Arial" w:cs="Arial"/>
              </w:rPr>
              <w:t>Le plan se base sur celui de Jules</w:t>
            </w:r>
          </w:p>
          <w:p w14:paraId="4299EDB1" w14:textId="77777777" w:rsidR="00035EF4" w:rsidRPr="00DC0AC9" w:rsidRDefault="00035EF4" w:rsidP="00D85D0B">
            <w:pPr>
              <w:tabs>
                <w:tab w:val="left" w:pos="560"/>
                <w:tab w:val="left" w:pos="1120"/>
              </w:tabs>
              <w:jc w:val="both"/>
              <w:rPr>
                <w:rFonts w:ascii="Arial" w:hAnsi="Arial" w:cs="Arial"/>
              </w:rPr>
            </w:pPr>
          </w:p>
          <w:p w14:paraId="0774266F" w14:textId="77777777" w:rsidR="001C0908" w:rsidRPr="00DC0AC9" w:rsidRDefault="001C0908" w:rsidP="001C0908">
            <w:pPr>
              <w:tabs>
                <w:tab w:val="left" w:pos="560"/>
                <w:tab w:val="left" w:pos="1120"/>
              </w:tabs>
              <w:jc w:val="both"/>
              <w:rPr>
                <w:rFonts w:ascii="Arial" w:hAnsi="Arial" w:cs="Arial"/>
              </w:rPr>
            </w:pPr>
            <w:r w:rsidRPr="00DC0AC9">
              <w:rPr>
                <w:rFonts w:ascii="Arial" w:hAnsi="Arial" w:cs="Arial"/>
                <w:u w:val="single"/>
              </w:rPr>
              <w:t>Prérequis</w:t>
            </w:r>
            <w:r w:rsidRPr="00DC0AC9">
              <w:rPr>
                <w:rFonts w:ascii="Arial" w:hAnsi="Arial" w:cs="Arial"/>
              </w:rPr>
              <w:t xml:space="preserve"> : </w:t>
            </w:r>
          </w:p>
          <w:p w14:paraId="507A627E" w14:textId="396F8F62" w:rsidR="00DA7763" w:rsidRDefault="000A2681" w:rsidP="00D85D0B">
            <w:pPr>
              <w:tabs>
                <w:tab w:val="left" w:pos="560"/>
                <w:tab w:val="left" w:pos="1120"/>
              </w:tabs>
              <w:jc w:val="both"/>
              <w:rPr>
                <w:rFonts w:ascii="Arial" w:hAnsi="Arial" w:cs="Arial"/>
              </w:rPr>
            </w:pPr>
            <w:r>
              <w:rPr>
                <w:rFonts w:ascii="Arial" w:hAnsi="Arial" w:cs="Arial"/>
              </w:rPr>
              <w:t>Thermochimie (</w:t>
            </w:r>
            <w:r w:rsidR="005F4E69">
              <w:rPr>
                <w:rFonts w:ascii="Arial" w:hAnsi="Arial" w:cs="Arial"/>
              </w:rPr>
              <w:t>enthalipe libre de réaction, potentiels chimiques</w:t>
            </w:r>
            <w:r>
              <w:rPr>
                <w:rFonts w:ascii="Arial" w:hAnsi="Arial" w:cs="Arial"/>
              </w:rPr>
              <w:t>)</w:t>
            </w:r>
          </w:p>
          <w:p w14:paraId="183719FD" w14:textId="06E54424" w:rsidR="000E10F7" w:rsidRPr="00DC0AC9" w:rsidRDefault="000E10F7" w:rsidP="00D85D0B">
            <w:pPr>
              <w:tabs>
                <w:tab w:val="left" w:pos="560"/>
                <w:tab w:val="left" w:pos="1120"/>
              </w:tabs>
              <w:jc w:val="both"/>
              <w:rPr>
                <w:rFonts w:ascii="Arial" w:hAnsi="Arial" w:cs="Arial"/>
              </w:rPr>
            </w:pPr>
            <w:r>
              <w:rPr>
                <w:rFonts w:ascii="Arial" w:hAnsi="Arial" w:cs="Arial"/>
              </w:rPr>
              <w:t>Eléctrochimie (</w:t>
            </w:r>
            <w:r w:rsidR="00E90572">
              <w:rPr>
                <w:rFonts w:ascii="Arial" w:hAnsi="Arial" w:cs="Arial"/>
              </w:rPr>
              <w:t>piles, travail éléctrique</w:t>
            </w:r>
            <w:r>
              <w:rPr>
                <w:rFonts w:ascii="Arial" w:hAnsi="Arial" w:cs="Arial"/>
              </w:rPr>
              <w:t>)</w:t>
            </w:r>
          </w:p>
          <w:p w14:paraId="04B81EAA" w14:textId="77777777" w:rsidR="000A2681" w:rsidRDefault="000A2681" w:rsidP="00D85D0B">
            <w:pPr>
              <w:tabs>
                <w:tab w:val="left" w:pos="560"/>
                <w:tab w:val="left" w:pos="1120"/>
              </w:tabs>
              <w:jc w:val="both"/>
              <w:rPr>
                <w:rFonts w:ascii="Arial" w:hAnsi="Arial" w:cs="Arial"/>
              </w:rPr>
            </w:pPr>
            <w:r w:rsidRPr="000A2681">
              <w:rPr>
                <w:rFonts w:ascii="Arial" w:hAnsi="Arial" w:cs="Arial"/>
              </w:rPr>
              <w:t>Réaction acidobasique</w:t>
            </w:r>
          </w:p>
          <w:p w14:paraId="15066E23" w14:textId="5EAB5985" w:rsidR="00035EF4" w:rsidRDefault="000A2681" w:rsidP="00D85D0B">
            <w:pPr>
              <w:tabs>
                <w:tab w:val="left" w:pos="560"/>
                <w:tab w:val="left" w:pos="1120"/>
              </w:tabs>
              <w:jc w:val="both"/>
              <w:rPr>
                <w:rFonts w:ascii="Arial" w:hAnsi="Arial" w:cs="Arial"/>
              </w:rPr>
            </w:pPr>
            <w:r>
              <w:rPr>
                <w:rFonts w:ascii="Arial" w:hAnsi="Arial" w:cs="Arial"/>
              </w:rPr>
              <w:t>Réactions d‘oxydo reduction</w:t>
            </w:r>
          </w:p>
          <w:p w14:paraId="6E96367B" w14:textId="13B4ED7E" w:rsidR="000A2681" w:rsidRPr="00DC0AC9" w:rsidRDefault="000A2681" w:rsidP="00D85D0B">
            <w:pPr>
              <w:tabs>
                <w:tab w:val="left" w:pos="560"/>
                <w:tab w:val="left" w:pos="1120"/>
              </w:tabs>
              <w:jc w:val="both"/>
              <w:rPr>
                <w:rFonts w:ascii="Arial" w:hAnsi="Arial" w:cs="Arial"/>
              </w:rPr>
            </w:pPr>
            <w:r>
              <w:rPr>
                <w:rFonts w:ascii="Arial" w:hAnsi="Arial" w:cs="Arial"/>
              </w:rPr>
              <w:t>Titrage</w:t>
            </w:r>
          </w:p>
          <w:p w14:paraId="35DB9834" w14:textId="77777777" w:rsidR="00DA7763" w:rsidRPr="00DC0AC9" w:rsidRDefault="00DA7763" w:rsidP="00D85D0B">
            <w:pPr>
              <w:tabs>
                <w:tab w:val="left" w:pos="560"/>
                <w:tab w:val="left" w:pos="1120"/>
              </w:tabs>
              <w:jc w:val="both"/>
              <w:rPr>
                <w:rFonts w:ascii="Arial" w:hAnsi="Arial" w:cs="Arial"/>
              </w:rPr>
            </w:pPr>
          </w:p>
          <w:p w14:paraId="77734FEF" w14:textId="77777777" w:rsidR="00445748" w:rsidRDefault="00445748"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Expression de la constante d’équilibre</w:t>
            </w:r>
          </w:p>
          <w:p w14:paraId="1DCE732C" w14:textId="36632367" w:rsidR="00445748" w:rsidRDefault="0028491D"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Détermination à partir de l’enthalpie libre standard de réaction</w:t>
            </w:r>
          </w:p>
          <w:p w14:paraId="14250F77" w14:textId="77777777" w:rsidR="00445748" w:rsidRDefault="00445748"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 xml:space="preserve">Détermination par mesure de quotients réactionnels </w:t>
            </w:r>
          </w:p>
          <w:p w14:paraId="6CCF0FB6" w14:textId="77777777" w:rsidR="00445748" w:rsidRDefault="00445748"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Variation avec la température</w:t>
            </w:r>
          </w:p>
          <w:p w14:paraId="2A37A7E2" w14:textId="59FA6EA3" w:rsidR="0038452D" w:rsidRPr="00DC0AC9" w:rsidRDefault="0038452D" w:rsidP="0038452D">
            <w:pPr>
              <w:tabs>
                <w:tab w:val="left" w:pos="560"/>
                <w:tab w:val="left" w:pos="1120"/>
              </w:tabs>
              <w:jc w:val="both"/>
              <w:rPr>
                <w:rFonts w:ascii="Arial" w:hAnsi="Arial" w:cs="Arial"/>
              </w:rPr>
            </w:pPr>
          </w:p>
          <w:p w14:paraId="34304306" w14:textId="77777777" w:rsidR="0038452D" w:rsidRPr="00DC0AC9" w:rsidRDefault="0038452D" w:rsidP="00D85D0B">
            <w:pPr>
              <w:tabs>
                <w:tab w:val="left" w:pos="560"/>
                <w:tab w:val="left" w:pos="1120"/>
              </w:tabs>
              <w:jc w:val="both"/>
              <w:rPr>
                <w:rFonts w:ascii="Arial" w:hAnsi="Arial" w:cs="Arial"/>
              </w:rPr>
            </w:pPr>
          </w:p>
          <w:p w14:paraId="32BBF71A" w14:textId="727E72F4" w:rsidR="00035EF4" w:rsidRPr="00DC0AC9" w:rsidRDefault="001C0908" w:rsidP="00D85D0B">
            <w:pPr>
              <w:tabs>
                <w:tab w:val="left" w:pos="560"/>
                <w:tab w:val="left" w:pos="1120"/>
              </w:tabs>
              <w:jc w:val="both"/>
              <w:rPr>
                <w:rFonts w:ascii="Arial" w:hAnsi="Arial" w:cs="Arial"/>
                <w:b/>
              </w:rPr>
            </w:pPr>
            <w:r w:rsidRPr="00DC0AC9">
              <w:rPr>
                <w:rFonts w:ascii="Arial" w:hAnsi="Arial" w:cs="Arial"/>
                <w:b/>
              </w:rPr>
              <w:t>Introduction</w:t>
            </w:r>
          </w:p>
          <w:p w14:paraId="2D388D41" w14:textId="5AE1BC62" w:rsidR="00930FD9" w:rsidRDefault="00930FD9" w:rsidP="001E32F2">
            <w:pPr>
              <w:rPr>
                <w:rFonts w:ascii="Arial" w:hAnsi="Arial" w:cs="Arial"/>
              </w:rPr>
            </w:pPr>
            <w:r>
              <w:rPr>
                <w:rFonts w:ascii="Arial" w:hAnsi="Arial" w:cs="Arial"/>
              </w:rPr>
              <w:t>Ce</w:t>
            </w:r>
            <w:r w:rsidR="000D783C">
              <w:rPr>
                <w:rFonts w:ascii="Arial" w:hAnsi="Arial" w:cs="Arial"/>
              </w:rPr>
              <w:t xml:space="preserve"> cours ce situe après avoir vu la thermochimie (on a electrocinétique en prerequis, et permet de lier la thermochimie et l’</w:t>
            </w:r>
            <w:r w:rsidR="00693220">
              <w:rPr>
                <w:rFonts w:ascii="Arial" w:hAnsi="Arial" w:cs="Arial"/>
              </w:rPr>
              <w:t>électrochimie</w:t>
            </w:r>
            <w:r w:rsidR="000D783C">
              <w:rPr>
                <w:rFonts w:ascii="Arial" w:hAnsi="Arial" w:cs="Arial"/>
              </w:rPr>
              <w:t xml:space="preserve"> avec ce qui a été vu avant)</w:t>
            </w:r>
            <w:r w:rsidR="00693220">
              <w:rPr>
                <w:rFonts w:ascii="Arial" w:hAnsi="Arial" w:cs="Arial"/>
              </w:rPr>
              <w:t>.</w:t>
            </w:r>
          </w:p>
          <w:p w14:paraId="6D8FC00A" w14:textId="77777777" w:rsidR="00930FD9" w:rsidRDefault="00930FD9" w:rsidP="001E32F2">
            <w:pPr>
              <w:rPr>
                <w:rFonts w:ascii="Arial" w:hAnsi="Arial" w:cs="Arial"/>
              </w:rPr>
            </w:pPr>
          </w:p>
          <w:p w14:paraId="339D671E" w14:textId="59925AA8" w:rsidR="00B700FB" w:rsidRPr="00DC0AC9" w:rsidRDefault="000E0CB7" w:rsidP="001E32F2">
            <w:pPr>
              <w:rPr>
                <w:rFonts w:ascii="Arial" w:hAnsi="Arial" w:cs="Arial"/>
              </w:rPr>
            </w:pPr>
            <w:r>
              <w:rPr>
                <w:rFonts w:ascii="Arial" w:hAnsi="Arial" w:cs="Arial"/>
              </w:rPr>
              <w:t>La connaissance des constantes d’équilibre est importante pour savoir si une réaction est possible dans des conditions données.</w:t>
            </w:r>
            <w:r w:rsidR="00593E3A">
              <w:rPr>
                <w:rFonts w:ascii="Arial" w:hAnsi="Arial" w:cs="Arial"/>
              </w:rPr>
              <w:t xml:space="preserve"> De même la connaissance de la composition du système à l’équilibre est importante pour prévoir la rentabilité dans le milieu industriel.</w:t>
            </w:r>
          </w:p>
          <w:p w14:paraId="0FE2CD13" w14:textId="77777777" w:rsidR="00D71757" w:rsidRDefault="00D71757" w:rsidP="009B4D9A">
            <w:pPr>
              <w:tabs>
                <w:tab w:val="left" w:pos="560"/>
                <w:tab w:val="left" w:pos="1120"/>
              </w:tabs>
              <w:jc w:val="both"/>
              <w:rPr>
                <w:rFonts w:ascii="Arial" w:hAnsi="Arial" w:cs="Arial"/>
              </w:rPr>
            </w:pPr>
          </w:p>
          <w:p w14:paraId="2E24CF06" w14:textId="77777777" w:rsidR="0028491D" w:rsidRDefault="0028491D" w:rsidP="009B4D9A">
            <w:pPr>
              <w:tabs>
                <w:tab w:val="left" w:pos="560"/>
                <w:tab w:val="left" w:pos="1120"/>
              </w:tabs>
              <w:jc w:val="both"/>
              <w:rPr>
                <w:rFonts w:ascii="Arial" w:hAnsi="Arial" w:cs="Arial"/>
              </w:rPr>
            </w:pPr>
          </w:p>
          <w:p w14:paraId="5526F245" w14:textId="113ABB2E" w:rsidR="0028491D" w:rsidRPr="0028491D" w:rsidRDefault="0028491D" w:rsidP="009B4D9A">
            <w:pPr>
              <w:tabs>
                <w:tab w:val="left" w:pos="560"/>
                <w:tab w:val="left" w:pos="1120"/>
              </w:tabs>
              <w:jc w:val="both"/>
              <w:rPr>
                <w:rFonts w:ascii="Arial" w:hAnsi="Arial" w:cs="Arial"/>
                <w:b/>
              </w:rPr>
            </w:pPr>
            <w:r w:rsidRPr="0028491D">
              <w:rPr>
                <w:rFonts w:ascii="Arial" w:hAnsi="Arial" w:cs="Arial"/>
                <w:b/>
              </w:rPr>
              <w:t>I) Expression de la constante d’équilibre</w:t>
            </w:r>
            <w:r w:rsidR="0056588F">
              <w:rPr>
                <w:rFonts w:ascii="Arial" w:hAnsi="Arial" w:cs="Arial"/>
                <w:b/>
              </w:rPr>
              <w:t xml:space="preserve"> (5 min)</w:t>
            </w:r>
          </w:p>
          <w:p w14:paraId="522919C8" w14:textId="77777777" w:rsidR="0028491D" w:rsidRDefault="0028491D" w:rsidP="009B4D9A">
            <w:pPr>
              <w:tabs>
                <w:tab w:val="left" w:pos="560"/>
                <w:tab w:val="left" w:pos="1120"/>
              </w:tabs>
              <w:jc w:val="both"/>
              <w:rPr>
                <w:rFonts w:ascii="Arial" w:hAnsi="Arial" w:cs="Arial"/>
              </w:rPr>
            </w:pPr>
          </w:p>
          <w:p w14:paraId="206F4FD5" w14:textId="0E6020FA" w:rsidR="00CF33F9" w:rsidRPr="00D92298" w:rsidRDefault="00CF33F9" w:rsidP="009B4D9A">
            <w:pPr>
              <w:tabs>
                <w:tab w:val="left" w:pos="560"/>
                <w:tab w:val="left" w:pos="1120"/>
              </w:tabs>
              <w:jc w:val="both"/>
              <w:rPr>
                <w:rFonts w:ascii="Arial" w:hAnsi="Arial" w:cs="Arial"/>
                <w:b/>
                <w:color w:val="FF0000"/>
                <w:u w:val="single"/>
              </w:rPr>
            </w:pPr>
            <w:r w:rsidRPr="00D92298">
              <w:rPr>
                <w:rFonts w:ascii="Arial" w:hAnsi="Arial" w:cs="Arial"/>
                <w:b/>
                <w:color w:val="FF0000"/>
                <w:highlight w:val="yellow"/>
                <w:u w:val="single"/>
              </w:rPr>
              <w:t>Hypothèse : T et P cte (IMP !!!!)</w:t>
            </w:r>
          </w:p>
          <w:p w14:paraId="193F3441" w14:textId="77777777" w:rsidR="00CF33F9" w:rsidRDefault="00CF33F9" w:rsidP="00937D94">
            <w:pPr>
              <w:rPr>
                <w:rFonts w:ascii="Times New Roman" w:hAnsi="Times New Roman"/>
                <w:b/>
                <w:bCs/>
                <w:szCs w:val="24"/>
              </w:rPr>
            </w:pPr>
          </w:p>
          <w:p w14:paraId="1D410D8B" w14:textId="15DFA737" w:rsidR="001A60F0" w:rsidRDefault="001A60F0" w:rsidP="00937D94">
            <w:pPr>
              <w:rPr>
                <w:rFonts w:ascii="Times New Roman" w:hAnsi="Times New Roman"/>
                <w:b/>
                <w:bCs/>
                <w:szCs w:val="24"/>
              </w:rPr>
            </w:pPr>
            <w:r>
              <w:rPr>
                <w:rFonts w:ascii="Times New Roman" w:hAnsi="Times New Roman"/>
                <w:b/>
                <w:bCs/>
                <w:szCs w:val="24"/>
              </w:rPr>
              <w:t>Rappeler que G est une fonction d’état</w:t>
            </w:r>
            <w:r w:rsidR="00413D91">
              <w:rPr>
                <w:rFonts w:ascii="Times New Roman" w:hAnsi="Times New Roman"/>
                <w:b/>
                <w:bCs/>
                <w:szCs w:val="24"/>
              </w:rPr>
              <w:t>.</w:t>
            </w:r>
          </w:p>
          <w:p w14:paraId="63B13C79" w14:textId="77777777" w:rsidR="001A60F0" w:rsidRDefault="001A60F0" w:rsidP="00937D94">
            <w:pPr>
              <w:rPr>
                <w:rFonts w:ascii="Times New Roman" w:hAnsi="Times New Roman"/>
                <w:b/>
                <w:bCs/>
                <w:szCs w:val="24"/>
              </w:rPr>
            </w:pPr>
          </w:p>
          <w:p w14:paraId="23178402" w14:textId="4F07AF3E" w:rsidR="00D92298" w:rsidRPr="001A60F0" w:rsidRDefault="00D92298" w:rsidP="00937D94">
            <w:pPr>
              <w:rPr>
                <w:rFonts w:ascii="Times New Roman" w:hAnsi="Times New Roman"/>
                <w:bCs/>
                <w:i/>
                <w:szCs w:val="24"/>
              </w:rPr>
            </w:pPr>
            <w:r w:rsidRPr="001A60F0">
              <w:rPr>
                <w:rFonts w:ascii="Times New Roman" w:hAnsi="Times New Roman"/>
                <w:bCs/>
                <w:i/>
                <w:szCs w:val="24"/>
              </w:rPr>
              <w:t>(rq, en pratique la réaction est monothermeoù si elle ne l’est pas on passe dabord par une réaction monotherme. On a le droit car on travaille sur des fonctions d’état !)</w:t>
            </w:r>
          </w:p>
          <w:p w14:paraId="583007C2" w14:textId="77777777" w:rsidR="00D92298" w:rsidRDefault="00D92298" w:rsidP="00937D94">
            <w:pPr>
              <w:rPr>
                <w:rFonts w:ascii="Times New Roman" w:hAnsi="Times New Roman"/>
                <w:b/>
                <w:bCs/>
                <w:szCs w:val="24"/>
              </w:rPr>
            </w:pPr>
          </w:p>
          <w:p w14:paraId="45DA5773" w14:textId="1A6F0CC1" w:rsidR="00937D94" w:rsidRDefault="00937D94" w:rsidP="00937D94">
            <w:pPr>
              <w:rPr>
                <w:rFonts w:ascii="Times New Roman" w:hAnsi="Times New Roman"/>
                <w:szCs w:val="24"/>
              </w:rPr>
            </w:pPr>
            <w:r>
              <w:rPr>
                <w:rFonts w:ascii="Times New Roman" w:hAnsi="Times New Roman"/>
                <w:szCs w:val="24"/>
              </w:rPr>
              <w:t>K° ne dépend que de la température.</w:t>
            </w:r>
          </w:p>
          <w:p w14:paraId="6459AED2" w14:textId="77777777" w:rsidR="00937D94" w:rsidRDefault="00937D94" w:rsidP="00937D94">
            <w:pPr>
              <w:rPr>
                <w:rFonts w:ascii="Times New Roman" w:hAnsi="Times New Roman"/>
                <w:szCs w:val="24"/>
              </w:rPr>
            </w:pPr>
            <w:r>
              <w:rPr>
                <w:rFonts w:ascii="Times New Roman" w:hAnsi="Times New Roman"/>
                <w:szCs w:val="24"/>
              </w:rPr>
              <w:t xml:space="preserve">Sachant que :  </w:t>
            </w:r>
            <w:r>
              <w:rPr>
                <w:rFonts w:ascii="Times New Roman" w:hAnsi="Times New Roman"/>
                <w:b/>
                <w:bCs/>
                <w:szCs w:val="24"/>
              </w:rPr>
              <w:t xml:space="preserve">ΔrG = </w:t>
            </w:r>
            <m:oMath>
              <m:nary>
                <m:naryPr>
                  <m:chr m:val="∑"/>
                  <m:limLoc m:val="undOvr"/>
                  <m:supHide m:val="1"/>
                  <m:ctrlPr>
                    <w:rPr>
                      <w:rFonts w:ascii="Cambria Math" w:hAnsi="Cambria Math"/>
                      <w:b/>
                      <w:bCs/>
                      <w:i/>
                      <w:szCs w:val="24"/>
                      <w:lang w:eastAsia="en-US"/>
                    </w:rPr>
                  </m:ctrlPr>
                </m:naryPr>
                <m:sub>
                  <m:r>
                    <m:rPr>
                      <m:sty m:val="bi"/>
                    </m:rPr>
                    <w:rPr>
                      <w:rFonts w:ascii="Cambria Math" w:hAnsi="Cambria Math"/>
                      <w:szCs w:val="24"/>
                    </w:rPr>
                    <m:t>i</m:t>
                  </m:r>
                </m:sub>
                <m:sup/>
                <m:e>
                  <m:sSub>
                    <m:sSubPr>
                      <m:ctrlPr>
                        <w:rPr>
                          <w:rFonts w:ascii="Cambria Math" w:hAnsi="Cambria Math"/>
                          <w:b/>
                          <w:bCs/>
                          <w:i/>
                          <w:szCs w:val="24"/>
                          <w:lang w:eastAsia="en-US"/>
                        </w:rPr>
                      </m:ctrlPr>
                    </m:sSubPr>
                    <m:e>
                      <m:r>
                        <m:rPr>
                          <m:sty m:val="bi"/>
                        </m:rPr>
                        <w:rPr>
                          <w:rFonts w:ascii="Cambria Math" w:hAnsi="Cambria Math"/>
                          <w:szCs w:val="24"/>
                        </w:rPr>
                        <m:t>ν</m:t>
                      </m:r>
                    </m:e>
                    <m:sub>
                      <m:r>
                        <m:rPr>
                          <m:sty m:val="bi"/>
                        </m:rPr>
                        <w:rPr>
                          <w:rFonts w:ascii="Cambria Math" w:hAnsi="Cambria Math"/>
                          <w:szCs w:val="24"/>
                        </w:rPr>
                        <m:t>i</m:t>
                      </m:r>
                    </m:sub>
                  </m:sSub>
                  <m:sSub>
                    <m:sSubPr>
                      <m:ctrlPr>
                        <w:rPr>
                          <w:rFonts w:ascii="Cambria Math" w:hAnsi="Cambria Math"/>
                          <w:b/>
                          <w:bCs/>
                          <w:i/>
                          <w:szCs w:val="24"/>
                          <w:lang w:eastAsia="en-US"/>
                        </w:rPr>
                      </m:ctrlPr>
                    </m:sSubPr>
                    <m:e>
                      <m:r>
                        <m:rPr>
                          <m:sty m:val="bi"/>
                        </m:rPr>
                        <w:rPr>
                          <w:rFonts w:ascii="Cambria Math" w:hAnsi="Cambria Math"/>
                          <w:szCs w:val="24"/>
                        </w:rPr>
                        <m:t>μ</m:t>
                      </m:r>
                    </m:e>
                    <m:sub>
                      <m:r>
                        <m:rPr>
                          <m:sty m:val="bi"/>
                        </m:rPr>
                        <w:rPr>
                          <w:rFonts w:ascii="Cambria Math" w:hAnsi="Cambria Math"/>
                          <w:szCs w:val="24"/>
                        </w:rPr>
                        <m:t>i</m:t>
                      </m:r>
                    </m:sub>
                  </m:sSub>
                </m:e>
              </m:nary>
            </m:oMath>
            <w:r>
              <w:rPr>
                <w:rFonts w:ascii="Times New Roman" w:eastAsiaTheme="minorEastAsia" w:hAnsi="Times New Roman"/>
                <w:b/>
                <w:bCs/>
                <w:szCs w:val="24"/>
              </w:rPr>
              <w:t xml:space="preserve">  et μ</w:t>
            </w:r>
            <w:r>
              <w:rPr>
                <w:rFonts w:ascii="Times New Roman" w:eastAsiaTheme="minorEastAsia" w:hAnsi="Times New Roman"/>
                <w:b/>
                <w:bCs/>
                <w:szCs w:val="24"/>
                <w:vertAlign w:val="subscript"/>
              </w:rPr>
              <w:t>i</w:t>
            </w:r>
            <w:r>
              <w:rPr>
                <w:rFonts w:ascii="Times New Roman" w:eastAsiaTheme="minorEastAsia" w:hAnsi="Times New Roman"/>
                <w:b/>
                <w:bCs/>
                <w:szCs w:val="24"/>
              </w:rPr>
              <w:t xml:space="preserve"> = μ</w:t>
            </w:r>
            <w:r>
              <w:rPr>
                <w:rFonts w:ascii="Times New Roman" w:eastAsiaTheme="minorEastAsia" w:hAnsi="Times New Roman"/>
                <w:b/>
                <w:bCs/>
                <w:szCs w:val="24"/>
                <w:vertAlign w:val="subscript"/>
              </w:rPr>
              <w:t>i</w:t>
            </w:r>
            <w:r>
              <w:rPr>
                <w:rFonts w:ascii="Times New Roman" w:eastAsiaTheme="minorEastAsia" w:hAnsi="Times New Roman"/>
                <w:b/>
                <w:bCs/>
                <w:szCs w:val="24"/>
              </w:rPr>
              <w:t>°(T) + RTln(a</w:t>
            </w:r>
            <w:r>
              <w:rPr>
                <w:rFonts w:ascii="Times New Roman" w:eastAsiaTheme="minorEastAsia" w:hAnsi="Times New Roman"/>
                <w:b/>
                <w:bCs/>
                <w:szCs w:val="24"/>
                <w:vertAlign w:val="subscript"/>
              </w:rPr>
              <w:t>i</w:t>
            </w:r>
            <w:r>
              <w:rPr>
                <w:rFonts w:ascii="Times New Roman" w:eastAsiaTheme="minorEastAsia" w:hAnsi="Times New Roman"/>
                <w:b/>
                <w:bCs/>
                <w:szCs w:val="24"/>
              </w:rPr>
              <w:t>)</w:t>
            </w:r>
            <w:r>
              <w:rPr>
                <w:rFonts w:ascii="Times New Roman" w:eastAsiaTheme="minorEastAsia" w:hAnsi="Times New Roman"/>
                <w:szCs w:val="24"/>
              </w:rPr>
              <w:t>, a</w:t>
            </w:r>
            <w:r>
              <w:rPr>
                <w:rFonts w:ascii="Times New Roman" w:eastAsiaTheme="minorEastAsia" w:hAnsi="Times New Roman"/>
                <w:szCs w:val="24"/>
                <w:vertAlign w:val="subscript"/>
              </w:rPr>
              <w:t xml:space="preserve">i </w:t>
            </w:r>
            <w:r>
              <w:rPr>
                <w:rFonts w:ascii="Times New Roman" w:eastAsiaTheme="minorEastAsia" w:hAnsi="Times New Roman"/>
                <w:szCs w:val="24"/>
              </w:rPr>
              <w:t xml:space="preserve">l’activité du constituant i , on obtient : </w:t>
            </w:r>
          </w:p>
          <w:p w14:paraId="5F94892D" w14:textId="354C3641" w:rsidR="00937D94" w:rsidRDefault="00937D94" w:rsidP="00937D94">
            <w:pPr>
              <w:jc w:val="center"/>
              <w:rPr>
                <w:rFonts w:ascii="Times New Roman" w:hAnsi="Times New Roman"/>
                <w:szCs w:val="24"/>
              </w:rPr>
            </w:pPr>
            <w:r>
              <w:rPr>
                <w:noProof/>
                <w:lang w:eastAsia="ja-JP"/>
              </w:rPr>
              <w:drawing>
                <wp:inline distT="0" distB="0" distL="0" distR="0" wp14:anchorId="31CDDA32" wp14:editId="3B61E2F2">
                  <wp:extent cx="2788920" cy="61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788920" cy="617220"/>
                          </a:xfrm>
                          <a:prstGeom prst="rect">
                            <a:avLst/>
                          </a:prstGeom>
                          <a:noFill/>
                          <a:ln>
                            <a:noFill/>
                          </a:ln>
                        </pic:spPr>
                      </pic:pic>
                    </a:graphicData>
                  </a:graphic>
                </wp:inline>
              </w:drawing>
            </w:r>
          </w:p>
          <w:p w14:paraId="21A92195" w14:textId="77777777" w:rsidR="00413D91" w:rsidRDefault="00937D94" w:rsidP="00937D94">
            <w:pPr>
              <w:jc w:val="both"/>
              <w:rPr>
                <w:rFonts w:ascii="Times New Roman" w:hAnsi="Times New Roman"/>
                <w:b/>
                <w:bCs/>
                <w:szCs w:val="24"/>
              </w:rPr>
            </w:pPr>
            <w:r>
              <w:rPr>
                <w:rFonts w:ascii="Times New Roman" w:hAnsi="Times New Roman"/>
                <w:szCs w:val="24"/>
              </w:rPr>
              <w:t>De plus, l’</w:t>
            </w:r>
            <w:r>
              <w:rPr>
                <w:rFonts w:ascii="Times New Roman" w:hAnsi="Times New Roman"/>
                <w:b/>
                <w:bCs/>
                <w:szCs w:val="24"/>
              </w:rPr>
              <w:t>équilibre</w:t>
            </w:r>
            <w:r>
              <w:rPr>
                <w:rFonts w:ascii="Times New Roman" w:hAnsi="Times New Roman"/>
                <w:szCs w:val="24"/>
              </w:rPr>
              <w:t xml:space="preserve"> est caractérisé par </w:t>
            </w:r>
            <w:r>
              <w:rPr>
                <w:rFonts w:ascii="Times New Roman" w:hAnsi="Times New Roman"/>
                <w:b/>
                <w:bCs/>
                <w:szCs w:val="24"/>
              </w:rPr>
              <w:t>Δ</w:t>
            </w:r>
            <w:r>
              <w:rPr>
                <w:rFonts w:ascii="Times New Roman" w:hAnsi="Times New Roman"/>
                <w:b/>
                <w:bCs/>
                <w:szCs w:val="24"/>
                <w:vertAlign w:val="subscript"/>
              </w:rPr>
              <w:t>r</w:t>
            </w:r>
            <w:r>
              <w:rPr>
                <w:rFonts w:ascii="Times New Roman" w:hAnsi="Times New Roman"/>
                <w:b/>
                <w:bCs/>
                <w:szCs w:val="24"/>
              </w:rPr>
              <w:t>G = 0</w:t>
            </w:r>
          </w:p>
          <w:p w14:paraId="14B078BE" w14:textId="77777777" w:rsidR="00413D91" w:rsidRDefault="00413D91" w:rsidP="00937D94">
            <w:pPr>
              <w:jc w:val="both"/>
              <w:rPr>
                <w:rFonts w:ascii="Times New Roman" w:hAnsi="Times New Roman"/>
                <w:b/>
                <w:bCs/>
                <w:szCs w:val="24"/>
              </w:rPr>
            </w:pPr>
          </w:p>
          <w:p w14:paraId="24A0B5BA" w14:textId="73054FAA" w:rsidR="00413D91" w:rsidRDefault="00413D91" w:rsidP="00413D91">
            <w:pPr>
              <w:rPr>
                <w:rFonts w:ascii="Times New Roman" w:hAnsi="Times New Roman"/>
                <w:b/>
                <w:bCs/>
                <w:szCs w:val="24"/>
              </w:rPr>
            </w:pPr>
            <w:r>
              <w:rPr>
                <w:rFonts w:ascii="Times New Roman" w:hAnsi="Times New Roman"/>
                <w:b/>
                <w:bCs/>
                <w:szCs w:val="24"/>
              </w:rPr>
              <w:t>Définition thermochimique de la constante d’équilibre K° :  Δ</w:t>
            </w:r>
            <w:r>
              <w:rPr>
                <w:rFonts w:ascii="Times New Roman" w:hAnsi="Times New Roman"/>
                <w:b/>
                <w:bCs/>
                <w:szCs w:val="24"/>
                <w:vertAlign w:val="subscript"/>
              </w:rPr>
              <w:t>r</w:t>
            </w:r>
            <w:r>
              <w:rPr>
                <w:rFonts w:ascii="Times New Roman" w:hAnsi="Times New Roman"/>
                <w:b/>
                <w:bCs/>
                <w:szCs w:val="24"/>
              </w:rPr>
              <w:t xml:space="preserve">G° = -RTln(K°)  </w:t>
            </w:r>
          </w:p>
          <w:p w14:paraId="5114C399" w14:textId="77777777" w:rsidR="00413D91" w:rsidRDefault="00413D91" w:rsidP="00937D94">
            <w:pPr>
              <w:jc w:val="both"/>
              <w:rPr>
                <w:rFonts w:ascii="Times New Roman" w:hAnsi="Times New Roman"/>
                <w:b/>
                <w:bCs/>
                <w:szCs w:val="24"/>
              </w:rPr>
            </w:pPr>
          </w:p>
          <w:p w14:paraId="605F69D9" w14:textId="707A08CC" w:rsidR="00937D94" w:rsidRDefault="00937D94" w:rsidP="00937D94">
            <w:pPr>
              <w:jc w:val="both"/>
              <w:rPr>
                <w:rFonts w:ascii="Times New Roman" w:hAnsi="Times New Roman"/>
                <w:b/>
                <w:bCs/>
                <w:szCs w:val="24"/>
              </w:rPr>
            </w:pPr>
            <w:r>
              <w:rPr>
                <w:rFonts w:ascii="Times New Roman" w:hAnsi="Times New Roman"/>
                <w:b/>
                <w:bCs/>
                <w:szCs w:val="24"/>
              </w:rPr>
              <w:t xml:space="preserve"> donc </w:t>
            </w:r>
          </w:p>
          <w:p w14:paraId="476C9641" w14:textId="6C0E148D" w:rsidR="00937D94" w:rsidRDefault="00937D94" w:rsidP="00937D94">
            <w:pPr>
              <w:jc w:val="both"/>
              <w:rPr>
                <w:rFonts w:ascii="Times New Roman" w:eastAsiaTheme="minorEastAsia" w:hAnsi="Times New Roman"/>
                <w:b/>
                <w:bCs/>
                <w:szCs w:val="24"/>
                <w:vertAlign w:val="superscript"/>
              </w:rPr>
            </w:pPr>
            <w:r>
              <w:rPr>
                <w:rFonts w:asciiTheme="minorHAnsi" w:hAnsiTheme="minorHAnsi" w:cstheme="minorBidi"/>
                <w:noProof/>
                <w:sz w:val="22"/>
                <w:szCs w:val="22"/>
                <w:lang w:eastAsia="ja-JP"/>
              </w:rPr>
              <mc:AlternateContent>
                <mc:Choice Requires="wps">
                  <w:drawing>
                    <wp:anchor distT="0" distB="0" distL="114300" distR="114300" simplePos="0" relativeHeight="251658240" behindDoc="0" locked="0" layoutInCell="1" allowOverlap="1" wp14:anchorId="162C0523" wp14:editId="3A0BA6E3">
                      <wp:simplePos x="0" y="0"/>
                      <wp:positionH relativeFrom="margin">
                        <wp:posOffset>1956435</wp:posOffset>
                      </wp:positionH>
                      <wp:positionV relativeFrom="paragraph">
                        <wp:posOffset>6985</wp:posOffset>
                      </wp:positionV>
                      <wp:extent cx="1701165" cy="358775"/>
                      <wp:effectExtent l="0" t="0" r="13335" b="22225"/>
                      <wp:wrapNone/>
                      <wp:docPr id="3" name="Text Box 3"/>
                      <wp:cNvGraphicFramePr/>
                      <a:graphic xmlns:a="http://schemas.openxmlformats.org/drawingml/2006/main">
                        <a:graphicData uri="http://schemas.microsoft.com/office/word/2010/wordprocessingShape">
                          <wps:wsp>
                            <wps:cNvSpPr txBox="1"/>
                            <wps:spPr>
                              <a:xfrm>
                                <a:off x="0" y="0"/>
                                <a:ext cx="1701165" cy="358775"/>
                              </a:xfrm>
                              <a:prstGeom prst="rect">
                                <a:avLst/>
                              </a:prstGeom>
                              <a:solidFill>
                                <a:schemeClr val="lt1"/>
                              </a:solidFill>
                              <a:ln w="6350">
                                <a:solidFill>
                                  <a:srgbClr val="C00000"/>
                                </a:solidFill>
                              </a:ln>
                            </wps:spPr>
                            <wps:txbx>
                              <w:txbxContent>
                                <w:p w14:paraId="319781CF" w14:textId="77777777" w:rsidR="00D85D0B" w:rsidRDefault="00D85D0B" w:rsidP="00937D94">
                                  <w:r>
                                    <w:rPr>
                                      <w:rFonts w:ascii="Times New Roman" w:hAnsi="Times New Roman"/>
                                      <w:b/>
                                      <w:bCs/>
                                      <w:szCs w:val="24"/>
                                    </w:rPr>
                                    <w:t>K° = Q</w:t>
                                  </w:r>
                                  <w:r>
                                    <w:rPr>
                                      <w:rFonts w:ascii="Times New Roman" w:hAnsi="Times New Roman"/>
                                      <w:b/>
                                      <w:bCs/>
                                      <w:szCs w:val="24"/>
                                      <w:vertAlign w:val="subscript"/>
                                    </w:rPr>
                                    <w:t>r,eq</w:t>
                                  </w:r>
                                  <w:r>
                                    <w:rPr>
                                      <w:rFonts w:ascii="Times New Roman" w:hAnsi="Times New Roman"/>
                                      <w:b/>
                                      <w:bCs/>
                                      <w:szCs w:val="24"/>
                                    </w:rPr>
                                    <w:t xml:space="preserve"> = </w:t>
                                  </w:r>
                                  <m:oMath>
                                    <m:nary>
                                      <m:naryPr>
                                        <m:chr m:val="∏"/>
                                        <m:limLoc m:val="undOvr"/>
                                        <m:supHide m:val="1"/>
                                        <m:ctrlPr>
                                          <w:rPr>
                                            <w:rFonts w:ascii="Cambria Math" w:hAnsi="Cambria Math"/>
                                            <w:b/>
                                            <w:bCs/>
                                            <w:i/>
                                            <w:szCs w:val="24"/>
                                            <w:lang w:eastAsia="en-US"/>
                                          </w:rPr>
                                        </m:ctrlPr>
                                      </m:naryPr>
                                      <m:sub>
                                        <m:r>
                                          <m:rPr>
                                            <m:sty m:val="bi"/>
                                          </m:rPr>
                                          <w:rPr>
                                            <w:rFonts w:ascii="Cambria Math" w:hAnsi="Cambria Math"/>
                                            <w:szCs w:val="24"/>
                                          </w:rPr>
                                          <m:t>i</m:t>
                                        </m:r>
                                      </m:sub>
                                      <m:sup/>
                                      <m:e>
                                        <m:sSup>
                                          <m:sSupPr>
                                            <m:ctrlPr>
                                              <w:rPr>
                                                <w:rFonts w:ascii="Cambria Math" w:hAnsi="Cambria Math"/>
                                                <w:b/>
                                                <w:bCs/>
                                                <w:i/>
                                                <w:szCs w:val="24"/>
                                                <w:lang w:eastAsia="en-US"/>
                                              </w:rPr>
                                            </m:ctrlPr>
                                          </m:sSupPr>
                                          <m:e>
                                            <m:r>
                                              <m:rPr>
                                                <m:sty m:val="bi"/>
                                              </m:rPr>
                                              <w:rPr>
                                                <w:rFonts w:ascii="Cambria Math" w:hAnsi="Cambria Math"/>
                                                <w:szCs w:val="24"/>
                                              </w:rPr>
                                              <m:t>(</m:t>
                                            </m:r>
                                            <m:sSub>
                                              <m:sSubPr>
                                                <m:ctrlPr>
                                                  <w:rPr>
                                                    <w:rFonts w:ascii="Cambria Math" w:hAnsi="Cambria Math"/>
                                                    <w:b/>
                                                    <w:bCs/>
                                                    <w:i/>
                                                    <w:szCs w:val="24"/>
                                                    <w:lang w:eastAsia="en-US"/>
                                                  </w:rPr>
                                                </m:ctrlPr>
                                              </m:sSubPr>
                                              <m:e>
                                                <m:r>
                                                  <m:rPr>
                                                    <m:sty m:val="bi"/>
                                                  </m:rPr>
                                                  <w:rPr>
                                                    <w:rFonts w:ascii="Cambria Math" w:hAnsi="Cambria Math"/>
                                                    <w:szCs w:val="24"/>
                                                  </w:rPr>
                                                  <m:t>a</m:t>
                                                </m:r>
                                              </m:e>
                                              <m:sub>
                                                <m:r>
                                                  <m:rPr>
                                                    <m:sty m:val="bi"/>
                                                  </m:rPr>
                                                  <w:rPr>
                                                    <w:rFonts w:ascii="Cambria Math" w:hAnsi="Cambria Math"/>
                                                    <w:szCs w:val="24"/>
                                                  </w:rPr>
                                                  <m:t>i,eq</m:t>
                                                </m:r>
                                              </m:sub>
                                            </m:sSub>
                                            <m:r>
                                              <m:rPr>
                                                <m:sty m:val="bi"/>
                                              </m:rPr>
                                              <w:rPr>
                                                <w:rFonts w:ascii="Cambria Math" w:hAnsi="Cambria Math"/>
                                                <w:szCs w:val="24"/>
                                              </w:rPr>
                                              <m:t>)</m:t>
                                            </m:r>
                                          </m:e>
                                          <m:sup>
                                            <m:sSub>
                                              <m:sSubPr>
                                                <m:ctrlPr>
                                                  <w:rPr>
                                                    <w:rFonts w:ascii="Cambria Math" w:hAnsi="Cambria Math"/>
                                                    <w:b/>
                                                    <w:bCs/>
                                                    <w:i/>
                                                    <w:szCs w:val="24"/>
                                                    <w:lang w:eastAsia="en-US"/>
                                                  </w:rPr>
                                                </m:ctrlPr>
                                              </m:sSubPr>
                                              <m:e>
                                                <m:r>
                                                  <m:rPr>
                                                    <m:sty m:val="bi"/>
                                                  </m:rPr>
                                                  <w:rPr>
                                                    <w:rFonts w:ascii="Cambria Math" w:hAnsi="Cambria Math"/>
                                                    <w:szCs w:val="24"/>
                                                  </w:rPr>
                                                  <m:t>ν</m:t>
                                                </m:r>
                                              </m:e>
                                              <m:sub>
                                                <m:r>
                                                  <m:rPr>
                                                    <m:sty m:val="bi"/>
                                                  </m:rPr>
                                                  <w:rPr>
                                                    <w:rFonts w:ascii="Cambria Math" w:hAnsi="Cambria Math"/>
                                                    <w:szCs w:val="24"/>
                                                  </w:rPr>
                                                  <m:t>i</m:t>
                                                </m:r>
                                              </m:sub>
                                            </m:sSub>
                                          </m:sup>
                                        </m:sSup>
                                      </m:e>
                                    </m:nary>
                                  </m:oMath>
                                  <w:r>
                                    <w:rPr>
                                      <w:rFonts w:ascii="Times New Roman" w:eastAsiaTheme="minorEastAsia" w:hAnsi="Times New Roman"/>
                                      <w:b/>
                                      <w:bCs/>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0523" id="_x0000_t202" coordsize="21600,21600" o:spt="202" path="m,l,21600r21600,l21600,xe">
                      <v:stroke joinstyle="miter"/>
                      <v:path gradientshapeok="t" o:connecttype="rect"/>
                    </v:shapetype>
                    <v:shape id="Text Box 3" o:spid="_x0000_s1026" type="#_x0000_t202" style="position:absolute;left:0;text-align:left;margin-left:154.05pt;margin-top:.55pt;width:133.95pt;height:2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" fillcolor="white [3201]" strokecolor="#c00000" strokeweight=".5pt">
                      <v:textbox>
                        <w:txbxContent>
                          <w:p w14:paraId="319781CF" w14:textId="77777777" w:rsidR="00D85D0B" w:rsidRDefault="00D85D0B" w:rsidP="00937D94">
                            <w:r>
                              <w:rPr>
                                <w:rFonts w:ascii="Times New Roman" w:hAnsi="Times New Roman"/>
                                <w:b/>
                                <w:bCs/>
                                <w:szCs w:val="24"/>
                              </w:rPr>
                              <w:t>K° = Q</w:t>
                            </w:r>
                            <w:r>
                              <w:rPr>
                                <w:rFonts w:ascii="Times New Roman" w:hAnsi="Times New Roman"/>
                                <w:b/>
                                <w:bCs/>
                                <w:szCs w:val="24"/>
                                <w:vertAlign w:val="subscript"/>
                              </w:rPr>
                              <w:t>r,eq</w:t>
                            </w:r>
                            <w:r>
                              <w:rPr>
                                <w:rFonts w:ascii="Times New Roman" w:hAnsi="Times New Roman"/>
                                <w:b/>
                                <w:bCs/>
                                <w:szCs w:val="24"/>
                              </w:rPr>
                              <w:t xml:space="preserve"> = </w:t>
                            </w:r>
                            <m:oMath>
                              <m:nary>
                                <m:naryPr>
                                  <m:chr m:val="∏"/>
                                  <m:limLoc m:val="undOvr"/>
                                  <m:supHide m:val="1"/>
                                  <m:ctrlPr>
                                    <w:rPr>
                                      <w:rFonts w:ascii="Cambria Math" w:hAnsi="Cambria Math"/>
                                      <w:b/>
                                      <w:bCs/>
                                      <w:i/>
                                      <w:szCs w:val="24"/>
                                      <w:lang w:eastAsia="en-US"/>
                                    </w:rPr>
                                  </m:ctrlPr>
                                </m:naryPr>
                                <m:sub>
                                  <m:r>
                                    <m:rPr>
                                      <m:sty m:val="bi"/>
                                    </m:rPr>
                                    <w:rPr>
                                      <w:rFonts w:ascii="Cambria Math" w:hAnsi="Cambria Math"/>
                                      <w:szCs w:val="24"/>
                                    </w:rPr>
                                    <m:t>i</m:t>
                                  </m:r>
                                </m:sub>
                                <m:sup/>
                                <m:e>
                                  <m:sSup>
                                    <m:sSupPr>
                                      <m:ctrlPr>
                                        <w:rPr>
                                          <w:rFonts w:ascii="Cambria Math" w:hAnsi="Cambria Math"/>
                                          <w:b/>
                                          <w:bCs/>
                                          <w:i/>
                                          <w:szCs w:val="24"/>
                                          <w:lang w:eastAsia="en-US"/>
                                        </w:rPr>
                                      </m:ctrlPr>
                                    </m:sSupPr>
                                    <m:e>
                                      <m:r>
                                        <m:rPr>
                                          <m:sty m:val="bi"/>
                                        </m:rPr>
                                        <w:rPr>
                                          <w:rFonts w:ascii="Cambria Math" w:hAnsi="Cambria Math"/>
                                          <w:szCs w:val="24"/>
                                        </w:rPr>
                                        <m:t>(</m:t>
                                      </m:r>
                                      <m:sSub>
                                        <m:sSubPr>
                                          <m:ctrlPr>
                                            <w:rPr>
                                              <w:rFonts w:ascii="Cambria Math" w:hAnsi="Cambria Math"/>
                                              <w:b/>
                                              <w:bCs/>
                                              <w:i/>
                                              <w:szCs w:val="24"/>
                                              <w:lang w:eastAsia="en-US"/>
                                            </w:rPr>
                                          </m:ctrlPr>
                                        </m:sSubPr>
                                        <m:e>
                                          <m:r>
                                            <m:rPr>
                                              <m:sty m:val="bi"/>
                                            </m:rPr>
                                            <w:rPr>
                                              <w:rFonts w:ascii="Cambria Math" w:hAnsi="Cambria Math"/>
                                              <w:szCs w:val="24"/>
                                            </w:rPr>
                                            <m:t>a</m:t>
                                          </m:r>
                                        </m:e>
                                        <m:sub>
                                          <m:r>
                                            <m:rPr>
                                              <m:sty m:val="bi"/>
                                            </m:rPr>
                                            <w:rPr>
                                              <w:rFonts w:ascii="Cambria Math" w:hAnsi="Cambria Math"/>
                                              <w:szCs w:val="24"/>
                                            </w:rPr>
                                            <m:t>i,eq</m:t>
                                          </m:r>
                                        </m:sub>
                                      </m:sSub>
                                      <m:r>
                                        <m:rPr>
                                          <m:sty m:val="bi"/>
                                        </m:rPr>
                                        <w:rPr>
                                          <w:rFonts w:ascii="Cambria Math" w:hAnsi="Cambria Math"/>
                                          <w:szCs w:val="24"/>
                                        </w:rPr>
                                        <m:t>)</m:t>
                                      </m:r>
                                    </m:e>
                                    <m:sup>
                                      <m:sSub>
                                        <m:sSubPr>
                                          <m:ctrlPr>
                                            <w:rPr>
                                              <w:rFonts w:ascii="Cambria Math" w:hAnsi="Cambria Math"/>
                                              <w:b/>
                                              <w:bCs/>
                                              <w:i/>
                                              <w:szCs w:val="24"/>
                                              <w:lang w:eastAsia="en-US"/>
                                            </w:rPr>
                                          </m:ctrlPr>
                                        </m:sSubPr>
                                        <m:e>
                                          <m:r>
                                            <m:rPr>
                                              <m:sty m:val="bi"/>
                                            </m:rPr>
                                            <w:rPr>
                                              <w:rFonts w:ascii="Cambria Math" w:hAnsi="Cambria Math"/>
                                              <w:szCs w:val="24"/>
                                            </w:rPr>
                                            <m:t>ν</m:t>
                                          </m:r>
                                        </m:e>
                                        <m:sub>
                                          <m:r>
                                            <m:rPr>
                                              <m:sty m:val="bi"/>
                                            </m:rPr>
                                            <w:rPr>
                                              <w:rFonts w:ascii="Cambria Math" w:hAnsi="Cambria Math"/>
                                              <w:szCs w:val="24"/>
                                            </w:rPr>
                                            <m:t>i</m:t>
                                          </m:r>
                                        </m:sub>
                                      </m:sSub>
                                    </m:sup>
                                  </m:sSup>
                                </m:e>
                              </m:nary>
                            </m:oMath>
                            <w:r>
                              <w:rPr>
                                <w:rFonts w:ascii="Times New Roman" w:eastAsiaTheme="minorEastAsia" w:hAnsi="Times New Roman"/>
                                <w:b/>
                                <w:bCs/>
                                <w:szCs w:val="24"/>
                              </w:rPr>
                              <w:t xml:space="preserve">  </w:t>
                            </w:r>
                          </w:p>
                        </w:txbxContent>
                      </v:textbox>
                      <w10:wrap anchorx="margin"/>
                    </v:shape>
                  </w:pict>
                </mc:Fallback>
              </mc:AlternateContent>
            </w:r>
            <w:r>
              <w:rPr>
                <w:rFonts w:ascii="Times New Roman" w:eastAsiaTheme="minorEastAsia" w:hAnsi="Times New Roman"/>
                <w:b/>
                <w:bCs/>
                <w:szCs w:val="24"/>
                <w:u w:val="single"/>
              </w:rPr>
              <w:t>Loi de Guldberg et Waage</w:t>
            </w:r>
            <w:r>
              <w:rPr>
                <w:rFonts w:ascii="Times New Roman" w:eastAsiaTheme="minorEastAsia" w:hAnsi="Times New Roman"/>
                <w:b/>
                <w:bCs/>
                <w:szCs w:val="24"/>
              </w:rPr>
              <w:t> :</w:t>
            </w:r>
          </w:p>
          <w:p w14:paraId="2BCD0F16" w14:textId="77777777" w:rsidR="00937D94" w:rsidRDefault="00937D94" w:rsidP="00937D94">
            <w:pPr>
              <w:jc w:val="both"/>
              <w:rPr>
                <w:rFonts w:ascii="Times New Roman" w:eastAsiaTheme="minorEastAsia" w:hAnsi="Times New Roman"/>
                <w:b/>
                <w:bCs/>
                <w:szCs w:val="24"/>
                <w:vertAlign w:val="superscript"/>
              </w:rPr>
            </w:pPr>
          </w:p>
          <w:p w14:paraId="74C87FCD" w14:textId="77777777" w:rsidR="00937D94" w:rsidRDefault="00937D94" w:rsidP="00937D94">
            <w:pPr>
              <w:jc w:val="both"/>
              <w:rPr>
                <w:rFonts w:ascii="Times New Roman" w:eastAsiaTheme="minorEastAsia" w:hAnsi="Times New Roman"/>
                <w:szCs w:val="24"/>
              </w:rPr>
            </w:pPr>
            <w:r>
              <w:rPr>
                <w:rFonts w:ascii="Times New Roman" w:eastAsiaTheme="minorEastAsia" w:hAnsi="Times New Roman"/>
                <w:szCs w:val="24"/>
              </w:rPr>
              <w:t xml:space="preserve"> Cela trace la voie de cette leçon : </w:t>
            </w:r>
          </w:p>
          <w:p w14:paraId="4ADBE03F" w14:textId="77777777" w:rsidR="00937D94" w:rsidRDefault="00937D94" w:rsidP="00937D94">
            <w:pPr>
              <w:pStyle w:val="ListParagraph"/>
              <w:numPr>
                <w:ilvl w:val="0"/>
                <w:numId w:val="12"/>
              </w:numPr>
              <w:spacing w:line="25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Soit on a accès directement à  </w:t>
            </w:r>
            <w:r>
              <w:rPr>
                <w:rFonts w:ascii="Times New Roman" w:hAnsi="Times New Roman" w:cs="Times New Roman"/>
                <w:sz w:val="24"/>
                <w:szCs w:val="24"/>
              </w:rPr>
              <w:t>Δ</w:t>
            </w:r>
            <w:r>
              <w:rPr>
                <w:rFonts w:ascii="Times New Roman" w:hAnsi="Times New Roman" w:cs="Times New Roman"/>
                <w:sz w:val="24"/>
                <w:szCs w:val="24"/>
                <w:vertAlign w:val="subscript"/>
              </w:rPr>
              <w:t>r</w:t>
            </w:r>
            <w:r>
              <w:rPr>
                <w:rFonts w:ascii="Times New Roman" w:hAnsi="Times New Roman" w:cs="Times New Roman"/>
                <w:sz w:val="24"/>
                <w:szCs w:val="24"/>
              </w:rPr>
              <w:t xml:space="preserve">G°, on le mesure et on décuit K° </w:t>
            </w:r>
          </w:p>
          <w:p w14:paraId="7036A5A1" w14:textId="77777777" w:rsidR="00937D94" w:rsidRDefault="00937D94" w:rsidP="00937D94">
            <w:pPr>
              <w:pStyle w:val="ListParagraph"/>
              <w:numPr>
                <w:ilvl w:val="0"/>
                <w:numId w:val="12"/>
              </w:numPr>
              <w:spacing w:line="256" w:lineRule="auto"/>
              <w:rPr>
                <w:rFonts w:ascii="Times New Roman" w:eastAsiaTheme="minorEastAsia" w:hAnsi="Times New Roman" w:cs="Times New Roman"/>
                <w:sz w:val="24"/>
                <w:szCs w:val="24"/>
              </w:rPr>
            </w:pPr>
            <w:r>
              <w:rPr>
                <w:rFonts w:ascii="Times New Roman" w:hAnsi="Times New Roman" w:cs="Times New Roman"/>
                <w:sz w:val="24"/>
                <w:szCs w:val="24"/>
              </w:rPr>
              <w:t>Soit on a accès aux activités à l’équilibre (donc dans le cadre de la chimie des solutions, aux concentrations), et on les utilise pour mesurer Q</w:t>
            </w:r>
            <w:r>
              <w:rPr>
                <w:rFonts w:ascii="Times New Roman" w:hAnsi="Times New Roman" w:cs="Times New Roman"/>
                <w:sz w:val="24"/>
                <w:szCs w:val="24"/>
                <w:vertAlign w:val="subscript"/>
              </w:rPr>
              <w:t>r,eq</w:t>
            </w:r>
            <w:r>
              <w:rPr>
                <w:rFonts w:ascii="Times New Roman" w:hAnsi="Times New Roman" w:cs="Times New Roman"/>
                <w:sz w:val="24"/>
                <w:szCs w:val="24"/>
              </w:rPr>
              <w:t xml:space="preserve"> </w:t>
            </w:r>
          </w:p>
          <w:p w14:paraId="7B7CFC08" w14:textId="77777777" w:rsidR="00937D94" w:rsidRDefault="00937D94" w:rsidP="00937D94">
            <w:pPr>
              <w:jc w:val="both"/>
              <w:rPr>
                <w:rFonts w:ascii="Times New Roman" w:eastAsiaTheme="minorEastAsia" w:hAnsi="Times New Roman"/>
                <w:i/>
                <w:iCs/>
                <w:szCs w:val="24"/>
              </w:rPr>
            </w:pPr>
          </w:p>
          <w:p w14:paraId="04DDCA80" w14:textId="77777777" w:rsidR="00937D94" w:rsidRDefault="00937D94" w:rsidP="00937D94">
            <w:pPr>
              <w:jc w:val="both"/>
              <w:rPr>
                <w:rFonts w:ascii="Times New Roman" w:eastAsiaTheme="minorEastAsia" w:hAnsi="Times New Roman"/>
                <w:i/>
                <w:iCs/>
                <w:color w:val="00B050"/>
                <w:szCs w:val="24"/>
              </w:rPr>
            </w:pPr>
            <w:r>
              <w:rPr>
                <w:rFonts w:ascii="Times New Roman" w:eastAsiaTheme="minorEastAsia" w:hAnsi="Times New Roman"/>
                <w:i/>
                <w:iCs/>
                <w:color w:val="00B050"/>
                <w:szCs w:val="24"/>
              </w:rPr>
              <w:t>Transition : commençons par déterminer K° via Δ</w:t>
            </w:r>
            <w:r>
              <w:rPr>
                <w:rFonts w:ascii="Times New Roman" w:eastAsiaTheme="minorEastAsia" w:hAnsi="Times New Roman"/>
                <w:i/>
                <w:iCs/>
                <w:color w:val="00B050"/>
                <w:szCs w:val="24"/>
                <w:vertAlign w:val="subscript"/>
              </w:rPr>
              <w:t>r</w:t>
            </w:r>
            <w:r>
              <w:rPr>
                <w:rFonts w:ascii="Times New Roman" w:eastAsiaTheme="minorEastAsia" w:hAnsi="Times New Roman"/>
                <w:i/>
                <w:iCs/>
                <w:color w:val="00B050"/>
                <w:szCs w:val="24"/>
              </w:rPr>
              <w:t>G°</w:t>
            </w:r>
          </w:p>
          <w:p w14:paraId="0DCEE9E5" w14:textId="77777777" w:rsidR="0028491D" w:rsidRDefault="0028491D" w:rsidP="009B4D9A">
            <w:pPr>
              <w:tabs>
                <w:tab w:val="left" w:pos="560"/>
                <w:tab w:val="left" w:pos="1120"/>
              </w:tabs>
              <w:jc w:val="both"/>
              <w:rPr>
                <w:rFonts w:ascii="Arial" w:hAnsi="Arial" w:cs="Arial"/>
              </w:rPr>
            </w:pPr>
          </w:p>
          <w:p w14:paraId="18DDC86D" w14:textId="220420BF" w:rsidR="00CF33F9" w:rsidRDefault="00CF33F9" w:rsidP="009B4D9A">
            <w:pPr>
              <w:tabs>
                <w:tab w:val="left" w:pos="560"/>
                <w:tab w:val="left" w:pos="1120"/>
              </w:tabs>
              <w:jc w:val="both"/>
              <w:rPr>
                <w:rFonts w:ascii="Arial" w:hAnsi="Arial" w:cs="Arial"/>
              </w:rPr>
            </w:pPr>
            <w:r>
              <w:rPr>
                <w:noProof/>
                <w:lang w:eastAsia="ja-JP"/>
              </w:rPr>
              <w:drawing>
                <wp:inline distT="0" distB="0" distL="0" distR="0" wp14:anchorId="1369139C" wp14:editId="46762062">
                  <wp:extent cx="557022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87" t="14491" r="11865" b="43935"/>
                          <a:stretch/>
                        </pic:blipFill>
                        <pic:spPr bwMode="auto">
                          <a:xfrm>
                            <a:off x="0" y="0"/>
                            <a:ext cx="5592185" cy="2639267"/>
                          </a:xfrm>
                          <a:prstGeom prst="rect">
                            <a:avLst/>
                          </a:prstGeom>
                          <a:ln>
                            <a:noFill/>
                          </a:ln>
                          <a:extLst>
                            <a:ext uri="{53640926-AAD7-44D8-BBD7-CCE9431645EC}">
                              <a14:shadowObscured xmlns:a14="http://schemas.microsoft.com/office/drawing/2010/main"/>
                            </a:ext>
                          </a:extLst>
                        </pic:spPr>
                      </pic:pic>
                    </a:graphicData>
                  </a:graphic>
                </wp:inline>
              </w:drawing>
            </w:r>
          </w:p>
          <w:p w14:paraId="0F5EBA85" w14:textId="77777777" w:rsidR="00CF33F9" w:rsidRDefault="00CF33F9" w:rsidP="009B4D9A">
            <w:pPr>
              <w:tabs>
                <w:tab w:val="left" w:pos="560"/>
                <w:tab w:val="left" w:pos="1120"/>
              </w:tabs>
              <w:jc w:val="both"/>
              <w:rPr>
                <w:rFonts w:ascii="Arial" w:hAnsi="Arial" w:cs="Arial"/>
              </w:rPr>
            </w:pPr>
          </w:p>
          <w:p w14:paraId="73C658B7" w14:textId="1334EABB" w:rsidR="00172384" w:rsidRDefault="00172384" w:rsidP="009B4D9A">
            <w:pPr>
              <w:tabs>
                <w:tab w:val="left" w:pos="560"/>
                <w:tab w:val="left" w:pos="1120"/>
              </w:tabs>
              <w:jc w:val="both"/>
              <w:rPr>
                <w:rFonts w:ascii="Arial" w:hAnsi="Arial" w:cs="Arial"/>
              </w:rPr>
            </w:pPr>
            <w:r>
              <w:rPr>
                <w:rFonts w:ascii="Arial" w:hAnsi="Arial" w:cs="Arial"/>
              </w:rPr>
              <w:t>A noter que dG = -Sdt + PdV + SOMME(mu*dn) (</w:t>
            </w:r>
            <w:r w:rsidR="00EE0878">
              <w:rPr>
                <w:rFonts w:ascii="Arial" w:hAnsi="Arial" w:cs="Arial"/>
              </w:rPr>
              <w:t>voir début du libre de PC</w:t>
            </w:r>
            <w:r>
              <w:rPr>
                <w:rFonts w:ascii="Arial" w:hAnsi="Arial" w:cs="Arial"/>
              </w:rPr>
              <w:t xml:space="preserve"> de dunod)</w:t>
            </w:r>
            <w:r w:rsidR="00777D80">
              <w:rPr>
                <w:rFonts w:ascii="Arial" w:hAnsi="Arial" w:cs="Arial"/>
              </w:rPr>
              <w:t>. On définit nu comme dn/dxsi</w:t>
            </w:r>
            <w:r w:rsidR="008660EC">
              <w:rPr>
                <w:rFonts w:ascii="Arial" w:hAnsi="Arial" w:cs="Arial"/>
              </w:rPr>
              <w:t>. Ceci lie simplement l’enthalpie standard de réaction avec les potentiels. Ensuite utiliser référence [5] qui suit </w:t>
            </w:r>
            <w:r w:rsidR="0046087B">
              <w:rPr>
                <w:rFonts w:ascii="Arial" w:hAnsi="Arial" w:cs="Arial"/>
              </w:rPr>
              <w:t>en remplaçant -l’affinité par l’enthalpie</w:t>
            </w:r>
            <w:r w:rsidR="00511AF4">
              <w:rPr>
                <w:rFonts w:ascii="Arial" w:hAnsi="Arial" w:cs="Arial"/>
              </w:rPr>
              <w:t xml:space="preserve"> libre</w:t>
            </w:r>
            <w:r w:rsidR="0046087B">
              <w:rPr>
                <w:rFonts w:ascii="Arial" w:hAnsi="Arial" w:cs="Arial"/>
              </w:rPr>
              <w:t xml:space="preserve"> stamdard de réaction</w:t>
            </w:r>
            <w:r w:rsidR="00474C4E">
              <w:rPr>
                <w:rFonts w:ascii="Arial" w:hAnsi="Arial" w:cs="Arial"/>
              </w:rPr>
              <w:t xml:space="preserve">. </w:t>
            </w:r>
            <w:r w:rsidR="005A4EC8">
              <w:rPr>
                <w:rFonts w:ascii="Arial" w:hAnsi="Arial" w:cs="Arial"/>
              </w:rPr>
              <w:t>Arriver ainsi à la loi d’action des masses.</w:t>
            </w:r>
          </w:p>
          <w:p w14:paraId="6C856359" w14:textId="77777777" w:rsidR="00CF33F9" w:rsidRDefault="00CF33F9" w:rsidP="009B4D9A">
            <w:pPr>
              <w:tabs>
                <w:tab w:val="left" w:pos="560"/>
                <w:tab w:val="left" w:pos="1120"/>
              </w:tabs>
              <w:jc w:val="both"/>
              <w:rPr>
                <w:rFonts w:ascii="Arial" w:hAnsi="Arial" w:cs="Arial"/>
              </w:rPr>
            </w:pPr>
          </w:p>
          <w:p w14:paraId="55EFC0AB" w14:textId="42ED4E87" w:rsidR="0028491D" w:rsidRDefault="00937D94" w:rsidP="009B4D9A">
            <w:pPr>
              <w:tabs>
                <w:tab w:val="left" w:pos="560"/>
                <w:tab w:val="left" w:pos="1120"/>
              </w:tabs>
              <w:jc w:val="both"/>
              <w:rPr>
                <w:rFonts w:ascii="Arial" w:hAnsi="Arial" w:cs="Arial"/>
              </w:rPr>
            </w:pPr>
            <w:r>
              <w:rPr>
                <w:rFonts w:ascii="Arial" w:hAnsi="Arial" w:cs="Arial"/>
              </w:rPr>
              <w:t>Reference : [5</w:t>
            </w:r>
            <w:r w:rsidR="00DA6FC2">
              <w:rPr>
                <w:rFonts w:ascii="Arial" w:hAnsi="Arial" w:cs="Arial"/>
              </w:rPr>
              <w:t xml:space="preserve"> p. 191-193</w:t>
            </w:r>
            <w:r>
              <w:rPr>
                <w:rFonts w:ascii="Arial" w:hAnsi="Arial" w:cs="Arial"/>
              </w:rPr>
              <w:t>]</w:t>
            </w:r>
          </w:p>
          <w:p w14:paraId="7EA19F58" w14:textId="77777777" w:rsidR="00937D94" w:rsidRDefault="00937D94" w:rsidP="009B4D9A">
            <w:pPr>
              <w:tabs>
                <w:tab w:val="left" w:pos="560"/>
                <w:tab w:val="left" w:pos="1120"/>
              </w:tabs>
              <w:jc w:val="both"/>
              <w:rPr>
                <w:rFonts w:ascii="Arial" w:hAnsi="Arial" w:cs="Arial"/>
              </w:rPr>
            </w:pPr>
          </w:p>
          <w:p w14:paraId="196AE636" w14:textId="638FDE5A" w:rsidR="00937D94" w:rsidRDefault="00937D94" w:rsidP="009B4D9A">
            <w:pPr>
              <w:tabs>
                <w:tab w:val="left" w:pos="560"/>
                <w:tab w:val="left" w:pos="1120"/>
              </w:tabs>
              <w:jc w:val="both"/>
              <w:rPr>
                <w:rFonts w:ascii="Arial" w:hAnsi="Arial" w:cs="Arial"/>
              </w:rPr>
            </w:pPr>
            <w:r>
              <w:rPr>
                <w:noProof/>
                <w:lang w:eastAsia="ja-JP"/>
              </w:rPr>
              <w:lastRenderedPageBreak/>
              <w:drawing>
                <wp:inline distT="0" distB="0" distL="0" distR="0" wp14:anchorId="2151FCC3" wp14:editId="11D68C83">
                  <wp:extent cx="5960607" cy="5440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67" t="26491" r="22955" b="7170"/>
                          <a:stretch/>
                        </pic:blipFill>
                        <pic:spPr bwMode="auto">
                          <a:xfrm>
                            <a:off x="0" y="0"/>
                            <a:ext cx="5988798" cy="5466412"/>
                          </a:xfrm>
                          <a:prstGeom prst="rect">
                            <a:avLst/>
                          </a:prstGeom>
                          <a:ln>
                            <a:noFill/>
                          </a:ln>
                          <a:extLst>
                            <a:ext uri="{53640926-AAD7-44D8-BBD7-CCE9431645EC}">
                              <a14:shadowObscured xmlns:a14="http://schemas.microsoft.com/office/drawing/2010/main"/>
                            </a:ext>
                          </a:extLst>
                        </pic:spPr>
                      </pic:pic>
                    </a:graphicData>
                  </a:graphic>
                </wp:inline>
              </w:drawing>
            </w:r>
          </w:p>
          <w:p w14:paraId="69BF4F16" w14:textId="77777777" w:rsidR="0028491D" w:rsidRDefault="0028491D" w:rsidP="009B4D9A">
            <w:pPr>
              <w:tabs>
                <w:tab w:val="left" w:pos="560"/>
                <w:tab w:val="left" w:pos="1120"/>
              </w:tabs>
              <w:jc w:val="both"/>
              <w:rPr>
                <w:rFonts w:ascii="Arial" w:hAnsi="Arial" w:cs="Arial"/>
              </w:rPr>
            </w:pPr>
          </w:p>
          <w:p w14:paraId="6B49FF91" w14:textId="77777777" w:rsidR="0028491D" w:rsidRDefault="0028491D" w:rsidP="009B4D9A">
            <w:pPr>
              <w:tabs>
                <w:tab w:val="left" w:pos="560"/>
                <w:tab w:val="left" w:pos="1120"/>
              </w:tabs>
              <w:jc w:val="both"/>
              <w:rPr>
                <w:rFonts w:ascii="Arial" w:hAnsi="Arial" w:cs="Arial"/>
              </w:rPr>
            </w:pPr>
          </w:p>
          <w:p w14:paraId="10DE5231" w14:textId="77777777" w:rsidR="0028491D" w:rsidRDefault="0028491D" w:rsidP="009B4D9A">
            <w:pPr>
              <w:tabs>
                <w:tab w:val="left" w:pos="560"/>
                <w:tab w:val="left" w:pos="1120"/>
              </w:tabs>
              <w:jc w:val="both"/>
              <w:rPr>
                <w:rFonts w:ascii="Arial" w:hAnsi="Arial" w:cs="Arial"/>
              </w:rPr>
            </w:pPr>
          </w:p>
          <w:p w14:paraId="3C03E6A9" w14:textId="0751A34D" w:rsidR="0028491D" w:rsidRDefault="00120217" w:rsidP="009B4D9A">
            <w:pPr>
              <w:tabs>
                <w:tab w:val="left" w:pos="560"/>
                <w:tab w:val="left" w:pos="1120"/>
              </w:tabs>
              <w:jc w:val="both"/>
              <w:rPr>
                <w:rFonts w:ascii="Arial" w:hAnsi="Arial" w:cs="Arial"/>
              </w:rPr>
            </w:pPr>
            <w:r>
              <w:rPr>
                <w:noProof/>
                <w:lang w:eastAsia="ja-JP"/>
              </w:rPr>
              <w:lastRenderedPageBreak/>
              <w:drawing>
                <wp:inline distT="0" distB="0" distL="0" distR="0" wp14:anchorId="61F284DB" wp14:editId="0F488AB3">
                  <wp:extent cx="5768340" cy="6049196"/>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41" t="24906" r="27157" b="11698"/>
                          <a:stretch/>
                        </pic:blipFill>
                        <pic:spPr bwMode="auto">
                          <a:xfrm>
                            <a:off x="0" y="0"/>
                            <a:ext cx="5783586" cy="6065184"/>
                          </a:xfrm>
                          <a:prstGeom prst="rect">
                            <a:avLst/>
                          </a:prstGeom>
                          <a:ln>
                            <a:noFill/>
                          </a:ln>
                          <a:extLst>
                            <a:ext uri="{53640926-AAD7-44D8-BBD7-CCE9431645EC}">
                              <a14:shadowObscured xmlns:a14="http://schemas.microsoft.com/office/drawing/2010/main"/>
                            </a:ext>
                          </a:extLst>
                        </pic:spPr>
                      </pic:pic>
                    </a:graphicData>
                  </a:graphic>
                </wp:inline>
              </w:drawing>
            </w:r>
          </w:p>
          <w:p w14:paraId="7CB4B875" w14:textId="77777777" w:rsidR="0028491D" w:rsidRDefault="0028491D" w:rsidP="009B4D9A">
            <w:pPr>
              <w:tabs>
                <w:tab w:val="left" w:pos="560"/>
                <w:tab w:val="left" w:pos="1120"/>
              </w:tabs>
              <w:jc w:val="both"/>
              <w:rPr>
                <w:rFonts w:ascii="Arial" w:hAnsi="Arial" w:cs="Arial"/>
              </w:rPr>
            </w:pPr>
          </w:p>
          <w:p w14:paraId="3C156341" w14:textId="3AAD155B" w:rsidR="0028491D" w:rsidRDefault="00120217" w:rsidP="009B4D9A">
            <w:pPr>
              <w:tabs>
                <w:tab w:val="left" w:pos="560"/>
                <w:tab w:val="left" w:pos="1120"/>
              </w:tabs>
              <w:jc w:val="both"/>
              <w:rPr>
                <w:rFonts w:ascii="Arial" w:hAnsi="Arial" w:cs="Arial"/>
              </w:rPr>
            </w:pPr>
            <w:r>
              <w:rPr>
                <w:noProof/>
                <w:lang w:eastAsia="ja-JP"/>
              </w:rPr>
              <w:lastRenderedPageBreak/>
              <w:drawing>
                <wp:inline distT="0" distB="0" distL="0" distR="0" wp14:anchorId="1D1913B6" wp14:editId="3E65B31F">
                  <wp:extent cx="5827222" cy="5341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06" t="28302" r="19262" b="6943"/>
                          <a:stretch/>
                        </pic:blipFill>
                        <pic:spPr bwMode="auto">
                          <a:xfrm>
                            <a:off x="0" y="0"/>
                            <a:ext cx="5839232" cy="5352629"/>
                          </a:xfrm>
                          <a:prstGeom prst="rect">
                            <a:avLst/>
                          </a:prstGeom>
                          <a:ln>
                            <a:noFill/>
                          </a:ln>
                          <a:extLst>
                            <a:ext uri="{53640926-AAD7-44D8-BBD7-CCE9431645EC}">
                              <a14:shadowObscured xmlns:a14="http://schemas.microsoft.com/office/drawing/2010/main"/>
                            </a:ext>
                          </a:extLst>
                        </pic:spPr>
                      </pic:pic>
                    </a:graphicData>
                  </a:graphic>
                </wp:inline>
              </w:drawing>
            </w:r>
          </w:p>
          <w:p w14:paraId="1B8D8D1B" w14:textId="77777777" w:rsidR="0028491D" w:rsidRDefault="0028491D" w:rsidP="009B4D9A">
            <w:pPr>
              <w:tabs>
                <w:tab w:val="left" w:pos="560"/>
                <w:tab w:val="left" w:pos="1120"/>
              </w:tabs>
              <w:jc w:val="both"/>
              <w:rPr>
                <w:rFonts w:ascii="Arial" w:hAnsi="Arial" w:cs="Arial"/>
              </w:rPr>
            </w:pPr>
          </w:p>
          <w:p w14:paraId="206B0C25" w14:textId="77777777" w:rsidR="0028491D" w:rsidRDefault="0028491D" w:rsidP="009B4D9A">
            <w:pPr>
              <w:tabs>
                <w:tab w:val="left" w:pos="560"/>
                <w:tab w:val="left" w:pos="1120"/>
              </w:tabs>
              <w:jc w:val="both"/>
              <w:rPr>
                <w:rFonts w:ascii="Arial" w:hAnsi="Arial" w:cs="Arial"/>
              </w:rPr>
            </w:pPr>
          </w:p>
          <w:p w14:paraId="45BD97EC" w14:textId="195A391B" w:rsidR="0028491D" w:rsidRPr="00913B3B" w:rsidRDefault="0056588F" w:rsidP="009B4D9A">
            <w:pPr>
              <w:tabs>
                <w:tab w:val="left" w:pos="560"/>
                <w:tab w:val="left" w:pos="1120"/>
              </w:tabs>
              <w:jc w:val="both"/>
              <w:rPr>
                <w:rFonts w:ascii="Arial" w:hAnsi="Arial" w:cs="Arial"/>
                <w:b/>
                <w:u w:val="single"/>
              </w:rPr>
            </w:pPr>
            <w:r w:rsidRPr="00913B3B">
              <w:rPr>
                <w:rFonts w:ascii="Arial" w:hAnsi="Arial" w:cs="Arial"/>
                <w:b/>
                <w:u w:val="single"/>
              </w:rPr>
              <w:t>II</w:t>
            </w:r>
            <w:r w:rsidR="00485BE4" w:rsidRPr="00913B3B">
              <w:rPr>
                <w:rFonts w:ascii="Arial" w:hAnsi="Arial" w:cs="Arial"/>
                <w:b/>
                <w:u w:val="single"/>
              </w:rPr>
              <w:t xml:space="preserve"> IDétermination de la cte d’équiilibre à partir de l’enthalpie libre standard de réaction</w:t>
            </w:r>
          </w:p>
          <w:p w14:paraId="157A0038" w14:textId="77777777" w:rsidR="0028491D" w:rsidRDefault="0028491D" w:rsidP="009B4D9A">
            <w:pPr>
              <w:tabs>
                <w:tab w:val="left" w:pos="560"/>
                <w:tab w:val="left" w:pos="1120"/>
              </w:tabs>
              <w:jc w:val="both"/>
              <w:rPr>
                <w:rFonts w:ascii="Arial" w:hAnsi="Arial" w:cs="Arial"/>
              </w:rPr>
            </w:pPr>
          </w:p>
          <w:p w14:paraId="42304E06" w14:textId="77777777" w:rsidR="00E6083D" w:rsidRDefault="00E6083D" w:rsidP="00E6083D">
            <w:pPr>
              <w:jc w:val="both"/>
              <w:rPr>
                <w:rFonts w:ascii="Times New Roman" w:hAnsi="Times New Roman"/>
                <w:szCs w:val="24"/>
              </w:rPr>
            </w:pPr>
            <w:r>
              <w:rPr>
                <w:rFonts w:ascii="Times New Roman" w:hAnsi="Times New Roman"/>
                <w:szCs w:val="24"/>
              </w:rPr>
              <w:t>Dans cette partie on détermine K° par la mesure de Δ</w:t>
            </w:r>
            <w:r>
              <w:rPr>
                <w:rFonts w:ascii="Times New Roman" w:hAnsi="Times New Roman"/>
                <w:szCs w:val="24"/>
                <w:vertAlign w:val="subscript"/>
              </w:rPr>
              <w:t>r</w:t>
            </w:r>
            <w:r>
              <w:rPr>
                <w:rFonts w:ascii="Times New Roman" w:hAnsi="Times New Roman"/>
                <w:szCs w:val="24"/>
              </w:rPr>
              <w:t>G°.</w:t>
            </w:r>
          </w:p>
          <w:p w14:paraId="522E0C5A" w14:textId="77777777" w:rsidR="00E6083D" w:rsidRDefault="00E6083D" w:rsidP="00E6083D">
            <w:pPr>
              <w:jc w:val="both"/>
              <w:rPr>
                <w:rFonts w:ascii="Times New Roman" w:hAnsi="Times New Roman"/>
                <w:szCs w:val="24"/>
              </w:rPr>
            </w:pPr>
            <w:r>
              <w:rPr>
                <w:rFonts w:ascii="Times New Roman" w:hAnsi="Times New Roman"/>
                <w:szCs w:val="24"/>
              </w:rPr>
              <w:t xml:space="preserve">Pour cela on considère un système électrochimique à travers la pile de Daniell : </w:t>
            </w:r>
          </w:p>
          <w:p w14:paraId="4B9CC02C" w14:textId="5F33F24B" w:rsidR="00E6083D" w:rsidRPr="000E10F7" w:rsidRDefault="00E6083D" w:rsidP="00E6083D">
            <w:pPr>
              <w:rPr>
                <w:rFonts w:ascii="Times New Roman" w:hAnsi="Times New Roman"/>
                <w:b/>
                <w:color w:val="7030A0"/>
                <w:szCs w:val="24"/>
              </w:rPr>
            </w:pPr>
            <w:r w:rsidRPr="000E10F7">
              <w:rPr>
                <w:rFonts w:asciiTheme="minorHAnsi" w:hAnsiTheme="minorHAnsi" w:cstheme="minorBidi"/>
                <w:b/>
                <w:noProof/>
                <w:sz w:val="22"/>
                <w:szCs w:val="22"/>
                <w:lang w:eastAsia="ja-JP"/>
              </w:rPr>
              <mc:AlternateContent>
                <mc:Choice Requires="wps">
                  <w:drawing>
                    <wp:anchor distT="0" distB="0" distL="114300" distR="114300" simplePos="0" relativeHeight="251660288" behindDoc="0" locked="0" layoutInCell="1" allowOverlap="1" wp14:anchorId="61B52BC2" wp14:editId="36470FBF">
                      <wp:simplePos x="0" y="0"/>
                      <wp:positionH relativeFrom="column">
                        <wp:posOffset>-104140</wp:posOffset>
                      </wp:positionH>
                      <wp:positionV relativeFrom="paragraph">
                        <wp:posOffset>196850</wp:posOffset>
                      </wp:positionV>
                      <wp:extent cx="11430" cy="1157605"/>
                      <wp:effectExtent l="0" t="0" r="26670" b="23495"/>
                      <wp:wrapNone/>
                      <wp:docPr id="16" name="Straight Connector 16"/>
                      <wp:cNvGraphicFramePr/>
                      <a:graphic xmlns:a="http://schemas.openxmlformats.org/drawingml/2006/main">
                        <a:graphicData uri="http://schemas.microsoft.com/office/word/2010/wordprocessingShape">
                          <wps:wsp>
                            <wps:cNvCnPr/>
                            <wps:spPr>
                              <a:xfrm>
                                <a:off x="0" y="0"/>
                                <a:ext cx="11430" cy="115697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24966"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5pt" to="-7.3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" strokecolor="#7030a0"/>
                  </w:pict>
                </mc:Fallback>
              </mc:AlternateContent>
            </w:r>
            <w:r w:rsidRPr="000E10F7">
              <w:rPr>
                <w:rFonts w:ascii="Times New Roman" w:hAnsi="Times New Roman"/>
                <w:b/>
                <w:color w:val="7030A0"/>
                <w:szCs w:val="24"/>
              </w:rPr>
              <w:t>Diapo : Schéma de la pile </w:t>
            </w:r>
          </w:p>
          <w:p w14:paraId="57852BE7" w14:textId="77777777" w:rsidR="00E6083D" w:rsidRDefault="00E6083D" w:rsidP="00E6083D">
            <w:pPr>
              <w:jc w:val="both"/>
              <w:rPr>
                <w:rFonts w:ascii="Times New Roman" w:hAnsi="Times New Roman"/>
                <w:szCs w:val="24"/>
              </w:rPr>
            </w:pPr>
            <w:r>
              <w:rPr>
                <w:rFonts w:ascii="Times New Roman" w:hAnsi="Times New Roman"/>
                <w:szCs w:val="24"/>
              </w:rPr>
              <w:t xml:space="preserve">La pile de Daniell est constituée de deux demi-pile dont les électrodes sont reliées par un circuit électrique contenant un voltmètre et les solutions aqueuses par un pont salin. </w:t>
            </w:r>
          </w:p>
          <w:p w14:paraId="16396E93" w14:textId="77777777" w:rsidR="00182A4D" w:rsidRDefault="00182A4D" w:rsidP="00E6083D">
            <w:pPr>
              <w:jc w:val="both"/>
              <w:rPr>
                <w:rFonts w:ascii="Times New Roman" w:hAnsi="Times New Roman"/>
                <w:szCs w:val="24"/>
              </w:rPr>
            </w:pPr>
          </w:p>
          <w:p w14:paraId="2AF2278B" w14:textId="77777777" w:rsidR="00E6083D" w:rsidRDefault="00E6083D" w:rsidP="00E6083D">
            <w:pPr>
              <w:jc w:val="both"/>
              <w:rPr>
                <w:rFonts w:ascii="Times New Roman" w:hAnsi="Times New Roman"/>
                <w:szCs w:val="24"/>
              </w:rPr>
            </w:pPr>
            <w:r>
              <w:rPr>
                <w:rFonts w:ascii="Times New Roman" w:hAnsi="Times New Roman"/>
                <w:szCs w:val="24"/>
              </w:rPr>
              <w:t>¤ La demi-pile de gauche a pour couple Red-Ox (Zn(s)/Zn</w:t>
            </w:r>
            <w:r>
              <w:rPr>
                <w:rFonts w:ascii="Times New Roman" w:hAnsi="Times New Roman"/>
                <w:szCs w:val="24"/>
                <w:vertAlign w:val="superscript"/>
              </w:rPr>
              <w:t>2+</w:t>
            </w:r>
            <w:r>
              <w:rPr>
                <w:rFonts w:ascii="Times New Roman" w:hAnsi="Times New Roman"/>
                <w:szCs w:val="24"/>
              </w:rPr>
              <w:t>), elle est constituée d’une solution aqueuse de sulfate de zinc (Zn</w:t>
            </w:r>
            <w:r>
              <w:rPr>
                <w:rFonts w:ascii="Times New Roman" w:hAnsi="Times New Roman"/>
                <w:szCs w:val="24"/>
                <w:vertAlign w:val="superscript"/>
              </w:rPr>
              <w:t>2+</w:t>
            </w:r>
            <w:r>
              <w:rPr>
                <w:rFonts w:ascii="Times New Roman" w:hAnsi="Times New Roman"/>
                <w:szCs w:val="24"/>
              </w:rPr>
              <w:t>, SO</w:t>
            </w:r>
            <w:r>
              <w:rPr>
                <w:rFonts w:ascii="Times New Roman" w:hAnsi="Times New Roman"/>
                <w:szCs w:val="24"/>
                <w:vertAlign w:val="subscript"/>
              </w:rPr>
              <w:t>4</w:t>
            </w:r>
            <w:r>
              <w:rPr>
                <w:rFonts w:ascii="Times New Roman" w:hAnsi="Times New Roman"/>
                <w:szCs w:val="24"/>
                <w:vertAlign w:val="superscript"/>
              </w:rPr>
              <w:t>2-</w:t>
            </w:r>
            <w:r>
              <w:rPr>
                <w:rFonts w:ascii="Times New Roman" w:hAnsi="Times New Roman"/>
                <w:szCs w:val="24"/>
              </w:rPr>
              <w:t xml:space="preserve">) dans laquelle plonge une électrode de zinc. </w:t>
            </w:r>
          </w:p>
          <w:p w14:paraId="3453CA81" w14:textId="77777777" w:rsidR="00182A4D" w:rsidRDefault="00182A4D" w:rsidP="00E6083D">
            <w:pPr>
              <w:jc w:val="both"/>
              <w:rPr>
                <w:rFonts w:ascii="Times New Roman" w:hAnsi="Times New Roman"/>
                <w:szCs w:val="24"/>
              </w:rPr>
            </w:pPr>
          </w:p>
          <w:p w14:paraId="26E3C52E" w14:textId="77777777" w:rsidR="00E6083D" w:rsidRDefault="00E6083D" w:rsidP="00E6083D">
            <w:pPr>
              <w:jc w:val="both"/>
              <w:rPr>
                <w:rFonts w:ascii="Times New Roman" w:hAnsi="Times New Roman"/>
                <w:szCs w:val="24"/>
              </w:rPr>
            </w:pPr>
            <w:r>
              <w:rPr>
                <w:rFonts w:ascii="Times New Roman" w:hAnsi="Times New Roman"/>
                <w:szCs w:val="24"/>
              </w:rPr>
              <w:t>¤ La demi-pile de droite a pour couple Red-Ox (Cu(s)/Cu</w:t>
            </w:r>
            <w:r>
              <w:rPr>
                <w:rFonts w:ascii="Times New Roman" w:hAnsi="Times New Roman"/>
                <w:szCs w:val="24"/>
                <w:vertAlign w:val="superscript"/>
              </w:rPr>
              <w:t>2+</w:t>
            </w:r>
            <w:r>
              <w:rPr>
                <w:rFonts w:ascii="Times New Roman" w:hAnsi="Times New Roman"/>
                <w:szCs w:val="24"/>
              </w:rPr>
              <w:t>), elle est constituée d’une solution aqueuse de sulfate de cuivre (Cu</w:t>
            </w:r>
            <w:r>
              <w:rPr>
                <w:rFonts w:ascii="Times New Roman" w:hAnsi="Times New Roman"/>
                <w:szCs w:val="24"/>
                <w:vertAlign w:val="superscript"/>
              </w:rPr>
              <w:t>2+</w:t>
            </w:r>
            <w:r>
              <w:rPr>
                <w:rFonts w:ascii="Times New Roman" w:hAnsi="Times New Roman"/>
                <w:szCs w:val="24"/>
              </w:rPr>
              <w:t>, SO</w:t>
            </w:r>
            <w:r>
              <w:rPr>
                <w:rFonts w:ascii="Times New Roman" w:hAnsi="Times New Roman"/>
                <w:szCs w:val="24"/>
                <w:vertAlign w:val="subscript"/>
              </w:rPr>
              <w:t>4</w:t>
            </w:r>
            <w:r>
              <w:rPr>
                <w:rFonts w:ascii="Times New Roman" w:hAnsi="Times New Roman"/>
                <w:szCs w:val="24"/>
                <w:vertAlign w:val="superscript"/>
              </w:rPr>
              <w:t>2-</w:t>
            </w:r>
            <w:r>
              <w:rPr>
                <w:rFonts w:ascii="Times New Roman" w:hAnsi="Times New Roman"/>
                <w:szCs w:val="24"/>
              </w:rPr>
              <w:t xml:space="preserve">) dans laquelle plonge une électrode de cuivre. </w:t>
            </w:r>
          </w:p>
          <w:p w14:paraId="0B104CB5" w14:textId="77777777" w:rsidR="00E6083D" w:rsidRDefault="00E6083D" w:rsidP="00E6083D">
            <w:pPr>
              <w:jc w:val="both"/>
              <w:rPr>
                <w:rFonts w:ascii="Times New Roman" w:hAnsi="Times New Roman"/>
                <w:szCs w:val="24"/>
              </w:rPr>
            </w:pPr>
          </w:p>
          <w:p w14:paraId="0B5B6AD0" w14:textId="765109BD" w:rsidR="00E6083D" w:rsidRDefault="00E6083D" w:rsidP="00E6083D">
            <w:pPr>
              <w:jc w:val="both"/>
              <w:rPr>
                <w:rFonts w:ascii="Times New Roman" w:hAnsi="Times New Roman"/>
                <w:color w:val="FB5123"/>
                <w:szCs w:val="24"/>
              </w:rPr>
            </w:pPr>
            <w:r>
              <w:rPr>
                <w:rFonts w:ascii="Times New Roman" w:hAnsi="Times New Roman"/>
                <w:color w:val="FB5123"/>
                <w:szCs w:val="24"/>
                <w:u w:val="single"/>
              </w:rPr>
              <w:t>Expérience 1</w:t>
            </w:r>
            <w:r>
              <w:rPr>
                <w:rFonts w:ascii="Times New Roman" w:hAnsi="Times New Roman"/>
                <w:color w:val="FB5123"/>
                <w:szCs w:val="24"/>
              </w:rPr>
              <w:t xml:space="preserve"> : Force électromotrice de la pile de Daniell </w:t>
            </w:r>
            <w:r w:rsidR="00261A83">
              <w:rPr>
                <w:rFonts w:ascii="Times New Roman" w:hAnsi="Times New Roman"/>
                <w:color w:val="FB5123"/>
                <w:szCs w:val="24"/>
              </w:rPr>
              <w:t>[1] p. 217</w:t>
            </w:r>
            <w:r w:rsidR="007F299C">
              <w:rPr>
                <w:rFonts w:ascii="Times New Roman" w:hAnsi="Times New Roman"/>
                <w:color w:val="FB5123"/>
                <w:szCs w:val="24"/>
              </w:rPr>
              <w:t xml:space="preserve"> non dispo</w:t>
            </w:r>
          </w:p>
          <w:p w14:paraId="4D1D63BC" w14:textId="77777777" w:rsidR="00E6083D" w:rsidRDefault="00E6083D" w:rsidP="00E6083D">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u w:val="single"/>
              </w:rPr>
              <w:lastRenderedPageBreak/>
              <w:t>En préparation</w:t>
            </w:r>
            <w:r>
              <w:rPr>
                <w:rFonts w:ascii="Times New Roman" w:hAnsi="Times New Roman" w:cs="Times New Roman"/>
                <w:color w:val="FB5123"/>
                <w:sz w:val="24"/>
                <w:szCs w:val="24"/>
              </w:rPr>
              <w:t xml:space="preserve"> mettre quelques gouttes d’acide sulfurique dans chaque compartiment pour éviter la formation d’hydroxyde</w:t>
            </w:r>
          </w:p>
          <w:p w14:paraId="7B8809A5" w14:textId="5C3F509E" w:rsidR="00E6083D" w:rsidRDefault="00E6083D" w:rsidP="00E6083D">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xml:space="preserve"> : Montage sur la paillasse, les électrodes ne sont pas reliées </w:t>
            </w:r>
            <w:r w:rsidR="003B4CD1">
              <w:rPr>
                <w:rFonts w:ascii="Times New Roman" w:hAnsi="Times New Roman" w:cs="Times New Roman"/>
                <w:color w:val="FB5123"/>
                <w:sz w:val="24"/>
                <w:szCs w:val="24"/>
              </w:rPr>
              <w:t>(on mesure la tension à vide)</w:t>
            </w:r>
          </w:p>
          <w:p w14:paraId="2CE703CA" w14:textId="77777777" w:rsidR="00E6083D" w:rsidRDefault="00E6083D" w:rsidP="00E6083D">
            <w:pPr>
              <w:jc w:val="both"/>
              <w:rPr>
                <w:rFonts w:ascii="Times New Roman" w:hAnsi="Times New Roman"/>
                <w:szCs w:val="24"/>
              </w:rPr>
            </w:pPr>
          </w:p>
          <w:p w14:paraId="3589382C" w14:textId="77461D95" w:rsidR="00E6083D" w:rsidRDefault="00E6083D" w:rsidP="00E6083D">
            <w:pPr>
              <w:jc w:val="both"/>
              <w:rPr>
                <w:rFonts w:ascii="Times New Roman" w:hAnsi="Times New Roman"/>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1312" behindDoc="0" locked="0" layoutInCell="1" allowOverlap="1" wp14:anchorId="44419B95" wp14:editId="10F08C61">
                      <wp:simplePos x="0" y="0"/>
                      <wp:positionH relativeFrom="column">
                        <wp:posOffset>1609090</wp:posOffset>
                      </wp:positionH>
                      <wp:positionV relativeFrom="paragraph">
                        <wp:posOffset>558800</wp:posOffset>
                      </wp:positionV>
                      <wp:extent cx="2569845" cy="0"/>
                      <wp:effectExtent l="0" t="0" r="20955" b="19050"/>
                      <wp:wrapNone/>
                      <wp:docPr id="9" name="Straight Connector 9"/>
                      <wp:cNvGraphicFramePr/>
                      <a:graphic xmlns:a="http://schemas.openxmlformats.org/drawingml/2006/main">
                        <a:graphicData uri="http://schemas.microsoft.com/office/word/2010/wordprocessingShape">
                          <wps:wsp>
                            <wps:cNvCnPr/>
                            <wps:spPr>
                              <a:xfrm flipV="1">
                                <a:off x="0" y="0"/>
                                <a:ext cx="2569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4C8E3"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pt,44pt" to="329.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" strokecolor="black [3040]"/>
                  </w:pict>
                </mc:Fallback>
              </mc:AlternateContent>
            </w:r>
            <w:r>
              <w:rPr>
                <w:rFonts w:ascii="Times New Roman" w:hAnsi="Times New Roman"/>
                <w:szCs w:val="24"/>
              </w:rPr>
              <w:t xml:space="preserve">La réaction globale est l’association des deux demi-réactions : </w:t>
            </w:r>
          </w:p>
          <w:p w14:paraId="6C3CB704" w14:textId="77777777" w:rsidR="00E6083D" w:rsidRDefault="00E6083D" w:rsidP="00E6083D">
            <w:pPr>
              <w:jc w:val="center"/>
              <w:rPr>
                <w:rFonts w:ascii="Times New Roman" w:eastAsiaTheme="minorEastAsia" w:hAnsi="Times New Roman"/>
                <w:b/>
                <w:bCs/>
                <w:szCs w:val="24"/>
              </w:rPr>
            </w:pPr>
            <m:oMathPara>
              <m:oMathParaPr>
                <m:jc m:val="centerGroup"/>
              </m:oMathParaPr>
              <m:oMath>
                <m:r>
                  <m:rPr>
                    <m:sty m:val="b"/>
                  </m:rPr>
                  <w:rPr>
                    <w:rFonts w:ascii="Cambria Math" w:eastAsiaTheme="minorEastAsia" w:hAnsi="Cambria Math"/>
                    <w:szCs w:val="24"/>
                  </w:rPr>
                  <m:t>Zn</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s</m:t>
                    </m:r>
                  </m:e>
                </m:d>
                <m:r>
                  <m:rPr>
                    <m:sty m:val="bi"/>
                  </m:rPr>
                  <w:rPr>
                    <w:rFonts w:ascii="Cambria Math" w:eastAsiaTheme="minorEastAsia" w:hAnsi="Cambria Math"/>
                    <w:szCs w:val="24"/>
                  </w:rPr>
                  <m:t>=</m:t>
                </m:r>
                <m:sSup>
                  <m:sSupPr>
                    <m:ctrlPr>
                      <w:rPr>
                        <w:rFonts w:ascii="Cambria Math" w:eastAsiaTheme="minorEastAsia" w:hAnsi="Cambria Math"/>
                        <w:b/>
                        <w:bCs/>
                        <w:i/>
                        <w:iCs/>
                        <w:szCs w:val="24"/>
                        <w:lang w:eastAsia="en-US"/>
                      </w:rPr>
                    </m:ctrlPr>
                  </m:sSupPr>
                  <m:e>
                    <m:r>
                      <m:rPr>
                        <m:sty m:val="b"/>
                      </m:rPr>
                      <w:rPr>
                        <w:rFonts w:ascii="Cambria Math" w:eastAsiaTheme="minorEastAsia" w:hAnsi="Cambria Math"/>
                        <w:szCs w:val="24"/>
                      </w:rPr>
                      <m:t>Zn</m:t>
                    </m:r>
                  </m:e>
                  <m:sup>
                    <m:r>
                      <m:rPr>
                        <m:sty m:val="b"/>
                      </m:rPr>
                      <w:rPr>
                        <w:rFonts w:ascii="Cambria Math" w:eastAsiaTheme="minorEastAsia" w:hAnsi="Cambria Math"/>
                        <w:szCs w:val="24"/>
                      </w:rPr>
                      <m:t>2+</m:t>
                    </m:r>
                  </m:sup>
                </m:sSup>
                <m:r>
                  <m:rPr>
                    <m:sty m:val="bi"/>
                  </m:rPr>
                  <w:rPr>
                    <w:rFonts w:ascii="Cambria Math" w:eastAsiaTheme="minorEastAsia" w:hAnsi="Cambria Math"/>
                    <w:szCs w:val="24"/>
                  </w:rPr>
                  <m:t> </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aq</m:t>
                    </m:r>
                  </m:e>
                </m:d>
                <m:r>
                  <m:rPr>
                    <m:sty m:val="bi"/>
                  </m:rPr>
                  <w:rPr>
                    <w:rFonts w:ascii="Cambria Math" w:eastAsiaTheme="minorEastAsia" w:hAnsi="Cambria Math"/>
                    <w:szCs w:val="24"/>
                  </w:rPr>
                  <m:t>+2</m:t>
                </m:r>
                <m:sSup>
                  <m:sSupPr>
                    <m:ctrlPr>
                      <w:rPr>
                        <w:rFonts w:ascii="Cambria Math" w:eastAsiaTheme="minorEastAsia" w:hAnsi="Cambria Math"/>
                        <w:b/>
                        <w:bCs/>
                        <w:i/>
                        <w:iCs/>
                        <w:szCs w:val="24"/>
                        <w:lang w:eastAsia="en-US"/>
                      </w:rPr>
                    </m:ctrlPr>
                  </m:sSupPr>
                  <m:e>
                    <m:r>
                      <m:rPr>
                        <m:sty m:val="bi"/>
                      </m:rPr>
                      <w:rPr>
                        <w:rFonts w:ascii="Cambria Math" w:eastAsiaTheme="minorEastAsia" w:hAnsi="Cambria Math"/>
                        <w:szCs w:val="24"/>
                      </w:rPr>
                      <m:t>e</m:t>
                    </m:r>
                  </m:e>
                  <m:sup>
                    <m:r>
                      <m:rPr>
                        <m:sty m:val="bi"/>
                      </m:rPr>
                      <w:rPr>
                        <w:rFonts w:ascii="Cambria Math" w:eastAsiaTheme="minorEastAsia" w:hAnsi="Cambria Math"/>
                        <w:szCs w:val="24"/>
                      </w:rPr>
                      <m:t>-</m:t>
                    </m:r>
                  </m:sup>
                </m:sSup>
              </m:oMath>
            </m:oMathPara>
          </w:p>
          <w:p w14:paraId="7045F5C8" w14:textId="77777777" w:rsidR="00E6083D" w:rsidRDefault="00E6083D" w:rsidP="00E6083D">
            <w:pPr>
              <w:jc w:val="center"/>
              <w:rPr>
                <w:rFonts w:ascii="Times New Roman" w:eastAsiaTheme="minorEastAsia" w:hAnsi="Times New Roman"/>
                <w:b/>
                <w:bCs/>
                <w:szCs w:val="24"/>
              </w:rPr>
            </w:pPr>
            <m:oMathPara>
              <m:oMath>
                <m:sSup>
                  <m:sSupPr>
                    <m:ctrlPr>
                      <w:rPr>
                        <w:rFonts w:ascii="Cambria Math" w:eastAsiaTheme="minorEastAsia" w:hAnsi="Cambria Math"/>
                        <w:b/>
                        <w:bCs/>
                        <w:i/>
                        <w:iCs/>
                        <w:szCs w:val="24"/>
                        <w:lang w:eastAsia="en-US"/>
                      </w:rPr>
                    </m:ctrlPr>
                  </m:sSupPr>
                  <m:e>
                    <m:r>
                      <m:rPr>
                        <m:sty m:val="b"/>
                      </m:rPr>
                      <w:rPr>
                        <w:rFonts w:ascii="Cambria Math" w:eastAsiaTheme="minorEastAsia" w:hAnsi="Cambria Math"/>
                        <w:szCs w:val="24"/>
                      </w:rPr>
                      <m:t>Cu</m:t>
                    </m:r>
                  </m:e>
                  <m:sup>
                    <m:r>
                      <m:rPr>
                        <m:sty m:val="b"/>
                      </m:rPr>
                      <w:rPr>
                        <w:rFonts w:ascii="Cambria Math" w:eastAsiaTheme="minorEastAsia" w:hAnsi="Cambria Math"/>
                        <w:szCs w:val="24"/>
                      </w:rPr>
                      <m:t>2+</m:t>
                    </m:r>
                  </m:sup>
                </m:sSup>
                <m:r>
                  <m:rPr>
                    <m:sty m:val="bi"/>
                  </m:rPr>
                  <w:rPr>
                    <w:rFonts w:ascii="Cambria Math" w:eastAsiaTheme="minorEastAsia" w:hAnsi="Cambria Math"/>
                    <w:szCs w:val="24"/>
                  </w:rPr>
                  <m:t> </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aq</m:t>
                    </m:r>
                  </m:e>
                </m:d>
                <m:r>
                  <m:rPr>
                    <m:sty m:val="bi"/>
                  </m:rPr>
                  <w:rPr>
                    <w:rFonts w:ascii="Cambria Math" w:eastAsiaTheme="minorEastAsia" w:hAnsi="Cambria Math"/>
                    <w:szCs w:val="24"/>
                  </w:rPr>
                  <m:t>+2</m:t>
                </m:r>
                <m:sSup>
                  <m:sSupPr>
                    <m:ctrlPr>
                      <w:rPr>
                        <w:rFonts w:ascii="Cambria Math" w:eastAsiaTheme="minorEastAsia" w:hAnsi="Cambria Math"/>
                        <w:b/>
                        <w:bCs/>
                        <w:i/>
                        <w:iCs/>
                        <w:szCs w:val="24"/>
                        <w:lang w:eastAsia="en-US"/>
                      </w:rPr>
                    </m:ctrlPr>
                  </m:sSupPr>
                  <m:e>
                    <m:r>
                      <m:rPr>
                        <m:sty m:val="bi"/>
                      </m:rPr>
                      <w:rPr>
                        <w:rFonts w:ascii="Cambria Math" w:eastAsiaTheme="minorEastAsia" w:hAnsi="Cambria Math"/>
                        <w:szCs w:val="24"/>
                      </w:rPr>
                      <m:t>e</m:t>
                    </m:r>
                  </m:e>
                  <m:sup>
                    <m:r>
                      <m:rPr>
                        <m:sty m:val="bi"/>
                      </m:rPr>
                      <w:rPr>
                        <w:rFonts w:ascii="Cambria Math" w:eastAsiaTheme="minorEastAsia" w:hAnsi="Cambria Math"/>
                        <w:szCs w:val="24"/>
                      </w:rPr>
                      <m:t>-</m:t>
                    </m:r>
                  </m:sup>
                </m:sSup>
                <m:r>
                  <m:rPr>
                    <m:sty m:val="bi"/>
                  </m:rPr>
                  <w:rPr>
                    <w:rFonts w:ascii="Cambria Math" w:eastAsiaTheme="minorEastAsia" w:hAnsi="Cambria Math"/>
                    <w:szCs w:val="24"/>
                  </w:rPr>
                  <m:t>=</m:t>
                </m:r>
                <m:r>
                  <m:rPr>
                    <m:sty m:val="b"/>
                  </m:rPr>
                  <w:rPr>
                    <w:rFonts w:ascii="Cambria Math" w:eastAsiaTheme="minorEastAsia" w:hAnsi="Cambria Math"/>
                    <w:szCs w:val="24"/>
                  </w:rPr>
                  <m:t>Cu</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s</m:t>
                    </m:r>
                  </m:e>
                </m:d>
              </m:oMath>
            </m:oMathPara>
          </w:p>
          <w:p w14:paraId="46F2F80F" w14:textId="77777777" w:rsidR="00E6083D" w:rsidRDefault="00E6083D" w:rsidP="00E6083D">
            <w:pPr>
              <w:jc w:val="center"/>
              <w:rPr>
                <w:rFonts w:ascii="Times New Roman" w:eastAsiaTheme="minorEastAsia" w:hAnsi="Times New Roman"/>
                <w:b/>
                <w:bCs/>
                <w:szCs w:val="24"/>
              </w:rPr>
            </w:pPr>
            <w:r>
              <w:rPr>
                <w:rFonts w:ascii="Times New Roman" w:eastAsiaTheme="minorEastAsia" w:hAnsi="Times New Roman"/>
                <w:b/>
                <w:bCs/>
                <w:szCs w:val="24"/>
              </w:rPr>
              <w:t>Zn(s)+Cu</w:t>
            </w:r>
            <w:r>
              <w:rPr>
                <w:rFonts w:ascii="Times New Roman" w:eastAsiaTheme="minorEastAsia" w:hAnsi="Times New Roman"/>
                <w:b/>
                <w:bCs/>
                <w:szCs w:val="24"/>
                <w:vertAlign w:val="superscript"/>
              </w:rPr>
              <w:t>2+</w:t>
            </w:r>
            <w:r>
              <w:rPr>
                <w:rFonts w:ascii="Times New Roman" w:eastAsiaTheme="minorEastAsia" w:hAnsi="Times New Roman"/>
                <w:b/>
                <w:bCs/>
                <w:szCs w:val="24"/>
              </w:rPr>
              <w:t>(aq) = Zn</w:t>
            </w:r>
            <w:r>
              <w:rPr>
                <w:rFonts w:ascii="Times New Roman" w:eastAsiaTheme="minorEastAsia" w:hAnsi="Times New Roman"/>
                <w:b/>
                <w:bCs/>
                <w:szCs w:val="24"/>
                <w:vertAlign w:val="superscript"/>
              </w:rPr>
              <w:t>2+</w:t>
            </w:r>
            <w:r>
              <w:rPr>
                <w:rFonts w:ascii="Times New Roman" w:eastAsiaTheme="minorEastAsia" w:hAnsi="Times New Roman"/>
                <w:b/>
                <w:bCs/>
                <w:szCs w:val="24"/>
              </w:rPr>
              <w:t xml:space="preserve">(aq) + Cu(s) </w:t>
            </w:r>
          </w:p>
          <w:p w14:paraId="722341C5" w14:textId="77777777" w:rsidR="00E6083D" w:rsidRDefault="00E6083D" w:rsidP="00E6083D">
            <w:pPr>
              <w:jc w:val="both"/>
              <w:rPr>
                <w:rFonts w:ascii="Times New Roman" w:eastAsiaTheme="minorEastAsia" w:hAnsi="Times New Roman"/>
                <w:szCs w:val="24"/>
              </w:rPr>
            </w:pPr>
          </w:p>
          <w:p w14:paraId="4D9F191A" w14:textId="2E07D861" w:rsidR="00E6083D" w:rsidRDefault="00E6083D" w:rsidP="00E6083D">
            <w:pPr>
              <w:jc w:val="both"/>
              <w:rPr>
                <w:rFonts w:ascii="Times New Roman" w:eastAsiaTheme="minorEastAsia" w:hAnsi="Times New Roman"/>
                <w:szCs w:val="24"/>
              </w:rPr>
            </w:pPr>
            <w:r>
              <w:rPr>
                <w:rFonts w:ascii="Times New Roman" w:eastAsiaTheme="minorEastAsia" w:hAnsi="Times New Roman"/>
                <w:szCs w:val="24"/>
              </w:rPr>
              <w:t>On a vu en thermodynamique</w:t>
            </w:r>
            <w:r w:rsidR="00182A4D">
              <w:rPr>
                <w:rFonts w:ascii="Times New Roman" w:eastAsiaTheme="minorEastAsia" w:hAnsi="Times New Roman"/>
                <w:szCs w:val="24"/>
              </w:rPr>
              <w:t>, en utilisant le premier principe et le travail électrique dans un cas réversible,</w:t>
            </w:r>
            <w:r>
              <w:rPr>
                <w:rFonts w:ascii="Times New Roman" w:eastAsiaTheme="minorEastAsia" w:hAnsi="Times New Roman"/>
                <w:szCs w:val="24"/>
              </w:rPr>
              <w:t xml:space="preserve"> que pour une réaction d’oxydoréduction : </w:t>
            </w:r>
            <w:r>
              <w:rPr>
                <w:rFonts w:ascii="Times New Roman" w:eastAsiaTheme="minorEastAsia" w:hAnsi="Times New Roman"/>
                <w:color w:val="0070C0"/>
                <w:szCs w:val="24"/>
              </w:rPr>
              <w:t xml:space="preserve">(analogie entre la loi de Nernst et et la def de </w:t>
            </w:r>
            <w:r>
              <w:rPr>
                <w:rFonts w:ascii="Times New Roman" w:hAnsi="Times New Roman"/>
                <w:b/>
                <w:bCs/>
                <w:color w:val="0070C0"/>
                <w:szCs w:val="24"/>
              </w:rPr>
              <w:t>Δ</w:t>
            </w:r>
            <w:r>
              <w:rPr>
                <w:rFonts w:ascii="Times New Roman" w:hAnsi="Times New Roman"/>
                <w:b/>
                <w:bCs/>
                <w:color w:val="0070C0"/>
                <w:szCs w:val="24"/>
                <w:vertAlign w:val="subscript"/>
              </w:rPr>
              <w:t>r</w:t>
            </w:r>
            <w:r>
              <w:rPr>
                <w:rFonts w:ascii="Times New Roman" w:hAnsi="Times New Roman"/>
                <w:b/>
                <w:bCs/>
                <w:color w:val="0070C0"/>
                <w:szCs w:val="24"/>
              </w:rPr>
              <w:t>G en fonction de Qr )</w:t>
            </w:r>
          </w:p>
          <w:p w14:paraId="6B92E212" w14:textId="12C3586B" w:rsidR="00E6083D" w:rsidRDefault="00E6083D" w:rsidP="00E6083D">
            <w:pPr>
              <w:jc w:val="center"/>
              <w:rPr>
                <w:rFonts w:ascii="Times New Roman" w:eastAsiaTheme="minorHAnsi" w:hAnsi="Times New Roman"/>
                <w:b/>
                <w:bCs/>
                <w:szCs w:val="24"/>
              </w:rPr>
            </w:pPr>
            <w:r>
              <w:rPr>
                <w:rFonts w:ascii="Times New Roman" w:hAnsi="Times New Roman"/>
                <w:b/>
                <w:bCs/>
                <w:szCs w:val="24"/>
              </w:rPr>
              <w:t>Δ</w:t>
            </w:r>
            <w:r>
              <w:rPr>
                <w:rFonts w:ascii="Times New Roman" w:hAnsi="Times New Roman"/>
                <w:b/>
                <w:bCs/>
                <w:szCs w:val="24"/>
                <w:vertAlign w:val="subscript"/>
              </w:rPr>
              <w:t>r</w:t>
            </w:r>
            <w:r>
              <w:rPr>
                <w:rFonts w:ascii="Times New Roman" w:hAnsi="Times New Roman"/>
                <w:b/>
                <w:bCs/>
                <w:szCs w:val="24"/>
              </w:rPr>
              <w:t>G = - n F e = - n F(E</w:t>
            </w:r>
            <w:r>
              <w:rPr>
                <w:rFonts w:ascii="Times New Roman" w:hAnsi="Times New Roman"/>
                <w:b/>
                <w:bCs/>
                <w:szCs w:val="24"/>
                <w:vertAlign w:val="subscript"/>
              </w:rPr>
              <w:t>+</w:t>
            </w:r>
            <w:r>
              <w:rPr>
                <w:rFonts w:ascii="Times New Roman" w:hAnsi="Times New Roman"/>
                <w:b/>
                <w:bCs/>
                <w:szCs w:val="24"/>
              </w:rPr>
              <w:t>- E-)</w:t>
            </w:r>
            <w:r w:rsidR="00091E73">
              <w:rPr>
                <w:rFonts w:ascii="Times New Roman" w:hAnsi="Times New Roman"/>
                <w:b/>
                <w:bCs/>
                <w:szCs w:val="24"/>
              </w:rPr>
              <w:t xml:space="preserve"> (voir p. 7 et 8 cours éléctrochimie)</w:t>
            </w:r>
          </w:p>
          <w:p w14:paraId="7CF7AE64" w14:textId="77777777" w:rsidR="00E6083D" w:rsidRDefault="00E6083D" w:rsidP="00E6083D">
            <w:pPr>
              <w:jc w:val="both"/>
              <w:rPr>
                <w:rFonts w:ascii="Times New Roman" w:hAnsi="Times New Roman"/>
                <w:szCs w:val="24"/>
              </w:rPr>
            </w:pPr>
            <w:r>
              <w:rPr>
                <w:rFonts w:ascii="Times New Roman" w:hAnsi="Times New Roman"/>
                <w:szCs w:val="24"/>
              </w:rPr>
              <w:t xml:space="preserve">où e est la force électromotrice au borne de la pile </w:t>
            </w:r>
            <w:r>
              <w:rPr>
                <w:rFonts w:ascii="Times New Roman" w:hAnsi="Times New Roman"/>
                <w:b/>
                <w:bCs/>
                <w:szCs w:val="24"/>
              </w:rPr>
              <w:t>( e = E(Cu/Cu</w:t>
            </w:r>
            <w:r>
              <w:rPr>
                <w:rFonts w:ascii="Times New Roman" w:hAnsi="Times New Roman"/>
                <w:b/>
                <w:bCs/>
                <w:szCs w:val="24"/>
                <w:vertAlign w:val="superscript"/>
              </w:rPr>
              <w:t>2+</w:t>
            </w:r>
            <w:r>
              <w:rPr>
                <w:rFonts w:ascii="Times New Roman" w:hAnsi="Times New Roman"/>
                <w:b/>
                <w:bCs/>
                <w:szCs w:val="24"/>
              </w:rPr>
              <w:t>) - E( Zn/Zn</w:t>
            </w:r>
            <w:r>
              <w:rPr>
                <w:rFonts w:ascii="Times New Roman" w:hAnsi="Times New Roman"/>
                <w:b/>
                <w:bCs/>
                <w:szCs w:val="24"/>
                <w:vertAlign w:val="superscript"/>
              </w:rPr>
              <w:t>2+</w:t>
            </w:r>
            <w:r>
              <w:rPr>
                <w:rFonts w:ascii="Times New Roman" w:hAnsi="Times New Roman"/>
                <w:b/>
                <w:bCs/>
                <w:szCs w:val="24"/>
              </w:rPr>
              <w:t xml:space="preserve">)) </w:t>
            </w:r>
            <w:r>
              <w:rPr>
                <w:rFonts w:ascii="Times New Roman" w:hAnsi="Times New Roman"/>
                <w:szCs w:val="24"/>
              </w:rPr>
              <w:t>et n le nb d’e- échangé lors de la réaction = 2 ici.</w:t>
            </w:r>
          </w:p>
          <w:p w14:paraId="44EA3B39" w14:textId="77777777" w:rsidR="00E6083D" w:rsidRDefault="00E6083D" w:rsidP="00E6083D">
            <w:pPr>
              <w:jc w:val="center"/>
              <w:rPr>
                <w:rFonts w:ascii="Times New Roman" w:hAnsi="Times New Roman"/>
                <w:b/>
                <w:bCs/>
                <w:szCs w:val="24"/>
              </w:rPr>
            </w:pPr>
            <w:r>
              <w:rPr>
                <w:rFonts w:ascii="Times New Roman" w:hAnsi="Times New Roman"/>
                <w:b/>
                <w:bCs/>
                <w:szCs w:val="24"/>
              </w:rPr>
              <w:t>Ainsi Δ</w:t>
            </w:r>
            <w:r>
              <w:rPr>
                <w:rFonts w:ascii="Times New Roman" w:hAnsi="Times New Roman"/>
                <w:b/>
                <w:bCs/>
                <w:szCs w:val="24"/>
                <w:vertAlign w:val="subscript"/>
              </w:rPr>
              <w:t>r</w:t>
            </w:r>
            <w:r>
              <w:rPr>
                <w:rFonts w:ascii="Times New Roman" w:hAnsi="Times New Roman"/>
                <w:b/>
                <w:bCs/>
                <w:szCs w:val="24"/>
              </w:rPr>
              <w:t>G = Δ</w:t>
            </w:r>
            <w:r>
              <w:rPr>
                <w:rFonts w:ascii="Times New Roman" w:hAnsi="Times New Roman"/>
                <w:b/>
                <w:bCs/>
                <w:szCs w:val="24"/>
                <w:vertAlign w:val="subscript"/>
              </w:rPr>
              <w:t>r</w:t>
            </w:r>
            <w:r>
              <w:rPr>
                <w:rFonts w:ascii="Times New Roman" w:hAnsi="Times New Roman"/>
                <w:b/>
                <w:bCs/>
                <w:szCs w:val="24"/>
              </w:rPr>
              <w:t>G° + RTln (Q</w:t>
            </w:r>
            <w:r>
              <w:rPr>
                <w:rFonts w:ascii="Times New Roman" w:hAnsi="Times New Roman"/>
                <w:b/>
                <w:bCs/>
                <w:szCs w:val="24"/>
                <w:vertAlign w:val="subscript"/>
              </w:rPr>
              <w:t>r</w:t>
            </w:r>
            <w:r>
              <w:rPr>
                <w:rFonts w:ascii="Times New Roman" w:hAnsi="Times New Roman"/>
                <w:b/>
                <w:bCs/>
                <w:szCs w:val="24"/>
              </w:rPr>
              <w:t>) = -2 F e° + RTln(Q</w:t>
            </w:r>
            <w:r>
              <w:rPr>
                <w:rFonts w:ascii="Times New Roman" w:hAnsi="Times New Roman"/>
                <w:b/>
                <w:bCs/>
                <w:szCs w:val="24"/>
                <w:vertAlign w:val="subscript"/>
              </w:rPr>
              <w:t>r</w:t>
            </w:r>
            <w:r>
              <w:rPr>
                <w:rFonts w:ascii="Times New Roman" w:hAnsi="Times New Roman"/>
                <w:b/>
                <w:bCs/>
                <w:szCs w:val="24"/>
              </w:rPr>
              <w:t>)</w:t>
            </w:r>
          </w:p>
          <w:p w14:paraId="68EECE26" w14:textId="77777777" w:rsidR="00E6083D" w:rsidRDefault="00E6083D" w:rsidP="00E6083D">
            <w:pPr>
              <w:jc w:val="center"/>
              <w:rPr>
                <w:rFonts w:ascii="Times New Roman" w:hAnsi="Times New Roman"/>
                <w:b/>
                <w:bCs/>
                <w:szCs w:val="24"/>
              </w:rPr>
            </w:pPr>
          </w:p>
          <w:p w14:paraId="2C677CD8" w14:textId="4E1FD783" w:rsidR="00E6083D" w:rsidRDefault="00DD5A8D" w:rsidP="00E6083D">
            <w:pPr>
              <w:jc w:val="both"/>
              <w:rPr>
                <w:rFonts w:ascii="Times New Roman" w:eastAsiaTheme="minorEastAsia" w:hAnsi="Times New Roman"/>
                <w:b/>
                <w:bCs/>
                <w:szCs w:val="24"/>
              </w:rPr>
            </w:pPr>
            <w:r>
              <w:rPr>
                <w:rFonts w:ascii="Times New Roman" w:hAnsi="Times New Roman"/>
                <w:szCs w:val="24"/>
              </w:rPr>
              <w:t xml:space="preserve">Or pour la pile de Daniel les solutions d’ions Zn et Cu ont la même concentration. Donc </w:t>
            </w:r>
            <w:r w:rsidR="00E6083D">
              <w:rPr>
                <w:rFonts w:ascii="Times New Roman" w:hAnsi="Times New Roman"/>
                <w:szCs w:val="24"/>
              </w:rPr>
              <w:t xml:space="preserve">on a Qr=1 ( </w:t>
            </w:r>
            <w:r w:rsidR="00E6083D">
              <w:rPr>
                <w:rFonts w:ascii="Times New Roman" w:hAnsi="Times New Roman"/>
                <w:color w:val="0070C0"/>
                <w:szCs w:val="24"/>
              </w:rPr>
              <w:t xml:space="preserve">les deux solutions ont la même concentration) </w:t>
            </w:r>
            <w:r w:rsidR="00E6083D" w:rsidRPr="00C20010">
              <w:rPr>
                <w:rFonts w:ascii="Times New Roman" w:hAnsi="Times New Roman"/>
                <w:b/>
                <w:szCs w:val="24"/>
                <w:u w:val="single"/>
              </w:rPr>
              <w:t>au début du fonctionnement</w:t>
            </w:r>
            <w:r w:rsidR="00E6083D">
              <w:rPr>
                <w:rFonts w:ascii="Times New Roman" w:hAnsi="Times New Roman"/>
                <w:szCs w:val="24"/>
              </w:rPr>
              <w:t>, donc</w:t>
            </w:r>
            <w:r w:rsidR="00E6083D">
              <w:rPr>
                <w:rFonts w:ascii="Times New Roman" w:hAnsi="Times New Roman"/>
                <w:b/>
                <w:bCs/>
                <w:szCs w:val="24"/>
              </w:rPr>
              <w:t xml:space="preserve"> e = e° = RT </w:t>
            </w:r>
            <m:oMath>
              <m:f>
                <m:fPr>
                  <m:ctrlPr>
                    <w:rPr>
                      <w:rFonts w:ascii="Cambria Math" w:hAnsi="Cambria Math"/>
                      <w:b/>
                      <w:bCs/>
                      <w:i/>
                      <w:szCs w:val="24"/>
                      <w:lang w:eastAsia="en-US"/>
                    </w:rPr>
                  </m:ctrlPr>
                </m:fPr>
                <m:num>
                  <m:r>
                    <m:rPr>
                      <m:sty m:val="bi"/>
                    </m:rPr>
                    <w:rPr>
                      <w:rFonts w:ascii="Cambria Math" w:hAnsi="Cambria Math"/>
                      <w:szCs w:val="24"/>
                    </w:rPr>
                    <m:t>ln(K°)</m:t>
                  </m:r>
                </m:num>
                <m:den>
                  <m:r>
                    <m:rPr>
                      <m:sty m:val="bi"/>
                    </m:rPr>
                    <w:rPr>
                      <w:rFonts w:ascii="Cambria Math" w:hAnsi="Cambria Math"/>
                      <w:szCs w:val="24"/>
                    </w:rPr>
                    <m:t>2</m:t>
                  </m:r>
                  <m:r>
                    <m:rPr>
                      <m:sty m:val="b"/>
                    </m:rPr>
                    <w:rPr>
                      <w:rFonts w:ascii="Cambria Math" w:hAnsi="Cambria Math"/>
                      <w:szCs w:val="24"/>
                    </w:rPr>
                    <m:t>F</m:t>
                  </m:r>
                </m:den>
              </m:f>
            </m:oMath>
          </w:p>
          <w:p w14:paraId="192D39AC" w14:textId="77777777" w:rsidR="00E6083D" w:rsidRDefault="00E6083D" w:rsidP="00E6083D">
            <w:pPr>
              <w:jc w:val="both"/>
              <w:rPr>
                <w:rFonts w:ascii="Times New Roman" w:eastAsiaTheme="minorHAnsi" w:hAnsi="Times New Roman"/>
                <w:szCs w:val="24"/>
              </w:rPr>
            </w:pPr>
          </w:p>
          <w:p w14:paraId="770A2EBB" w14:textId="53AA7399" w:rsidR="00E6083D" w:rsidRDefault="00E6083D" w:rsidP="00E6083D">
            <w:pPr>
              <w:jc w:val="both"/>
              <w:rPr>
                <w:rFonts w:ascii="Times New Roman" w:hAnsi="Times New Roman"/>
                <w:color w:val="FB5123"/>
                <w:szCs w:val="24"/>
              </w:rPr>
            </w:pPr>
            <w:r>
              <w:rPr>
                <w:rFonts w:ascii="Times New Roman" w:hAnsi="Times New Roman"/>
                <w:color w:val="FB5123"/>
                <w:szCs w:val="24"/>
                <w:u w:val="single"/>
              </w:rPr>
              <w:t>Expérience 1</w:t>
            </w:r>
            <w:r>
              <w:rPr>
                <w:rFonts w:ascii="Times New Roman" w:hAnsi="Times New Roman"/>
                <w:color w:val="FB5123"/>
                <w:szCs w:val="24"/>
              </w:rPr>
              <w:t xml:space="preserve"> : Force électromotrice de la pile de Daniell </w:t>
            </w:r>
            <w:r w:rsidR="00290CB6">
              <w:rPr>
                <w:rFonts w:ascii="Times New Roman" w:hAnsi="Times New Roman"/>
                <w:color w:val="FB5123"/>
                <w:szCs w:val="24"/>
              </w:rPr>
              <w:t>[1 p. 217] non dispo.</w:t>
            </w:r>
          </w:p>
          <w:p w14:paraId="5CAFC56D" w14:textId="77777777" w:rsidR="00E6083D" w:rsidRDefault="00E6083D" w:rsidP="00E6083D">
            <w:pPr>
              <w:pStyle w:val="ListParagraph"/>
              <w:numPr>
                <w:ilvl w:val="0"/>
                <w:numId w:val="12"/>
              </w:numPr>
              <w:spacing w:line="256" w:lineRule="auto"/>
              <w:rPr>
                <w:rFonts w:ascii="Times New Roman" w:hAnsi="Times New Roman" w:cs="Times New Roman"/>
                <w:color w:val="C0504D" w:themeColor="accent2"/>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xml:space="preserve"> : Brancher les électrodes à un voltmètre et mesurer la fém., on s’attend à 1,1V </w:t>
            </w:r>
            <w:bookmarkStart w:id="0" w:name="_Hlk39044384"/>
            <w:r>
              <w:rPr>
                <w:rFonts w:ascii="Times New Roman" w:hAnsi="Times New Roman" w:cs="Times New Roman"/>
                <w:color w:val="FB5123"/>
                <w:sz w:val="24"/>
                <w:szCs w:val="24"/>
              </w:rPr>
              <w:t>= E°(Cu/Cu</w:t>
            </w:r>
            <w:r>
              <w:rPr>
                <w:rFonts w:ascii="Times New Roman" w:hAnsi="Times New Roman" w:cs="Times New Roman"/>
                <w:color w:val="FB5123"/>
                <w:sz w:val="24"/>
                <w:szCs w:val="24"/>
                <w:vertAlign w:val="superscript"/>
              </w:rPr>
              <w:t>2+</w:t>
            </w:r>
            <w:r>
              <w:rPr>
                <w:rFonts w:ascii="Times New Roman" w:hAnsi="Times New Roman" w:cs="Times New Roman"/>
                <w:color w:val="FB5123"/>
                <w:sz w:val="24"/>
                <w:szCs w:val="24"/>
              </w:rPr>
              <w:t>)-E°(Zn/Zn</w:t>
            </w:r>
            <w:r>
              <w:rPr>
                <w:rFonts w:ascii="Times New Roman" w:hAnsi="Times New Roman" w:cs="Times New Roman"/>
                <w:color w:val="FB5123"/>
                <w:sz w:val="24"/>
                <w:szCs w:val="24"/>
                <w:vertAlign w:val="superscript"/>
              </w:rPr>
              <w:t>2+</w:t>
            </w:r>
            <w:r>
              <w:rPr>
                <w:rFonts w:ascii="Times New Roman" w:hAnsi="Times New Roman" w:cs="Times New Roman"/>
                <w:color w:val="FB5123"/>
                <w:sz w:val="24"/>
                <w:szCs w:val="24"/>
              </w:rPr>
              <w:t>)</w:t>
            </w:r>
          </w:p>
          <w:bookmarkEnd w:id="0"/>
          <w:p w14:paraId="5E35CC6C" w14:textId="425EB536" w:rsidR="00E6083D" w:rsidRDefault="00E6083D" w:rsidP="00E6083D">
            <w:pPr>
              <w:pStyle w:val="ListParagraph"/>
              <w:numPr>
                <w:ilvl w:val="0"/>
                <w:numId w:val="12"/>
              </w:numPr>
              <w:spacing w:line="256" w:lineRule="auto"/>
              <w:rPr>
                <w:rFonts w:ascii="Times New Roman" w:hAnsi="Times New Roman" w:cs="Times New Roman"/>
                <w:color w:val="C0504D" w:themeColor="accent2"/>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 Déterminer K°</w:t>
            </w:r>
            <w:r w:rsidR="0040310C">
              <w:rPr>
                <w:rFonts w:ascii="Times New Roman" w:hAnsi="Times New Roman" w:cs="Times New Roman"/>
                <w:color w:val="FB5123"/>
                <w:sz w:val="24"/>
                <w:szCs w:val="24"/>
              </w:rPr>
              <w:t xml:space="preserve"> </w:t>
            </w:r>
          </w:p>
          <w:p w14:paraId="50F045AB" w14:textId="77777777" w:rsidR="00E6083D" w:rsidRDefault="00E6083D" w:rsidP="00E6083D">
            <w:pPr>
              <w:jc w:val="both"/>
              <w:rPr>
                <w:rFonts w:ascii="Times New Roman" w:hAnsi="Times New Roman"/>
                <w:i/>
                <w:iCs/>
                <w:color w:val="C0504D" w:themeColor="accent2"/>
                <w:szCs w:val="24"/>
              </w:rPr>
            </w:pPr>
          </w:p>
          <w:p w14:paraId="465AB574" w14:textId="367D85A2" w:rsidR="0040310C" w:rsidRPr="0040310C" w:rsidRDefault="0040310C" w:rsidP="00E6083D">
            <w:pPr>
              <w:jc w:val="both"/>
              <w:rPr>
                <w:rFonts w:ascii="Times New Roman" w:hAnsi="Times New Roman"/>
                <w:iCs/>
                <w:color w:val="C0504D" w:themeColor="accent2"/>
                <w:szCs w:val="24"/>
              </w:rPr>
            </w:pPr>
            <w:hyperlink r:id="rId14" w:history="1">
              <w:r w:rsidRPr="00337E50">
                <w:rPr>
                  <w:rStyle w:val="Hyperlink"/>
                  <w:rFonts w:ascii="Times New Roman" w:hAnsi="Times New Roman"/>
                  <w:iCs/>
                  <w:szCs w:val="24"/>
                  <w:highlight w:val="yellow"/>
                </w:rPr>
                <w:t>https://youtu.be/dFdxfeuXPQ8?t=123</w:t>
              </w:r>
            </w:hyperlink>
            <w:r w:rsidRPr="0040310C">
              <w:rPr>
                <w:rFonts w:ascii="Times New Roman" w:hAnsi="Times New Roman"/>
                <w:iCs/>
                <w:color w:val="C0504D" w:themeColor="accent2"/>
                <w:szCs w:val="24"/>
              </w:rPr>
              <w:t xml:space="preserve"> </w:t>
            </w:r>
            <w:r w:rsidRPr="0040310C">
              <w:rPr>
                <w:rFonts w:ascii="Times New Roman" w:hAnsi="Times New Roman"/>
                <w:iCs/>
                <w:szCs w:val="24"/>
              </w:rPr>
              <w:t>mont</w:t>
            </w:r>
            <w:r>
              <w:rPr>
                <w:rFonts w:ascii="Times New Roman" w:hAnsi="Times New Roman"/>
                <w:iCs/>
                <w:szCs w:val="24"/>
              </w:rPr>
              <w:t xml:space="preserve">rer la vidéo. </w:t>
            </w:r>
            <w:r w:rsidR="006A5DFD">
              <w:rPr>
                <w:rFonts w:ascii="Times New Roman" w:hAnsi="Times New Roman"/>
                <w:iCs/>
                <w:szCs w:val="24"/>
              </w:rPr>
              <w:t>Les solutions sont légèrement acides du à l’acide sulfurique. Selon le Ph il vaut mieux utiliser des gants. Il faudrait accrocher les béchers pour éviter les accidents à une potence.</w:t>
            </w:r>
            <w:r w:rsidR="008C59EE">
              <w:rPr>
                <w:rFonts w:ascii="Times New Roman" w:hAnsi="Times New Roman"/>
                <w:iCs/>
                <w:szCs w:val="24"/>
              </w:rPr>
              <w:t xml:space="preserve"> </w:t>
            </w:r>
            <w:r w:rsidR="008C59EE" w:rsidRPr="0021450C">
              <w:rPr>
                <w:rFonts w:ascii="Times New Roman" w:hAnsi="Times New Roman"/>
                <w:iCs/>
                <w:szCs w:val="24"/>
                <w:u w:val="single"/>
              </w:rPr>
              <w:t>Montrer la Fem mésurée au voltmètre</w:t>
            </w:r>
            <w:r w:rsidR="008C59EE">
              <w:rPr>
                <w:rFonts w:ascii="Times New Roman" w:hAnsi="Times New Roman"/>
                <w:iCs/>
                <w:szCs w:val="24"/>
              </w:rPr>
              <w:t>. Incertitudes : lecture voltmètre et concentrations initiales.</w:t>
            </w:r>
          </w:p>
          <w:p w14:paraId="20EFFF01" w14:textId="77777777" w:rsidR="0040310C" w:rsidRPr="00860CAE" w:rsidRDefault="0040310C" w:rsidP="00E6083D">
            <w:pPr>
              <w:jc w:val="both"/>
              <w:rPr>
                <w:rFonts w:ascii="Times New Roman" w:hAnsi="Times New Roman"/>
                <w:i/>
                <w:iCs/>
                <w:szCs w:val="24"/>
              </w:rPr>
            </w:pPr>
          </w:p>
          <w:p w14:paraId="2C1BECA6" w14:textId="012BD702" w:rsidR="00860CAE" w:rsidRPr="00860CAE" w:rsidRDefault="00860CAE" w:rsidP="00E6083D">
            <w:pPr>
              <w:jc w:val="both"/>
              <w:rPr>
                <w:rFonts w:ascii="Times New Roman" w:hAnsi="Times New Roman"/>
                <w:iCs/>
                <w:szCs w:val="24"/>
              </w:rPr>
            </w:pPr>
            <w:r w:rsidRPr="00860CAE">
              <w:rPr>
                <w:rFonts w:ascii="Times New Roman" w:hAnsi="Times New Roman"/>
                <w:iCs/>
                <w:szCs w:val="24"/>
              </w:rPr>
              <w:t xml:space="preserve">On déduit </w:t>
            </w:r>
            <w:r>
              <w:rPr>
                <w:rFonts w:ascii="Times New Roman" w:hAnsi="Times New Roman"/>
                <w:iCs/>
                <w:szCs w:val="24"/>
              </w:rPr>
              <w:t xml:space="preserve">K standard : </w:t>
            </w:r>
            <w:r w:rsidR="00422022">
              <w:rPr>
                <w:rFonts w:ascii="Times New Roman" w:hAnsi="Times New Roman"/>
                <w:iCs/>
                <w:szCs w:val="24"/>
              </w:rPr>
              <w:t>3,3 10^36.</w:t>
            </w:r>
            <w:r w:rsidR="00730B63">
              <w:rPr>
                <w:rFonts w:ascii="Times New Roman" w:hAnsi="Times New Roman"/>
                <w:iCs/>
                <w:szCs w:val="24"/>
              </w:rPr>
              <w:t>K&gt;&gt;1 on a une réaction totale.</w:t>
            </w:r>
          </w:p>
          <w:p w14:paraId="46525E77" w14:textId="77777777" w:rsidR="00860CAE" w:rsidRDefault="00860CAE" w:rsidP="00E6083D">
            <w:pPr>
              <w:jc w:val="both"/>
              <w:rPr>
                <w:rFonts w:ascii="Times New Roman" w:hAnsi="Times New Roman"/>
                <w:i/>
                <w:iCs/>
                <w:color w:val="C0504D" w:themeColor="accent2"/>
                <w:szCs w:val="24"/>
              </w:rPr>
            </w:pPr>
          </w:p>
          <w:p w14:paraId="2CAD8352" w14:textId="57249CCE" w:rsidR="00E6083D" w:rsidRDefault="00E6083D" w:rsidP="00E6083D">
            <w:pPr>
              <w:jc w:val="both"/>
              <w:rPr>
                <w:rFonts w:ascii="Times New Roman" w:hAnsi="Times New Roman"/>
                <w:i/>
                <w:iCs/>
                <w:color w:val="00B050"/>
                <w:szCs w:val="24"/>
                <w:vertAlign w:val="subscript"/>
              </w:rPr>
            </w:pPr>
            <w:r>
              <w:rPr>
                <w:rFonts w:ascii="Times New Roman" w:hAnsi="Times New Roman"/>
                <w:i/>
                <w:iCs/>
                <w:color w:val="00B050"/>
                <w:szCs w:val="24"/>
              </w:rPr>
              <w:t xml:space="preserve">Transition : </w:t>
            </w:r>
            <w:r w:rsidR="005C2E34">
              <w:rPr>
                <w:rFonts w:ascii="Times New Roman" w:hAnsi="Times New Roman"/>
                <w:i/>
                <w:iCs/>
                <w:color w:val="00B050"/>
                <w:szCs w:val="24"/>
              </w:rPr>
              <w:t xml:space="preserve">Avoir accés à l’enthalpie libre de réaction n’est pas toujours facile. </w:t>
            </w:r>
            <w:r>
              <w:rPr>
                <w:rFonts w:ascii="Times New Roman" w:hAnsi="Times New Roman"/>
                <w:i/>
                <w:iCs/>
                <w:color w:val="00B050"/>
                <w:szCs w:val="24"/>
              </w:rPr>
              <w:t>L’autre méthode, et la plus accessible au fond, consiste à mesurer Q</w:t>
            </w:r>
            <w:r>
              <w:rPr>
                <w:rFonts w:ascii="Times New Roman" w:hAnsi="Times New Roman"/>
                <w:i/>
                <w:iCs/>
                <w:color w:val="00B050"/>
                <w:szCs w:val="24"/>
                <w:vertAlign w:val="subscript"/>
              </w:rPr>
              <w:t xml:space="preserve">r,eq </w:t>
            </w:r>
          </w:p>
          <w:p w14:paraId="046722C3" w14:textId="77777777" w:rsidR="0028491D" w:rsidRPr="00337E50" w:rsidRDefault="0028491D" w:rsidP="009B4D9A">
            <w:pPr>
              <w:tabs>
                <w:tab w:val="left" w:pos="560"/>
                <w:tab w:val="left" w:pos="1120"/>
              </w:tabs>
              <w:jc w:val="both"/>
              <w:rPr>
                <w:rFonts w:ascii="Arial" w:hAnsi="Arial" w:cs="Arial"/>
                <w:b/>
              </w:rPr>
            </w:pPr>
          </w:p>
          <w:p w14:paraId="03AD5215" w14:textId="2A13AAB2" w:rsidR="0028491D" w:rsidRPr="00337E50" w:rsidRDefault="00337E50" w:rsidP="009B4D9A">
            <w:pPr>
              <w:tabs>
                <w:tab w:val="left" w:pos="560"/>
                <w:tab w:val="left" w:pos="1120"/>
              </w:tabs>
              <w:jc w:val="both"/>
              <w:rPr>
                <w:rFonts w:ascii="Arial" w:hAnsi="Arial" w:cs="Arial"/>
                <w:b/>
              </w:rPr>
            </w:pPr>
            <w:r w:rsidRPr="00337E50">
              <w:rPr>
                <w:rFonts w:ascii="Arial" w:hAnsi="Arial" w:cs="Arial"/>
                <w:b/>
              </w:rPr>
              <w:t>III- Détermination par mesure de quotients réactionnels</w:t>
            </w:r>
          </w:p>
          <w:p w14:paraId="01BCFC18" w14:textId="77777777" w:rsidR="00667A5A" w:rsidRDefault="00667A5A" w:rsidP="009B4D9A">
            <w:pPr>
              <w:tabs>
                <w:tab w:val="left" w:pos="560"/>
                <w:tab w:val="left" w:pos="1120"/>
              </w:tabs>
              <w:jc w:val="both"/>
              <w:rPr>
                <w:rFonts w:ascii="Arial" w:hAnsi="Arial" w:cs="Arial"/>
              </w:rPr>
            </w:pPr>
          </w:p>
          <w:p w14:paraId="33586854" w14:textId="2803DC9A" w:rsidR="00667A5A" w:rsidRDefault="00667A5A" w:rsidP="00667A5A">
            <w:pPr>
              <w:tabs>
                <w:tab w:val="left" w:pos="560"/>
                <w:tab w:val="left" w:pos="1120"/>
              </w:tabs>
              <w:jc w:val="both"/>
              <w:rPr>
                <w:rFonts w:ascii="Arial" w:hAnsi="Arial" w:cs="Arial"/>
              </w:rPr>
            </w:pPr>
            <w:r>
              <w:rPr>
                <w:rFonts w:ascii="Arial" w:hAnsi="Arial" w:cs="Arial"/>
              </w:rPr>
              <w:t xml:space="preserve">Nous allons </w:t>
            </w:r>
            <w:r w:rsidR="001D57E1">
              <w:rPr>
                <w:rFonts w:ascii="Arial" w:hAnsi="Arial" w:cs="Arial"/>
              </w:rPr>
              <w:t xml:space="preserve">étudier </w:t>
            </w:r>
            <w:r w:rsidR="00A93C36">
              <w:rPr>
                <w:rFonts w:ascii="Arial" w:hAnsi="Arial" w:cs="Arial"/>
              </w:rPr>
              <w:t>déterminer les</w:t>
            </w:r>
            <w:r w:rsidR="001D57E1">
              <w:rPr>
                <w:rFonts w:ascii="Arial" w:hAnsi="Arial" w:cs="Arial"/>
              </w:rPr>
              <w:t xml:space="preserve"> constantes d’équilibre de</w:t>
            </w:r>
            <w:r>
              <w:rPr>
                <w:rFonts w:ascii="Arial" w:hAnsi="Arial" w:cs="Arial"/>
              </w:rPr>
              <w:t xml:space="preserve"> l’acide benzoique</w:t>
            </w:r>
            <w:r>
              <w:rPr>
                <w:rFonts w:ascii="Times New Roman" w:hAnsi="Times New Roman"/>
                <w:szCs w:val="24"/>
              </w:rPr>
              <w:t xml:space="preserve">. </w:t>
            </w:r>
            <w:r>
              <w:rPr>
                <w:rFonts w:ascii="Times New Roman" w:hAnsi="Times New Roman"/>
                <w:b/>
                <w:bCs/>
                <w:szCs w:val="24"/>
              </w:rPr>
              <w:t>PhCOOH(s)</w:t>
            </w:r>
            <w:r>
              <w:rPr>
                <w:rFonts w:ascii="Times New Roman" w:hAnsi="Times New Roman"/>
                <w:b/>
                <w:bCs/>
                <w:szCs w:val="24"/>
              </w:rPr>
              <w:sym w:font="Wingdings" w:char="F0E0"/>
            </w:r>
            <w:r>
              <w:rPr>
                <w:rFonts w:ascii="Times New Roman" w:hAnsi="Times New Roman"/>
                <w:b/>
                <w:bCs/>
                <w:szCs w:val="24"/>
              </w:rPr>
              <w:t xml:space="preserve">PhCOOH(aq) qui </w:t>
            </w:r>
            <w:r>
              <w:rPr>
                <w:rFonts w:ascii="Times New Roman" w:hAnsi="Times New Roman"/>
                <w:szCs w:val="24"/>
              </w:rPr>
              <w:t>est un conservateur alimentaire</w:t>
            </w:r>
            <w:r w:rsidR="00DA7E80">
              <w:rPr>
                <w:rFonts w:ascii="Times New Roman" w:hAnsi="Times New Roman"/>
                <w:szCs w:val="24"/>
              </w:rPr>
              <w:t xml:space="preserve"> et est solide à température ambiante</w:t>
            </w:r>
            <w:r>
              <w:rPr>
                <w:rFonts w:ascii="Times New Roman" w:hAnsi="Times New Roman"/>
                <w:szCs w:val="24"/>
              </w:rPr>
              <w:t>.</w:t>
            </w:r>
          </w:p>
          <w:p w14:paraId="22F41653" w14:textId="77777777" w:rsidR="00667A5A" w:rsidRDefault="00667A5A" w:rsidP="009B4D9A">
            <w:pPr>
              <w:tabs>
                <w:tab w:val="left" w:pos="560"/>
                <w:tab w:val="left" w:pos="1120"/>
              </w:tabs>
              <w:jc w:val="both"/>
              <w:rPr>
                <w:rFonts w:ascii="Arial" w:hAnsi="Arial" w:cs="Arial"/>
              </w:rPr>
            </w:pPr>
          </w:p>
          <w:p w14:paraId="466E342B" w14:textId="7A57282E" w:rsidR="00A93C36" w:rsidRDefault="00A93C36" w:rsidP="009B4D9A">
            <w:pPr>
              <w:tabs>
                <w:tab w:val="left" w:pos="560"/>
                <w:tab w:val="left" w:pos="1120"/>
              </w:tabs>
              <w:jc w:val="both"/>
              <w:rPr>
                <w:rFonts w:ascii="Arial" w:hAnsi="Arial" w:cs="Arial"/>
              </w:rPr>
            </w:pPr>
            <w:r>
              <w:rPr>
                <w:rFonts w:ascii="Arial" w:hAnsi="Arial" w:cs="Arial"/>
              </w:rPr>
              <w:t xml:space="preserve">Plus précisement nous allons déterminer la </w:t>
            </w:r>
            <w:r w:rsidR="00DA7E80">
              <w:rPr>
                <w:rFonts w:ascii="Arial" w:hAnsi="Arial" w:cs="Arial"/>
              </w:rPr>
              <w:t>constante de solubiulité</w:t>
            </w:r>
            <w:r w:rsidR="006426DC">
              <w:rPr>
                <w:rFonts w:ascii="Arial" w:hAnsi="Arial" w:cs="Arial"/>
              </w:rPr>
              <w:t xml:space="preserve"> et le pKa de l’acide benzoique.</w:t>
            </w:r>
          </w:p>
          <w:p w14:paraId="2E5BB443" w14:textId="77777777" w:rsidR="00A93C36" w:rsidRDefault="00A93C36" w:rsidP="009B4D9A">
            <w:pPr>
              <w:tabs>
                <w:tab w:val="left" w:pos="560"/>
                <w:tab w:val="left" w:pos="1120"/>
              </w:tabs>
              <w:jc w:val="both"/>
              <w:rPr>
                <w:rFonts w:ascii="Arial" w:hAnsi="Arial" w:cs="Arial"/>
              </w:rPr>
            </w:pPr>
          </w:p>
          <w:p w14:paraId="5268804E" w14:textId="0118C413" w:rsidR="0028491D" w:rsidRDefault="002E42B6" w:rsidP="009B4D9A">
            <w:pPr>
              <w:tabs>
                <w:tab w:val="left" w:pos="560"/>
                <w:tab w:val="left" w:pos="1120"/>
              </w:tabs>
              <w:jc w:val="both"/>
              <w:rPr>
                <w:rFonts w:ascii="Arial" w:hAnsi="Arial" w:cs="Arial"/>
              </w:rPr>
            </w:pPr>
            <w:r>
              <w:rPr>
                <w:rFonts w:ascii="Arial" w:hAnsi="Arial" w:cs="Arial"/>
              </w:rPr>
              <w:t>Or. p</w:t>
            </w:r>
            <w:r w:rsidR="003925B8">
              <w:rPr>
                <w:rFonts w:ascii="Arial" w:hAnsi="Arial" w:cs="Arial"/>
              </w:rPr>
              <w:t xml:space="preserve">our déterminer le quotient réactionnel, </w:t>
            </w:r>
            <w:r w:rsidR="00C23FD6">
              <w:rPr>
                <w:rFonts w:ascii="Arial" w:hAnsi="Arial" w:cs="Arial"/>
              </w:rPr>
              <w:t>il faut mesurer les concentrations des éspèces.</w:t>
            </w:r>
          </w:p>
          <w:p w14:paraId="229D1826" w14:textId="77777777" w:rsidR="001C4C14" w:rsidRDefault="001C4C14" w:rsidP="009B4D9A">
            <w:pPr>
              <w:tabs>
                <w:tab w:val="left" w:pos="560"/>
                <w:tab w:val="left" w:pos="1120"/>
              </w:tabs>
              <w:jc w:val="both"/>
              <w:rPr>
                <w:rFonts w:ascii="Arial" w:hAnsi="Arial" w:cs="Arial"/>
              </w:rPr>
            </w:pPr>
          </w:p>
          <w:p w14:paraId="3D32D50D" w14:textId="41C81D23" w:rsidR="001C4C14" w:rsidRDefault="0074000A" w:rsidP="009B4D9A">
            <w:pPr>
              <w:tabs>
                <w:tab w:val="left" w:pos="560"/>
                <w:tab w:val="left" w:pos="1120"/>
              </w:tabs>
              <w:jc w:val="both"/>
              <w:rPr>
                <w:rFonts w:ascii="Arial" w:hAnsi="Arial" w:cs="Arial"/>
              </w:rPr>
            </w:pPr>
            <w:r>
              <w:rPr>
                <w:rFonts w:ascii="Arial" w:hAnsi="Arial" w:cs="Arial"/>
              </w:rPr>
              <w:lastRenderedPageBreak/>
              <w:t xml:space="preserve">Pour déterminer des concentrations en solution nous </w:t>
            </w:r>
            <w:r w:rsidR="003C1AE6">
              <w:rPr>
                <w:rFonts w:ascii="Arial" w:hAnsi="Arial" w:cs="Arial"/>
              </w:rPr>
              <w:t>pouvons par exemple faire un titrage. Nous allons donc déterminer la constante d’acidité de l’acide benzoique avec un titrage par suivi pHmétrique.</w:t>
            </w:r>
          </w:p>
          <w:p w14:paraId="35129EA2" w14:textId="77777777" w:rsidR="003C1AE6" w:rsidRDefault="003C1AE6" w:rsidP="009B4D9A">
            <w:pPr>
              <w:tabs>
                <w:tab w:val="left" w:pos="560"/>
                <w:tab w:val="left" w:pos="1120"/>
              </w:tabs>
              <w:jc w:val="both"/>
              <w:rPr>
                <w:rFonts w:ascii="Arial" w:hAnsi="Arial" w:cs="Arial"/>
              </w:rPr>
            </w:pPr>
          </w:p>
          <w:p w14:paraId="44F319A1" w14:textId="77777777" w:rsidR="003C1AE6" w:rsidRDefault="003C1AE6" w:rsidP="009B4D9A">
            <w:pPr>
              <w:tabs>
                <w:tab w:val="left" w:pos="560"/>
                <w:tab w:val="left" w:pos="1120"/>
              </w:tabs>
              <w:jc w:val="both"/>
              <w:rPr>
                <w:rFonts w:ascii="Arial" w:hAnsi="Arial" w:cs="Arial"/>
              </w:rPr>
            </w:pPr>
          </w:p>
          <w:p w14:paraId="3D2B1B77" w14:textId="08ED9B94" w:rsidR="003C1AE6" w:rsidRPr="00F97DFD" w:rsidRDefault="003C1AE6" w:rsidP="009B4D9A">
            <w:pPr>
              <w:tabs>
                <w:tab w:val="left" w:pos="560"/>
                <w:tab w:val="left" w:pos="1120"/>
              </w:tabs>
              <w:jc w:val="both"/>
              <w:rPr>
                <w:rFonts w:ascii="Arial" w:hAnsi="Arial" w:cs="Arial"/>
                <w:b/>
              </w:rPr>
            </w:pPr>
            <w:r w:rsidRPr="00F97DFD">
              <w:rPr>
                <w:rFonts w:ascii="Arial" w:hAnsi="Arial" w:cs="Arial"/>
                <w:b/>
              </w:rPr>
              <w:t>III.1) Détermination d’une constante d’acidité par titrage</w:t>
            </w:r>
            <w:r w:rsidR="006F4AD4" w:rsidRPr="00F97DFD">
              <w:rPr>
                <w:rFonts w:ascii="Arial" w:hAnsi="Arial" w:cs="Arial"/>
                <w:b/>
              </w:rPr>
              <w:t xml:space="preserve"> pHmétrique</w:t>
            </w:r>
          </w:p>
          <w:p w14:paraId="1B54845F" w14:textId="77777777" w:rsidR="008E48FD" w:rsidRDefault="008E48FD" w:rsidP="003C1AE6">
            <w:pPr>
              <w:jc w:val="both"/>
              <w:rPr>
                <w:rFonts w:ascii="Times New Roman" w:hAnsi="Times New Roman"/>
                <w:szCs w:val="24"/>
              </w:rPr>
            </w:pPr>
          </w:p>
          <w:p w14:paraId="024B7B3D" w14:textId="0D91AB46" w:rsidR="00CA477E" w:rsidRPr="00CA477E" w:rsidRDefault="00CA477E" w:rsidP="003C1AE6">
            <w:pPr>
              <w:jc w:val="both"/>
              <w:rPr>
                <w:rFonts w:ascii="Times New Roman" w:hAnsi="Times New Roman"/>
                <w:b/>
                <w:color w:val="FF0000"/>
                <w:szCs w:val="24"/>
              </w:rPr>
            </w:pPr>
            <w:r w:rsidRPr="00CA477E">
              <w:rPr>
                <w:rFonts w:ascii="Times New Roman" w:hAnsi="Times New Roman"/>
                <w:b/>
                <w:color w:val="FF0000"/>
                <w:szCs w:val="24"/>
                <w:highlight w:val="yellow"/>
              </w:rPr>
              <w:t>Quelle constante d’équilibre déterminer en premier n’est pas clair. Peut être il faut faire l’inverse de que qui est proposé ici. Adapter selon les besoins.</w:t>
            </w:r>
          </w:p>
          <w:p w14:paraId="24C3958C" w14:textId="77777777" w:rsidR="00CA477E" w:rsidRDefault="00CA477E" w:rsidP="003C1AE6">
            <w:pPr>
              <w:jc w:val="both"/>
              <w:rPr>
                <w:rFonts w:ascii="Times New Roman" w:hAnsi="Times New Roman"/>
                <w:szCs w:val="24"/>
              </w:rPr>
            </w:pPr>
          </w:p>
          <w:p w14:paraId="3F55243A" w14:textId="2B5CED85" w:rsidR="004F7394" w:rsidRDefault="008E48FD" w:rsidP="004F7394">
            <w:pPr>
              <w:rPr>
                <w:rFonts w:ascii="Times New Roman" w:hAnsi="Times New Roman"/>
                <w:szCs w:val="24"/>
              </w:rPr>
            </w:pPr>
            <w:r>
              <w:rPr>
                <w:rFonts w:ascii="Times New Roman" w:hAnsi="Times New Roman"/>
                <w:szCs w:val="24"/>
              </w:rPr>
              <w:t>On commence par préparer une solution contenant de l’acide benzoique.</w:t>
            </w:r>
            <w:r w:rsidR="008148DA">
              <w:rPr>
                <w:rFonts w:ascii="Times New Roman" w:hAnsi="Times New Roman"/>
                <w:szCs w:val="24"/>
              </w:rPr>
              <w:t xml:space="preserve"> Idéalement, on aurait</w:t>
            </w:r>
            <w:r>
              <w:rPr>
                <w:rFonts w:ascii="Times New Roman" w:hAnsi="Times New Roman"/>
                <w:szCs w:val="24"/>
              </w:rPr>
              <w:t xml:space="preserve"> </w:t>
            </w:r>
            <w:r w:rsidR="008148DA">
              <w:rPr>
                <w:rFonts w:ascii="Times New Roman" w:hAnsi="Times New Roman"/>
                <w:szCs w:val="24"/>
                <w:u w:val="single"/>
              </w:rPr>
              <w:t>preárée une</w:t>
            </w:r>
            <w:r w:rsidR="004F7394">
              <w:rPr>
                <w:rFonts w:ascii="Times New Roman" w:hAnsi="Times New Roman"/>
                <w:szCs w:val="24"/>
              </w:rPr>
              <w:t xml:space="preserve"> solution aqueuse saturée en acide benzoïque, c’est-à-dire qu’il reste de l’acide benzoïque solide qui ne peut plus se dissoudre.</w:t>
            </w:r>
          </w:p>
          <w:p w14:paraId="4C871817" w14:textId="0E009C04" w:rsidR="008E48FD" w:rsidRDefault="008E48FD" w:rsidP="003C1AE6">
            <w:pPr>
              <w:jc w:val="both"/>
              <w:rPr>
                <w:rFonts w:ascii="Times New Roman" w:hAnsi="Times New Roman"/>
                <w:szCs w:val="24"/>
              </w:rPr>
            </w:pPr>
          </w:p>
          <w:p w14:paraId="4247E573" w14:textId="77777777" w:rsidR="00BC73B4" w:rsidRPr="0022781A" w:rsidRDefault="00BC73B4" w:rsidP="00BC73B4">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En préparation</w:t>
            </w:r>
            <w:r>
              <w:rPr>
                <w:rFonts w:ascii="Times New Roman" w:hAnsi="Times New Roman" w:cs="Times New Roman"/>
                <w:color w:val="FB5123"/>
                <w:sz w:val="24"/>
                <w:szCs w:val="24"/>
              </w:rPr>
              <w:t xml:space="preserve"> : dans bain thermostaté à 25°C, mettre un bécher de 100 mL d’eau et ajouter un excès d’acide benzoïque. </w:t>
            </w:r>
            <w:r>
              <w:rPr>
                <w:rFonts w:ascii="Times New Roman" w:hAnsi="Times New Roman" w:cs="Times New Roman"/>
                <w:b/>
                <w:bCs/>
                <w:color w:val="FB5123"/>
                <w:sz w:val="24"/>
                <w:szCs w:val="24"/>
              </w:rPr>
              <w:t>Attendre 30 min minimum</w:t>
            </w:r>
          </w:p>
          <w:p w14:paraId="0F713BF8" w14:textId="77777777" w:rsidR="0022781A" w:rsidRDefault="0022781A" w:rsidP="0022781A">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rPr>
              <w:t xml:space="preserve">Pour prélever la solution saturée, mettre un papier filtre plissé au bout de la pipette jaugée.  </w:t>
            </w:r>
          </w:p>
          <w:p w14:paraId="06165F88" w14:textId="77777777" w:rsidR="0022781A" w:rsidRDefault="0022781A" w:rsidP="0022781A">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Devant le jury </w:t>
            </w:r>
            <w:r>
              <w:rPr>
                <w:rFonts w:ascii="Times New Roman" w:hAnsi="Times New Roman" w:cs="Times New Roman"/>
                <w:color w:val="FB5123"/>
                <w:sz w:val="24"/>
                <w:szCs w:val="24"/>
              </w:rPr>
              <w:t>:  Titrage colorimétrique avec BBT. (zone virage PH=6-8) </w:t>
            </w:r>
            <w:r>
              <w:rPr>
                <w:rFonts w:ascii="Times New Roman" w:hAnsi="Times New Roman" w:cs="Times New Roman"/>
                <w:color w:val="0070C0"/>
                <w:sz w:val="24"/>
                <w:szCs w:val="24"/>
              </w:rPr>
              <w:t>(mettre papier avec une croix en dessous)</w:t>
            </w:r>
            <w:r>
              <w:rPr>
                <w:rFonts w:ascii="Times New Roman" w:hAnsi="Times New Roman" w:cs="Times New Roman"/>
                <w:color w:val="FB5123"/>
                <w:sz w:val="24"/>
                <w:szCs w:val="24"/>
              </w:rPr>
              <w:t xml:space="preserve">: </w:t>
            </w:r>
            <w:r>
              <w:rPr>
                <w:rFonts w:ascii="Times New Roman" w:hAnsi="Times New Roman" w:cs="Times New Roman"/>
                <w:sz w:val="24"/>
                <w:szCs w:val="24"/>
              </w:rPr>
              <w:t>Solution titrante de soude à 0,1mol/L</w:t>
            </w:r>
          </w:p>
          <w:p w14:paraId="64363A8E" w14:textId="77777777" w:rsidR="0022781A" w:rsidRDefault="0022781A" w:rsidP="00BC73B4">
            <w:pPr>
              <w:pStyle w:val="ListParagraph"/>
              <w:numPr>
                <w:ilvl w:val="0"/>
                <w:numId w:val="12"/>
              </w:numPr>
              <w:spacing w:line="256" w:lineRule="auto"/>
              <w:ind w:left="360"/>
              <w:rPr>
                <w:rFonts w:ascii="Times New Roman" w:hAnsi="Times New Roman" w:cs="Times New Roman"/>
                <w:color w:val="FB5123"/>
                <w:sz w:val="24"/>
                <w:szCs w:val="24"/>
              </w:rPr>
            </w:pPr>
          </w:p>
          <w:p w14:paraId="2AA8DBC3" w14:textId="77777777" w:rsidR="00BC73B4" w:rsidRDefault="00BC73B4" w:rsidP="003C1AE6">
            <w:pPr>
              <w:jc w:val="both"/>
              <w:rPr>
                <w:rFonts w:ascii="Times New Roman" w:hAnsi="Times New Roman"/>
                <w:szCs w:val="24"/>
              </w:rPr>
            </w:pPr>
          </w:p>
          <w:p w14:paraId="2B038D13" w14:textId="77777777" w:rsidR="00BC73B4" w:rsidRDefault="00BC73B4" w:rsidP="003C1AE6">
            <w:pPr>
              <w:jc w:val="both"/>
              <w:rPr>
                <w:rFonts w:ascii="Times New Roman" w:hAnsi="Times New Roman"/>
                <w:szCs w:val="24"/>
              </w:rPr>
            </w:pPr>
          </w:p>
          <w:p w14:paraId="75B41114" w14:textId="2C767E2F" w:rsidR="008E48FD" w:rsidRDefault="004F7394" w:rsidP="003C1AE6">
            <w:pPr>
              <w:jc w:val="both"/>
              <w:rPr>
                <w:rFonts w:ascii="Times New Roman" w:hAnsi="Times New Roman"/>
                <w:szCs w:val="24"/>
              </w:rPr>
            </w:pPr>
            <w:r>
              <w:rPr>
                <w:rFonts w:ascii="Times New Roman" w:hAnsi="Times New Roman"/>
                <w:szCs w:val="24"/>
              </w:rPr>
              <w:t xml:space="preserve">Nous </w:t>
            </w:r>
            <w:r w:rsidR="007C4884">
              <w:rPr>
                <w:rFonts w:ascii="Times New Roman" w:hAnsi="Times New Roman"/>
                <w:szCs w:val="24"/>
              </w:rPr>
              <w:t>prélevons</w:t>
            </w:r>
            <w:r>
              <w:rPr>
                <w:rFonts w:ascii="Times New Roman" w:hAnsi="Times New Roman"/>
                <w:szCs w:val="24"/>
              </w:rPr>
              <w:t xml:space="preserve"> le su</w:t>
            </w:r>
            <w:r w:rsidR="003E71C0">
              <w:rPr>
                <w:rFonts w:ascii="Times New Roman" w:hAnsi="Times New Roman"/>
                <w:szCs w:val="24"/>
              </w:rPr>
              <w:t xml:space="preserve">rnageant de la solution saturée, on le filtre et </w:t>
            </w:r>
            <w:r w:rsidR="00483A72">
              <w:rPr>
                <w:rFonts w:ascii="Times New Roman" w:hAnsi="Times New Roman"/>
                <w:szCs w:val="24"/>
              </w:rPr>
              <w:t>on le place dans un autre bécher</w:t>
            </w:r>
            <w:r w:rsidR="008148DA">
              <w:rPr>
                <w:rFonts w:ascii="Times New Roman" w:hAnsi="Times New Roman"/>
                <w:szCs w:val="24"/>
              </w:rPr>
              <w:t xml:space="preserve"> pour le titrer</w:t>
            </w:r>
            <w:r w:rsidR="00483A72">
              <w:rPr>
                <w:rFonts w:ascii="Times New Roman" w:hAnsi="Times New Roman"/>
                <w:szCs w:val="24"/>
              </w:rPr>
              <w:t>.</w:t>
            </w:r>
          </w:p>
          <w:p w14:paraId="58D3AE35" w14:textId="77777777" w:rsidR="008148DA" w:rsidRDefault="008148DA" w:rsidP="003C1AE6">
            <w:pPr>
              <w:jc w:val="both"/>
              <w:rPr>
                <w:rFonts w:ascii="Times New Roman" w:hAnsi="Times New Roman"/>
                <w:szCs w:val="24"/>
              </w:rPr>
            </w:pPr>
          </w:p>
          <w:p w14:paraId="4BCF1EFD" w14:textId="3A693053" w:rsidR="008148DA" w:rsidRDefault="008148DA" w:rsidP="003C1AE6">
            <w:pPr>
              <w:jc w:val="both"/>
              <w:rPr>
                <w:rFonts w:ascii="Times New Roman" w:hAnsi="Times New Roman"/>
                <w:szCs w:val="24"/>
              </w:rPr>
            </w:pPr>
            <w:r>
              <w:rPr>
                <w:rFonts w:ascii="Times New Roman" w:hAnsi="Times New Roman"/>
                <w:szCs w:val="24"/>
              </w:rPr>
              <w:t>Nous allons à la place utiliser un logiciel de simulation de dosages</w:t>
            </w:r>
            <w:r w:rsidR="00EA1031">
              <w:rPr>
                <w:rFonts w:ascii="Times New Roman" w:hAnsi="Times New Roman"/>
                <w:szCs w:val="24"/>
              </w:rPr>
              <w:t xml:space="preserve"> et comme acide simulée l’acide éthanoique (vinaigre)</w:t>
            </w:r>
            <w:r>
              <w:rPr>
                <w:rFonts w:ascii="Times New Roman" w:hAnsi="Times New Roman"/>
                <w:szCs w:val="24"/>
              </w:rPr>
              <w:t> :</w:t>
            </w:r>
          </w:p>
          <w:p w14:paraId="11748786" w14:textId="77777777" w:rsidR="008148DA" w:rsidRDefault="008148DA" w:rsidP="003C1AE6">
            <w:pPr>
              <w:jc w:val="both"/>
              <w:rPr>
                <w:rFonts w:ascii="Times New Roman" w:hAnsi="Times New Roman"/>
                <w:szCs w:val="24"/>
              </w:rPr>
            </w:pPr>
          </w:p>
          <w:p w14:paraId="3E7FDFE5" w14:textId="29DBAA5C" w:rsidR="008148DA" w:rsidRDefault="008148DA" w:rsidP="003C1AE6">
            <w:pPr>
              <w:jc w:val="both"/>
              <w:rPr>
                <w:rFonts w:ascii="Times New Roman" w:hAnsi="Times New Roman"/>
                <w:szCs w:val="24"/>
              </w:rPr>
            </w:pPr>
            <w:hyperlink r:id="rId15" w:history="1">
              <w:r w:rsidR="008F5C1B" w:rsidRPr="008F5C1B">
                <w:rPr>
                  <w:rStyle w:val="Hyperlink"/>
                  <w:rFonts w:ascii="Times New Roman" w:hAnsi="Times New Roman"/>
                  <w:szCs w:val="24"/>
                </w:rPr>
                <w:t>https://physique-chimie.discip.ac-caen.fr/IMG/html/dosage_titrage.html</w:t>
              </w:r>
            </w:hyperlink>
            <w:r>
              <w:rPr>
                <w:rFonts w:ascii="Times New Roman" w:hAnsi="Times New Roman"/>
                <w:szCs w:val="24"/>
              </w:rPr>
              <w:t xml:space="preserve"> </w:t>
            </w:r>
            <w:r w:rsidR="008F5C1B">
              <w:rPr>
                <w:rFonts w:ascii="Times New Roman" w:hAnsi="Times New Roman"/>
                <w:szCs w:val="24"/>
              </w:rPr>
              <w:t>La</w:t>
            </w:r>
            <w:r w:rsidR="00D85D0B">
              <w:rPr>
                <w:rFonts w:ascii="Times New Roman" w:hAnsi="Times New Roman"/>
                <w:szCs w:val="24"/>
              </w:rPr>
              <w:t xml:space="preserve"> réaction support est </w:t>
            </w:r>
            <w:r w:rsidR="008F5C1B">
              <w:rPr>
                <w:rFonts w:ascii="Times New Roman" w:hAnsi="Times New Roman"/>
                <w:szCs w:val="24"/>
              </w:rPr>
              <w:t>du dosage qu’on aurait eu avec l’acide benzoique est</w:t>
            </w:r>
            <w:r w:rsidR="00D85D0B">
              <w:rPr>
                <w:rFonts w:ascii="Times New Roman" w:hAnsi="Times New Roman"/>
                <w:szCs w:val="24"/>
              </w:rPr>
              <w:t>:</w:t>
            </w:r>
          </w:p>
          <w:p w14:paraId="18002D98" w14:textId="77777777" w:rsidR="008E48FD" w:rsidRDefault="008E48FD" w:rsidP="003C1AE6">
            <w:pPr>
              <w:jc w:val="both"/>
              <w:rPr>
                <w:rFonts w:ascii="Times New Roman" w:hAnsi="Times New Roman"/>
                <w:szCs w:val="24"/>
              </w:rPr>
            </w:pPr>
          </w:p>
          <w:p w14:paraId="065372D8" w14:textId="4CE3C685" w:rsidR="008F5C1B" w:rsidRPr="008F5C1B" w:rsidRDefault="008F5C1B" w:rsidP="008F5C1B">
            <w:pPr>
              <w:jc w:val="center"/>
              <w:rPr>
                <w:rFonts w:ascii="Times New Roman" w:hAnsi="Times New Roman"/>
                <w:b/>
                <w:bCs/>
                <w:szCs w:val="24"/>
              </w:rPr>
            </w:pPr>
            <w:r>
              <w:rPr>
                <w:rFonts w:ascii="Times New Roman" w:hAnsi="Times New Roman"/>
                <w:b/>
                <w:bCs/>
                <w:szCs w:val="24"/>
              </w:rPr>
              <w:t>PhCOOH(aq) + HO</w:t>
            </w:r>
            <w:r>
              <w:rPr>
                <w:rFonts w:ascii="Times New Roman" w:hAnsi="Times New Roman"/>
                <w:b/>
                <w:bCs/>
                <w:szCs w:val="24"/>
                <w:vertAlign w:val="superscript"/>
              </w:rPr>
              <w:t>-</w:t>
            </w:r>
            <w:r>
              <w:rPr>
                <w:rFonts w:ascii="Times New Roman" w:hAnsi="Times New Roman"/>
                <w:b/>
                <w:bCs/>
                <w:szCs w:val="24"/>
              </w:rPr>
              <w:t xml:space="preserve">(aq) </w:t>
            </w:r>
            <w:r>
              <w:rPr>
                <w:rFonts w:ascii="Times New Roman" w:hAnsi="Times New Roman"/>
                <w:b/>
                <w:bCs/>
                <w:szCs w:val="24"/>
              </w:rPr>
              <w:sym w:font="Wingdings" w:char="F0E0"/>
            </w:r>
            <w:r>
              <w:rPr>
                <w:rFonts w:ascii="Times New Roman" w:hAnsi="Times New Roman"/>
                <w:b/>
                <w:bCs/>
                <w:szCs w:val="24"/>
              </w:rPr>
              <w:t xml:space="preserve"> Phcoo</w:t>
            </w:r>
            <w:r>
              <w:rPr>
                <w:rFonts w:ascii="Times New Roman" w:hAnsi="Times New Roman"/>
                <w:b/>
                <w:bCs/>
                <w:szCs w:val="24"/>
                <w:vertAlign w:val="superscript"/>
              </w:rPr>
              <w:t>-</w:t>
            </w:r>
            <w:r>
              <w:rPr>
                <w:rFonts w:ascii="Times New Roman" w:hAnsi="Times New Roman"/>
                <w:b/>
                <w:bCs/>
                <w:szCs w:val="24"/>
              </w:rPr>
              <w:t>(aq) +H</w:t>
            </w:r>
            <w:r>
              <w:rPr>
                <w:rFonts w:ascii="Times New Roman" w:hAnsi="Times New Roman"/>
                <w:b/>
                <w:bCs/>
                <w:szCs w:val="24"/>
                <w:vertAlign w:val="subscript"/>
              </w:rPr>
              <w:t>2</w:t>
            </w:r>
            <w:r>
              <w:rPr>
                <w:rFonts w:ascii="Times New Roman" w:hAnsi="Times New Roman"/>
                <w:b/>
                <w:bCs/>
                <w:szCs w:val="24"/>
              </w:rPr>
              <w:t>O(l)</w:t>
            </w:r>
          </w:p>
          <w:p w14:paraId="4A697BCB" w14:textId="77777777" w:rsidR="008F5C1B" w:rsidRDefault="008F5C1B" w:rsidP="003C1AE6">
            <w:pPr>
              <w:jc w:val="both"/>
              <w:rPr>
                <w:rFonts w:ascii="Times New Roman" w:hAnsi="Times New Roman"/>
                <w:szCs w:val="24"/>
              </w:rPr>
            </w:pPr>
          </w:p>
          <w:p w14:paraId="59E1E779" w14:textId="4CC2E821" w:rsidR="008E48FD" w:rsidRDefault="006439CE" w:rsidP="003C1AE6">
            <w:pPr>
              <w:jc w:val="both"/>
              <w:rPr>
                <w:rFonts w:ascii="Times New Roman" w:hAnsi="Times New Roman"/>
                <w:szCs w:val="24"/>
              </w:rPr>
            </w:pPr>
            <w:r>
              <w:rPr>
                <w:rFonts w:ascii="Times New Roman" w:hAnsi="Times New Roman"/>
                <w:szCs w:val="24"/>
              </w:rPr>
              <w:t>Nous voulons constante d’acidité qui correspond à la réaction :</w:t>
            </w:r>
          </w:p>
          <w:p w14:paraId="1E225978" w14:textId="77777777" w:rsidR="006439CE" w:rsidRDefault="006439CE" w:rsidP="006439CE">
            <w:pPr>
              <w:jc w:val="center"/>
              <w:rPr>
                <w:rFonts w:ascii="Times New Roman" w:hAnsi="Times New Roman"/>
                <w:b/>
                <w:bCs/>
                <w:szCs w:val="24"/>
              </w:rPr>
            </w:pPr>
          </w:p>
          <w:p w14:paraId="3BEE7649" w14:textId="77777777" w:rsidR="006439CE" w:rsidRDefault="006439CE" w:rsidP="006439CE">
            <w:pPr>
              <w:jc w:val="center"/>
              <w:rPr>
                <w:rFonts w:ascii="Times New Roman" w:hAnsi="Times New Roman"/>
                <w:b/>
                <w:bCs/>
                <w:szCs w:val="24"/>
              </w:rPr>
            </w:pPr>
            <w:r>
              <w:rPr>
                <w:rFonts w:ascii="Times New Roman" w:hAnsi="Times New Roman"/>
                <w:b/>
                <w:bCs/>
                <w:szCs w:val="24"/>
              </w:rPr>
              <w:t>PhCOOH(aq) + H</w:t>
            </w:r>
            <w:r>
              <w:rPr>
                <w:rFonts w:ascii="Times New Roman" w:hAnsi="Times New Roman"/>
                <w:b/>
                <w:bCs/>
                <w:szCs w:val="24"/>
                <w:vertAlign w:val="subscript"/>
              </w:rPr>
              <w:t>2</w:t>
            </w:r>
            <w:r>
              <w:rPr>
                <w:rFonts w:ascii="Times New Roman" w:hAnsi="Times New Roman"/>
                <w:b/>
                <w:bCs/>
                <w:szCs w:val="24"/>
              </w:rPr>
              <w:t>O(l) = Phcoo</w:t>
            </w:r>
            <w:r>
              <w:rPr>
                <w:rFonts w:ascii="Times New Roman" w:hAnsi="Times New Roman"/>
                <w:b/>
                <w:bCs/>
                <w:szCs w:val="24"/>
                <w:vertAlign w:val="superscript"/>
              </w:rPr>
              <w:t>-</w:t>
            </w:r>
            <w:r>
              <w:rPr>
                <w:rFonts w:ascii="Times New Roman" w:hAnsi="Times New Roman"/>
                <w:b/>
                <w:bCs/>
                <w:szCs w:val="24"/>
              </w:rPr>
              <w:t>(aq) +H</w:t>
            </w:r>
            <w:r>
              <w:rPr>
                <w:rFonts w:ascii="Times New Roman" w:hAnsi="Times New Roman"/>
                <w:b/>
                <w:bCs/>
                <w:szCs w:val="24"/>
                <w:vertAlign w:val="subscript"/>
              </w:rPr>
              <w:t>3</w:t>
            </w:r>
            <w:r>
              <w:rPr>
                <w:rFonts w:ascii="Times New Roman" w:hAnsi="Times New Roman"/>
                <w:b/>
                <w:bCs/>
                <w:szCs w:val="24"/>
              </w:rPr>
              <w:t>O+(aq)</w:t>
            </w:r>
          </w:p>
          <w:p w14:paraId="463C9B65" w14:textId="77777777" w:rsidR="006439CE" w:rsidRDefault="006439CE" w:rsidP="006439CE">
            <w:pPr>
              <w:rPr>
                <w:rFonts w:ascii="Times New Roman" w:hAnsi="Times New Roman"/>
                <w:szCs w:val="24"/>
              </w:rPr>
            </w:pPr>
          </w:p>
          <w:p w14:paraId="67AEE75B" w14:textId="1B8ED9D9" w:rsidR="006439CE" w:rsidRPr="006439CE" w:rsidRDefault="00336E83" w:rsidP="003C1AE6">
            <w:pPr>
              <w:jc w:val="both"/>
              <w:rPr>
                <w:rFonts w:ascii="Times New Roman" w:hAnsi="Times New Roman"/>
                <w:szCs w:val="24"/>
              </w:rPr>
            </w:pPr>
            <w:r>
              <w:rPr>
                <w:rFonts w:ascii="Times New Roman" w:hAnsi="Times New Roman"/>
                <w:szCs w:val="24"/>
              </w:rPr>
              <w:t>Si on écrit le quotient de réaction à l’equilibre nous trouvons </w:t>
            </w:r>
            <w:r w:rsidR="007C4884">
              <w:rPr>
                <w:rFonts w:ascii="Times New Roman" w:hAnsi="Times New Roman"/>
                <w:szCs w:val="24"/>
              </w:rPr>
              <w:t>(écrire le Qeq d’abord)</w:t>
            </w:r>
            <w:r w:rsidR="005C7BD5">
              <w:rPr>
                <w:rFonts w:ascii="Times New Roman" w:hAnsi="Times New Roman"/>
                <w:szCs w:val="24"/>
              </w:rPr>
              <w:t xml:space="preserve">. </w:t>
            </w:r>
          </w:p>
          <w:p w14:paraId="4A7A0332" w14:textId="77777777" w:rsidR="008E48FD" w:rsidRDefault="008E48FD" w:rsidP="003C1AE6">
            <w:pPr>
              <w:jc w:val="both"/>
              <w:rPr>
                <w:rFonts w:ascii="Times New Roman" w:hAnsi="Times New Roman"/>
                <w:szCs w:val="24"/>
              </w:rPr>
            </w:pPr>
          </w:p>
          <w:p w14:paraId="740878E7" w14:textId="02FD8D6C" w:rsidR="006439CE" w:rsidRDefault="007C4884" w:rsidP="003C1AE6">
            <w:pPr>
              <w:jc w:val="both"/>
              <w:rPr>
                <w:rFonts w:ascii="Times New Roman" w:hAnsi="Times New Roman"/>
                <w:szCs w:val="24"/>
              </w:rPr>
            </w:pPr>
            <w:r>
              <w:rPr>
                <w:noProof/>
                <w:lang w:eastAsia="ja-JP"/>
              </w:rPr>
              <w:drawing>
                <wp:inline distT="0" distB="0" distL="0" distR="0" wp14:anchorId="54270E99" wp14:editId="7967DD6C">
                  <wp:extent cx="181356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3560" cy="381000"/>
                          </a:xfrm>
                          <a:prstGeom prst="rect">
                            <a:avLst/>
                          </a:prstGeom>
                          <a:noFill/>
                          <a:ln>
                            <a:noFill/>
                          </a:ln>
                        </pic:spPr>
                      </pic:pic>
                    </a:graphicData>
                  </a:graphic>
                </wp:inline>
              </w:drawing>
            </w:r>
          </w:p>
          <w:p w14:paraId="04133334" w14:textId="77777777" w:rsidR="006439CE" w:rsidRDefault="006439CE" w:rsidP="003C1AE6">
            <w:pPr>
              <w:jc w:val="both"/>
              <w:rPr>
                <w:rFonts w:ascii="Times New Roman" w:hAnsi="Times New Roman"/>
                <w:szCs w:val="24"/>
              </w:rPr>
            </w:pPr>
          </w:p>
          <w:p w14:paraId="068D200A" w14:textId="42087606" w:rsidR="00C91C8A" w:rsidRPr="00C91C8A" w:rsidRDefault="004A0EAE" w:rsidP="003C1AE6">
            <w:pPr>
              <w:jc w:val="both"/>
              <w:rPr>
                <w:rFonts w:ascii="Times New Roman" w:hAnsi="Times New Roman"/>
                <w:b/>
                <w:szCs w:val="24"/>
              </w:rPr>
            </w:pPr>
            <w:r w:rsidRPr="004A0EAE">
              <w:rPr>
                <w:rFonts w:ascii="Times New Roman" w:hAnsi="Times New Roman"/>
                <w:b/>
                <w:szCs w:val="24"/>
                <w:highlight w:val="yellow"/>
              </w:rPr>
              <w:t>Rq : Il manque les eq dans la formule ci-dessus !~</w:t>
            </w:r>
          </w:p>
          <w:p w14:paraId="6F12DF2B" w14:textId="77777777" w:rsidR="00C91C8A" w:rsidRDefault="00C91C8A" w:rsidP="003C1AE6">
            <w:pPr>
              <w:jc w:val="both"/>
              <w:rPr>
                <w:rFonts w:ascii="Times New Roman" w:hAnsi="Times New Roman"/>
                <w:szCs w:val="24"/>
              </w:rPr>
            </w:pPr>
          </w:p>
          <w:p w14:paraId="0EAE9169" w14:textId="77777777" w:rsidR="003C1AE6" w:rsidRDefault="003C1AE6" w:rsidP="003C1AE6">
            <w:pPr>
              <w:pStyle w:val="ListParagraph"/>
              <w:numPr>
                <w:ilvl w:val="0"/>
                <w:numId w:val="14"/>
              </w:numPr>
              <w:spacing w:line="256" w:lineRule="auto"/>
              <w:rPr>
                <w:rFonts w:ascii="Times New Roman" w:hAnsi="Times New Roman" w:cs="Times New Roman"/>
                <w:b/>
                <w:bCs/>
                <w:sz w:val="24"/>
                <w:szCs w:val="24"/>
              </w:rPr>
            </w:pPr>
            <w:r>
              <w:rPr>
                <w:rFonts w:ascii="Times New Roman" w:hAnsi="Times New Roman" w:cs="Times New Roman"/>
                <w:b/>
                <w:bCs/>
                <w:sz w:val="24"/>
                <w:szCs w:val="24"/>
              </w:rPr>
              <w:t>pH </w:t>
            </w:r>
            <w:r>
              <w:rPr>
                <w:rFonts w:ascii="Times New Roman" w:hAnsi="Times New Roman" w:cs="Times New Roman"/>
                <w:sz w:val="24"/>
                <w:szCs w:val="24"/>
              </w:rPr>
              <w:t>relié à la concentration en 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imes New Roman" w:hAnsi="Times New Roman" w:cs="Times New Roman"/>
                <w:sz w:val="24"/>
                <w:szCs w:val="24"/>
              </w:rPr>
              <w:t xml:space="preserve"> par</w:t>
            </w:r>
            <w:r>
              <w:rPr>
                <w:rFonts w:ascii="Times New Roman" w:hAnsi="Times New Roman" w:cs="Times New Roman"/>
                <w:b/>
                <w:bCs/>
                <w:sz w:val="24"/>
                <w:szCs w:val="24"/>
              </w:rPr>
              <w:t> : pH=log ([H</w:t>
            </w:r>
            <w:r>
              <w:rPr>
                <w:rFonts w:ascii="Times New Roman" w:hAnsi="Times New Roman" w:cs="Times New Roman"/>
                <w:b/>
                <w:bCs/>
                <w:sz w:val="24"/>
                <w:szCs w:val="24"/>
                <w:vertAlign w:val="subscript"/>
              </w:rPr>
              <w:t>3</w:t>
            </w:r>
            <w:r>
              <w:rPr>
                <w:rFonts w:ascii="Times New Roman" w:hAnsi="Times New Roman" w:cs="Times New Roman"/>
                <w:b/>
                <w:bCs/>
                <w:sz w:val="24"/>
                <w:szCs w:val="24"/>
              </w:rPr>
              <w:t>O</w:t>
            </w:r>
            <w:r>
              <w:rPr>
                <w:rFonts w:ascii="Times New Roman" w:hAnsi="Times New Roman" w:cs="Times New Roman"/>
                <w:b/>
                <w:bCs/>
                <w:sz w:val="24"/>
                <w:szCs w:val="24"/>
                <w:vertAlign w:val="superscript"/>
              </w:rPr>
              <w:t>+</w:t>
            </w:r>
            <w:r>
              <w:rPr>
                <w:rFonts w:ascii="Times New Roman" w:hAnsi="Times New Roman" w:cs="Times New Roman"/>
                <w:b/>
                <w:bCs/>
                <w:sz w:val="24"/>
                <w:szCs w:val="24"/>
              </w:rPr>
              <w:t xml:space="preserve">]/C°) </w:t>
            </w:r>
            <w:r>
              <w:rPr>
                <w:rFonts w:ascii="Times New Roman" w:hAnsi="Times New Roman" w:cs="Times New Roman"/>
                <w:sz w:val="24"/>
                <w:szCs w:val="24"/>
              </w:rPr>
              <w:t xml:space="preserve"> et pour un couple </w:t>
            </w:r>
          </w:p>
          <w:p w14:paraId="5A0D2862" w14:textId="4F085F76" w:rsidR="003C1AE6" w:rsidRDefault="003C1AE6" w:rsidP="003C1AE6">
            <w:pPr>
              <w:jc w:val="both"/>
              <w:rPr>
                <w:rFonts w:ascii="Times New Roman" w:hAnsi="Times New Roman"/>
                <w:szCs w:val="24"/>
              </w:rPr>
            </w:pPr>
            <w:r>
              <w:rPr>
                <w:rFonts w:ascii="Times New Roman" w:hAnsi="Times New Roman"/>
                <w:szCs w:val="24"/>
              </w:rPr>
              <w:t>acide/base comme PhCOOH/PhCOO</w:t>
            </w:r>
            <w:r>
              <w:rPr>
                <w:rFonts w:ascii="Times New Roman" w:hAnsi="Times New Roman"/>
                <w:szCs w:val="24"/>
                <w:vertAlign w:val="superscript"/>
              </w:rPr>
              <w:t>-</w:t>
            </w:r>
            <w:r w:rsidR="008148DA">
              <w:rPr>
                <w:rFonts w:ascii="Times New Roman" w:hAnsi="Times New Roman"/>
                <w:szCs w:val="24"/>
              </w:rPr>
              <w:t>.</w:t>
            </w:r>
          </w:p>
          <w:p w14:paraId="1248FB92" w14:textId="77777777" w:rsidR="008148DA" w:rsidRDefault="008148DA" w:rsidP="003C1AE6">
            <w:pPr>
              <w:jc w:val="both"/>
              <w:rPr>
                <w:rFonts w:ascii="Times New Roman" w:hAnsi="Times New Roman"/>
                <w:szCs w:val="24"/>
              </w:rPr>
            </w:pPr>
          </w:p>
          <w:p w14:paraId="12E64940" w14:textId="04B09C65" w:rsidR="008148DA" w:rsidRDefault="00C91C8A" w:rsidP="003C1AE6">
            <w:pPr>
              <w:jc w:val="both"/>
              <w:rPr>
                <w:rFonts w:ascii="Times New Roman" w:hAnsi="Times New Roman"/>
                <w:szCs w:val="24"/>
              </w:rPr>
            </w:pPr>
            <w:r>
              <w:rPr>
                <w:rFonts w:ascii="Times New Roman" w:hAnsi="Times New Roman"/>
                <w:szCs w:val="24"/>
              </w:rPr>
              <w:t xml:space="preserve">A l’equivalence, nous n’avons plus que des ions benzoate. Donc à la d\émi-équivalence, nous avons égaliuté des concentreations entre les ions benzoate et </w:t>
            </w:r>
            <w:r w:rsidR="00FB2423">
              <w:rPr>
                <w:rFonts w:ascii="Times New Roman" w:hAnsi="Times New Roman"/>
                <w:szCs w:val="24"/>
              </w:rPr>
              <w:t>l’acide benzoique. Alors on a l’égalité :</w:t>
            </w:r>
          </w:p>
          <w:p w14:paraId="066C6EB1" w14:textId="77777777" w:rsidR="00FB2423" w:rsidRDefault="00FB2423" w:rsidP="003C1AE6">
            <w:pPr>
              <w:jc w:val="both"/>
              <w:rPr>
                <w:rFonts w:ascii="Times New Roman" w:hAnsi="Times New Roman"/>
                <w:szCs w:val="24"/>
              </w:rPr>
            </w:pPr>
          </w:p>
          <w:p w14:paraId="08DF1EEC" w14:textId="77777777" w:rsidR="00FB2423" w:rsidRDefault="00FB2423" w:rsidP="003C1AE6">
            <w:pPr>
              <w:jc w:val="both"/>
              <w:rPr>
                <w:rFonts w:ascii="Times New Roman" w:hAnsi="Times New Roman"/>
                <w:szCs w:val="24"/>
              </w:rPr>
            </w:pPr>
            <w:r>
              <w:rPr>
                <w:rFonts w:ascii="Times New Roman" w:hAnsi="Times New Roman"/>
                <w:szCs w:val="24"/>
              </w:rPr>
              <w:t>pH = pKa.</w:t>
            </w:r>
          </w:p>
          <w:p w14:paraId="72B1F40F" w14:textId="77777777" w:rsidR="00FB2423" w:rsidRDefault="00FB2423" w:rsidP="003C1AE6">
            <w:pPr>
              <w:jc w:val="both"/>
              <w:rPr>
                <w:rFonts w:ascii="Times New Roman" w:hAnsi="Times New Roman"/>
                <w:szCs w:val="24"/>
              </w:rPr>
            </w:pPr>
          </w:p>
          <w:p w14:paraId="2794D426" w14:textId="77777777" w:rsidR="008148DA" w:rsidRDefault="008148DA" w:rsidP="003C1AE6">
            <w:pPr>
              <w:jc w:val="both"/>
              <w:rPr>
                <w:rFonts w:ascii="Times New Roman" w:hAnsi="Times New Roman"/>
                <w:b/>
                <w:bCs/>
                <w:szCs w:val="24"/>
              </w:rPr>
            </w:pPr>
          </w:p>
          <w:p w14:paraId="570AECBE" w14:textId="429D2368" w:rsidR="00433F35" w:rsidRPr="00324CC6" w:rsidRDefault="00433F35" w:rsidP="003C1AE6">
            <w:pPr>
              <w:jc w:val="both"/>
              <w:rPr>
                <w:rFonts w:ascii="Times New Roman" w:hAnsi="Times New Roman"/>
                <w:bCs/>
                <w:szCs w:val="24"/>
              </w:rPr>
            </w:pPr>
            <w:r w:rsidRPr="00324CC6">
              <w:rPr>
                <w:rFonts w:ascii="Times New Roman" w:hAnsi="Times New Roman"/>
                <w:bCs/>
                <w:szCs w:val="24"/>
              </w:rPr>
              <w:t>On détermine l’équivalence par la méthode de la derivée</w:t>
            </w:r>
            <w:r w:rsidR="00BE6C56" w:rsidRPr="00324CC6">
              <w:rPr>
                <w:rFonts w:ascii="Times New Roman" w:hAnsi="Times New Roman"/>
                <w:bCs/>
                <w:szCs w:val="24"/>
              </w:rPr>
              <w:t xml:space="preserve"> ce qui nous permet de trouver la démi équivalence (pKa de4,8 pour acide éthanoique). (click droit sur la courbe pour </w:t>
            </w:r>
            <w:r w:rsidR="00324CC6" w:rsidRPr="00324CC6">
              <w:rPr>
                <w:rFonts w:ascii="Times New Roman" w:hAnsi="Times New Roman"/>
                <w:bCs/>
                <w:szCs w:val="24"/>
              </w:rPr>
              <w:t>afficher le réticule</w:t>
            </w:r>
            <w:r w:rsidR="00BE6C56" w:rsidRPr="00324CC6">
              <w:rPr>
                <w:rFonts w:ascii="Times New Roman" w:hAnsi="Times New Roman"/>
                <w:bCs/>
                <w:szCs w:val="24"/>
              </w:rPr>
              <w:t>)</w:t>
            </w:r>
          </w:p>
          <w:p w14:paraId="59290977" w14:textId="77777777" w:rsidR="00433F35" w:rsidRDefault="00433F35" w:rsidP="003C1AE6">
            <w:pPr>
              <w:jc w:val="both"/>
              <w:rPr>
                <w:rFonts w:ascii="Times New Roman" w:hAnsi="Times New Roman"/>
                <w:b/>
                <w:bCs/>
                <w:szCs w:val="24"/>
              </w:rPr>
            </w:pPr>
          </w:p>
          <w:p w14:paraId="4790BA70" w14:textId="77777777" w:rsidR="003C1AE6" w:rsidRDefault="003C1AE6" w:rsidP="003C1AE6">
            <w:pPr>
              <w:jc w:val="both"/>
              <w:rPr>
                <w:rFonts w:ascii="Times New Roman" w:hAnsi="Times New Roman"/>
                <w:color w:val="FB5123"/>
                <w:szCs w:val="24"/>
                <w:u w:val="single"/>
              </w:rPr>
            </w:pPr>
          </w:p>
          <w:p w14:paraId="164D4085" w14:textId="5CDD32D5" w:rsidR="003C1AE6" w:rsidRDefault="003C1AE6" w:rsidP="003C1AE6">
            <w:pPr>
              <w:jc w:val="both"/>
              <w:rPr>
                <w:rFonts w:ascii="Times New Roman" w:hAnsi="Times New Roman"/>
                <w:color w:val="FB5123"/>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5408" behindDoc="0" locked="0" layoutInCell="1" allowOverlap="1" wp14:anchorId="7C044FF1" wp14:editId="30E1AE01">
                      <wp:simplePos x="0" y="0"/>
                      <wp:positionH relativeFrom="rightMargin">
                        <wp:align>left</wp:align>
                      </wp:positionH>
                      <wp:positionV relativeFrom="paragraph">
                        <wp:posOffset>6350</wp:posOffset>
                      </wp:positionV>
                      <wp:extent cx="694055" cy="3238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4055" cy="323850"/>
                              </a:xfrm>
                              <a:prstGeom prst="rect">
                                <a:avLst/>
                              </a:prstGeom>
                              <a:solidFill>
                                <a:schemeClr val="lt1"/>
                              </a:solidFill>
                              <a:ln w="6350">
                                <a:noFill/>
                              </a:ln>
                            </wps:spPr>
                            <wps:txbx>
                              <w:txbxContent>
                                <w:p w14:paraId="425DEC62" w14:textId="77777777" w:rsidR="00D85D0B" w:rsidRDefault="00D85D0B" w:rsidP="003C1AE6">
                                  <w:pPr>
                                    <w:rPr>
                                      <w:rFonts w:ascii="Times New Roman" w:hAnsi="Times New Roman"/>
                                      <w:b/>
                                      <w:bCs/>
                                      <w:color w:val="0070C0"/>
                                      <w:szCs w:val="24"/>
                                    </w:rPr>
                                  </w:pPr>
                                  <w:r>
                                    <w:rPr>
                                      <w:rFonts w:ascii="Times New Roman" w:hAnsi="Times New Roman"/>
                                      <w:b/>
                                      <w:bCs/>
                                      <w:color w:val="0070C0"/>
                                      <w:szCs w:val="24"/>
                                    </w:rPr>
                                    <w:t>[3]p106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44FF1" id="Text Box 19" o:spid="_x0000_s1027" type="#_x0000_t202" style="position:absolute;left:0;text-align:left;margin-left:0;margin-top:.5pt;width:54.65pt;height:25.5pt;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" fillcolor="white [3201]" stroked="f" strokeweight=".5pt">
                      <v:textbox>
                        <w:txbxContent>
                          <w:p w14:paraId="425DEC62" w14:textId="77777777" w:rsidR="00D85D0B" w:rsidRDefault="00D85D0B" w:rsidP="003C1AE6">
                            <w:pPr>
                              <w:rPr>
                                <w:rFonts w:ascii="Times New Roman" w:hAnsi="Times New Roman"/>
                                <w:b/>
                                <w:bCs/>
                                <w:color w:val="0070C0"/>
                                <w:szCs w:val="24"/>
                              </w:rPr>
                            </w:pPr>
                            <w:r>
                              <w:rPr>
                                <w:rFonts w:ascii="Times New Roman" w:hAnsi="Times New Roman"/>
                                <w:b/>
                                <w:bCs/>
                                <w:color w:val="0070C0"/>
                                <w:szCs w:val="24"/>
                              </w:rPr>
                              <w:t>[3]p106</w:t>
                            </w:r>
                          </w:p>
                        </w:txbxContent>
                      </v:textbox>
                      <w10:wrap anchorx="margin"/>
                    </v:shape>
                  </w:pict>
                </mc:Fallback>
              </mc:AlternateContent>
            </w:r>
            <w:r>
              <w:rPr>
                <w:rFonts w:ascii="Times New Roman" w:hAnsi="Times New Roman"/>
                <w:color w:val="FB5123"/>
                <w:szCs w:val="24"/>
                <w:u w:val="single"/>
              </w:rPr>
              <w:t>Expérience 2 bis </w:t>
            </w:r>
            <w:r>
              <w:rPr>
                <w:rFonts w:ascii="Times New Roman" w:hAnsi="Times New Roman"/>
                <w:color w:val="FB5123"/>
                <w:szCs w:val="24"/>
              </w:rPr>
              <w:t>:   Détermination du pKa de l’acide benzoïque</w:t>
            </w:r>
          </w:p>
          <w:p w14:paraId="2CB0DC06" w14:textId="77777777" w:rsidR="003C1AE6" w:rsidRDefault="003C1AE6" w:rsidP="003C1AE6">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rPr>
              <w:t xml:space="preserve">Avec la courbe de pH-métrie établie en préparation, repérer le pH à la demi-équivalence </w:t>
            </w:r>
          </w:p>
          <w:p w14:paraId="17F5A461" w14:textId="77777777" w:rsidR="003C1AE6" w:rsidRDefault="003C1AE6" w:rsidP="003C1AE6">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rPr>
              <w:t xml:space="preserve">Valeur attendue pH=pKa = 4.2 </w:t>
            </w:r>
          </w:p>
          <w:p w14:paraId="45AFDAAE" w14:textId="77777777" w:rsidR="003C1AE6" w:rsidRDefault="003C1AE6" w:rsidP="003C1AE6">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rPr>
              <w:t>Pour que cette méthode fonctionne, il faut qu’il y ai plus d’acide que d’ions H</w:t>
            </w:r>
            <w:r>
              <w:rPr>
                <w:rFonts w:ascii="Times New Roman" w:hAnsi="Times New Roman" w:cs="Times New Roman"/>
                <w:color w:val="FB5123"/>
                <w:sz w:val="24"/>
                <w:szCs w:val="24"/>
                <w:vertAlign w:val="subscript"/>
              </w:rPr>
              <w:t>3</w:t>
            </w:r>
            <w:r>
              <w:rPr>
                <w:rFonts w:ascii="Times New Roman" w:hAnsi="Times New Roman" w:cs="Times New Roman"/>
                <w:color w:val="FB5123"/>
                <w:sz w:val="24"/>
                <w:szCs w:val="24"/>
              </w:rPr>
              <w:t>O</w:t>
            </w:r>
            <w:r>
              <w:rPr>
                <w:rFonts w:ascii="Times New Roman" w:hAnsi="Times New Roman" w:cs="Times New Roman"/>
                <w:color w:val="FB5123"/>
                <w:sz w:val="24"/>
                <w:szCs w:val="24"/>
                <w:vertAlign w:val="superscript"/>
              </w:rPr>
              <w:t>+</w:t>
            </w:r>
            <w:r>
              <w:rPr>
                <w:rFonts w:ascii="Times New Roman" w:hAnsi="Times New Roman" w:cs="Times New Roman"/>
                <w:color w:val="FB5123"/>
                <w:sz w:val="24"/>
                <w:szCs w:val="24"/>
              </w:rPr>
              <w:t xml:space="preserve"> : cela n’est valide que pour des acides faibles à grande concentration. </w:t>
            </w:r>
          </w:p>
          <w:p w14:paraId="679FC34D" w14:textId="62655E17" w:rsidR="00001774" w:rsidRDefault="00001774" w:rsidP="009B4D9A">
            <w:pPr>
              <w:tabs>
                <w:tab w:val="left" w:pos="560"/>
                <w:tab w:val="left" w:pos="1120"/>
              </w:tabs>
              <w:jc w:val="both"/>
              <w:rPr>
                <w:rFonts w:ascii="Arial" w:hAnsi="Arial" w:cs="Arial"/>
              </w:rPr>
            </w:pPr>
          </w:p>
          <w:p w14:paraId="64D02947" w14:textId="541F9679" w:rsidR="00001774" w:rsidRDefault="00001774" w:rsidP="009B4D9A">
            <w:pPr>
              <w:tabs>
                <w:tab w:val="left" w:pos="560"/>
                <w:tab w:val="left" w:pos="1120"/>
              </w:tabs>
              <w:jc w:val="both"/>
              <w:rPr>
                <w:rFonts w:ascii="Arial" w:hAnsi="Arial" w:cs="Arial"/>
              </w:rPr>
            </w:pPr>
            <w:r w:rsidRPr="00001774">
              <w:rPr>
                <w:rFonts w:ascii="Arial" w:hAnsi="Arial" w:cs="Arial"/>
              </w:rPr>
              <w:t>Valeur attendue pH=pKa = 4.2</w:t>
            </w:r>
            <w:r w:rsidR="009A7404">
              <w:rPr>
                <w:rFonts w:ascii="Arial" w:hAnsi="Arial" w:cs="Arial"/>
              </w:rPr>
              <w:t xml:space="preserve"> pour l’acide benzoique</w:t>
            </w:r>
            <w:r w:rsidR="00C45E59">
              <w:rPr>
                <w:rFonts w:ascii="Arial" w:hAnsi="Arial" w:cs="Arial"/>
              </w:rPr>
              <w:t xml:space="preserve"> </w:t>
            </w:r>
            <w:r w:rsidR="00C45E59" w:rsidRPr="009D55B0">
              <w:rPr>
                <w:rFonts w:ascii="Arial" w:hAnsi="Arial" w:cs="Arial"/>
                <w:b/>
                <w:u w:val="single"/>
              </w:rPr>
              <w:t>à 25 degrés</w:t>
            </w:r>
          </w:p>
          <w:p w14:paraId="20CC6EC6" w14:textId="77777777" w:rsidR="00001774" w:rsidRDefault="00001774" w:rsidP="009B4D9A">
            <w:pPr>
              <w:tabs>
                <w:tab w:val="left" w:pos="560"/>
                <w:tab w:val="left" w:pos="1120"/>
              </w:tabs>
              <w:jc w:val="both"/>
              <w:rPr>
                <w:rFonts w:ascii="Arial" w:hAnsi="Arial" w:cs="Arial"/>
              </w:rPr>
            </w:pPr>
          </w:p>
          <w:p w14:paraId="5484E917" w14:textId="4F0722BF" w:rsidR="003C1AE6" w:rsidRDefault="008F30A8" w:rsidP="009B4D9A">
            <w:pPr>
              <w:tabs>
                <w:tab w:val="left" w:pos="560"/>
                <w:tab w:val="left" w:pos="1120"/>
              </w:tabs>
              <w:jc w:val="both"/>
              <w:rPr>
                <w:rFonts w:ascii="Arial" w:hAnsi="Arial" w:cs="Arial"/>
              </w:rPr>
            </w:pPr>
            <w:r>
              <w:rPr>
                <w:rFonts w:ascii="Arial" w:hAnsi="Arial" w:cs="Arial"/>
              </w:rPr>
              <w:t>Alors Ka = 10^-pH</w:t>
            </w:r>
          </w:p>
          <w:p w14:paraId="09EEE80F" w14:textId="77777777" w:rsidR="003C1AE6" w:rsidRDefault="003C1AE6" w:rsidP="009B4D9A">
            <w:pPr>
              <w:tabs>
                <w:tab w:val="left" w:pos="560"/>
                <w:tab w:val="left" w:pos="1120"/>
              </w:tabs>
              <w:jc w:val="both"/>
              <w:rPr>
                <w:rFonts w:ascii="Arial" w:hAnsi="Arial" w:cs="Arial"/>
              </w:rPr>
            </w:pPr>
          </w:p>
          <w:p w14:paraId="49843C47" w14:textId="33171720" w:rsidR="00086CC6" w:rsidRDefault="00086CC6" w:rsidP="00086CC6">
            <w:pPr>
              <w:jc w:val="both"/>
              <w:rPr>
                <w:rFonts w:ascii="Times New Roman" w:hAnsi="Times New Roman"/>
                <w:szCs w:val="24"/>
              </w:rPr>
            </w:pPr>
            <w:r w:rsidRPr="00086CC6">
              <w:rPr>
                <w:rFonts w:ascii="Times New Roman" w:hAnsi="Times New Roman"/>
                <w:b/>
                <w:szCs w:val="24"/>
                <w:highlight w:val="yellow"/>
              </w:rPr>
              <w:t>Attention</w:t>
            </w:r>
            <w:r w:rsidRPr="00A64FCF">
              <w:rPr>
                <w:rFonts w:ascii="Times New Roman" w:hAnsi="Times New Roman"/>
                <w:szCs w:val="24"/>
                <w:highlight w:val="yellow"/>
              </w:rPr>
              <w:t xml:space="preserve">, cette égalité est vraie si le pH initial de la solution est suffisament inferieure au pKa. On prend en général comme régle que pH &lt; pKa </w:t>
            </w:r>
            <w:r>
              <w:rPr>
                <w:rFonts w:ascii="Times New Roman" w:hAnsi="Times New Roman"/>
                <w:szCs w:val="24"/>
                <w:highlight w:val="yellow"/>
              </w:rPr>
              <w:t>–</w:t>
            </w:r>
            <w:r w:rsidRPr="00A64FCF">
              <w:rPr>
                <w:rFonts w:ascii="Times New Roman" w:hAnsi="Times New Roman"/>
                <w:szCs w:val="24"/>
                <w:highlight w:val="yellow"/>
              </w:rPr>
              <w:t xml:space="preserve"> 1</w:t>
            </w:r>
            <w:r>
              <w:rPr>
                <w:rFonts w:ascii="Times New Roman" w:hAnsi="Times New Roman"/>
                <w:szCs w:val="24"/>
              </w:rPr>
              <w:t xml:space="preserve"> (il faut qu’il y ait plus dácide que de ions H3O+)</w:t>
            </w:r>
            <w:r>
              <w:rPr>
                <w:rFonts w:ascii="Times New Roman" w:hAnsi="Times New Roman"/>
                <w:szCs w:val="24"/>
              </w:rPr>
              <w:t xml:space="preserve">. Ceci justifie en partie </w:t>
            </w:r>
            <w:r w:rsidR="00DC3C5C">
              <w:rPr>
                <w:rFonts w:ascii="Times New Roman" w:hAnsi="Times New Roman"/>
                <w:szCs w:val="24"/>
              </w:rPr>
              <w:t>pourquoi nous partons d’une solution saturée.</w:t>
            </w:r>
            <w:r w:rsidR="001E4F0F">
              <w:rPr>
                <w:rFonts w:ascii="Times New Roman" w:hAnsi="Times New Roman"/>
                <w:szCs w:val="24"/>
              </w:rPr>
              <w:t xml:space="preserve"> C’est bien le cas ici !</w:t>
            </w:r>
          </w:p>
          <w:p w14:paraId="2D49439E" w14:textId="77777777" w:rsidR="003C1AE6" w:rsidRDefault="003C1AE6" w:rsidP="009B4D9A">
            <w:pPr>
              <w:tabs>
                <w:tab w:val="left" w:pos="560"/>
                <w:tab w:val="left" w:pos="1120"/>
              </w:tabs>
              <w:jc w:val="both"/>
              <w:rPr>
                <w:rFonts w:ascii="Arial" w:hAnsi="Arial" w:cs="Arial"/>
              </w:rPr>
            </w:pPr>
          </w:p>
          <w:p w14:paraId="6EB3D8C4" w14:textId="4E5EB25D" w:rsidR="003C1AE6" w:rsidRDefault="009D08EC" w:rsidP="009B4D9A">
            <w:pPr>
              <w:tabs>
                <w:tab w:val="left" w:pos="560"/>
                <w:tab w:val="left" w:pos="1120"/>
              </w:tabs>
              <w:jc w:val="both"/>
              <w:rPr>
                <w:rFonts w:ascii="Arial" w:hAnsi="Arial" w:cs="Arial"/>
              </w:rPr>
            </w:pPr>
            <w:r>
              <w:rPr>
                <w:rFonts w:ascii="Arial" w:hAnsi="Arial" w:cs="Arial"/>
              </w:rPr>
              <w:t xml:space="preserve">Or la solution saturée nous permetra aussi de </w:t>
            </w:r>
            <w:r w:rsidR="00826CF1">
              <w:rPr>
                <w:rFonts w:ascii="Arial" w:hAnsi="Arial" w:cs="Arial"/>
              </w:rPr>
              <w:t>remonter au produit de solubilité de l’acide benzoique.</w:t>
            </w:r>
          </w:p>
          <w:p w14:paraId="048FC547" w14:textId="77777777" w:rsidR="003C1AE6" w:rsidRDefault="003C1AE6" w:rsidP="009B4D9A">
            <w:pPr>
              <w:tabs>
                <w:tab w:val="left" w:pos="560"/>
                <w:tab w:val="left" w:pos="1120"/>
              </w:tabs>
              <w:jc w:val="both"/>
              <w:rPr>
                <w:rFonts w:ascii="Arial" w:hAnsi="Arial" w:cs="Arial"/>
              </w:rPr>
            </w:pPr>
          </w:p>
          <w:p w14:paraId="29C7F912" w14:textId="71F70ABC" w:rsidR="00F97DFD" w:rsidRPr="00F97DFD" w:rsidRDefault="00F97DFD" w:rsidP="00F97DFD">
            <w:pPr>
              <w:tabs>
                <w:tab w:val="left" w:pos="560"/>
                <w:tab w:val="left" w:pos="1120"/>
              </w:tabs>
              <w:jc w:val="both"/>
              <w:rPr>
                <w:rFonts w:ascii="Arial" w:hAnsi="Arial" w:cs="Arial"/>
                <w:b/>
              </w:rPr>
            </w:pPr>
            <w:r w:rsidRPr="00F97DFD">
              <w:rPr>
                <w:rFonts w:ascii="Arial" w:hAnsi="Arial" w:cs="Arial"/>
                <w:b/>
              </w:rPr>
              <w:t>III.2</w:t>
            </w:r>
            <w:r w:rsidRPr="00F97DFD">
              <w:rPr>
                <w:rFonts w:ascii="Arial" w:hAnsi="Arial" w:cs="Arial"/>
                <w:b/>
              </w:rPr>
              <w:t>) Détermination d’un produit de solubilité par titrage</w:t>
            </w:r>
          </w:p>
          <w:p w14:paraId="735962C2" w14:textId="3E2AD49A" w:rsidR="0028491D" w:rsidRDefault="0028491D" w:rsidP="009B4D9A">
            <w:pPr>
              <w:tabs>
                <w:tab w:val="left" w:pos="560"/>
                <w:tab w:val="left" w:pos="1120"/>
              </w:tabs>
              <w:jc w:val="both"/>
              <w:rPr>
                <w:rFonts w:ascii="Arial" w:hAnsi="Arial" w:cs="Arial"/>
              </w:rPr>
            </w:pPr>
          </w:p>
          <w:p w14:paraId="21CCD35C" w14:textId="7B711720" w:rsidR="00241343" w:rsidRDefault="001A6720" w:rsidP="009B4D9A">
            <w:pPr>
              <w:tabs>
                <w:tab w:val="left" w:pos="560"/>
                <w:tab w:val="left" w:pos="1120"/>
              </w:tabs>
              <w:jc w:val="both"/>
              <w:rPr>
                <w:rFonts w:ascii="Arial" w:hAnsi="Arial" w:cs="Arial"/>
              </w:rPr>
            </w:pPr>
            <w:r>
              <w:rPr>
                <w:rFonts w:ascii="Arial" w:hAnsi="Arial" w:cs="Arial"/>
              </w:rPr>
              <w:t xml:space="preserve">En effet, comme nous </w:t>
            </w:r>
            <w:r w:rsidR="00E8134B">
              <w:rPr>
                <w:rFonts w:ascii="Arial" w:hAnsi="Arial" w:cs="Arial"/>
              </w:rPr>
              <w:t>avons coexistance de l’acide benzoique solide et aqueux, donc un équilibre.</w:t>
            </w:r>
          </w:p>
          <w:p w14:paraId="49F9DDD9" w14:textId="77777777" w:rsidR="0028491D" w:rsidRDefault="0028491D" w:rsidP="009B4D9A">
            <w:pPr>
              <w:tabs>
                <w:tab w:val="left" w:pos="560"/>
                <w:tab w:val="left" w:pos="1120"/>
              </w:tabs>
              <w:jc w:val="both"/>
              <w:rPr>
                <w:rFonts w:ascii="Arial" w:hAnsi="Arial" w:cs="Arial"/>
              </w:rPr>
            </w:pPr>
          </w:p>
          <w:p w14:paraId="6E4F413A" w14:textId="0B3323ED" w:rsidR="006D6882" w:rsidRDefault="006D6882" w:rsidP="00E86662">
            <w:pPr>
              <w:rPr>
                <w:rFonts w:ascii="Times New Roman" w:hAnsi="Times New Roman"/>
                <w:szCs w:val="24"/>
              </w:rPr>
            </w:pPr>
            <w:r>
              <w:rPr>
                <w:rFonts w:ascii="Times New Roman" w:hAnsi="Times New Roman"/>
                <w:szCs w:val="24"/>
              </w:rPr>
              <w:t>Ainsi, si la constante de solubilité de l’acide benzoique co</w:t>
            </w:r>
            <w:r w:rsidR="00E8134B">
              <w:rPr>
                <w:rFonts w:ascii="Times New Roman" w:hAnsi="Times New Roman"/>
                <w:szCs w:val="24"/>
              </w:rPr>
              <w:t>rrerspond à l’équilibre</w:t>
            </w:r>
            <w:r>
              <w:rPr>
                <w:rFonts w:ascii="Times New Roman" w:hAnsi="Times New Roman"/>
                <w:szCs w:val="24"/>
              </w:rPr>
              <w:t>:</w:t>
            </w:r>
          </w:p>
          <w:p w14:paraId="43EC596D" w14:textId="77777777" w:rsidR="006D6882" w:rsidRDefault="006D6882" w:rsidP="00E86662">
            <w:pPr>
              <w:rPr>
                <w:rFonts w:ascii="Times New Roman" w:hAnsi="Times New Roman"/>
                <w:szCs w:val="24"/>
              </w:rPr>
            </w:pPr>
          </w:p>
          <w:p w14:paraId="2FA45B27" w14:textId="07D4FE02" w:rsidR="006D6882" w:rsidRDefault="006D6882" w:rsidP="006D6882">
            <w:pPr>
              <w:jc w:val="center"/>
              <w:rPr>
                <w:rFonts w:ascii="Times New Roman" w:hAnsi="Times New Roman"/>
                <w:b/>
                <w:bCs/>
                <w:szCs w:val="24"/>
              </w:rPr>
            </w:pPr>
            <w:r>
              <w:rPr>
                <w:rFonts w:ascii="Times New Roman" w:hAnsi="Times New Roman"/>
                <w:b/>
                <w:bCs/>
                <w:szCs w:val="24"/>
              </w:rPr>
              <w:t>PhCOOH(</w:t>
            </w:r>
            <w:r w:rsidR="00F60F4D">
              <w:rPr>
                <w:rFonts w:ascii="Times New Roman" w:hAnsi="Times New Roman"/>
                <w:b/>
                <w:bCs/>
                <w:szCs w:val="24"/>
              </w:rPr>
              <w:t>s</w:t>
            </w:r>
            <w:r>
              <w:rPr>
                <w:rFonts w:ascii="Times New Roman" w:hAnsi="Times New Roman"/>
                <w:b/>
                <w:bCs/>
                <w:szCs w:val="24"/>
              </w:rPr>
              <w:t>) = Ph</w:t>
            </w:r>
            <w:r w:rsidR="00F60F4D">
              <w:rPr>
                <w:rFonts w:ascii="Times New Roman" w:hAnsi="Times New Roman"/>
                <w:b/>
                <w:bCs/>
                <w:szCs w:val="24"/>
              </w:rPr>
              <w:t>COOH(aq)</w:t>
            </w:r>
          </w:p>
          <w:p w14:paraId="46DF82D1" w14:textId="77777777" w:rsidR="006D6882" w:rsidRDefault="006D6882" w:rsidP="00E86662">
            <w:pPr>
              <w:rPr>
                <w:rFonts w:ascii="Times New Roman" w:hAnsi="Times New Roman"/>
                <w:szCs w:val="24"/>
              </w:rPr>
            </w:pPr>
          </w:p>
          <w:p w14:paraId="7343F0EF" w14:textId="3C592D23" w:rsidR="003E63E7" w:rsidRDefault="00923FBE" w:rsidP="00E86662">
            <w:pPr>
              <w:rPr>
                <w:rFonts w:ascii="Times New Roman" w:hAnsi="Times New Roman"/>
                <w:b/>
                <w:bCs/>
                <w:szCs w:val="24"/>
              </w:rPr>
            </w:pPr>
            <w:r>
              <w:rPr>
                <w:rFonts w:ascii="Times New Roman" w:hAnsi="Times New Roman"/>
                <w:szCs w:val="24"/>
              </w:rPr>
              <w:t>On obtient</w:t>
            </w:r>
            <w:r w:rsidR="00F60F4D">
              <w:rPr>
                <w:rFonts w:ascii="Times New Roman" w:hAnsi="Times New Roman"/>
                <w:szCs w:val="24"/>
              </w:rPr>
              <w:t xml:space="preserve">, </w:t>
            </w:r>
            <w:r w:rsidR="005C7BD5">
              <w:rPr>
                <w:rFonts w:ascii="Times New Roman" w:hAnsi="Times New Roman"/>
                <w:szCs w:val="24"/>
              </w:rPr>
              <w:t>alors</w:t>
            </w:r>
            <w:r w:rsidR="00F60F4D">
              <w:rPr>
                <w:rFonts w:ascii="Times New Roman" w:hAnsi="Times New Roman"/>
                <w:szCs w:val="24"/>
              </w:rPr>
              <w:t>,</w:t>
            </w:r>
            <w:r>
              <w:rPr>
                <w:rFonts w:ascii="Times New Roman" w:hAnsi="Times New Roman"/>
                <w:szCs w:val="24"/>
              </w:rPr>
              <w:t xml:space="preserve"> : </w:t>
            </w:r>
            <w:r>
              <w:rPr>
                <w:rFonts w:ascii="Times New Roman" w:hAnsi="Times New Roman"/>
                <w:b/>
                <w:bCs/>
                <w:szCs w:val="24"/>
              </w:rPr>
              <w:t>Ks = Q</w:t>
            </w:r>
            <w:r>
              <w:rPr>
                <w:rFonts w:ascii="Times New Roman" w:hAnsi="Times New Roman"/>
                <w:b/>
                <w:bCs/>
                <w:szCs w:val="24"/>
                <w:vertAlign w:val="subscript"/>
              </w:rPr>
              <w:t>r, eq</w:t>
            </w:r>
            <w:r>
              <w:rPr>
                <w:rFonts w:ascii="Times New Roman" w:hAnsi="Times New Roman"/>
                <w:b/>
                <w:bCs/>
                <w:szCs w:val="24"/>
              </w:rPr>
              <w:t xml:space="preserve"> = [PhCOOH(aq)]</w:t>
            </w:r>
            <w:r>
              <w:rPr>
                <w:rFonts w:ascii="Times New Roman" w:hAnsi="Times New Roman"/>
                <w:b/>
                <w:bCs/>
                <w:szCs w:val="24"/>
                <w:vertAlign w:val="subscript"/>
              </w:rPr>
              <w:t>eq</w:t>
            </w:r>
            <w:r>
              <w:rPr>
                <w:rFonts w:ascii="Times New Roman" w:hAnsi="Times New Roman"/>
                <w:b/>
                <w:bCs/>
                <w:szCs w:val="24"/>
              </w:rPr>
              <w:t xml:space="preserve"> / C° </w:t>
            </w:r>
          </w:p>
          <w:p w14:paraId="6F0D2CB1" w14:textId="77777777" w:rsidR="003E63E7" w:rsidRDefault="003E63E7" w:rsidP="00E86662">
            <w:pPr>
              <w:rPr>
                <w:rFonts w:ascii="Times New Roman" w:hAnsi="Times New Roman"/>
                <w:b/>
                <w:bCs/>
                <w:szCs w:val="24"/>
              </w:rPr>
            </w:pPr>
          </w:p>
          <w:p w14:paraId="2BAFEBD2" w14:textId="5A763DDE" w:rsidR="00923FBE" w:rsidRDefault="00C70358" w:rsidP="00E86662">
            <w:pPr>
              <w:rPr>
                <w:rFonts w:ascii="Times New Roman" w:hAnsi="Times New Roman"/>
                <w:b/>
                <w:bCs/>
                <w:szCs w:val="24"/>
              </w:rPr>
            </w:pPr>
            <w:r>
              <w:rPr>
                <w:rFonts w:ascii="Times New Roman" w:hAnsi="Times New Roman"/>
                <w:bCs/>
                <w:szCs w:val="24"/>
              </w:rPr>
              <w:t xml:space="preserve">Or, avec la courbe précédente nous avons déjà déterminée le volume à l’équivalence </w:t>
            </w:r>
            <w:r w:rsidR="00FC3971">
              <w:rPr>
                <w:rFonts w:ascii="Times New Roman" w:hAnsi="Times New Roman"/>
                <w:bCs/>
                <w:szCs w:val="24"/>
              </w:rPr>
              <w:t xml:space="preserve">ce qui nous donne la concentration d’acide benzoique dans la solution </w:t>
            </w:r>
            <w:r w:rsidR="00BC73B4">
              <w:rPr>
                <w:rFonts w:ascii="Times New Roman" w:hAnsi="Times New Roman"/>
                <w:bCs/>
                <w:szCs w:val="24"/>
              </w:rPr>
              <w:t>saturée.</w:t>
            </w:r>
            <w:r w:rsidR="00FC3971">
              <w:rPr>
                <w:rFonts w:ascii="Times New Roman" w:hAnsi="Times New Roman"/>
                <w:bCs/>
                <w:szCs w:val="24"/>
              </w:rPr>
              <w:t xml:space="preserve"> </w:t>
            </w:r>
          </w:p>
          <w:p w14:paraId="1A63879F" w14:textId="77777777" w:rsidR="0057680F" w:rsidRDefault="0057680F" w:rsidP="00E86662">
            <w:pPr>
              <w:rPr>
                <w:rFonts w:ascii="Times New Roman" w:hAnsi="Times New Roman"/>
                <w:b/>
                <w:bCs/>
                <w:szCs w:val="24"/>
              </w:rPr>
            </w:pPr>
          </w:p>
          <w:p w14:paraId="7756A86A" w14:textId="753AA881" w:rsidR="0057680F" w:rsidRPr="004929AF" w:rsidRDefault="004929AF" w:rsidP="00E86662">
            <w:pPr>
              <w:rPr>
                <w:rFonts w:ascii="Times New Roman" w:hAnsi="Times New Roman"/>
                <w:bCs/>
                <w:szCs w:val="24"/>
              </w:rPr>
            </w:pPr>
            <w:r w:rsidRPr="004929AF">
              <w:rPr>
                <w:rFonts w:ascii="Times New Roman" w:hAnsi="Times New Roman"/>
                <w:bCs/>
                <w:szCs w:val="24"/>
              </w:rPr>
              <w:t xml:space="preserve">Nous pouvons donc écrire directement la valeur de </w:t>
            </w:r>
            <w:r>
              <w:rPr>
                <w:rFonts w:ascii="Times New Roman" w:hAnsi="Times New Roman"/>
                <w:bCs/>
                <w:szCs w:val="24"/>
              </w:rPr>
              <w:t>la constante de solubilité</w:t>
            </w:r>
          </w:p>
          <w:p w14:paraId="235B8DFE" w14:textId="77777777" w:rsidR="0022781A" w:rsidRDefault="0022781A" w:rsidP="00E86662">
            <w:pPr>
              <w:jc w:val="both"/>
              <w:rPr>
                <w:rFonts w:ascii="Times New Roman" w:hAnsi="Times New Roman"/>
                <w:b/>
                <w:bCs/>
                <w:szCs w:val="24"/>
              </w:rPr>
            </w:pPr>
          </w:p>
          <w:p w14:paraId="00145C98" w14:textId="77777777" w:rsidR="00E86662" w:rsidRDefault="00E86662" w:rsidP="00E86662">
            <w:pPr>
              <w:jc w:val="both"/>
              <w:rPr>
                <w:rFonts w:ascii="Times New Roman" w:hAnsi="Times New Roman"/>
                <w:b/>
                <w:bCs/>
                <w:szCs w:val="24"/>
              </w:rPr>
            </w:pPr>
            <w:r>
              <w:rPr>
                <w:rFonts w:ascii="Times New Roman" w:hAnsi="Times New Roman"/>
                <w:szCs w:val="24"/>
              </w:rPr>
              <w:t>Incertitude, en notant ([OH</w:t>
            </w:r>
            <w:r>
              <w:rPr>
                <w:rFonts w:ascii="Times New Roman" w:hAnsi="Times New Roman"/>
                <w:szCs w:val="24"/>
                <w:vertAlign w:val="superscript"/>
              </w:rPr>
              <w:t>-</w:t>
            </w:r>
            <w:r>
              <w:rPr>
                <w:rFonts w:ascii="Times New Roman" w:hAnsi="Times New Roman"/>
                <w:szCs w:val="24"/>
              </w:rPr>
              <w:t>] = C</w:t>
            </w:r>
            <w:r>
              <w:rPr>
                <w:rFonts w:ascii="Times New Roman" w:hAnsi="Times New Roman"/>
                <w:szCs w:val="24"/>
                <w:vertAlign w:val="subscript"/>
              </w:rPr>
              <w:t>0</w:t>
            </w:r>
            <w:r>
              <w:rPr>
                <w:rFonts w:ascii="Times New Roman" w:hAnsi="Times New Roman"/>
                <w:szCs w:val="24"/>
              </w:rPr>
              <w:t>) :</w:t>
            </w:r>
            <w:r>
              <w:rPr>
                <w:rFonts w:ascii="Times New Roman" w:hAnsi="Times New Roman"/>
                <w:b/>
                <w:bCs/>
                <w:szCs w:val="24"/>
              </w:rPr>
              <w:t xml:space="preserve"> </w:t>
            </w:r>
          </w:p>
          <w:p w14:paraId="2830E14D" w14:textId="77777777" w:rsidR="00E86662" w:rsidRDefault="00E86662" w:rsidP="00E86662">
            <w:pPr>
              <w:jc w:val="center"/>
              <w:rPr>
                <w:rFonts w:ascii="Times New Roman" w:hAnsi="Times New Roman"/>
                <w:szCs w:val="24"/>
              </w:rPr>
            </w:pPr>
            <m:oMathPara>
              <m:oMath>
                <m:r>
                  <w:rPr>
                    <w:rFonts w:ascii="Cambria Math" w:hAnsi="Cambria Math"/>
                    <w:szCs w:val="24"/>
                  </w:rPr>
                  <m:t>ΔKs= Ks</m:t>
                </m:r>
                <m:rad>
                  <m:radPr>
                    <m:degHide m:val="1"/>
                    <m:ctrlPr>
                      <w:rPr>
                        <w:rFonts w:ascii="Cambria Math" w:hAnsi="Cambria Math"/>
                        <w:i/>
                        <w:szCs w:val="24"/>
                        <w:lang w:eastAsia="en-US"/>
                      </w:rPr>
                    </m:ctrlPr>
                  </m:radPr>
                  <m:deg/>
                  <m:e>
                    <m:sSup>
                      <m:sSupPr>
                        <m:ctrlPr>
                          <w:rPr>
                            <w:rFonts w:ascii="Cambria Math" w:hAnsi="Cambria Math"/>
                            <w:i/>
                            <w:szCs w:val="24"/>
                            <w:lang w:eastAsia="en-US"/>
                          </w:rPr>
                        </m:ctrlPr>
                      </m:sSupPr>
                      <m:e>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ΔCo</m:t>
                            </m:r>
                          </m:num>
                          <m:den>
                            <m:r>
                              <w:rPr>
                                <w:rFonts w:ascii="Cambria Math" w:hAnsi="Cambria Math"/>
                                <w:szCs w:val="24"/>
                              </w:rPr>
                              <m:t>Co</m:t>
                            </m:r>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lang w:eastAsia="en-US"/>
                          </w:rPr>
                        </m:ctrlPr>
                      </m:sSupPr>
                      <m:e>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ΔVeq</m:t>
                            </m:r>
                          </m:num>
                          <m:den>
                            <m:r>
                              <w:rPr>
                                <w:rFonts w:ascii="Cambria Math" w:hAnsi="Cambria Math"/>
                                <w:szCs w:val="24"/>
                              </w:rPr>
                              <m:t>Veq</m:t>
                            </m:r>
                          </m:den>
                        </m:f>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lang w:eastAsia="en-US"/>
                          </w:rPr>
                        </m:ctrlPr>
                      </m:sSupPr>
                      <m:e>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ΔVo</m:t>
                            </m:r>
                          </m:num>
                          <m:den>
                            <m:r>
                              <w:rPr>
                                <w:rFonts w:ascii="Cambria Math" w:hAnsi="Cambria Math"/>
                                <w:szCs w:val="24"/>
                              </w:rPr>
                              <m:t>Vo</m:t>
                            </m:r>
                          </m:den>
                        </m:f>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e>
                </m:rad>
              </m:oMath>
            </m:oMathPara>
          </w:p>
          <w:p w14:paraId="764015A5" w14:textId="77777777" w:rsidR="00E86662" w:rsidRPr="009D55B0" w:rsidRDefault="00E86662" w:rsidP="00E86662">
            <w:pPr>
              <w:jc w:val="both"/>
              <w:rPr>
                <w:rFonts w:ascii="Times New Roman" w:hAnsi="Times New Roman"/>
                <w:b/>
                <w:szCs w:val="24"/>
              </w:rPr>
            </w:pPr>
            <w:r w:rsidRPr="009D55B0">
              <w:rPr>
                <w:rFonts w:ascii="Times New Roman" w:hAnsi="Times New Roman"/>
                <w:b/>
                <w:szCs w:val="24"/>
              </w:rPr>
              <w:t>La valeur tabulée : K</w:t>
            </w:r>
            <w:r w:rsidRPr="009D55B0">
              <w:rPr>
                <w:rFonts w:ascii="Times New Roman" w:hAnsi="Times New Roman"/>
                <w:b/>
                <w:szCs w:val="24"/>
                <w:vertAlign w:val="subscript"/>
              </w:rPr>
              <w:t>s</w:t>
            </w:r>
            <w:r w:rsidRPr="009D55B0">
              <w:rPr>
                <w:rFonts w:ascii="Times New Roman" w:hAnsi="Times New Roman"/>
                <w:b/>
                <w:szCs w:val="24"/>
                <w:vertAlign w:val="superscript"/>
              </w:rPr>
              <w:t>tab</w:t>
            </w:r>
            <w:r w:rsidRPr="009D55B0">
              <w:rPr>
                <w:rFonts w:ascii="Times New Roman" w:hAnsi="Times New Roman"/>
                <w:b/>
                <w:szCs w:val="24"/>
              </w:rPr>
              <w:t xml:space="preserve">  =0,0205 </w:t>
            </w:r>
            <w:r w:rsidRPr="009D55B0">
              <w:rPr>
                <w:rFonts w:ascii="Times New Roman" w:hAnsi="Times New Roman"/>
                <w:b/>
                <w:szCs w:val="24"/>
                <w:u w:val="single"/>
              </w:rPr>
              <w:t>à 25°C</w:t>
            </w:r>
          </w:p>
          <w:p w14:paraId="11C0AD85" w14:textId="77777777" w:rsidR="0028491D" w:rsidRDefault="0028491D" w:rsidP="009B4D9A">
            <w:pPr>
              <w:tabs>
                <w:tab w:val="left" w:pos="560"/>
                <w:tab w:val="left" w:pos="1120"/>
              </w:tabs>
              <w:jc w:val="both"/>
              <w:rPr>
                <w:rFonts w:ascii="Arial" w:hAnsi="Arial" w:cs="Arial"/>
              </w:rPr>
            </w:pPr>
          </w:p>
          <w:p w14:paraId="27CD7912" w14:textId="77777777" w:rsidR="0028491D" w:rsidRDefault="0028491D" w:rsidP="009B4D9A">
            <w:pPr>
              <w:tabs>
                <w:tab w:val="left" w:pos="560"/>
                <w:tab w:val="left" w:pos="1120"/>
              </w:tabs>
              <w:jc w:val="both"/>
              <w:rPr>
                <w:rFonts w:ascii="Arial" w:hAnsi="Arial" w:cs="Arial"/>
              </w:rPr>
            </w:pPr>
          </w:p>
          <w:p w14:paraId="10AA7265" w14:textId="7F55787B" w:rsidR="0028491D" w:rsidRDefault="0000721B" w:rsidP="009B4D9A">
            <w:pPr>
              <w:tabs>
                <w:tab w:val="left" w:pos="560"/>
                <w:tab w:val="left" w:pos="1120"/>
              </w:tabs>
              <w:jc w:val="both"/>
              <w:rPr>
                <w:rFonts w:ascii="Arial" w:hAnsi="Arial" w:cs="Arial"/>
              </w:rPr>
            </w:pPr>
            <w:r>
              <w:rPr>
                <w:rFonts w:ascii="Arial" w:hAnsi="Arial" w:cs="Arial"/>
              </w:rPr>
              <w:t xml:space="preserve">Nous avons ici choisi d’utiliser la pH métrie, mais pour déterminer le produit de solubilité d’un solide ionique qui n’aurait pas de caractère acide, par exemple le sel, on pourrait </w:t>
            </w:r>
            <w:r>
              <w:rPr>
                <w:rFonts w:ascii="Arial" w:hAnsi="Arial" w:cs="Arial"/>
              </w:rPr>
              <w:lastRenderedPageBreak/>
              <w:t>utiliser un titrage conductimétrique</w:t>
            </w:r>
            <w:r w:rsidR="0067536D">
              <w:rPr>
                <w:rFonts w:ascii="Arial" w:hAnsi="Arial" w:cs="Arial"/>
              </w:rPr>
              <w:t xml:space="preserve"> (</w:t>
            </w:r>
            <w:r w:rsidR="0067536D" w:rsidRPr="00876998">
              <w:rPr>
                <w:rFonts w:ascii="Arial" w:hAnsi="Arial" w:cs="Arial"/>
                <w:i/>
              </w:rPr>
              <w:t>réactif titrant nitrate d’argent</w:t>
            </w:r>
            <w:r w:rsidR="00C32A0A">
              <w:rPr>
                <w:rFonts w:ascii="Arial" w:hAnsi="Arial" w:cs="Arial"/>
                <w:i/>
              </w:rPr>
              <w:t>, ça précipite en chlorure d’argent</w:t>
            </w:r>
            <w:r w:rsidR="0067536D">
              <w:rPr>
                <w:rFonts w:ascii="Arial" w:hAnsi="Arial" w:cs="Arial"/>
              </w:rPr>
              <w:t>)</w:t>
            </w:r>
            <w:r w:rsidR="00C32A0A">
              <w:rPr>
                <w:rFonts w:ascii="Arial" w:hAnsi="Arial" w:cs="Arial"/>
              </w:rPr>
              <w:t>.</w:t>
            </w:r>
          </w:p>
          <w:p w14:paraId="75F351C6" w14:textId="77777777" w:rsidR="0028491D" w:rsidRDefault="0028491D" w:rsidP="009B4D9A">
            <w:pPr>
              <w:tabs>
                <w:tab w:val="left" w:pos="560"/>
                <w:tab w:val="left" w:pos="1120"/>
              </w:tabs>
              <w:jc w:val="both"/>
              <w:rPr>
                <w:rFonts w:ascii="Arial" w:hAnsi="Arial" w:cs="Arial"/>
              </w:rPr>
            </w:pPr>
          </w:p>
          <w:p w14:paraId="129504E8" w14:textId="028E803E" w:rsidR="0028491D" w:rsidRDefault="00622E7D" w:rsidP="009B4D9A">
            <w:pPr>
              <w:tabs>
                <w:tab w:val="left" w:pos="560"/>
                <w:tab w:val="left" w:pos="1120"/>
              </w:tabs>
              <w:jc w:val="both"/>
              <w:rPr>
                <w:rFonts w:ascii="Arial" w:hAnsi="Arial" w:cs="Arial"/>
              </w:rPr>
            </w:pPr>
            <w:r>
              <w:rPr>
                <w:rFonts w:ascii="Arial" w:hAnsi="Arial" w:cs="Arial"/>
              </w:rPr>
              <w:t xml:space="preserve">Ce qui est important est d’avoir un équilibre et accéder aux concentrations des </w:t>
            </w:r>
            <w:r w:rsidR="00BE7283">
              <w:rPr>
                <w:rFonts w:ascii="Arial" w:hAnsi="Arial" w:cs="Arial"/>
              </w:rPr>
              <w:t>espèces</w:t>
            </w:r>
            <w:r>
              <w:rPr>
                <w:rFonts w:ascii="Arial" w:hAnsi="Arial" w:cs="Arial"/>
              </w:rPr>
              <w:t xml:space="preserve"> dans cet équilibre.</w:t>
            </w:r>
          </w:p>
          <w:p w14:paraId="79E9E203" w14:textId="77777777" w:rsidR="0028491D" w:rsidRDefault="0028491D" w:rsidP="009B4D9A">
            <w:pPr>
              <w:tabs>
                <w:tab w:val="left" w:pos="560"/>
                <w:tab w:val="left" w:pos="1120"/>
              </w:tabs>
              <w:jc w:val="both"/>
              <w:rPr>
                <w:rFonts w:ascii="Arial" w:hAnsi="Arial" w:cs="Arial"/>
              </w:rPr>
            </w:pPr>
          </w:p>
          <w:p w14:paraId="1C9093F7" w14:textId="6CB764B6" w:rsidR="0028491D" w:rsidRDefault="001E4F0F" w:rsidP="009B4D9A">
            <w:pPr>
              <w:tabs>
                <w:tab w:val="left" w:pos="560"/>
                <w:tab w:val="left" w:pos="1120"/>
              </w:tabs>
              <w:jc w:val="both"/>
              <w:rPr>
                <w:rFonts w:ascii="Arial" w:hAnsi="Arial" w:cs="Arial"/>
              </w:rPr>
            </w:pPr>
            <w:r>
              <w:rPr>
                <w:rFonts w:ascii="Arial" w:hAnsi="Arial" w:cs="Arial"/>
              </w:rPr>
              <w:t xml:space="preserve">Nous avons précisé </w:t>
            </w:r>
            <w:r w:rsidR="000B5B94">
              <w:rPr>
                <w:rFonts w:ascii="Arial" w:hAnsi="Arial" w:cs="Arial"/>
              </w:rPr>
              <w:t>au début de la leçon que une constante d’équilibre ne dependait que de la température. C’est pour cela que l’on a precisé T dans nos mésures. La question qui se pose est comment change une contanted’équilibre avec la température.</w:t>
            </w:r>
          </w:p>
          <w:p w14:paraId="71891C68" w14:textId="77777777" w:rsidR="0028491D" w:rsidRDefault="0028491D" w:rsidP="009B4D9A">
            <w:pPr>
              <w:tabs>
                <w:tab w:val="left" w:pos="560"/>
                <w:tab w:val="left" w:pos="1120"/>
              </w:tabs>
              <w:jc w:val="both"/>
              <w:rPr>
                <w:rFonts w:ascii="Arial" w:hAnsi="Arial" w:cs="Arial"/>
              </w:rPr>
            </w:pPr>
          </w:p>
          <w:p w14:paraId="3413AC08" w14:textId="77777777" w:rsidR="0028491D" w:rsidRDefault="0028491D" w:rsidP="009B4D9A">
            <w:pPr>
              <w:tabs>
                <w:tab w:val="left" w:pos="560"/>
                <w:tab w:val="left" w:pos="1120"/>
              </w:tabs>
              <w:jc w:val="both"/>
              <w:rPr>
                <w:rFonts w:ascii="Arial" w:hAnsi="Arial" w:cs="Arial"/>
              </w:rPr>
            </w:pPr>
          </w:p>
          <w:p w14:paraId="56D66A36" w14:textId="69A5A8E4" w:rsidR="003B51D5" w:rsidRPr="003B51D5" w:rsidRDefault="003B51D5" w:rsidP="003B51D5">
            <w:pPr>
              <w:spacing w:after="160" w:line="256" w:lineRule="auto"/>
              <w:rPr>
                <w:rFonts w:ascii="Times New Roman" w:hAnsi="Times New Roman"/>
                <w:b/>
                <w:bCs/>
                <w:color w:val="C00000"/>
                <w:sz w:val="32"/>
                <w:szCs w:val="32"/>
              </w:rPr>
            </w:pPr>
            <w:r>
              <w:rPr>
                <w:rFonts w:ascii="Times New Roman" w:hAnsi="Times New Roman"/>
                <w:b/>
                <w:bCs/>
                <w:color w:val="C00000"/>
                <w:sz w:val="32"/>
                <w:szCs w:val="32"/>
              </w:rPr>
              <w:t xml:space="preserve">IV) </w:t>
            </w:r>
            <w:r w:rsidRPr="003B51D5">
              <w:rPr>
                <w:rFonts w:ascii="Times New Roman" w:hAnsi="Times New Roman"/>
                <w:b/>
                <w:bCs/>
                <w:color w:val="C00000"/>
                <w:sz w:val="32"/>
                <w:szCs w:val="32"/>
              </w:rPr>
              <w:t>Variation avec la température</w:t>
            </w:r>
          </w:p>
          <w:p w14:paraId="20B6032D" w14:textId="77777777" w:rsidR="003B51D5" w:rsidRDefault="003B51D5" w:rsidP="003B51D5">
            <w:pPr>
              <w:jc w:val="both"/>
              <w:rPr>
                <w:rFonts w:ascii="Times New Roman" w:hAnsi="Times New Roman"/>
                <w:szCs w:val="24"/>
              </w:rPr>
            </w:pPr>
            <w:r>
              <w:rPr>
                <w:rFonts w:ascii="Times New Roman" w:hAnsi="Times New Roman"/>
                <w:szCs w:val="24"/>
              </w:rPr>
              <w:t>Cette expérience met bien en évidence le fait que K</w:t>
            </w:r>
            <w:r>
              <w:rPr>
                <w:rFonts w:ascii="Times New Roman" w:hAnsi="Times New Roman"/>
                <w:szCs w:val="24"/>
                <w:vertAlign w:val="subscript"/>
              </w:rPr>
              <w:t>s</w:t>
            </w:r>
            <w:r>
              <w:rPr>
                <w:rFonts w:ascii="Times New Roman" w:hAnsi="Times New Roman"/>
                <w:szCs w:val="24"/>
              </w:rPr>
              <w:t xml:space="preserve">(T) augmente avec la température. </w:t>
            </w:r>
          </w:p>
          <w:p w14:paraId="01A48B86" w14:textId="77777777" w:rsidR="003B51D5" w:rsidRDefault="003B51D5" w:rsidP="003B51D5">
            <w:pPr>
              <w:jc w:val="both"/>
              <w:rPr>
                <w:rFonts w:ascii="Times New Roman" w:hAnsi="Times New Roman"/>
                <w:szCs w:val="24"/>
              </w:rPr>
            </w:pPr>
            <w:r>
              <w:rPr>
                <w:rFonts w:ascii="Times New Roman" w:hAnsi="Times New Roman"/>
                <w:szCs w:val="24"/>
              </w:rPr>
              <w:t xml:space="preserve">De façon général , on a la loi de </w:t>
            </w:r>
            <w:r>
              <w:rPr>
                <w:rFonts w:ascii="Times New Roman" w:hAnsi="Times New Roman"/>
                <w:b/>
                <w:bCs/>
                <w:szCs w:val="24"/>
              </w:rPr>
              <w:t>Van’t Hoff :</w:t>
            </w:r>
            <w:r>
              <w:rPr>
                <w:rFonts w:ascii="Times New Roman" w:hAnsi="Times New Roman"/>
                <w:szCs w:val="24"/>
              </w:rPr>
              <w:t xml:space="preserve"> </w:t>
            </w:r>
          </w:p>
          <w:p w14:paraId="208953AC" w14:textId="036FE83D" w:rsidR="003B51D5" w:rsidRDefault="003B51D5" w:rsidP="003B51D5">
            <w:pPr>
              <w:jc w:val="center"/>
              <w:rPr>
                <w:rFonts w:ascii="Times New Roman" w:hAnsi="Times New Roman"/>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7456" behindDoc="0" locked="0" layoutInCell="1" allowOverlap="1" wp14:anchorId="654DC581" wp14:editId="11FBC98D">
                      <wp:simplePos x="0" y="0"/>
                      <wp:positionH relativeFrom="page">
                        <wp:align>right</wp:align>
                      </wp:positionH>
                      <wp:positionV relativeFrom="paragraph">
                        <wp:posOffset>648335</wp:posOffset>
                      </wp:positionV>
                      <wp:extent cx="694055"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94055" cy="323850"/>
                              </a:xfrm>
                              <a:prstGeom prst="rect">
                                <a:avLst/>
                              </a:prstGeom>
                              <a:solidFill>
                                <a:schemeClr val="lt1"/>
                              </a:solidFill>
                              <a:ln w="6350">
                                <a:noFill/>
                              </a:ln>
                            </wps:spPr>
                            <wps:txbx>
                              <w:txbxContent>
                                <w:p w14:paraId="6527BF63"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DC581" id="Text Box 24" o:spid="_x0000_s1028" type="#_x0000_t202" style="position:absolute;left:0;text-align:left;margin-left:3.45pt;margin-top:51.05pt;width:54.65pt;height:25.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" fillcolor="white [3201]" stroked="f" strokeweight=".5pt">
                      <v:textbox>
                        <w:txbxContent>
                          <w:p w14:paraId="6527BF63"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[6]</w:t>
                            </w:r>
                          </w:p>
                        </w:txbxContent>
                      </v:textbox>
                      <w10:wrap anchorx="page"/>
                    </v:shape>
                  </w:pict>
                </mc:Fallback>
              </mc:AlternateContent>
            </w:r>
            <w:r>
              <w:rPr>
                <w:noProof/>
                <w:lang w:eastAsia="ja-JP"/>
              </w:rPr>
              <w:drawing>
                <wp:inline distT="0" distB="0" distL="0" distR="0" wp14:anchorId="2C77EAB4" wp14:editId="153CBC16">
                  <wp:extent cx="1219200" cy="601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601980"/>
                          </a:xfrm>
                          <a:prstGeom prst="rect">
                            <a:avLst/>
                          </a:prstGeom>
                          <a:noFill/>
                          <a:ln>
                            <a:noFill/>
                          </a:ln>
                        </pic:spPr>
                      </pic:pic>
                    </a:graphicData>
                  </a:graphic>
                </wp:inline>
              </w:drawing>
            </w:r>
          </w:p>
          <w:p w14:paraId="4F5BA59B" w14:textId="77777777" w:rsidR="003B51D5" w:rsidRDefault="003B51D5" w:rsidP="003B51D5">
            <w:pPr>
              <w:jc w:val="both"/>
              <w:rPr>
                <w:rFonts w:ascii="Times New Roman" w:hAnsi="Times New Roman"/>
                <w:szCs w:val="24"/>
              </w:rPr>
            </w:pPr>
            <w:r>
              <w:rPr>
                <w:rFonts w:ascii="Times New Roman" w:hAnsi="Times New Roman"/>
                <w:szCs w:val="24"/>
              </w:rPr>
              <w:t>L’évolution de K° avec la température dépend donc du signe de Δ</w:t>
            </w:r>
            <w:r>
              <w:rPr>
                <w:rFonts w:ascii="Times New Roman" w:hAnsi="Times New Roman"/>
                <w:szCs w:val="24"/>
                <w:vertAlign w:val="subscript"/>
              </w:rPr>
              <w:t>r</w:t>
            </w:r>
            <w:r>
              <w:rPr>
                <w:rFonts w:ascii="Times New Roman" w:hAnsi="Times New Roman"/>
                <w:szCs w:val="24"/>
              </w:rPr>
              <w:t xml:space="preserve">H°. </w:t>
            </w:r>
          </w:p>
          <w:p w14:paraId="529F9779" w14:textId="77777777" w:rsidR="000B5B94" w:rsidRDefault="000B5B94" w:rsidP="003B51D5">
            <w:pPr>
              <w:jc w:val="both"/>
              <w:rPr>
                <w:rFonts w:ascii="Times New Roman" w:hAnsi="Times New Roman"/>
                <w:szCs w:val="24"/>
              </w:rPr>
            </w:pPr>
          </w:p>
          <w:p w14:paraId="68D06948" w14:textId="3D2E7938" w:rsidR="000B5B94" w:rsidRDefault="000B5B94" w:rsidP="003B51D5">
            <w:pPr>
              <w:jc w:val="both"/>
              <w:rPr>
                <w:rFonts w:ascii="Times New Roman" w:hAnsi="Times New Roman"/>
                <w:szCs w:val="24"/>
              </w:rPr>
            </w:pPr>
            <w:r>
              <w:rPr>
                <w:rFonts w:ascii="Times New Roman" w:hAnsi="Times New Roman"/>
                <w:szCs w:val="24"/>
              </w:rPr>
              <w:t>(</w:t>
            </w:r>
            <w:r w:rsidRPr="0053001D">
              <w:rPr>
                <w:rFonts w:ascii="Times New Roman" w:hAnsi="Times New Roman"/>
                <w:szCs w:val="24"/>
                <w:highlight w:val="yellow"/>
              </w:rPr>
              <w:t>démontrer ceci</w:t>
            </w:r>
            <w:r>
              <w:rPr>
                <w:rFonts w:ascii="Times New Roman" w:hAnsi="Times New Roman"/>
                <w:szCs w:val="24"/>
              </w:rPr>
              <w:t xml:space="preserve">, voir </w:t>
            </w:r>
            <w:hyperlink r:id="rId18" w:history="1">
              <w:r w:rsidRPr="00E069B3">
                <w:rPr>
                  <w:rStyle w:val="Hyperlink"/>
                  <w:rFonts w:ascii="Times New Roman" w:hAnsi="Times New Roman"/>
                  <w:szCs w:val="24"/>
                </w:rPr>
                <w:t>https://en.wikipedia.org/wiki/Van_%27t_Hoff_equation#Equation</w:t>
              </w:r>
            </w:hyperlink>
            <w:r>
              <w:rPr>
                <w:rFonts w:ascii="Times New Roman" w:hAnsi="Times New Roman"/>
                <w:szCs w:val="24"/>
              </w:rPr>
              <w:t xml:space="preserve"> il faut préciser que nous sommes dans l’approximation d’ellingham avec deltarS et deltarH independant de T)</w:t>
            </w:r>
            <w:r w:rsidR="0070504F">
              <w:rPr>
                <w:rFonts w:ascii="Times New Roman" w:hAnsi="Times New Roman"/>
                <w:szCs w:val="24"/>
              </w:rPr>
              <w:t>.</w:t>
            </w:r>
          </w:p>
          <w:p w14:paraId="4F82D273" w14:textId="77777777" w:rsidR="000B5B94" w:rsidRDefault="000B5B94" w:rsidP="003B51D5">
            <w:pPr>
              <w:jc w:val="both"/>
              <w:rPr>
                <w:rFonts w:ascii="Times New Roman" w:hAnsi="Times New Roman"/>
                <w:szCs w:val="24"/>
              </w:rPr>
            </w:pPr>
          </w:p>
          <w:p w14:paraId="22775883" w14:textId="55FC3CA7" w:rsidR="0070504F" w:rsidRDefault="003B51D5" w:rsidP="003B51D5">
            <w:pPr>
              <w:jc w:val="both"/>
              <w:rPr>
                <w:rFonts w:ascii="Times New Roman" w:hAnsi="Times New Roman"/>
                <w:szCs w:val="24"/>
              </w:rPr>
            </w:pPr>
            <w:r>
              <w:rPr>
                <w:rFonts w:ascii="Times New Roman" w:hAnsi="Times New Roman"/>
                <w:szCs w:val="24"/>
              </w:rPr>
              <w:t xml:space="preserve">Grâce à la loi de Van’t Hoff, on peut donc, </w:t>
            </w:r>
            <w:r w:rsidR="0070504F">
              <w:rPr>
                <w:rFonts w:ascii="Times New Roman" w:hAnsi="Times New Roman"/>
                <w:szCs w:val="24"/>
              </w:rPr>
              <w:t xml:space="preserve">prédire le sens d’évolution de une constante d’équilibre </w:t>
            </w:r>
            <w:r w:rsidR="002C7793">
              <w:rPr>
                <w:rFonts w:ascii="Times New Roman" w:hAnsi="Times New Roman"/>
                <w:szCs w:val="24"/>
              </w:rPr>
              <w:t>en fonction du signe de l’énthalpie standard de réaction.</w:t>
            </w:r>
          </w:p>
          <w:p w14:paraId="48AFB054" w14:textId="77777777" w:rsidR="002C7793" w:rsidRDefault="002C7793" w:rsidP="003B51D5">
            <w:pPr>
              <w:jc w:val="both"/>
              <w:rPr>
                <w:rFonts w:ascii="Times New Roman" w:hAnsi="Times New Roman"/>
                <w:szCs w:val="24"/>
              </w:rPr>
            </w:pPr>
          </w:p>
          <w:p w14:paraId="5124115E" w14:textId="1A2ECDEE" w:rsidR="002C7793" w:rsidRDefault="002C7793" w:rsidP="003B51D5">
            <w:pPr>
              <w:jc w:val="both"/>
              <w:rPr>
                <w:rFonts w:ascii="Times New Roman" w:hAnsi="Times New Roman"/>
                <w:szCs w:val="24"/>
              </w:rPr>
            </w:pPr>
            <w:r>
              <w:rPr>
                <w:rFonts w:ascii="Times New Roman" w:hAnsi="Times New Roman"/>
                <w:szCs w:val="24"/>
              </w:rPr>
              <w:t>En effet, si une réaction est endothermique, l’énthalpie standard sera posiive (système reçois de l’énergie)</w:t>
            </w:r>
            <w:r w:rsidR="00305F76">
              <w:rPr>
                <w:rFonts w:ascii="Times New Roman" w:hAnsi="Times New Roman"/>
                <w:szCs w:val="24"/>
              </w:rPr>
              <w:t xml:space="preserve"> de l’exterieur et alors la constante d’équilibre associée sera croissante avec la température.</w:t>
            </w:r>
          </w:p>
          <w:p w14:paraId="384D23E8" w14:textId="77777777" w:rsidR="007629DD" w:rsidRDefault="007629DD" w:rsidP="003B51D5">
            <w:pPr>
              <w:jc w:val="both"/>
              <w:rPr>
                <w:rFonts w:ascii="Times New Roman" w:hAnsi="Times New Roman"/>
                <w:szCs w:val="24"/>
              </w:rPr>
            </w:pPr>
          </w:p>
          <w:p w14:paraId="7FE7C8D7" w14:textId="69C87096" w:rsidR="0070504F" w:rsidRDefault="007629DD" w:rsidP="003B51D5">
            <w:pPr>
              <w:jc w:val="both"/>
              <w:rPr>
                <w:rFonts w:ascii="Times New Roman" w:hAnsi="Times New Roman"/>
                <w:szCs w:val="24"/>
              </w:rPr>
            </w:pPr>
            <w:r>
              <w:rPr>
                <w:rFonts w:ascii="Times New Roman" w:hAnsi="Times New Roman"/>
                <w:szCs w:val="24"/>
              </w:rPr>
              <w:t>A contrario, si la réaction est exothermique, le système dégage de l’energie et alors l’enthalpie standard de réaction sera négative et la constante d’équilibre sera décroissante avec la température.</w:t>
            </w:r>
          </w:p>
          <w:p w14:paraId="7329B7A6" w14:textId="77777777" w:rsidR="0070504F" w:rsidRDefault="0070504F" w:rsidP="003B51D5">
            <w:pPr>
              <w:jc w:val="both"/>
              <w:rPr>
                <w:rFonts w:ascii="Times New Roman" w:hAnsi="Times New Roman"/>
                <w:szCs w:val="24"/>
              </w:rPr>
            </w:pPr>
          </w:p>
          <w:p w14:paraId="49942C6B" w14:textId="0BE4E81E" w:rsidR="00D62B0A" w:rsidRDefault="00FC1D08" w:rsidP="003B51D5">
            <w:pPr>
              <w:jc w:val="both"/>
              <w:rPr>
                <w:rFonts w:ascii="Times New Roman" w:hAnsi="Times New Roman"/>
                <w:szCs w:val="24"/>
              </w:rPr>
            </w:pPr>
            <w:r>
              <w:rPr>
                <w:rFonts w:ascii="Times New Roman" w:hAnsi="Times New Roman"/>
                <w:szCs w:val="24"/>
              </w:rPr>
              <w:t>Vérifions</w:t>
            </w:r>
            <w:r w:rsidR="00D62B0A">
              <w:rPr>
                <w:rFonts w:ascii="Times New Roman" w:hAnsi="Times New Roman"/>
                <w:szCs w:val="24"/>
              </w:rPr>
              <w:t xml:space="preserve"> ceci avec l’acide benzoique.</w:t>
            </w:r>
          </w:p>
          <w:p w14:paraId="5478DD5C" w14:textId="77777777" w:rsidR="00D62B0A" w:rsidRDefault="00D62B0A" w:rsidP="003B51D5">
            <w:pPr>
              <w:jc w:val="both"/>
              <w:rPr>
                <w:rFonts w:ascii="Times New Roman" w:hAnsi="Times New Roman"/>
                <w:szCs w:val="24"/>
              </w:rPr>
            </w:pPr>
          </w:p>
          <w:p w14:paraId="66EC6D5A" w14:textId="59DF06D0" w:rsidR="003B51D5" w:rsidRDefault="0053001D" w:rsidP="003B51D5">
            <w:pPr>
              <w:jc w:val="both"/>
              <w:rPr>
                <w:rFonts w:ascii="Times New Roman" w:hAnsi="Times New Roman"/>
                <w:szCs w:val="24"/>
              </w:rPr>
            </w:pPr>
            <w:r>
              <w:rPr>
                <w:rFonts w:ascii="Times New Roman" w:hAnsi="Times New Roman"/>
                <w:szCs w:val="24"/>
              </w:rPr>
              <w:t>On pourrait montrer ceci avec l’acide benzoïque et l’utilisation d’un béchere thermostaté. Une nouvelle fois, on ferait un dosage pour déterminer la constante de solubilité à differentes températures en utilisant le même p</w:t>
            </w:r>
            <w:r w:rsidR="006F3802">
              <w:rPr>
                <w:rFonts w:ascii="Times New Roman" w:hAnsi="Times New Roman"/>
                <w:szCs w:val="24"/>
              </w:rPr>
              <w:t>rotocole que montré precedement</w:t>
            </w:r>
            <w:r>
              <w:rPr>
                <w:rFonts w:ascii="Times New Roman" w:hAnsi="Times New Roman"/>
                <w:szCs w:val="24"/>
              </w:rPr>
              <w:t>.</w:t>
            </w:r>
          </w:p>
          <w:p w14:paraId="5C1548FB" w14:textId="77777777" w:rsidR="006F3802" w:rsidRDefault="006F3802" w:rsidP="003B51D5">
            <w:pPr>
              <w:jc w:val="both"/>
              <w:rPr>
                <w:rFonts w:ascii="Times New Roman" w:hAnsi="Times New Roman"/>
                <w:szCs w:val="24"/>
              </w:rPr>
            </w:pPr>
          </w:p>
          <w:p w14:paraId="718D8A31" w14:textId="5A37571B" w:rsidR="00EC053C" w:rsidRDefault="006F3802" w:rsidP="00EC053C">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szCs w:val="24"/>
              </w:rPr>
              <w:t>On pourrait montrer la droite correspondante et remonter à l’enthalpie standard de réaction.</w:t>
            </w:r>
            <w:r w:rsidR="00EC053C">
              <w:rPr>
                <w:rFonts w:ascii="Times New Roman" w:hAnsi="Times New Roman"/>
                <w:szCs w:val="24"/>
              </w:rPr>
              <w:t xml:space="preserve"> </w:t>
            </w:r>
            <w:r w:rsidR="00EC053C">
              <w:rPr>
                <w:rFonts w:ascii="Times New Roman" w:hAnsi="Times New Roman" w:cs="Times New Roman"/>
                <w:color w:val="FB5123"/>
                <w:sz w:val="24"/>
                <w:szCs w:val="24"/>
              </w:rPr>
              <w:t>Δ</w:t>
            </w:r>
            <w:r w:rsidR="00EC053C">
              <w:rPr>
                <w:rFonts w:ascii="Times New Roman" w:hAnsi="Times New Roman" w:cs="Times New Roman"/>
                <w:color w:val="FB5123"/>
                <w:sz w:val="24"/>
                <w:szCs w:val="24"/>
                <w:vertAlign w:val="subscript"/>
              </w:rPr>
              <w:t>r</w:t>
            </w:r>
            <w:r w:rsidR="00EC053C">
              <w:rPr>
                <w:rFonts w:ascii="Times New Roman" w:hAnsi="Times New Roman" w:cs="Times New Roman"/>
                <w:color w:val="FB5123"/>
                <w:sz w:val="24"/>
                <w:szCs w:val="24"/>
              </w:rPr>
              <w:t>H° = 22,8 kJ.mol</w:t>
            </w:r>
            <w:r w:rsidR="00EC053C">
              <w:rPr>
                <w:rFonts w:ascii="Times New Roman" w:hAnsi="Times New Roman" w:cs="Times New Roman"/>
                <w:color w:val="FB5123"/>
                <w:sz w:val="24"/>
                <w:szCs w:val="24"/>
                <w:vertAlign w:val="superscript"/>
              </w:rPr>
              <w:t>-1</w:t>
            </w:r>
            <w:r w:rsidR="00EC053C">
              <w:rPr>
                <w:rFonts w:ascii="Times New Roman" w:hAnsi="Times New Roman" w:cs="Times New Roman"/>
                <w:b/>
                <w:bCs/>
                <w:color w:val="FB5123"/>
                <w:sz w:val="24"/>
                <w:szCs w:val="24"/>
              </w:rPr>
              <w:t xml:space="preserve"> </w:t>
            </w:r>
            <w:r w:rsidR="00756CC8">
              <w:rPr>
                <w:rFonts w:ascii="Times New Roman" w:hAnsi="Times New Roman" w:cs="Times New Roman"/>
                <w:b/>
                <w:bCs/>
                <w:color w:val="FB5123"/>
                <w:sz w:val="24"/>
                <w:szCs w:val="24"/>
              </w:rPr>
              <w:t>Posi</w:t>
            </w:r>
            <w:r w:rsidR="0040137E">
              <w:rPr>
                <w:rFonts w:ascii="Times New Roman" w:hAnsi="Times New Roman" w:cs="Times New Roman"/>
                <w:b/>
                <w:bCs/>
                <w:color w:val="FB5123"/>
                <w:sz w:val="24"/>
                <w:szCs w:val="24"/>
              </w:rPr>
              <w:t>tive réaction endothermique.</w:t>
            </w:r>
          </w:p>
          <w:p w14:paraId="379DA2D8" w14:textId="0135370C" w:rsidR="006F3802" w:rsidRDefault="006F3802" w:rsidP="003B51D5">
            <w:pPr>
              <w:jc w:val="both"/>
              <w:rPr>
                <w:rFonts w:ascii="Times New Roman" w:hAnsi="Times New Roman"/>
                <w:szCs w:val="24"/>
              </w:rPr>
            </w:pPr>
          </w:p>
          <w:p w14:paraId="0C71D225" w14:textId="2DB04DA3" w:rsidR="00C24530" w:rsidRDefault="00C24530" w:rsidP="003B51D5">
            <w:pPr>
              <w:jc w:val="both"/>
              <w:rPr>
                <w:rFonts w:ascii="Times New Roman" w:hAnsi="Times New Roman"/>
                <w:szCs w:val="24"/>
              </w:rPr>
            </w:pPr>
            <w:r>
              <w:rPr>
                <w:rFonts w:ascii="Times New Roman" w:hAnsi="Times New Roman"/>
                <w:szCs w:val="24"/>
              </w:rPr>
              <w:t>La raison pour laquelle on retrouve souvent du sucre au fond des recipients dans les boissons chaudes quand elles refroidissent est que la constante de solubilité du sucre diminue avec la température. Quand la boissons était chaude on a pu dissoudre le sucre dans la boisson, mais quand elle refroidit, le sucre se recristalise et tombe au fond du recipient.</w:t>
            </w:r>
          </w:p>
          <w:p w14:paraId="05977B82" w14:textId="77777777" w:rsidR="00C24530" w:rsidRDefault="00C24530" w:rsidP="003B51D5">
            <w:pPr>
              <w:jc w:val="both"/>
              <w:rPr>
                <w:rFonts w:ascii="Times New Roman" w:hAnsi="Times New Roman"/>
                <w:szCs w:val="24"/>
              </w:rPr>
            </w:pPr>
          </w:p>
          <w:p w14:paraId="38AC4B8A" w14:textId="44DAC1A7" w:rsidR="00547C81" w:rsidRDefault="00FA1510" w:rsidP="003B51D5">
            <w:pPr>
              <w:jc w:val="both"/>
              <w:rPr>
                <w:rFonts w:ascii="Times New Roman" w:hAnsi="Times New Roman"/>
                <w:szCs w:val="24"/>
              </w:rPr>
            </w:pPr>
            <w:r>
              <w:rPr>
                <w:rFonts w:ascii="Times New Roman" w:hAnsi="Times New Roman"/>
                <w:szCs w:val="24"/>
              </w:rPr>
              <w:lastRenderedPageBreak/>
              <w:t>Finalement on peut parler du calcaire, une des rares réactions de dissolution exothermiques (pour enlever le calcaire, moeux vaut utiliser de l’eau froide)</w:t>
            </w:r>
            <w:r w:rsidR="00224A49">
              <w:rPr>
                <w:rFonts w:ascii="Times New Roman" w:hAnsi="Times New Roman"/>
                <w:szCs w:val="24"/>
              </w:rPr>
              <w:t>.</w:t>
            </w:r>
            <w:r w:rsidR="00BD5666">
              <w:rPr>
                <w:rFonts w:ascii="Times New Roman" w:hAnsi="Times New Roman"/>
                <w:szCs w:val="24"/>
              </w:rPr>
              <w:t xml:space="preserve"> (rq NaOH a aussi une dissolution exothermique)</w:t>
            </w:r>
          </w:p>
          <w:p w14:paraId="4A30620D" w14:textId="77777777" w:rsidR="0053001D" w:rsidRDefault="0053001D" w:rsidP="003B51D5">
            <w:pPr>
              <w:jc w:val="both"/>
              <w:rPr>
                <w:rFonts w:ascii="Times New Roman" w:hAnsi="Times New Roman"/>
                <w:szCs w:val="24"/>
              </w:rPr>
            </w:pPr>
          </w:p>
          <w:p w14:paraId="172C0B43" w14:textId="2AB82123" w:rsidR="003B51D5" w:rsidRDefault="003B51D5" w:rsidP="003B51D5">
            <w:pPr>
              <w:jc w:val="both"/>
              <w:rPr>
                <w:rFonts w:ascii="Times New Roman" w:hAnsi="Times New Roman"/>
                <w:color w:val="7030A0"/>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8480" behindDoc="0" locked="0" layoutInCell="1" allowOverlap="1" wp14:anchorId="739EC1A6" wp14:editId="1718BA84">
                      <wp:simplePos x="0" y="0"/>
                      <wp:positionH relativeFrom="rightMargin">
                        <wp:posOffset>148590</wp:posOffset>
                      </wp:positionH>
                      <wp:positionV relativeFrom="paragraph">
                        <wp:posOffset>130810</wp:posOffset>
                      </wp:positionV>
                      <wp:extent cx="694055" cy="3238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94055" cy="323850"/>
                              </a:xfrm>
                              <a:prstGeom prst="rect">
                                <a:avLst/>
                              </a:prstGeom>
                              <a:solidFill>
                                <a:schemeClr val="lt1"/>
                              </a:solidFill>
                              <a:ln w="6350">
                                <a:noFill/>
                              </a:ln>
                            </wps:spPr>
                            <wps:txbx>
                              <w:txbxContent>
                                <w:p w14:paraId="40E61C3F"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[3]p106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EC1A6" id="Text Box 23" o:spid="_x0000_s1029" type="#_x0000_t202" style="position:absolute;left:0;text-align:left;margin-left:11.7pt;margin-top:10.3pt;width:54.65pt;height:25.5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" fillcolor="white [3201]" stroked="f" strokeweight=".5pt">
                      <v:textbox>
                        <w:txbxContent>
                          <w:p w14:paraId="40E61C3F"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[3]p106</w:t>
                            </w:r>
                          </w:p>
                        </w:txbxContent>
                      </v:textbox>
                      <w10:wrap anchorx="margin"/>
                    </v:shape>
                  </w:pict>
                </mc:Fallback>
              </mc:AlternateContent>
            </w:r>
            <w:r>
              <w:rPr>
                <w:rFonts w:ascii="Times New Roman" w:hAnsi="Times New Roman"/>
                <w:color w:val="7030A0"/>
                <w:szCs w:val="24"/>
              </w:rPr>
              <w:t>Diapo : solubilité de l’acide benzoïque pour différente température </w:t>
            </w:r>
          </w:p>
          <w:p w14:paraId="0FB8BC98" w14:textId="2B28FE0D" w:rsidR="003B51D5" w:rsidRDefault="003B51D5" w:rsidP="003B51D5">
            <w:pPr>
              <w:jc w:val="both"/>
              <w:rPr>
                <w:rFonts w:ascii="Times New Roman" w:hAnsi="Times New Roman"/>
                <w:szCs w:val="24"/>
              </w:rPr>
            </w:pPr>
            <w:r>
              <w:rPr>
                <w:rFonts w:ascii="Times New Roman" w:hAnsi="Times New Roman"/>
                <w:szCs w:val="24"/>
              </w:rPr>
              <w:t xml:space="preserve">On va déterminer le Ks d’une solution d’acide benzoïque à 10°C, pour cela on va utiliser une solution titrante de soude de </w:t>
            </w:r>
            <w:bookmarkStart w:id="1" w:name="_Hlk38796656"/>
            <w:r>
              <w:rPr>
                <w:rFonts w:ascii="Times New Roman" w:hAnsi="Times New Roman"/>
                <w:szCs w:val="24"/>
              </w:rPr>
              <w:t>concentration 2,0.10</w:t>
            </w:r>
            <w:r>
              <w:rPr>
                <w:rFonts w:ascii="Times New Roman" w:hAnsi="Times New Roman"/>
                <w:szCs w:val="24"/>
                <w:vertAlign w:val="superscript"/>
              </w:rPr>
              <w:t>-2</w:t>
            </w:r>
            <w:r>
              <w:rPr>
                <w:rFonts w:ascii="Times New Roman" w:hAnsi="Times New Roman"/>
                <w:szCs w:val="24"/>
              </w:rPr>
              <w:t xml:space="preserve"> mol/L</w:t>
            </w:r>
            <w:bookmarkEnd w:id="1"/>
            <w:r w:rsidR="0053001D">
              <w:rPr>
                <w:rFonts w:ascii="Times New Roman" w:hAnsi="Times New Roman"/>
                <w:szCs w:val="24"/>
              </w:rPr>
              <w:t>..</w:t>
            </w:r>
          </w:p>
          <w:p w14:paraId="3D27CFFC" w14:textId="77777777" w:rsidR="003B51D5" w:rsidRDefault="003B51D5" w:rsidP="003B51D5">
            <w:pPr>
              <w:jc w:val="both"/>
              <w:rPr>
                <w:rFonts w:ascii="Times New Roman" w:hAnsi="Times New Roman"/>
                <w:szCs w:val="24"/>
              </w:rPr>
            </w:pPr>
            <w:r>
              <w:rPr>
                <w:rFonts w:ascii="Times New Roman" w:hAnsi="Times New Roman"/>
                <w:color w:val="4F81BD" w:themeColor="accent1"/>
                <w:szCs w:val="24"/>
              </w:rPr>
              <w:t xml:space="preserve">Si il y a le tps :  </w:t>
            </w:r>
            <w:r>
              <w:rPr>
                <w:rFonts w:ascii="Times New Roman" w:hAnsi="Times New Roman"/>
                <w:szCs w:val="24"/>
              </w:rPr>
              <w:t xml:space="preserve">On va donc diluer la solution titrante de tout à l’heure </w:t>
            </w:r>
          </w:p>
          <w:p w14:paraId="3B62DC4D" w14:textId="77777777" w:rsidR="003B51D5" w:rsidRDefault="003B51D5" w:rsidP="003B51D5">
            <w:pPr>
              <w:jc w:val="both"/>
              <w:rPr>
                <w:rFonts w:ascii="Times New Roman" w:hAnsi="Times New Roman"/>
                <w:color w:val="FB5123"/>
                <w:szCs w:val="24"/>
              </w:rPr>
            </w:pPr>
            <w:r>
              <w:rPr>
                <w:rFonts w:ascii="Times New Roman" w:hAnsi="Times New Roman"/>
                <w:color w:val="FB5123"/>
                <w:szCs w:val="24"/>
                <w:u w:val="single"/>
              </w:rPr>
              <w:t xml:space="preserve">Expérience 2 ter : </w:t>
            </w:r>
            <w:r>
              <w:rPr>
                <w:rFonts w:ascii="Times New Roman" w:hAnsi="Times New Roman"/>
                <w:color w:val="FB5123"/>
                <w:szCs w:val="24"/>
              </w:rPr>
              <w:t xml:space="preserve"> solubilité de l’acide benzoïque en fonction de la température </w:t>
            </w:r>
          </w:p>
          <w:p w14:paraId="5AAA4313"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En préparation :</w:t>
            </w:r>
            <w:r>
              <w:rPr>
                <w:rFonts w:ascii="Times New Roman" w:hAnsi="Times New Roman" w:cs="Times New Roman"/>
                <w:color w:val="FB5123"/>
                <w:sz w:val="24"/>
                <w:szCs w:val="24"/>
              </w:rPr>
              <w:t xml:space="preserve"> déterminer Ks pour 0°C et 50°C , </w:t>
            </w:r>
            <w:r>
              <w:rPr>
                <w:rFonts w:ascii="Times New Roman" w:hAnsi="Times New Roman" w:cs="Times New Roman"/>
                <w:i/>
                <w:iCs/>
                <w:color w:val="FB5123"/>
                <w:sz w:val="24"/>
                <w:szCs w:val="24"/>
              </w:rPr>
              <w:t xml:space="preserve">penser à rincer la pipette de prélèvement si le solide précipite à l’intérieur, et ajouter de l’eau pour que tout soit bien dissous. </w:t>
            </w:r>
            <w:r>
              <w:rPr>
                <w:rFonts w:ascii="Times New Roman" w:hAnsi="Times New Roman" w:cs="Times New Roman"/>
                <w:i/>
                <w:iCs/>
                <w:color w:val="FB5123"/>
                <w:sz w:val="24"/>
                <w:szCs w:val="24"/>
              </w:rPr>
              <w:sym w:font="Wingdings" w:char="F0E0"/>
            </w:r>
            <w:r>
              <w:rPr>
                <w:rFonts w:ascii="Times New Roman" w:hAnsi="Times New Roman" w:cs="Times New Roman"/>
                <w:i/>
                <w:iCs/>
                <w:color w:val="FB5123"/>
                <w:sz w:val="24"/>
                <w:szCs w:val="24"/>
              </w:rPr>
              <w:t xml:space="preserve"> </w:t>
            </w:r>
            <w:r>
              <w:rPr>
                <w:rFonts w:ascii="Times New Roman" w:hAnsi="Times New Roman" w:cs="Times New Roman"/>
                <w:color w:val="FB5123"/>
                <w:sz w:val="24"/>
                <w:szCs w:val="24"/>
              </w:rPr>
              <w:t>dosage colorimétrique BBT (faire 10°C si y’a du tps, il sera fait devant le jury)</w:t>
            </w:r>
          </w:p>
          <w:p w14:paraId="50DC0638" w14:textId="77777777" w:rsidR="003B51D5" w:rsidRDefault="003B51D5" w:rsidP="003B51D5">
            <w:pPr>
              <w:jc w:val="both"/>
              <w:rPr>
                <w:rFonts w:ascii="Times New Roman" w:hAnsi="Times New Roman"/>
                <w:szCs w:val="24"/>
              </w:rPr>
            </w:pPr>
          </w:p>
          <w:p w14:paraId="23E775C7"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 xml:space="preserve">Devant le jury : </w:t>
            </w:r>
            <w:r>
              <w:rPr>
                <w:rFonts w:ascii="Times New Roman" w:hAnsi="Times New Roman" w:cs="Times New Roman"/>
                <w:color w:val="FB5123"/>
                <w:sz w:val="24"/>
                <w:szCs w:val="24"/>
              </w:rPr>
              <w:t xml:space="preserve"> Si il y a le tps faire dilution de la soude à 0,1mol/L pour avoir concentration 2,0.10</w:t>
            </w:r>
            <w:r>
              <w:rPr>
                <w:rFonts w:ascii="Times New Roman" w:hAnsi="Times New Roman" w:cs="Times New Roman"/>
                <w:color w:val="FB5123"/>
                <w:sz w:val="24"/>
                <w:szCs w:val="24"/>
                <w:vertAlign w:val="superscript"/>
              </w:rPr>
              <w:t>-2</w:t>
            </w:r>
            <w:r>
              <w:rPr>
                <w:rFonts w:ascii="Times New Roman" w:hAnsi="Times New Roman" w:cs="Times New Roman"/>
                <w:color w:val="FB5123"/>
                <w:sz w:val="24"/>
                <w:szCs w:val="24"/>
              </w:rPr>
              <w:t xml:space="preserve"> mol/L .</w:t>
            </w:r>
          </w:p>
          <w:p w14:paraId="019E0832"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 xml:space="preserve">Devant le jury : </w:t>
            </w:r>
            <w:r>
              <w:rPr>
                <w:rFonts w:ascii="Times New Roman" w:hAnsi="Times New Roman" w:cs="Times New Roman"/>
                <w:color w:val="FB5123"/>
                <w:sz w:val="24"/>
                <w:szCs w:val="24"/>
              </w:rPr>
              <w:t xml:space="preserve"> Prendre un point à basse 10°C avec titrage colorimétrique au BBT</w:t>
            </w:r>
          </w:p>
          <w:p w14:paraId="26AD22C8"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 On trace donc ln(Ks) = f(1/T) , en utilisant le point à T</w:t>
            </w:r>
            <w:r>
              <w:rPr>
                <w:rFonts w:ascii="Times New Roman" w:hAnsi="Times New Roman" w:cs="Times New Roman"/>
                <w:color w:val="FB5123"/>
                <w:sz w:val="24"/>
                <w:szCs w:val="24"/>
                <w:vertAlign w:val="subscript"/>
              </w:rPr>
              <w:t>amb</w:t>
            </w:r>
            <w:r>
              <w:rPr>
                <w:rFonts w:ascii="Times New Roman" w:hAnsi="Times New Roman" w:cs="Times New Roman"/>
                <w:color w:val="FB5123"/>
                <w:sz w:val="24"/>
                <w:szCs w:val="24"/>
              </w:rPr>
              <w:t xml:space="preserve"> et en ajoutant un point à faible température </w:t>
            </w:r>
          </w:p>
          <w:p w14:paraId="5B1C2A79" w14:textId="77777777" w:rsidR="003B51D5" w:rsidRDefault="003B51D5" w:rsidP="003B51D5">
            <w:pPr>
              <w:jc w:val="both"/>
              <w:rPr>
                <w:rFonts w:ascii="Times New Roman" w:hAnsi="Times New Roman"/>
                <w:szCs w:val="24"/>
              </w:rPr>
            </w:pPr>
            <w:r>
              <w:rPr>
                <w:rFonts w:ascii="Times New Roman" w:hAnsi="Times New Roman"/>
                <w:szCs w:val="24"/>
              </w:rPr>
              <w:t xml:space="preserve">Dans l’approximation d’Ellingham : </w:t>
            </w:r>
          </w:p>
          <w:p w14:paraId="629644CD" w14:textId="5E7DE30A" w:rsidR="003B51D5" w:rsidRDefault="003B51D5" w:rsidP="003B51D5">
            <w:pPr>
              <w:pStyle w:val="ListParagraph"/>
              <w:numPr>
                <w:ilvl w:val="0"/>
                <w:numId w:val="12"/>
              </w:numPr>
              <w:spacing w:line="256" w:lineRule="auto"/>
              <w:jc w:val="center"/>
              <w:rPr>
                <w:rFonts w:ascii="Times New Roman" w:hAnsi="Times New Roman" w:cs="Times New Roman"/>
                <w:color w:val="FB5123"/>
                <w:sz w:val="24"/>
                <w:szCs w:val="24"/>
              </w:rPr>
            </w:pPr>
            <w:r>
              <w:rPr>
                <w:noProof/>
                <w:lang w:eastAsia="ja-JP"/>
              </w:rPr>
              <w:drawing>
                <wp:inline distT="0" distB="0" distL="0" distR="0" wp14:anchorId="0F73B65D" wp14:editId="0A9A5A11">
                  <wp:extent cx="1341120" cy="46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1120" cy="464820"/>
                          </a:xfrm>
                          <a:prstGeom prst="rect">
                            <a:avLst/>
                          </a:prstGeom>
                          <a:noFill/>
                          <a:ln>
                            <a:noFill/>
                          </a:ln>
                        </pic:spPr>
                      </pic:pic>
                    </a:graphicData>
                  </a:graphic>
                </wp:inline>
              </w:drawing>
            </w:r>
          </w:p>
          <w:p w14:paraId="39DA50BA" w14:textId="77777777" w:rsidR="003B51D5" w:rsidRDefault="003B51D5" w:rsidP="003B51D5">
            <w:pPr>
              <w:jc w:val="both"/>
              <w:rPr>
                <w:rFonts w:ascii="Times New Roman" w:hAnsi="Times New Roman"/>
                <w:color w:val="FB5123"/>
                <w:szCs w:val="24"/>
              </w:rPr>
            </w:pPr>
          </w:p>
          <w:p w14:paraId="0757CAC3"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rPr>
              <w:t>Déterminer Δ</w:t>
            </w:r>
            <w:r>
              <w:rPr>
                <w:rFonts w:ascii="Times New Roman" w:hAnsi="Times New Roman" w:cs="Times New Roman"/>
                <w:color w:val="FB5123"/>
                <w:sz w:val="24"/>
                <w:szCs w:val="24"/>
                <w:vertAlign w:val="subscript"/>
              </w:rPr>
              <w:t>r</w:t>
            </w:r>
            <w:r>
              <w:rPr>
                <w:rFonts w:ascii="Times New Roman" w:hAnsi="Times New Roman" w:cs="Times New Roman"/>
                <w:color w:val="FB5123"/>
                <w:sz w:val="24"/>
                <w:szCs w:val="24"/>
              </w:rPr>
              <w:t>H° , valeur expérimentale du livre Δ</w:t>
            </w:r>
            <w:r>
              <w:rPr>
                <w:rFonts w:ascii="Times New Roman" w:hAnsi="Times New Roman" w:cs="Times New Roman"/>
                <w:color w:val="FB5123"/>
                <w:sz w:val="24"/>
                <w:szCs w:val="24"/>
                <w:vertAlign w:val="subscript"/>
              </w:rPr>
              <w:t>r</w:t>
            </w:r>
            <w:r>
              <w:rPr>
                <w:rFonts w:ascii="Times New Roman" w:hAnsi="Times New Roman" w:cs="Times New Roman"/>
                <w:color w:val="FB5123"/>
                <w:sz w:val="24"/>
                <w:szCs w:val="24"/>
              </w:rPr>
              <w:t>H° = 22,8 kJ.mol</w:t>
            </w:r>
            <w:r>
              <w:rPr>
                <w:rFonts w:ascii="Times New Roman" w:hAnsi="Times New Roman" w:cs="Times New Roman"/>
                <w:color w:val="FB5123"/>
                <w:sz w:val="24"/>
                <w:szCs w:val="24"/>
                <w:vertAlign w:val="superscript"/>
              </w:rPr>
              <w:t>-1</w:t>
            </w:r>
            <w:r>
              <w:rPr>
                <w:rFonts w:ascii="Times New Roman" w:hAnsi="Times New Roman" w:cs="Times New Roman"/>
                <w:b/>
                <w:bCs/>
                <w:color w:val="FB5123"/>
                <w:sz w:val="24"/>
                <w:szCs w:val="24"/>
              </w:rPr>
              <w:t xml:space="preserve"> </w:t>
            </w:r>
          </w:p>
          <w:p w14:paraId="4E0A507D"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b/>
                <w:bCs/>
                <w:color w:val="FB5123"/>
                <w:sz w:val="24"/>
                <w:szCs w:val="24"/>
              </w:rPr>
              <w:t xml:space="preserve">Incertitude </w:t>
            </w:r>
          </w:p>
          <w:p w14:paraId="7CBEA758" w14:textId="77777777" w:rsidR="003B51D5" w:rsidRDefault="003B51D5" w:rsidP="003B51D5">
            <w:pPr>
              <w:jc w:val="both"/>
              <w:rPr>
                <w:rFonts w:ascii="Times New Roman" w:hAnsi="Times New Roman"/>
                <w:color w:val="FB5123"/>
                <w:szCs w:val="24"/>
              </w:rPr>
            </w:pPr>
          </w:p>
          <w:p w14:paraId="40C71078" w14:textId="2393F285" w:rsidR="0018377C" w:rsidRPr="0018377C" w:rsidRDefault="0018377C" w:rsidP="003B51D5">
            <w:pPr>
              <w:jc w:val="both"/>
              <w:rPr>
                <w:rFonts w:ascii="Times New Roman" w:hAnsi="Times New Roman"/>
                <w:i/>
                <w:color w:val="000000" w:themeColor="text1"/>
                <w:szCs w:val="24"/>
              </w:rPr>
            </w:pPr>
            <w:r w:rsidRPr="0018377C">
              <w:rPr>
                <w:rFonts w:ascii="Times New Roman" w:hAnsi="Times New Roman"/>
                <w:i/>
                <w:color w:val="000000" w:themeColor="text1"/>
                <w:szCs w:val="24"/>
              </w:rPr>
              <w:t>Rq. Savoir que on a aussi la loi d’harrenius qui ressemble beaucoup en cinétique, par contre l’énergie d’activation et l’enthalpie standard de réaction ne sont pas directement liées.</w:t>
            </w:r>
          </w:p>
          <w:p w14:paraId="71BB7842" w14:textId="77777777" w:rsidR="0028491D" w:rsidRDefault="0028491D" w:rsidP="009B4D9A">
            <w:pPr>
              <w:tabs>
                <w:tab w:val="left" w:pos="560"/>
                <w:tab w:val="left" w:pos="1120"/>
              </w:tabs>
              <w:jc w:val="both"/>
              <w:rPr>
                <w:rFonts w:ascii="Arial" w:hAnsi="Arial" w:cs="Arial"/>
              </w:rPr>
            </w:pPr>
          </w:p>
          <w:p w14:paraId="1C3A6841" w14:textId="186A9E14" w:rsidR="002702A9" w:rsidRDefault="00D11935" w:rsidP="00D11935">
            <w:pPr>
              <w:jc w:val="both"/>
              <w:rPr>
                <w:rFonts w:ascii="Times New Roman" w:hAnsi="Times New Roman"/>
                <w:szCs w:val="24"/>
              </w:rPr>
            </w:pPr>
            <w:r>
              <w:rPr>
                <w:rFonts w:ascii="Times New Roman" w:hAnsi="Times New Roman"/>
                <w:b/>
                <w:bCs/>
                <w:color w:val="C00000"/>
                <w:sz w:val="32"/>
                <w:szCs w:val="32"/>
              </w:rPr>
              <w:t xml:space="preserve">Conclusion : </w:t>
            </w:r>
            <w:r>
              <w:rPr>
                <w:rFonts w:ascii="Times New Roman" w:hAnsi="Times New Roman"/>
                <w:szCs w:val="24"/>
              </w:rPr>
              <w:t xml:space="preserve">Au cours de cette leçon on a déterminé </w:t>
            </w:r>
            <w:r w:rsidR="002702A9">
              <w:rPr>
                <w:rFonts w:ascii="Times New Roman" w:hAnsi="Times New Roman"/>
                <w:szCs w:val="24"/>
              </w:rPr>
              <w:t>les constantes d’équilibre des reactions d’oxydo-réduction, acide-base et dissolution. Il est très important de comprendre que ces constantes ne dependent que de la température. Or une constante d’équilibre nous renseigne sur l’equilibre final</w:t>
            </w:r>
            <w:r w:rsidR="00EF4ECD">
              <w:rPr>
                <w:rFonts w:ascii="Times New Roman" w:hAnsi="Times New Roman"/>
                <w:szCs w:val="24"/>
              </w:rPr>
              <w:t xml:space="preserve"> qui est important en industrie</w:t>
            </w:r>
            <w:r w:rsidR="002702A9">
              <w:rPr>
                <w:rFonts w:ascii="Times New Roman" w:hAnsi="Times New Roman"/>
                <w:szCs w:val="24"/>
              </w:rPr>
              <w:t>, pas sur le temps que vas nous prendre d’arriver à cet équilibre ce qui est aussi très important</w:t>
            </w:r>
            <w:r w:rsidR="00EF4ECD">
              <w:rPr>
                <w:rFonts w:ascii="Times New Roman" w:hAnsi="Times New Roman"/>
                <w:szCs w:val="24"/>
              </w:rPr>
              <w:t xml:space="preserve"> pour estimer le cout et optimiser les réactions chimiques</w:t>
            </w:r>
            <w:r w:rsidR="002702A9">
              <w:rPr>
                <w:rFonts w:ascii="Times New Roman" w:hAnsi="Times New Roman"/>
                <w:szCs w:val="24"/>
              </w:rPr>
              <w:t>.</w:t>
            </w:r>
          </w:p>
          <w:p w14:paraId="4D3F28ED" w14:textId="77777777" w:rsidR="00EF4ECD" w:rsidRDefault="00EF4ECD" w:rsidP="00D11935">
            <w:pPr>
              <w:jc w:val="both"/>
              <w:rPr>
                <w:rFonts w:ascii="Times New Roman" w:hAnsi="Times New Roman"/>
                <w:szCs w:val="24"/>
              </w:rPr>
            </w:pPr>
          </w:p>
          <w:p w14:paraId="4522A8D9" w14:textId="7F8E4ACC" w:rsidR="00D71757" w:rsidRPr="002702A9" w:rsidRDefault="00EF4ECD" w:rsidP="002702A9">
            <w:pPr>
              <w:jc w:val="both"/>
              <w:rPr>
                <w:rFonts w:ascii="Times New Roman" w:hAnsi="Times New Roman"/>
                <w:szCs w:val="24"/>
              </w:rPr>
            </w:pPr>
            <w:r>
              <w:rPr>
                <w:rFonts w:ascii="Times New Roman" w:hAnsi="Times New Roman"/>
                <w:szCs w:val="24"/>
              </w:rPr>
              <w:t>L’</w:t>
            </w:r>
            <w:r w:rsidR="00D11935">
              <w:rPr>
                <w:rFonts w:ascii="Times New Roman" w:hAnsi="Times New Roman"/>
                <w:szCs w:val="24"/>
              </w:rPr>
              <w:t>étude de la cinétique chimique</w:t>
            </w:r>
            <w:r>
              <w:rPr>
                <w:rFonts w:ascii="Times New Roman" w:hAnsi="Times New Roman"/>
                <w:szCs w:val="24"/>
              </w:rPr>
              <w:t xml:space="preserve"> est aussi d’une grande importance et la combinaison de la cinétique et de la thermodynamique que nous avons vu aujourd’hui permet l’optimisation des réactions chimiques</w:t>
            </w:r>
            <w:r w:rsidR="00D11935">
              <w:rPr>
                <w:rFonts w:ascii="Times New Roman" w:hAnsi="Times New Roman"/>
                <w:szCs w:val="24"/>
              </w:rPr>
              <w:t xml:space="preserve">. </w:t>
            </w:r>
            <w:bookmarkStart w:id="2" w:name="_GoBack"/>
            <w:bookmarkEnd w:id="2"/>
          </w:p>
          <w:p w14:paraId="5DB4628C" w14:textId="77777777" w:rsidR="00D71757" w:rsidRDefault="00D71757" w:rsidP="009B4D9A">
            <w:pPr>
              <w:tabs>
                <w:tab w:val="left" w:pos="560"/>
                <w:tab w:val="left" w:pos="1120"/>
              </w:tabs>
              <w:jc w:val="both"/>
              <w:rPr>
                <w:rFonts w:ascii="Arial" w:hAnsi="Arial" w:cs="Arial"/>
              </w:rPr>
            </w:pPr>
          </w:p>
          <w:p w14:paraId="6C358D44" w14:textId="77777777" w:rsidR="00D71757" w:rsidRDefault="00D71757" w:rsidP="009B4D9A">
            <w:pPr>
              <w:tabs>
                <w:tab w:val="left" w:pos="560"/>
                <w:tab w:val="left" w:pos="1120"/>
              </w:tabs>
              <w:jc w:val="both"/>
              <w:rPr>
                <w:rFonts w:ascii="Arial" w:hAnsi="Arial" w:cs="Arial"/>
              </w:rPr>
            </w:pPr>
          </w:p>
          <w:p w14:paraId="5D7965EF" w14:textId="77777777" w:rsidR="00D71757" w:rsidRDefault="00D71757" w:rsidP="009B4D9A">
            <w:pPr>
              <w:tabs>
                <w:tab w:val="left" w:pos="560"/>
                <w:tab w:val="left" w:pos="1120"/>
              </w:tabs>
              <w:jc w:val="both"/>
              <w:rPr>
                <w:rFonts w:ascii="Arial" w:hAnsi="Arial" w:cs="Arial"/>
              </w:rPr>
            </w:pPr>
          </w:p>
          <w:p w14:paraId="154861F6" w14:textId="77777777" w:rsidR="00D71757" w:rsidRDefault="00D71757" w:rsidP="009B4D9A">
            <w:pPr>
              <w:tabs>
                <w:tab w:val="left" w:pos="560"/>
                <w:tab w:val="left" w:pos="1120"/>
              </w:tabs>
              <w:jc w:val="both"/>
              <w:rPr>
                <w:rFonts w:ascii="Arial" w:hAnsi="Arial" w:cs="Arial"/>
              </w:rPr>
            </w:pPr>
          </w:p>
          <w:p w14:paraId="14E2CF92" w14:textId="77777777" w:rsidR="00D71757" w:rsidRDefault="00D71757" w:rsidP="009B4D9A">
            <w:pPr>
              <w:tabs>
                <w:tab w:val="left" w:pos="560"/>
                <w:tab w:val="left" w:pos="1120"/>
              </w:tabs>
              <w:jc w:val="both"/>
              <w:rPr>
                <w:rFonts w:ascii="Arial" w:hAnsi="Arial" w:cs="Arial"/>
              </w:rPr>
            </w:pPr>
          </w:p>
          <w:p w14:paraId="5C41C62A" w14:textId="77777777" w:rsidR="00D71757" w:rsidRDefault="00D71757" w:rsidP="009B4D9A">
            <w:pPr>
              <w:tabs>
                <w:tab w:val="left" w:pos="560"/>
                <w:tab w:val="left" w:pos="1120"/>
              </w:tabs>
              <w:jc w:val="both"/>
              <w:rPr>
                <w:rFonts w:ascii="Arial" w:hAnsi="Arial" w:cs="Arial"/>
              </w:rPr>
            </w:pPr>
          </w:p>
          <w:p w14:paraId="625C26F3" w14:textId="77777777" w:rsidR="00D71757" w:rsidRDefault="00D71757" w:rsidP="009B4D9A">
            <w:pPr>
              <w:tabs>
                <w:tab w:val="left" w:pos="560"/>
                <w:tab w:val="left" w:pos="1120"/>
              </w:tabs>
              <w:jc w:val="both"/>
              <w:rPr>
                <w:rFonts w:ascii="Arial" w:hAnsi="Arial" w:cs="Arial"/>
              </w:rPr>
            </w:pPr>
          </w:p>
          <w:p w14:paraId="044F357D" w14:textId="77777777" w:rsidR="00D71757" w:rsidRDefault="00D71757" w:rsidP="009B4D9A">
            <w:pPr>
              <w:tabs>
                <w:tab w:val="left" w:pos="560"/>
                <w:tab w:val="left" w:pos="1120"/>
              </w:tabs>
              <w:jc w:val="both"/>
              <w:rPr>
                <w:rFonts w:ascii="Arial" w:hAnsi="Arial" w:cs="Arial"/>
              </w:rPr>
            </w:pPr>
          </w:p>
          <w:p w14:paraId="6DC39D87" w14:textId="77777777" w:rsidR="00D71757" w:rsidRDefault="00D71757" w:rsidP="009B4D9A">
            <w:pPr>
              <w:tabs>
                <w:tab w:val="left" w:pos="560"/>
                <w:tab w:val="left" w:pos="1120"/>
              </w:tabs>
              <w:jc w:val="both"/>
              <w:rPr>
                <w:rFonts w:ascii="Arial" w:hAnsi="Arial" w:cs="Arial"/>
              </w:rPr>
            </w:pPr>
          </w:p>
          <w:p w14:paraId="047F28D3" w14:textId="77777777" w:rsidR="00D71757" w:rsidRDefault="00D71757" w:rsidP="009B4D9A">
            <w:pPr>
              <w:tabs>
                <w:tab w:val="left" w:pos="560"/>
                <w:tab w:val="left" w:pos="1120"/>
              </w:tabs>
              <w:jc w:val="both"/>
              <w:rPr>
                <w:rFonts w:ascii="Arial" w:hAnsi="Arial" w:cs="Arial"/>
              </w:rPr>
            </w:pPr>
          </w:p>
          <w:p w14:paraId="1D4DE5F8" w14:textId="77777777" w:rsidR="00D71757" w:rsidRDefault="00D71757" w:rsidP="009B4D9A">
            <w:pPr>
              <w:tabs>
                <w:tab w:val="left" w:pos="560"/>
                <w:tab w:val="left" w:pos="1120"/>
              </w:tabs>
              <w:jc w:val="both"/>
              <w:rPr>
                <w:rFonts w:ascii="Arial" w:hAnsi="Arial" w:cs="Arial"/>
              </w:rPr>
            </w:pPr>
          </w:p>
          <w:p w14:paraId="507C213A" w14:textId="77777777" w:rsidR="00D71757" w:rsidRDefault="00D71757" w:rsidP="009B4D9A">
            <w:pPr>
              <w:tabs>
                <w:tab w:val="left" w:pos="560"/>
                <w:tab w:val="left" w:pos="1120"/>
              </w:tabs>
              <w:jc w:val="both"/>
              <w:rPr>
                <w:rFonts w:ascii="Arial" w:hAnsi="Arial" w:cs="Arial"/>
              </w:rPr>
            </w:pPr>
          </w:p>
          <w:p w14:paraId="45138882" w14:textId="77777777" w:rsidR="00D71757" w:rsidRDefault="00D71757" w:rsidP="009B4D9A">
            <w:pPr>
              <w:tabs>
                <w:tab w:val="left" w:pos="560"/>
                <w:tab w:val="left" w:pos="1120"/>
              </w:tabs>
              <w:jc w:val="both"/>
              <w:rPr>
                <w:rFonts w:ascii="Arial" w:hAnsi="Arial" w:cs="Arial"/>
              </w:rPr>
            </w:pPr>
          </w:p>
          <w:p w14:paraId="1968C649" w14:textId="77777777" w:rsidR="00D71757" w:rsidRPr="00DC0AC9" w:rsidRDefault="00D71757" w:rsidP="009B4D9A">
            <w:pPr>
              <w:tabs>
                <w:tab w:val="left" w:pos="560"/>
                <w:tab w:val="left" w:pos="1120"/>
              </w:tabs>
              <w:jc w:val="both"/>
              <w:rPr>
                <w:rFonts w:ascii="Arial" w:hAnsi="Arial" w:cs="Arial"/>
              </w:rPr>
            </w:pPr>
          </w:p>
          <w:p w14:paraId="6ED309D5" w14:textId="77777777" w:rsidR="009109DA" w:rsidRPr="00DC0AC9" w:rsidRDefault="009109DA" w:rsidP="009B4D9A">
            <w:pPr>
              <w:tabs>
                <w:tab w:val="left" w:pos="560"/>
                <w:tab w:val="left" w:pos="1120"/>
              </w:tabs>
              <w:jc w:val="both"/>
              <w:rPr>
                <w:rFonts w:ascii="Arial" w:hAnsi="Arial" w:cs="Arial"/>
              </w:rPr>
            </w:pPr>
          </w:p>
          <w:p w14:paraId="54D04F4E" w14:textId="129A49FA" w:rsidR="009109DA" w:rsidRPr="00DC0AC9" w:rsidRDefault="009109DA" w:rsidP="009B4D9A">
            <w:pPr>
              <w:tabs>
                <w:tab w:val="left" w:pos="560"/>
                <w:tab w:val="left" w:pos="1120"/>
              </w:tabs>
              <w:jc w:val="both"/>
              <w:rPr>
                <w:rFonts w:ascii="Arial" w:hAnsi="Arial" w:cs="Arial"/>
              </w:rPr>
            </w:pPr>
          </w:p>
        </w:tc>
      </w:tr>
      <w:tr w:rsidR="00C95660" w:rsidRPr="00DC0AC9" w14:paraId="70D9CAA4" w14:textId="77777777" w:rsidTr="00D85D0B">
        <w:trPr>
          <w:trHeight w:val="241"/>
        </w:trPr>
        <w:tc>
          <w:tcPr>
            <w:tcW w:w="9639" w:type="dxa"/>
            <w:shd w:val="clear" w:color="auto" w:fill="auto"/>
          </w:tcPr>
          <w:p w14:paraId="12BCD23B" w14:textId="77777777" w:rsidR="00C95660" w:rsidRPr="00DC0AC9" w:rsidRDefault="00C95660" w:rsidP="00D85D0B">
            <w:pPr>
              <w:tabs>
                <w:tab w:val="left" w:pos="560"/>
                <w:tab w:val="left" w:pos="1120"/>
              </w:tabs>
              <w:jc w:val="both"/>
              <w:rPr>
                <w:rFonts w:ascii="Arial" w:hAnsi="Arial" w:cs="Arial"/>
              </w:rPr>
            </w:pPr>
          </w:p>
        </w:tc>
      </w:tr>
    </w:tbl>
    <w:p w14:paraId="6CEFDB46" w14:textId="6ABD8317" w:rsidR="00035EF4" w:rsidRPr="00DC0AC9" w:rsidRDefault="00035EF4" w:rsidP="00035EF4">
      <w:pPr>
        <w:tabs>
          <w:tab w:val="left" w:pos="560"/>
          <w:tab w:val="left" w:pos="1120"/>
        </w:tabs>
        <w:jc w:val="both"/>
        <w:rPr>
          <w:rFonts w:ascii="Arial" w:hAnsi="Arial" w:cs="Arial"/>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2"/>
      </w:tblGrid>
      <w:tr w:rsidR="00035EF4" w:rsidRPr="00DC0AC9" w14:paraId="6D1BA430" w14:textId="77777777" w:rsidTr="00D85D0B">
        <w:tc>
          <w:tcPr>
            <w:tcW w:w="9752" w:type="dxa"/>
            <w:shd w:val="pct20" w:color="auto" w:fill="auto"/>
          </w:tcPr>
          <w:p w14:paraId="48BBF10F" w14:textId="77777777" w:rsidR="00035EF4" w:rsidRPr="00DC0AC9" w:rsidRDefault="00035EF4" w:rsidP="00D85D0B">
            <w:pPr>
              <w:tabs>
                <w:tab w:val="left" w:pos="560"/>
                <w:tab w:val="left" w:pos="1120"/>
              </w:tabs>
              <w:spacing w:before="120" w:after="120"/>
              <w:jc w:val="center"/>
              <w:rPr>
                <w:rFonts w:ascii="Arial" w:hAnsi="Arial" w:cs="Arial"/>
                <w:b/>
              </w:rPr>
            </w:pPr>
            <w:r w:rsidRPr="00DC0AC9">
              <w:rPr>
                <w:rFonts w:ascii="Arial" w:hAnsi="Arial" w:cs="Arial"/>
                <w:b/>
              </w:rPr>
              <w:t>Questions posées</w:t>
            </w:r>
          </w:p>
        </w:tc>
      </w:tr>
      <w:tr w:rsidR="00035EF4" w:rsidRPr="00DC0AC9" w14:paraId="7E4E057A" w14:textId="77777777" w:rsidTr="00D85D0B">
        <w:tc>
          <w:tcPr>
            <w:tcW w:w="9752" w:type="dxa"/>
            <w:tcBorders>
              <w:bottom w:val="single" w:sz="4" w:space="0" w:color="000000"/>
            </w:tcBorders>
            <w:shd w:val="clear" w:color="auto" w:fill="auto"/>
          </w:tcPr>
          <w:p w14:paraId="5876BA2D" w14:textId="77777777" w:rsidR="00035EF4" w:rsidRPr="00DC0AC9" w:rsidRDefault="00035EF4" w:rsidP="00D85D0B">
            <w:pPr>
              <w:tabs>
                <w:tab w:val="left" w:pos="560"/>
                <w:tab w:val="left" w:pos="1120"/>
              </w:tabs>
              <w:jc w:val="both"/>
              <w:rPr>
                <w:rFonts w:ascii="Arial" w:hAnsi="Arial" w:cs="Arial"/>
                <w:u w:val="single"/>
              </w:rPr>
            </w:pPr>
          </w:p>
          <w:p w14:paraId="5DD12A2F" w14:textId="77777777" w:rsidR="00035EF4" w:rsidRPr="00DC0AC9" w:rsidRDefault="00035EF4" w:rsidP="00D85D0B">
            <w:pPr>
              <w:tabs>
                <w:tab w:val="left" w:pos="560"/>
                <w:tab w:val="left" w:pos="1120"/>
              </w:tabs>
              <w:jc w:val="both"/>
              <w:rPr>
                <w:rFonts w:ascii="Arial" w:hAnsi="Arial" w:cs="Arial"/>
                <w:u w:val="single"/>
              </w:rPr>
            </w:pPr>
          </w:p>
          <w:p w14:paraId="3C4C451C" w14:textId="77777777" w:rsidR="00035EF4" w:rsidRPr="00DC0AC9" w:rsidRDefault="00035EF4" w:rsidP="00D85D0B">
            <w:pPr>
              <w:tabs>
                <w:tab w:val="left" w:pos="560"/>
                <w:tab w:val="left" w:pos="1120"/>
              </w:tabs>
              <w:jc w:val="both"/>
              <w:rPr>
                <w:rFonts w:ascii="Arial" w:hAnsi="Arial" w:cs="Arial"/>
                <w:u w:val="single"/>
              </w:rPr>
            </w:pPr>
          </w:p>
          <w:p w14:paraId="55041C8F" w14:textId="77777777" w:rsidR="00035EF4" w:rsidRPr="00DC0AC9" w:rsidRDefault="00035EF4" w:rsidP="00D85D0B">
            <w:pPr>
              <w:tabs>
                <w:tab w:val="left" w:pos="560"/>
                <w:tab w:val="left" w:pos="1120"/>
              </w:tabs>
              <w:jc w:val="both"/>
              <w:rPr>
                <w:rFonts w:ascii="Arial" w:hAnsi="Arial" w:cs="Arial"/>
                <w:u w:val="single"/>
              </w:rPr>
            </w:pPr>
          </w:p>
          <w:p w14:paraId="19C88E8A" w14:textId="77777777" w:rsidR="00035EF4" w:rsidRPr="00DC0AC9" w:rsidRDefault="00035EF4" w:rsidP="00D85D0B">
            <w:pPr>
              <w:tabs>
                <w:tab w:val="left" w:pos="560"/>
                <w:tab w:val="left" w:pos="1120"/>
              </w:tabs>
              <w:jc w:val="both"/>
              <w:rPr>
                <w:rFonts w:ascii="Arial" w:hAnsi="Arial" w:cs="Arial"/>
                <w:u w:val="single"/>
              </w:rPr>
            </w:pPr>
          </w:p>
          <w:p w14:paraId="3E110FE3" w14:textId="77777777" w:rsidR="00035EF4" w:rsidRPr="00DC0AC9" w:rsidRDefault="00035EF4" w:rsidP="00D85D0B">
            <w:pPr>
              <w:tabs>
                <w:tab w:val="left" w:pos="560"/>
                <w:tab w:val="left" w:pos="1120"/>
              </w:tabs>
              <w:jc w:val="both"/>
              <w:rPr>
                <w:rFonts w:ascii="Arial" w:hAnsi="Arial" w:cs="Arial"/>
                <w:u w:val="single"/>
              </w:rPr>
            </w:pPr>
          </w:p>
          <w:p w14:paraId="2F9B4372" w14:textId="77777777" w:rsidR="00035EF4" w:rsidRPr="00DC0AC9" w:rsidRDefault="00035EF4" w:rsidP="00D85D0B">
            <w:pPr>
              <w:tabs>
                <w:tab w:val="left" w:pos="560"/>
                <w:tab w:val="left" w:pos="1120"/>
              </w:tabs>
              <w:jc w:val="both"/>
              <w:rPr>
                <w:rFonts w:ascii="Arial" w:hAnsi="Arial" w:cs="Arial"/>
                <w:u w:val="single"/>
              </w:rPr>
            </w:pPr>
          </w:p>
          <w:p w14:paraId="727726EE" w14:textId="77777777" w:rsidR="00035EF4" w:rsidRPr="00DC0AC9" w:rsidRDefault="00035EF4" w:rsidP="00D85D0B">
            <w:pPr>
              <w:tabs>
                <w:tab w:val="left" w:pos="560"/>
                <w:tab w:val="left" w:pos="1120"/>
              </w:tabs>
              <w:jc w:val="both"/>
              <w:rPr>
                <w:rFonts w:ascii="Arial" w:hAnsi="Arial" w:cs="Arial"/>
                <w:u w:val="single"/>
              </w:rPr>
            </w:pPr>
          </w:p>
          <w:p w14:paraId="601D7357" w14:textId="77777777" w:rsidR="00035EF4" w:rsidRPr="00DC0AC9" w:rsidRDefault="00035EF4" w:rsidP="00D85D0B">
            <w:pPr>
              <w:tabs>
                <w:tab w:val="left" w:pos="560"/>
                <w:tab w:val="left" w:pos="1120"/>
              </w:tabs>
              <w:jc w:val="both"/>
              <w:rPr>
                <w:rFonts w:ascii="Arial" w:hAnsi="Arial" w:cs="Arial"/>
                <w:u w:val="single"/>
              </w:rPr>
            </w:pPr>
          </w:p>
          <w:p w14:paraId="64DECC9C" w14:textId="77777777" w:rsidR="00035EF4" w:rsidRPr="00DC0AC9" w:rsidRDefault="00035EF4" w:rsidP="00D85D0B">
            <w:pPr>
              <w:tabs>
                <w:tab w:val="left" w:pos="560"/>
                <w:tab w:val="left" w:pos="1120"/>
              </w:tabs>
              <w:jc w:val="both"/>
              <w:rPr>
                <w:rFonts w:ascii="Arial" w:hAnsi="Arial" w:cs="Arial"/>
                <w:u w:val="single"/>
              </w:rPr>
            </w:pPr>
          </w:p>
          <w:p w14:paraId="525C6E1D" w14:textId="77777777" w:rsidR="00035EF4" w:rsidRPr="00DC0AC9" w:rsidRDefault="00035EF4" w:rsidP="00D85D0B">
            <w:pPr>
              <w:tabs>
                <w:tab w:val="left" w:pos="560"/>
                <w:tab w:val="left" w:pos="1120"/>
              </w:tabs>
              <w:jc w:val="both"/>
              <w:rPr>
                <w:rFonts w:ascii="Arial" w:hAnsi="Arial" w:cs="Arial"/>
                <w:u w:val="single"/>
              </w:rPr>
            </w:pPr>
          </w:p>
          <w:p w14:paraId="3EF92886" w14:textId="77777777" w:rsidR="00035EF4" w:rsidRPr="00DC0AC9" w:rsidRDefault="00035EF4" w:rsidP="00D85D0B">
            <w:pPr>
              <w:tabs>
                <w:tab w:val="left" w:pos="560"/>
                <w:tab w:val="left" w:pos="1120"/>
              </w:tabs>
              <w:jc w:val="both"/>
              <w:rPr>
                <w:rFonts w:ascii="Arial" w:hAnsi="Arial" w:cs="Arial"/>
                <w:u w:val="single"/>
              </w:rPr>
            </w:pPr>
          </w:p>
          <w:p w14:paraId="77947C49" w14:textId="77777777" w:rsidR="00035EF4" w:rsidRPr="00DC0AC9" w:rsidRDefault="00035EF4" w:rsidP="00D85D0B">
            <w:pPr>
              <w:tabs>
                <w:tab w:val="left" w:pos="560"/>
                <w:tab w:val="left" w:pos="1120"/>
              </w:tabs>
              <w:jc w:val="both"/>
              <w:rPr>
                <w:rFonts w:ascii="Arial" w:hAnsi="Arial" w:cs="Arial"/>
                <w:u w:val="single"/>
              </w:rPr>
            </w:pPr>
          </w:p>
          <w:p w14:paraId="1670F408" w14:textId="77777777" w:rsidR="00035EF4" w:rsidRPr="00DC0AC9" w:rsidRDefault="00035EF4" w:rsidP="00D85D0B">
            <w:pPr>
              <w:tabs>
                <w:tab w:val="left" w:pos="560"/>
                <w:tab w:val="left" w:pos="1120"/>
              </w:tabs>
              <w:jc w:val="both"/>
              <w:rPr>
                <w:rFonts w:ascii="Arial" w:hAnsi="Arial" w:cs="Arial"/>
                <w:u w:val="single"/>
              </w:rPr>
            </w:pPr>
          </w:p>
          <w:p w14:paraId="064EA5F6" w14:textId="77777777" w:rsidR="00035EF4" w:rsidRPr="00DC0AC9" w:rsidRDefault="00035EF4" w:rsidP="00D85D0B">
            <w:pPr>
              <w:tabs>
                <w:tab w:val="left" w:pos="560"/>
                <w:tab w:val="left" w:pos="1120"/>
              </w:tabs>
              <w:jc w:val="both"/>
              <w:rPr>
                <w:rFonts w:ascii="Arial" w:hAnsi="Arial" w:cs="Arial"/>
                <w:u w:val="single"/>
              </w:rPr>
            </w:pPr>
          </w:p>
          <w:p w14:paraId="124173AF" w14:textId="77777777" w:rsidR="00035EF4" w:rsidRPr="00DC0AC9" w:rsidRDefault="00035EF4" w:rsidP="00D85D0B">
            <w:pPr>
              <w:tabs>
                <w:tab w:val="left" w:pos="560"/>
                <w:tab w:val="left" w:pos="1120"/>
              </w:tabs>
              <w:jc w:val="both"/>
              <w:rPr>
                <w:rFonts w:ascii="Arial" w:hAnsi="Arial" w:cs="Arial"/>
                <w:u w:val="single"/>
              </w:rPr>
            </w:pPr>
          </w:p>
          <w:p w14:paraId="73FFC595" w14:textId="77777777" w:rsidR="00035EF4" w:rsidRPr="00DC0AC9" w:rsidRDefault="00035EF4" w:rsidP="00D85D0B">
            <w:pPr>
              <w:tabs>
                <w:tab w:val="left" w:pos="560"/>
                <w:tab w:val="left" w:pos="1120"/>
              </w:tabs>
              <w:jc w:val="both"/>
              <w:rPr>
                <w:rFonts w:ascii="Arial" w:hAnsi="Arial" w:cs="Arial"/>
                <w:u w:val="single"/>
              </w:rPr>
            </w:pPr>
          </w:p>
          <w:p w14:paraId="364BCA22" w14:textId="77777777" w:rsidR="00035EF4" w:rsidRPr="00DC0AC9" w:rsidRDefault="00035EF4" w:rsidP="00D85D0B">
            <w:pPr>
              <w:tabs>
                <w:tab w:val="left" w:pos="560"/>
                <w:tab w:val="left" w:pos="1120"/>
              </w:tabs>
              <w:jc w:val="both"/>
              <w:rPr>
                <w:rFonts w:ascii="Arial" w:hAnsi="Arial" w:cs="Arial"/>
                <w:u w:val="single"/>
              </w:rPr>
            </w:pPr>
          </w:p>
          <w:p w14:paraId="14964E80" w14:textId="77777777" w:rsidR="00035EF4" w:rsidRPr="00DC0AC9" w:rsidRDefault="00035EF4" w:rsidP="00D85D0B">
            <w:pPr>
              <w:tabs>
                <w:tab w:val="left" w:pos="560"/>
                <w:tab w:val="left" w:pos="1120"/>
              </w:tabs>
              <w:jc w:val="both"/>
              <w:rPr>
                <w:rFonts w:ascii="Arial" w:hAnsi="Arial" w:cs="Arial"/>
                <w:u w:val="single"/>
              </w:rPr>
            </w:pPr>
          </w:p>
          <w:p w14:paraId="654E374D" w14:textId="77777777" w:rsidR="00035EF4" w:rsidRPr="00DC0AC9" w:rsidRDefault="00035EF4" w:rsidP="00D85D0B">
            <w:pPr>
              <w:tabs>
                <w:tab w:val="left" w:pos="560"/>
                <w:tab w:val="left" w:pos="1120"/>
              </w:tabs>
              <w:jc w:val="both"/>
              <w:rPr>
                <w:rFonts w:ascii="Arial" w:hAnsi="Arial" w:cs="Arial"/>
                <w:u w:val="single"/>
              </w:rPr>
            </w:pPr>
          </w:p>
          <w:p w14:paraId="04AC64A9" w14:textId="77777777" w:rsidR="00035EF4" w:rsidRPr="00DC0AC9" w:rsidRDefault="00035EF4" w:rsidP="00D85D0B">
            <w:pPr>
              <w:tabs>
                <w:tab w:val="left" w:pos="560"/>
                <w:tab w:val="left" w:pos="1120"/>
              </w:tabs>
              <w:jc w:val="both"/>
              <w:rPr>
                <w:rFonts w:ascii="Arial" w:hAnsi="Arial" w:cs="Arial"/>
                <w:u w:val="single"/>
              </w:rPr>
            </w:pPr>
          </w:p>
          <w:p w14:paraId="649E5925" w14:textId="77777777" w:rsidR="00035EF4" w:rsidRPr="00DC0AC9" w:rsidRDefault="00035EF4" w:rsidP="00D85D0B">
            <w:pPr>
              <w:tabs>
                <w:tab w:val="left" w:pos="560"/>
                <w:tab w:val="left" w:pos="1120"/>
              </w:tabs>
              <w:jc w:val="both"/>
              <w:rPr>
                <w:rFonts w:ascii="Arial" w:hAnsi="Arial" w:cs="Arial"/>
                <w:u w:val="single"/>
              </w:rPr>
            </w:pPr>
          </w:p>
          <w:p w14:paraId="29CED1A9" w14:textId="77777777" w:rsidR="00035EF4" w:rsidRPr="00DC0AC9" w:rsidRDefault="00035EF4" w:rsidP="00D85D0B">
            <w:pPr>
              <w:tabs>
                <w:tab w:val="left" w:pos="560"/>
                <w:tab w:val="left" w:pos="1120"/>
              </w:tabs>
              <w:jc w:val="both"/>
              <w:rPr>
                <w:rFonts w:ascii="Arial" w:hAnsi="Arial" w:cs="Arial"/>
                <w:u w:val="single"/>
              </w:rPr>
            </w:pPr>
          </w:p>
        </w:tc>
      </w:tr>
      <w:tr w:rsidR="00035EF4" w:rsidRPr="00DF5767" w14:paraId="1718DE59" w14:textId="77777777" w:rsidTr="00D85D0B">
        <w:tc>
          <w:tcPr>
            <w:tcW w:w="9752" w:type="dxa"/>
            <w:shd w:val="pct20" w:color="auto" w:fill="auto"/>
          </w:tcPr>
          <w:p w14:paraId="1235054C" w14:textId="77777777" w:rsidR="00035EF4" w:rsidRPr="00DF5767" w:rsidRDefault="00035EF4" w:rsidP="00D85D0B">
            <w:pPr>
              <w:tabs>
                <w:tab w:val="left" w:pos="560"/>
                <w:tab w:val="left" w:pos="1120"/>
              </w:tabs>
              <w:spacing w:before="120" w:after="120"/>
              <w:jc w:val="center"/>
              <w:rPr>
                <w:rFonts w:ascii="Calibri" w:hAnsi="Calibri"/>
                <w:b/>
              </w:rPr>
            </w:pPr>
            <w:r w:rsidRPr="00DF5767">
              <w:rPr>
                <w:rFonts w:ascii="Calibri" w:hAnsi="Calibri"/>
                <w:b/>
              </w:rPr>
              <w:t>Commentaires</w:t>
            </w:r>
          </w:p>
        </w:tc>
      </w:tr>
      <w:tr w:rsidR="00035EF4" w:rsidRPr="00DF5767" w14:paraId="5A9F62F5" w14:textId="77777777" w:rsidTr="00D85D0B">
        <w:tc>
          <w:tcPr>
            <w:tcW w:w="9752" w:type="dxa"/>
            <w:shd w:val="clear" w:color="auto" w:fill="auto"/>
          </w:tcPr>
          <w:p w14:paraId="3016B67A" w14:textId="77777777" w:rsidR="00035EF4" w:rsidRPr="00DF5767" w:rsidRDefault="00035EF4" w:rsidP="00D85D0B">
            <w:pPr>
              <w:tabs>
                <w:tab w:val="left" w:pos="560"/>
                <w:tab w:val="left" w:pos="1120"/>
              </w:tabs>
              <w:jc w:val="both"/>
              <w:rPr>
                <w:rFonts w:ascii="Calibri" w:hAnsi="Calibri"/>
                <w:u w:val="single"/>
              </w:rPr>
            </w:pPr>
          </w:p>
          <w:p w14:paraId="72633E5C" w14:textId="77777777" w:rsidR="00035EF4" w:rsidRPr="00DF5767" w:rsidRDefault="00035EF4" w:rsidP="00D85D0B">
            <w:pPr>
              <w:tabs>
                <w:tab w:val="left" w:pos="560"/>
                <w:tab w:val="left" w:pos="1120"/>
              </w:tabs>
              <w:jc w:val="both"/>
              <w:rPr>
                <w:rFonts w:ascii="Calibri" w:hAnsi="Calibri"/>
                <w:u w:val="single"/>
              </w:rPr>
            </w:pPr>
          </w:p>
          <w:p w14:paraId="645C39AB" w14:textId="77777777" w:rsidR="00035EF4" w:rsidRPr="00DF5767" w:rsidRDefault="00035EF4" w:rsidP="00D85D0B">
            <w:pPr>
              <w:tabs>
                <w:tab w:val="left" w:pos="560"/>
                <w:tab w:val="left" w:pos="1120"/>
              </w:tabs>
              <w:jc w:val="both"/>
              <w:rPr>
                <w:rFonts w:ascii="Calibri" w:hAnsi="Calibri"/>
                <w:u w:val="single"/>
              </w:rPr>
            </w:pPr>
          </w:p>
          <w:p w14:paraId="411D44D7" w14:textId="77777777" w:rsidR="00035EF4" w:rsidRPr="00DF5767" w:rsidRDefault="00035EF4" w:rsidP="00D85D0B">
            <w:pPr>
              <w:tabs>
                <w:tab w:val="left" w:pos="560"/>
                <w:tab w:val="left" w:pos="1120"/>
              </w:tabs>
              <w:jc w:val="both"/>
              <w:rPr>
                <w:rFonts w:ascii="Calibri" w:hAnsi="Calibri"/>
                <w:u w:val="single"/>
              </w:rPr>
            </w:pPr>
          </w:p>
          <w:p w14:paraId="1AE6BF47" w14:textId="77777777" w:rsidR="00035EF4" w:rsidRPr="00DF5767" w:rsidRDefault="00035EF4" w:rsidP="00D85D0B">
            <w:pPr>
              <w:tabs>
                <w:tab w:val="left" w:pos="560"/>
                <w:tab w:val="left" w:pos="1120"/>
              </w:tabs>
              <w:jc w:val="both"/>
              <w:rPr>
                <w:rFonts w:ascii="Calibri" w:hAnsi="Calibri"/>
                <w:u w:val="single"/>
              </w:rPr>
            </w:pPr>
          </w:p>
          <w:p w14:paraId="2144D219" w14:textId="77777777" w:rsidR="00035EF4" w:rsidRPr="00DF5767" w:rsidRDefault="00035EF4" w:rsidP="00D85D0B">
            <w:pPr>
              <w:tabs>
                <w:tab w:val="left" w:pos="560"/>
                <w:tab w:val="left" w:pos="1120"/>
              </w:tabs>
              <w:jc w:val="both"/>
              <w:rPr>
                <w:rFonts w:ascii="Calibri" w:hAnsi="Calibri"/>
                <w:u w:val="single"/>
              </w:rPr>
            </w:pPr>
          </w:p>
          <w:p w14:paraId="683CD19C" w14:textId="77777777" w:rsidR="00035EF4" w:rsidRPr="00DF5767" w:rsidRDefault="00035EF4" w:rsidP="00D85D0B">
            <w:pPr>
              <w:tabs>
                <w:tab w:val="left" w:pos="560"/>
                <w:tab w:val="left" w:pos="1120"/>
              </w:tabs>
              <w:jc w:val="both"/>
              <w:rPr>
                <w:rFonts w:ascii="Calibri" w:hAnsi="Calibri"/>
                <w:u w:val="single"/>
              </w:rPr>
            </w:pPr>
          </w:p>
          <w:p w14:paraId="00424749" w14:textId="77777777" w:rsidR="00035EF4" w:rsidRPr="00DF5767" w:rsidRDefault="00035EF4" w:rsidP="00D85D0B">
            <w:pPr>
              <w:tabs>
                <w:tab w:val="left" w:pos="560"/>
                <w:tab w:val="left" w:pos="1120"/>
              </w:tabs>
              <w:jc w:val="both"/>
              <w:rPr>
                <w:rFonts w:ascii="Calibri" w:hAnsi="Calibri"/>
                <w:u w:val="single"/>
              </w:rPr>
            </w:pPr>
          </w:p>
          <w:p w14:paraId="09B5676E" w14:textId="77777777" w:rsidR="00035EF4" w:rsidRPr="00DF5767" w:rsidRDefault="00035EF4" w:rsidP="00D85D0B">
            <w:pPr>
              <w:tabs>
                <w:tab w:val="left" w:pos="560"/>
                <w:tab w:val="left" w:pos="1120"/>
              </w:tabs>
              <w:jc w:val="both"/>
              <w:rPr>
                <w:rFonts w:ascii="Calibri" w:hAnsi="Calibri"/>
                <w:u w:val="single"/>
              </w:rPr>
            </w:pPr>
          </w:p>
          <w:p w14:paraId="0F4DAB60" w14:textId="77777777" w:rsidR="00035EF4" w:rsidRPr="00DF5767" w:rsidRDefault="00035EF4" w:rsidP="00D85D0B">
            <w:pPr>
              <w:tabs>
                <w:tab w:val="left" w:pos="560"/>
                <w:tab w:val="left" w:pos="1120"/>
              </w:tabs>
              <w:jc w:val="both"/>
              <w:rPr>
                <w:rFonts w:ascii="Calibri" w:hAnsi="Calibri"/>
                <w:u w:val="single"/>
              </w:rPr>
            </w:pPr>
          </w:p>
          <w:p w14:paraId="31B43D82" w14:textId="77777777" w:rsidR="00035EF4" w:rsidRPr="00DF5767" w:rsidRDefault="00035EF4" w:rsidP="00D85D0B">
            <w:pPr>
              <w:tabs>
                <w:tab w:val="left" w:pos="560"/>
                <w:tab w:val="left" w:pos="1120"/>
              </w:tabs>
              <w:jc w:val="both"/>
              <w:rPr>
                <w:rFonts w:ascii="Calibri" w:hAnsi="Calibri"/>
                <w:u w:val="single"/>
              </w:rPr>
            </w:pPr>
          </w:p>
          <w:p w14:paraId="6AA8854B" w14:textId="77777777" w:rsidR="00035EF4" w:rsidRPr="00DF5767" w:rsidRDefault="00035EF4" w:rsidP="00D85D0B">
            <w:pPr>
              <w:tabs>
                <w:tab w:val="left" w:pos="560"/>
                <w:tab w:val="left" w:pos="1120"/>
              </w:tabs>
              <w:jc w:val="both"/>
              <w:rPr>
                <w:rFonts w:ascii="Calibri" w:hAnsi="Calibri"/>
                <w:u w:val="single"/>
              </w:rPr>
            </w:pPr>
          </w:p>
          <w:p w14:paraId="5E0E875E" w14:textId="77777777" w:rsidR="00035EF4" w:rsidRPr="00DF5767" w:rsidRDefault="00035EF4" w:rsidP="00D85D0B">
            <w:pPr>
              <w:tabs>
                <w:tab w:val="left" w:pos="560"/>
                <w:tab w:val="left" w:pos="1120"/>
              </w:tabs>
              <w:jc w:val="both"/>
              <w:rPr>
                <w:rFonts w:ascii="Calibri" w:hAnsi="Calibri"/>
                <w:u w:val="single"/>
              </w:rPr>
            </w:pPr>
          </w:p>
          <w:p w14:paraId="6E6BFFB5" w14:textId="77777777" w:rsidR="00035EF4" w:rsidRPr="00DF5767" w:rsidRDefault="00035EF4" w:rsidP="00D85D0B">
            <w:pPr>
              <w:tabs>
                <w:tab w:val="left" w:pos="560"/>
                <w:tab w:val="left" w:pos="1120"/>
              </w:tabs>
              <w:jc w:val="both"/>
              <w:rPr>
                <w:rFonts w:ascii="Calibri" w:hAnsi="Calibri"/>
                <w:u w:val="single"/>
              </w:rPr>
            </w:pPr>
          </w:p>
          <w:p w14:paraId="403DA56F" w14:textId="77777777" w:rsidR="00035EF4" w:rsidRPr="00DF5767" w:rsidRDefault="00035EF4" w:rsidP="00D85D0B">
            <w:pPr>
              <w:tabs>
                <w:tab w:val="left" w:pos="560"/>
                <w:tab w:val="left" w:pos="1120"/>
              </w:tabs>
              <w:jc w:val="both"/>
              <w:rPr>
                <w:rFonts w:ascii="Calibri" w:hAnsi="Calibri"/>
                <w:u w:val="single"/>
              </w:rPr>
            </w:pPr>
          </w:p>
          <w:p w14:paraId="180075B5" w14:textId="77777777" w:rsidR="00035EF4" w:rsidRPr="00DF5767" w:rsidRDefault="00035EF4" w:rsidP="00D85D0B">
            <w:pPr>
              <w:tabs>
                <w:tab w:val="left" w:pos="560"/>
                <w:tab w:val="left" w:pos="1120"/>
              </w:tabs>
              <w:jc w:val="both"/>
              <w:rPr>
                <w:rFonts w:ascii="Calibri" w:hAnsi="Calibri"/>
                <w:u w:val="single"/>
              </w:rPr>
            </w:pPr>
          </w:p>
          <w:p w14:paraId="64B0672F" w14:textId="77777777" w:rsidR="00035EF4" w:rsidRPr="00DF5767" w:rsidRDefault="00035EF4" w:rsidP="00D85D0B">
            <w:pPr>
              <w:tabs>
                <w:tab w:val="left" w:pos="560"/>
                <w:tab w:val="left" w:pos="1120"/>
              </w:tabs>
              <w:jc w:val="both"/>
              <w:rPr>
                <w:rFonts w:ascii="Calibri" w:hAnsi="Calibri"/>
                <w:u w:val="single"/>
              </w:rPr>
            </w:pPr>
          </w:p>
          <w:p w14:paraId="5E736C62" w14:textId="77777777" w:rsidR="00035EF4" w:rsidRPr="00DF5767" w:rsidRDefault="00035EF4" w:rsidP="00D85D0B">
            <w:pPr>
              <w:tabs>
                <w:tab w:val="left" w:pos="560"/>
                <w:tab w:val="left" w:pos="1120"/>
              </w:tabs>
              <w:jc w:val="both"/>
              <w:rPr>
                <w:rFonts w:ascii="Calibri" w:hAnsi="Calibri"/>
                <w:u w:val="single"/>
              </w:rPr>
            </w:pPr>
          </w:p>
          <w:p w14:paraId="0D11E48A" w14:textId="77777777" w:rsidR="00035EF4" w:rsidRPr="00DF5767" w:rsidRDefault="00035EF4" w:rsidP="00D85D0B">
            <w:pPr>
              <w:tabs>
                <w:tab w:val="left" w:pos="560"/>
                <w:tab w:val="left" w:pos="1120"/>
              </w:tabs>
              <w:jc w:val="both"/>
              <w:rPr>
                <w:rFonts w:ascii="Calibri" w:hAnsi="Calibri"/>
                <w:u w:val="single"/>
              </w:rPr>
            </w:pPr>
          </w:p>
          <w:p w14:paraId="02793C0E" w14:textId="77777777" w:rsidR="00035EF4" w:rsidRPr="00DF5767" w:rsidRDefault="00035EF4" w:rsidP="00D85D0B">
            <w:pPr>
              <w:tabs>
                <w:tab w:val="left" w:pos="560"/>
                <w:tab w:val="left" w:pos="1120"/>
              </w:tabs>
              <w:jc w:val="both"/>
              <w:rPr>
                <w:rFonts w:ascii="Calibri" w:hAnsi="Calibri"/>
                <w:u w:val="single"/>
              </w:rPr>
            </w:pPr>
          </w:p>
          <w:p w14:paraId="0001A83A" w14:textId="77777777" w:rsidR="00035EF4" w:rsidRPr="00DF5767" w:rsidRDefault="00035EF4" w:rsidP="00D85D0B">
            <w:pPr>
              <w:tabs>
                <w:tab w:val="left" w:pos="560"/>
                <w:tab w:val="left" w:pos="1120"/>
              </w:tabs>
              <w:jc w:val="both"/>
              <w:rPr>
                <w:rFonts w:ascii="Calibri" w:hAnsi="Calibri"/>
                <w:u w:val="single"/>
              </w:rPr>
            </w:pPr>
          </w:p>
        </w:tc>
      </w:tr>
    </w:tbl>
    <w:p w14:paraId="2FA43015" w14:textId="77777777" w:rsidR="00560CCD" w:rsidRPr="00DF5767" w:rsidRDefault="00560CCD">
      <w:pPr>
        <w:tabs>
          <w:tab w:val="left" w:pos="7360"/>
        </w:tabs>
        <w:jc w:val="both"/>
        <w:rPr>
          <w:rFonts w:ascii="Calibri" w:hAnsi="Calibri"/>
        </w:rPr>
      </w:pPr>
    </w:p>
    <w:p w14:paraId="48D571F1" w14:textId="1C658684"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1</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470F03" w:rsidRPr="00DF5767">
        <w:rPr>
          <w:rFonts w:ascii="Calibri" w:hAnsi="Calibri"/>
          <w:sz w:val="20"/>
        </w:rPr>
        <w:t>Synthèse de la caséine</w:t>
      </w:r>
    </w:p>
    <w:p w14:paraId="73A854F0"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http://www.slampert.com/Activites%20pedagogiques/TPONC2.pdf</w:t>
      </w:r>
    </w:p>
    <w:p w14:paraId="1BCF611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Équation chimique et but de la manip :</w:t>
      </w:r>
    </w:p>
    <w:p w14:paraId="781729E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Extraction de la caséine du lait par précipitation</w:t>
      </w:r>
    </w:p>
    <w:p w14:paraId="7DCC8A64" w14:textId="0CB0FF93"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Modification par rapport au mode opératoire décrit</w:t>
      </w:r>
      <w:r w:rsidRPr="00DF5767">
        <w:rPr>
          <w:rFonts w:ascii="Calibri" w:hAnsi="Calibri"/>
          <w:sz w:val="20"/>
        </w:rPr>
        <w:t xml:space="preserve"> :</w:t>
      </w:r>
    </w:p>
    <w:p w14:paraId="2AE612C5"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Ajout de 10 mL d’acide acétique glacial dilué dix fois (grossièrement).</w:t>
      </w:r>
    </w:p>
    <w:p w14:paraId="1492356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Simple lavage sur Büchner à l’eau distillée </w:t>
      </w:r>
    </w:p>
    <w:p w14:paraId="375BBC90" w14:textId="3530B140"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Phase présentée au jury</w:t>
      </w:r>
      <w:r w:rsidRPr="00DF5767">
        <w:rPr>
          <w:rFonts w:ascii="Calibri" w:hAnsi="Calibri"/>
          <w:sz w:val="20"/>
        </w:rPr>
        <w:t xml:space="preserve"> : Synthèse dans le lait, présentation du </w:t>
      </w:r>
      <w:r w:rsidR="004A782C" w:rsidRPr="00DF5767">
        <w:rPr>
          <w:rFonts w:ascii="Calibri" w:hAnsi="Calibri"/>
          <w:sz w:val="20"/>
        </w:rPr>
        <w:t>produit</w:t>
      </w:r>
      <w:r w:rsidRPr="00DF5767">
        <w:rPr>
          <w:rFonts w:ascii="Calibri" w:hAnsi="Calibri"/>
          <w:sz w:val="20"/>
        </w:rPr>
        <w:t xml:space="preserve"> séché en préparation</w:t>
      </w:r>
      <w:r w:rsidR="004A782C" w:rsidRPr="00DF5767">
        <w:rPr>
          <w:rFonts w:ascii="Calibri" w:hAnsi="Calibri"/>
          <w:sz w:val="20"/>
        </w:rPr>
        <w:t>.</w:t>
      </w:r>
    </w:p>
    <w:p w14:paraId="69D26186"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 Ne pas faire le rendement massique.</w:t>
      </w:r>
    </w:p>
    <w:p w14:paraId="3C295AD8" w14:textId="26A91155" w:rsidR="00560CCD"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On trouve une concentration énorme par rapport à la valeu</w:t>
      </w:r>
      <w:r w:rsidR="004A782C" w:rsidRPr="00DF5767">
        <w:rPr>
          <w:rFonts w:ascii="Calibri" w:hAnsi="Calibri"/>
          <w:sz w:val="20"/>
        </w:rPr>
        <w:t xml:space="preserve">r tabulée ( il n’y a pas que la </w:t>
      </w:r>
      <w:r w:rsidRPr="00DF5767">
        <w:rPr>
          <w:rFonts w:ascii="Calibri" w:hAnsi="Calibri"/>
          <w:sz w:val="20"/>
        </w:rPr>
        <w:t>caséine qui précipite+ certainement encore de l’eau malgré passage à l’étuve)</w:t>
      </w:r>
      <w:r w:rsidR="004A782C" w:rsidRPr="00DF5767">
        <w:rPr>
          <w:rFonts w:ascii="Calibri" w:hAnsi="Calibri"/>
          <w:sz w:val="20"/>
        </w:rPr>
        <w:t>.</w:t>
      </w:r>
    </w:p>
    <w:p w14:paraId="5BC1F5E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B03ED92"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0BDD288" w14:textId="039C0C58"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r w:rsidR="00470F03" w:rsidRPr="00DF5767">
        <w:rPr>
          <w:rFonts w:ascii="Calibri" w:hAnsi="Calibri"/>
          <w:sz w:val="20"/>
        </w:rPr>
        <w:t>1 minute</w:t>
      </w:r>
    </w:p>
    <w:p w14:paraId="2D4272BD" w14:textId="77777777" w:rsidR="00560CCD" w:rsidRPr="00DF5767" w:rsidRDefault="00560CCD" w:rsidP="00560CCD">
      <w:pPr>
        <w:tabs>
          <w:tab w:val="left" w:pos="560"/>
          <w:tab w:val="left" w:pos="1120"/>
        </w:tabs>
        <w:jc w:val="both"/>
        <w:rPr>
          <w:rFonts w:ascii="Calibri" w:hAnsi="Calibri"/>
        </w:rPr>
      </w:pPr>
    </w:p>
    <w:p w14:paraId="69389380" w14:textId="0AFAEBBC"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2</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B124F3" w:rsidRPr="008D194C">
        <w:rPr>
          <w:rFonts w:ascii="Calibri" w:hAnsi="Calibri"/>
          <w:sz w:val="20"/>
        </w:rPr>
        <w:t>Synthèse d’un polymère, le polystyrène, par polyaddition</w:t>
      </w:r>
    </w:p>
    <w:p w14:paraId="0013B103" w14:textId="612FDEB3" w:rsidR="008D194C" w:rsidRPr="008D194C" w:rsidRDefault="00560CCD"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r w:rsidR="008D194C" w:rsidRPr="008D194C">
        <w:rPr>
          <w:rFonts w:ascii="Calibri" w:hAnsi="Calibri"/>
          <w:sz w:val="20"/>
        </w:rPr>
        <w:t>: JFLM 2 Chimie organique expérimentale p 105 (premier protocole, pas celui dans l’agar-agar)</w:t>
      </w:r>
    </w:p>
    <w:p w14:paraId="0E7A61E3" w14:textId="382AC8B2" w:rsidR="008D194C" w:rsidRDefault="00D85D0B"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hyperlink r:id="rId20" w:history="1">
        <w:r w:rsidR="008D194C" w:rsidRPr="00C11267">
          <w:rPr>
            <w:rStyle w:val="Hyperlink"/>
            <w:rFonts w:ascii="Calibri" w:hAnsi="Calibri"/>
            <w:sz w:val="20"/>
          </w:rPr>
          <w:t>http://toulouse.udppc.asso.fr/images/pdf/Cahier_de_laboratoire_ONC_2013.pdf</w:t>
        </w:r>
      </w:hyperlink>
    </w:p>
    <w:p w14:paraId="047F65C1"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809F1E0"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hint="eastAsia"/>
          <w:b/>
          <w:sz w:val="20"/>
        </w:rPr>
        <w:t>É</w:t>
      </w:r>
      <w:r w:rsidRPr="008D194C">
        <w:rPr>
          <w:rFonts w:ascii="Calibri" w:hAnsi="Calibri"/>
          <w:b/>
          <w:sz w:val="20"/>
        </w:rPr>
        <w:t>quation chimique et but de la manip</w:t>
      </w:r>
      <w:r w:rsidRPr="008D194C">
        <w:rPr>
          <w:rFonts w:ascii="Calibri" w:hAnsi="Calibri"/>
          <w:sz w:val="20"/>
        </w:rPr>
        <w:t xml:space="preserve"> : Synthèse d’un polymère, le polystyrène, par polyaddition.</w:t>
      </w:r>
    </w:p>
    <w:p w14:paraId="0090C62F"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b/>
          <w:sz w:val="20"/>
        </w:rPr>
      </w:pPr>
      <w:r w:rsidRPr="008D194C">
        <w:rPr>
          <w:rFonts w:ascii="Calibri" w:hAnsi="Calibri"/>
          <w:b/>
          <w:sz w:val="20"/>
        </w:rPr>
        <w:t>Modification par rapport au mode opératoire décrit :</w:t>
      </w:r>
    </w:p>
    <w:p w14:paraId="4D0FB602"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Montage avec un ballon tricol sur lequel on monte un réfrigérant à air (pour ne pas perdre les vapeurs de styrène lors</w:t>
      </w:r>
    </w:p>
    <w:p w14:paraId="6EC65691"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de la phase d’ébullition). Ampoule de coulée avec 10 mL de toluène et un thermomètre (Température maintenue</w:t>
      </w:r>
    </w:p>
    <w:p w14:paraId="49F3E4CC"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autour de 80°C )</w:t>
      </w:r>
    </w:p>
    <w:p w14:paraId="2C9D4425"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Commentaire éventuel : -Ne pas trop chauffer le ballon, sinon le styrène colle au fond du ballon</w:t>
      </w:r>
    </w:p>
    <w:p w14:paraId="216FA3FE" w14:textId="284C17B5" w:rsidR="00560CCD"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b/>
          <w:sz w:val="20"/>
        </w:rPr>
      </w:pPr>
      <w:r w:rsidRPr="008D194C">
        <w:rPr>
          <w:rFonts w:ascii="Calibri" w:hAnsi="Calibri"/>
          <w:b/>
          <w:sz w:val="20"/>
        </w:rPr>
        <w:t>- Bien laver le styrène avant de faire la synthèse (protocole olympiades)</w:t>
      </w:r>
    </w:p>
    <w:p w14:paraId="721E2358"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93ECEC0" w14:textId="5C6234CC" w:rsidR="00560CCD" w:rsidRPr="00DF5767"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r w:rsidR="008D194C">
        <w:rPr>
          <w:rFonts w:ascii="Calibri" w:hAnsi="Calibri"/>
          <w:sz w:val="20"/>
        </w:rPr>
        <w:t>8 min</w:t>
      </w:r>
    </w:p>
    <w:p w14:paraId="498E3EE4" w14:textId="665EB7FA"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3</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104DD7">
        <w:rPr>
          <w:rFonts w:ascii="Calibri" w:hAnsi="Calibri"/>
          <w:sz w:val="20"/>
        </w:rPr>
        <w:t>Polycondensation du Nylon</w:t>
      </w:r>
    </w:p>
    <w:p w14:paraId="710F91EF" w14:textId="4BABD9B8"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r w:rsidR="00104DD7">
        <w:rPr>
          <w:rFonts w:ascii="Calibri" w:hAnsi="Calibri"/>
          <w:sz w:val="20"/>
        </w:rPr>
        <w:t>Le maréchal, La chimie experimentale 2 chimie organique p. 117</w:t>
      </w:r>
    </w:p>
    <w:p w14:paraId="7D5E673F" w14:textId="60100ECB"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lastRenderedPageBreak/>
        <w:t>É</w:t>
      </w:r>
      <w:r w:rsidR="00560CCD" w:rsidRPr="00DF5767">
        <w:rPr>
          <w:rFonts w:ascii="Calibri" w:hAnsi="Calibri"/>
          <w:sz w:val="20"/>
        </w:rPr>
        <w:t>quation chimique et but de la manip :</w:t>
      </w:r>
      <w:r w:rsidR="00104DD7">
        <w:rPr>
          <w:rFonts w:ascii="Calibri" w:hAnsi="Calibri"/>
          <w:sz w:val="20"/>
        </w:rPr>
        <w:t xml:space="preserve"> Synthétiser du Nylon, voir le livre pour détails et syrtout voir fiche pour modifications.</w:t>
      </w:r>
    </w:p>
    <w:p w14:paraId="29ABCB9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EAECC8E"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2EA35D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20FD5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52A37980"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6478F23F"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EF2576C"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210795E"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4D0CC84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6CA11D"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86DCB6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720D742"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61EEB23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D383E34"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1B7104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36F86742" w14:textId="77777777" w:rsidR="00560CCD" w:rsidRPr="00DF5767" w:rsidRDefault="00560CCD" w:rsidP="00560CCD">
      <w:pPr>
        <w:tabs>
          <w:tab w:val="left" w:pos="560"/>
          <w:tab w:val="left" w:pos="1120"/>
        </w:tabs>
        <w:spacing w:before="120"/>
        <w:jc w:val="both"/>
        <w:rPr>
          <w:rFonts w:ascii="Calibri" w:hAnsi="Calibri"/>
        </w:rPr>
      </w:pPr>
    </w:p>
    <w:p w14:paraId="729E254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4</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p>
    <w:p w14:paraId="380991A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p>
    <w:p w14:paraId="6226752F" w14:textId="77777777"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p>
    <w:p w14:paraId="786A760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3E97E0"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55422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CD844A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5FCDF2F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7AEEA7B9"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0A554AD"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1AE3D0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2468EB2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811D8F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FBD2C23"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752FB3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757CC8F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36B752"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123ADEB" w14:textId="77777777" w:rsidR="00560CCD" w:rsidRPr="00DF5767"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50D3BDC7"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lastRenderedPageBreak/>
        <w:t>Expérience 5</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p>
    <w:p w14:paraId="662457F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p>
    <w:p w14:paraId="1B501193" w14:textId="77777777"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p>
    <w:p w14:paraId="69BF02A0"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FD4A63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BFA647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EE6362"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07677B33"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27EE09C7"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1F9DE3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9D0179E"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5F26BE4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C5E4DE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8DFAC3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7DFED8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24A89C5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3820A25"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ECC202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57FA7BF7" w14:textId="77777777" w:rsidR="00560CCD" w:rsidRPr="00DF5767" w:rsidRDefault="00560CCD" w:rsidP="00560CCD">
      <w:pPr>
        <w:tabs>
          <w:tab w:val="left" w:pos="560"/>
          <w:tab w:val="left" w:pos="1120"/>
        </w:tabs>
        <w:spacing w:before="120"/>
        <w:jc w:val="both"/>
        <w:rPr>
          <w:rFonts w:ascii="Calibri" w:hAnsi="Calibri"/>
        </w:rPr>
      </w:pPr>
    </w:p>
    <w:tbl>
      <w:tblPr>
        <w:tblW w:w="9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560CCD" w:rsidRPr="00DF5767" w14:paraId="2B700D38" w14:textId="77777777">
        <w:tc>
          <w:tcPr>
            <w:tcW w:w="9639" w:type="dxa"/>
            <w:shd w:val="pct10" w:color="auto" w:fill="auto"/>
          </w:tcPr>
          <w:p w14:paraId="3F729FFA" w14:textId="77777777" w:rsidR="00560CCD" w:rsidRPr="00DF5767" w:rsidRDefault="00560CCD" w:rsidP="00560CCD">
            <w:pPr>
              <w:tabs>
                <w:tab w:val="left" w:pos="560"/>
                <w:tab w:val="left" w:pos="1120"/>
              </w:tabs>
              <w:spacing w:before="120" w:after="120"/>
              <w:jc w:val="center"/>
              <w:rPr>
                <w:rFonts w:ascii="Calibri" w:hAnsi="Calibri"/>
                <w:b/>
              </w:rPr>
            </w:pPr>
            <w:r w:rsidRPr="00DF5767">
              <w:rPr>
                <w:rFonts w:ascii="Calibri" w:hAnsi="Calibri"/>
                <w:b/>
              </w:rPr>
              <w:t>Compétence « </w:t>
            </w:r>
            <w:r w:rsidR="00912069" w:rsidRPr="00DF5767">
              <w:rPr>
                <w:rFonts w:ascii="Calibri" w:hAnsi="Calibri"/>
                <w:b/>
              </w:rPr>
              <w:t>Autour des valeurs de la République et des thématiques relevant de la laïcité et de la citoyenneté </w:t>
            </w:r>
            <w:r w:rsidRPr="00DF5767">
              <w:rPr>
                <w:rFonts w:ascii="Calibri" w:hAnsi="Calibri"/>
                <w:b/>
              </w:rPr>
              <w:t>»</w:t>
            </w:r>
          </w:p>
        </w:tc>
      </w:tr>
      <w:tr w:rsidR="00560CCD" w:rsidRPr="00DF5767" w14:paraId="640471F1" w14:textId="77777777">
        <w:tc>
          <w:tcPr>
            <w:tcW w:w="9639" w:type="dxa"/>
            <w:shd w:val="clear" w:color="auto" w:fill="auto"/>
          </w:tcPr>
          <w:p w14:paraId="04B7D731" w14:textId="77777777" w:rsidR="00560CCD" w:rsidRPr="00DF5767" w:rsidRDefault="00560CCD" w:rsidP="00560CCD">
            <w:pPr>
              <w:tabs>
                <w:tab w:val="left" w:pos="560"/>
                <w:tab w:val="left" w:pos="1120"/>
              </w:tabs>
              <w:jc w:val="both"/>
              <w:rPr>
                <w:rFonts w:ascii="Calibri" w:hAnsi="Calibri"/>
              </w:rPr>
            </w:pPr>
          </w:p>
          <w:p w14:paraId="1BC72EF9" w14:textId="77777777" w:rsidR="00560CCD" w:rsidRPr="00DF5767" w:rsidRDefault="00035EF4" w:rsidP="00560CCD">
            <w:pPr>
              <w:tabs>
                <w:tab w:val="left" w:pos="560"/>
                <w:tab w:val="left" w:pos="1120"/>
              </w:tabs>
              <w:jc w:val="both"/>
              <w:rPr>
                <w:rFonts w:ascii="Calibri" w:hAnsi="Calibri"/>
                <w:b/>
              </w:rPr>
            </w:pPr>
            <w:r w:rsidRPr="00DF5767">
              <w:rPr>
                <w:rFonts w:ascii="Calibri" w:hAnsi="Calibri"/>
                <w:b/>
              </w:rPr>
              <w:t xml:space="preserve">Question posée </w:t>
            </w:r>
            <w:r w:rsidR="00560CCD" w:rsidRPr="00DF5767">
              <w:rPr>
                <w:rFonts w:ascii="Calibri" w:hAnsi="Calibri"/>
                <w:b/>
              </w:rPr>
              <w:t>:</w:t>
            </w:r>
          </w:p>
          <w:p w14:paraId="4361B477" w14:textId="77777777" w:rsidR="00560CCD" w:rsidRPr="00DF5767" w:rsidRDefault="00560CCD" w:rsidP="00560CCD">
            <w:pPr>
              <w:tabs>
                <w:tab w:val="left" w:pos="560"/>
                <w:tab w:val="left" w:pos="1120"/>
              </w:tabs>
              <w:jc w:val="both"/>
              <w:rPr>
                <w:rFonts w:ascii="Calibri" w:hAnsi="Calibri"/>
                <w:b/>
              </w:rPr>
            </w:pPr>
          </w:p>
          <w:p w14:paraId="165500F1" w14:textId="77777777" w:rsidR="00560CCD" w:rsidRPr="00DF5767" w:rsidRDefault="00560CCD" w:rsidP="00560CCD">
            <w:pPr>
              <w:tabs>
                <w:tab w:val="left" w:pos="560"/>
                <w:tab w:val="left" w:pos="1120"/>
              </w:tabs>
              <w:jc w:val="both"/>
              <w:rPr>
                <w:rFonts w:ascii="Calibri" w:hAnsi="Calibri"/>
                <w:b/>
              </w:rPr>
            </w:pPr>
          </w:p>
          <w:p w14:paraId="5611CA82" w14:textId="77777777" w:rsidR="00560CCD" w:rsidRPr="00DF5767" w:rsidRDefault="00560CCD" w:rsidP="00560CCD">
            <w:pPr>
              <w:tabs>
                <w:tab w:val="left" w:pos="560"/>
                <w:tab w:val="left" w:pos="1120"/>
              </w:tabs>
              <w:jc w:val="both"/>
              <w:rPr>
                <w:rFonts w:ascii="Calibri" w:hAnsi="Calibri"/>
              </w:rPr>
            </w:pPr>
          </w:p>
          <w:p w14:paraId="0392B678" w14:textId="77777777" w:rsidR="00560CCD" w:rsidRPr="00DF5767" w:rsidRDefault="00035EF4" w:rsidP="00560CCD">
            <w:pPr>
              <w:tabs>
                <w:tab w:val="left" w:pos="560"/>
                <w:tab w:val="left" w:pos="1120"/>
              </w:tabs>
              <w:jc w:val="both"/>
              <w:rPr>
                <w:rFonts w:ascii="Calibri" w:hAnsi="Calibri"/>
                <w:b/>
              </w:rPr>
            </w:pPr>
            <w:r w:rsidRPr="00DF5767">
              <w:rPr>
                <w:rFonts w:ascii="Calibri" w:hAnsi="Calibri"/>
                <w:b/>
              </w:rPr>
              <w:t xml:space="preserve">Réponse proposée : </w:t>
            </w:r>
          </w:p>
          <w:p w14:paraId="2E6ED9E2" w14:textId="77777777" w:rsidR="00035EF4" w:rsidRPr="00DF5767" w:rsidRDefault="00035EF4" w:rsidP="00560CCD">
            <w:pPr>
              <w:tabs>
                <w:tab w:val="left" w:pos="560"/>
                <w:tab w:val="left" w:pos="1120"/>
              </w:tabs>
              <w:jc w:val="both"/>
              <w:rPr>
                <w:rFonts w:ascii="Calibri" w:hAnsi="Calibri"/>
                <w:b/>
              </w:rPr>
            </w:pPr>
          </w:p>
          <w:p w14:paraId="6DA98718" w14:textId="77777777" w:rsidR="00035EF4" w:rsidRPr="00DF5767" w:rsidRDefault="00035EF4" w:rsidP="00560CCD">
            <w:pPr>
              <w:tabs>
                <w:tab w:val="left" w:pos="560"/>
                <w:tab w:val="left" w:pos="1120"/>
              </w:tabs>
              <w:jc w:val="both"/>
              <w:rPr>
                <w:rFonts w:ascii="Calibri" w:hAnsi="Calibri"/>
                <w:b/>
              </w:rPr>
            </w:pPr>
          </w:p>
          <w:p w14:paraId="1BB09550" w14:textId="77777777" w:rsidR="00035EF4" w:rsidRPr="00DF5767" w:rsidRDefault="00035EF4" w:rsidP="00560CCD">
            <w:pPr>
              <w:tabs>
                <w:tab w:val="left" w:pos="560"/>
                <w:tab w:val="left" w:pos="1120"/>
              </w:tabs>
              <w:jc w:val="both"/>
              <w:rPr>
                <w:rFonts w:ascii="Calibri" w:hAnsi="Calibri"/>
                <w:b/>
              </w:rPr>
            </w:pPr>
          </w:p>
          <w:p w14:paraId="605CDFA0" w14:textId="77777777" w:rsidR="00035EF4" w:rsidRPr="00DF5767" w:rsidRDefault="00035EF4" w:rsidP="00560CCD">
            <w:pPr>
              <w:tabs>
                <w:tab w:val="left" w:pos="560"/>
                <w:tab w:val="left" w:pos="1120"/>
              </w:tabs>
              <w:jc w:val="both"/>
              <w:rPr>
                <w:rFonts w:ascii="Calibri" w:hAnsi="Calibri"/>
                <w:b/>
              </w:rPr>
            </w:pPr>
          </w:p>
          <w:p w14:paraId="65FBD47D" w14:textId="77777777" w:rsidR="00035EF4" w:rsidRPr="00DF5767" w:rsidRDefault="00035EF4" w:rsidP="00560CCD">
            <w:pPr>
              <w:tabs>
                <w:tab w:val="left" w:pos="560"/>
                <w:tab w:val="left" w:pos="1120"/>
              </w:tabs>
              <w:jc w:val="both"/>
              <w:rPr>
                <w:rFonts w:ascii="Calibri" w:hAnsi="Calibri"/>
                <w:b/>
              </w:rPr>
            </w:pPr>
          </w:p>
          <w:p w14:paraId="0913B7AC" w14:textId="77777777" w:rsidR="00035EF4" w:rsidRPr="00DF5767" w:rsidRDefault="00035EF4" w:rsidP="00560CCD">
            <w:pPr>
              <w:tabs>
                <w:tab w:val="left" w:pos="560"/>
                <w:tab w:val="left" w:pos="1120"/>
              </w:tabs>
              <w:jc w:val="both"/>
              <w:rPr>
                <w:rFonts w:ascii="Calibri" w:hAnsi="Calibri"/>
                <w:b/>
              </w:rPr>
            </w:pPr>
          </w:p>
          <w:p w14:paraId="547A096A" w14:textId="77777777" w:rsidR="00035EF4" w:rsidRPr="00DF5767" w:rsidRDefault="00035EF4" w:rsidP="00560CCD">
            <w:pPr>
              <w:tabs>
                <w:tab w:val="left" w:pos="560"/>
                <w:tab w:val="left" w:pos="1120"/>
              </w:tabs>
              <w:jc w:val="both"/>
              <w:rPr>
                <w:rFonts w:ascii="Calibri" w:hAnsi="Calibri"/>
                <w:b/>
              </w:rPr>
            </w:pPr>
          </w:p>
          <w:p w14:paraId="68C80FBB" w14:textId="77777777" w:rsidR="00560CCD" w:rsidRPr="00DF5767" w:rsidRDefault="00560CCD" w:rsidP="00560CCD">
            <w:pPr>
              <w:tabs>
                <w:tab w:val="left" w:pos="560"/>
                <w:tab w:val="left" w:pos="1120"/>
              </w:tabs>
              <w:jc w:val="both"/>
              <w:rPr>
                <w:rFonts w:ascii="Calibri" w:hAnsi="Calibri"/>
                <w:b/>
              </w:rPr>
            </w:pPr>
            <w:r w:rsidRPr="00DF5767">
              <w:rPr>
                <w:rFonts w:ascii="Calibri" w:hAnsi="Calibri"/>
                <w:b/>
              </w:rPr>
              <w:t>Commentaires </w:t>
            </w:r>
            <w:r w:rsidR="00035EF4" w:rsidRPr="00DF5767">
              <w:rPr>
                <w:rFonts w:ascii="Calibri" w:hAnsi="Calibri"/>
                <w:b/>
              </w:rPr>
              <w:t xml:space="preserve">du correcteur </w:t>
            </w:r>
            <w:r w:rsidRPr="00DF5767">
              <w:rPr>
                <w:rFonts w:ascii="Calibri" w:hAnsi="Calibri"/>
                <w:b/>
              </w:rPr>
              <w:t>:</w:t>
            </w:r>
          </w:p>
          <w:p w14:paraId="5E106C2C" w14:textId="77777777" w:rsidR="00560CCD" w:rsidRPr="00DF5767" w:rsidRDefault="00560CCD" w:rsidP="00560CCD">
            <w:pPr>
              <w:tabs>
                <w:tab w:val="left" w:pos="560"/>
                <w:tab w:val="left" w:pos="1120"/>
              </w:tabs>
              <w:jc w:val="both"/>
              <w:rPr>
                <w:rFonts w:ascii="Calibri" w:hAnsi="Calibri"/>
                <w:b/>
              </w:rPr>
            </w:pPr>
          </w:p>
          <w:p w14:paraId="3712BBC3" w14:textId="77777777" w:rsidR="00560CCD" w:rsidRPr="00DF5767" w:rsidRDefault="00560CCD" w:rsidP="00560CCD">
            <w:pPr>
              <w:tabs>
                <w:tab w:val="left" w:pos="560"/>
                <w:tab w:val="left" w:pos="1120"/>
              </w:tabs>
              <w:jc w:val="both"/>
              <w:rPr>
                <w:rFonts w:ascii="Calibri" w:hAnsi="Calibri"/>
                <w:b/>
              </w:rPr>
            </w:pPr>
          </w:p>
          <w:p w14:paraId="64B9F145" w14:textId="77777777" w:rsidR="00912069" w:rsidRPr="00DF5767" w:rsidRDefault="00912069" w:rsidP="00560CCD">
            <w:pPr>
              <w:tabs>
                <w:tab w:val="left" w:pos="560"/>
                <w:tab w:val="left" w:pos="1120"/>
              </w:tabs>
              <w:jc w:val="both"/>
              <w:rPr>
                <w:rFonts w:ascii="Calibri" w:hAnsi="Calibri"/>
                <w:b/>
              </w:rPr>
            </w:pPr>
          </w:p>
          <w:p w14:paraId="4C69BE34" w14:textId="77777777" w:rsidR="00560CCD" w:rsidRPr="00DF5767" w:rsidRDefault="00560CCD" w:rsidP="00560CCD">
            <w:pPr>
              <w:tabs>
                <w:tab w:val="left" w:pos="560"/>
                <w:tab w:val="left" w:pos="1120"/>
              </w:tabs>
              <w:jc w:val="both"/>
              <w:rPr>
                <w:rFonts w:ascii="Calibri" w:hAnsi="Calibri"/>
              </w:rPr>
            </w:pPr>
          </w:p>
          <w:p w14:paraId="0FB2BE70" w14:textId="77777777" w:rsidR="00560CCD" w:rsidRPr="00DF5767" w:rsidRDefault="00560CCD" w:rsidP="00560CCD">
            <w:pPr>
              <w:tabs>
                <w:tab w:val="left" w:pos="560"/>
                <w:tab w:val="left" w:pos="1120"/>
              </w:tabs>
              <w:jc w:val="both"/>
              <w:rPr>
                <w:rFonts w:ascii="Calibri" w:hAnsi="Calibri"/>
              </w:rPr>
            </w:pPr>
          </w:p>
          <w:p w14:paraId="57409797" w14:textId="77777777" w:rsidR="00912069" w:rsidRPr="00DF5767" w:rsidRDefault="00912069" w:rsidP="00560CCD">
            <w:pPr>
              <w:tabs>
                <w:tab w:val="left" w:pos="560"/>
                <w:tab w:val="left" w:pos="1120"/>
              </w:tabs>
              <w:jc w:val="both"/>
              <w:rPr>
                <w:rFonts w:ascii="Calibri" w:hAnsi="Calibri"/>
              </w:rPr>
            </w:pPr>
          </w:p>
        </w:tc>
      </w:tr>
    </w:tbl>
    <w:p w14:paraId="19940E95" w14:textId="77777777" w:rsidR="00560CCD" w:rsidRPr="00DF5767" w:rsidRDefault="00560CCD" w:rsidP="00560CCD">
      <w:pPr>
        <w:tabs>
          <w:tab w:val="left" w:pos="560"/>
          <w:tab w:val="left" w:pos="1120"/>
        </w:tabs>
        <w:spacing w:before="120"/>
        <w:jc w:val="both"/>
        <w:rPr>
          <w:rFonts w:ascii="Calibri" w:hAnsi="Calibri"/>
        </w:rPr>
      </w:pPr>
    </w:p>
    <w:sectPr w:rsidR="00560CCD" w:rsidRPr="00DF5767" w:rsidSect="00560CCD">
      <w:headerReference w:type="even" r:id="rId21"/>
      <w:headerReference w:type="default" r:id="rId22"/>
      <w:footerReference w:type="even" r:id="rId23"/>
      <w:footerReference w:type="default" r:id="rId24"/>
      <w:headerReference w:type="first" r:id="rId25"/>
      <w:footerReference w:type="first" r:id="rId26"/>
      <w:type w:val="continuous"/>
      <w:pgSz w:w="11880" w:h="17040"/>
      <w:pgMar w:top="1134" w:right="1134" w:bottom="851" w:left="1134" w:header="1077" w:footer="10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4B51F" w14:textId="77777777" w:rsidR="0037104C" w:rsidRDefault="0037104C">
      <w:r>
        <w:separator/>
      </w:r>
    </w:p>
  </w:endnote>
  <w:endnote w:type="continuationSeparator" w:id="0">
    <w:p w14:paraId="169528E5" w14:textId="77777777" w:rsidR="0037104C" w:rsidRDefault="00371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07C71" w14:textId="77777777" w:rsidR="00D85D0B" w:rsidRDefault="00D85D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7A345" w14:textId="77777777" w:rsidR="00D85D0B" w:rsidRDefault="00D85D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F6D4" w14:textId="77777777" w:rsidR="00D85D0B" w:rsidRDefault="00D85D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52FF3" w14:textId="77777777" w:rsidR="0037104C" w:rsidRDefault="0037104C">
      <w:r>
        <w:separator/>
      </w:r>
    </w:p>
  </w:footnote>
  <w:footnote w:type="continuationSeparator" w:id="0">
    <w:p w14:paraId="1C10892C" w14:textId="77777777" w:rsidR="0037104C" w:rsidRDefault="003710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081" w14:textId="77777777" w:rsidR="00D85D0B" w:rsidRDefault="00D85D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5A15A" w14:textId="77777777" w:rsidR="00D85D0B" w:rsidRPr="00912069" w:rsidRDefault="00D85D0B">
    <w:pPr>
      <w:tabs>
        <w:tab w:val="right" w:pos="9620"/>
      </w:tabs>
      <w:jc w:val="both"/>
      <w:rPr>
        <w:rFonts w:ascii="Calibri" w:hAnsi="Calibri"/>
        <w:b/>
        <w:sz w:val="18"/>
      </w:rPr>
    </w:pPr>
    <w:r w:rsidRPr="00912069">
      <w:rPr>
        <w:rFonts w:ascii="Calibri" w:hAnsi="Calibri"/>
        <w:b/>
        <w:sz w:val="18"/>
      </w:rPr>
      <w:t>École Normale Supérieure</w:t>
    </w:r>
    <w:r w:rsidRPr="00912069">
      <w:rPr>
        <w:rFonts w:ascii="Calibri" w:hAnsi="Calibri"/>
        <w:b/>
        <w:sz w:val="18"/>
      </w:rPr>
      <w:tab/>
      <w:t>Compte-rendu de leçon de chimie</w:t>
    </w:r>
  </w:p>
  <w:p w14:paraId="4D4BCE24" w14:textId="1AFC7BBB" w:rsidR="00D85D0B" w:rsidRPr="00912069" w:rsidRDefault="00D85D0B">
    <w:pPr>
      <w:pBdr>
        <w:bottom w:val="single" w:sz="6" w:space="1" w:color="auto"/>
      </w:pBdr>
      <w:tabs>
        <w:tab w:val="right" w:pos="9620"/>
      </w:tabs>
      <w:jc w:val="both"/>
      <w:rPr>
        <w:rFonts w:ascii="Calibri" w:hAnsi="Calibri"/>
        <w:sz w:val="18"/>
      </w:rPr>
    </w:pPr>
    <w:r w:rsidRPr="00912069">
      <w:rPr>
        <w:rFonts w:ascii="Calibri" w:hAnsi="Calibri"/>
        <w:sz w:val="18"/>
      </w:rPr>
      <w:t>Préparation à l'agrégation de physique-</w:t>
    </w:r>
    <w:r>
      <w:rPr>
        <w:rFonts w:ascii="Calibri" w:hAnsi="Calibri"/>
        <w:sz w:val="18"/>
      </w:rPr>
      <w:t>chimie option physique</w:t>
    </w:r>
    <w:r>
      <w:rPr>
        <w:rFonts w:ascii="Calibri" w:hAnsi="Calibri"/>
        <w:sz w:val="18"/>
      </w:rPr>
      <w:tab/>
      <w:t>2019-2020</w:t>
    </w:r>
  </w:p>
  <w:p w14:paraId="703009C0" w14:textId="77777777" w:rsidR="00D85D0B" w:rsidRPr="00912069" w:rsidRDefault="00D85D0B">
    <w:pPr>
      <w:pStyle w:val="Header"/>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851F4" w14:textId="77777777" w:rsidR="00D85D0B" w:rsidRDefault="00D85D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07DF3"/>
    <w:multiLevelType w:val="hybridMultilevel"/>
    <w:tmpl w:val="4FAE4C24"/>
    <w:lvl w:ilvl="0" w:tplc="549A0D3E">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10803A7C"/>
    <w:multiLevelType w:val="hybridMultilevel"/>
    <w:tmpl w:val="1A686B26"/>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7671C1"/>
    <w:multiLevelType w:val="hybridMultilevel"/>
    <w:tmpl w:val="815C1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0941ED"/>
    <w:multiLevelType w:val="hybridMultilevel"/>
    <w:tmpl w:val="980C6B36"/>
    <w:lvl w:ilvl="0" w:tplc="6EBA3544">
      <w:start w:val="1"/>
      <w:numFmt w:val="upperRoman"/>
      <w:pStyle w:val="TOC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E53798"/>
    <w:multiLevelType w:val="hybridMultilevel"/>
    <w:tmpl w:val="925AF86E"/>
    <w:lvl w:ilvl="0" w:tplc="040C0001">
      <w:start w:val="1"/>
      <w:numFmt w:val="bullet"/>
      <w:lvlText w:val=""/>
      <w:lvlJc w:val="left"/>
      <w:pPr>
        <w:ind w:left="36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6755C1"/>
    <w:multiLevelType w:val="hybridMultilevel"/>
    <w:tmpl w:val="2730D5FC"/>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6" w15:restartNumberingAfterBreak="0">
    <w:nsid w:val="3460139E"/>
    <w:multiLevelType w:val="hybridMultilevel"/>
    <w:tmpl w:val="7506F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78F3AC6"/>
    <w:multiLevelType w:val="hybridMultilevel"/>
    <w:tmpl w:val="4FAE4C24"/>
    <w:lvl w:ilvl="0" w:tplc="549A0D3E">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15:restartNumberingAfterBreak="0">
    <w:nsid w:val="4260211D"/>
    <w:multiLevelType w:val="hybridMultilevel"/>
    <w:tmpl w:val="8B9A1FDA"/>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31B34C4"/>
    <w:multiLevelType w:val="hybridMultilevel"/>
    <w:tmpl w:val="BF7A47FA"/>
    <w:lvl w:ilvl="0" w:tplc="01F0C6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8B2DB4"/>
    <w:multiLevelType w:val="hybridMultilevel"/>
    <w:tmpl w:val="C784BC24"/>
    <w:lvl w:ilvl="0" w:tplc="88C20B02">
      <w:start w:val="1"/>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1" w15:restartNumberingAfterBreak="0">
    <w:nsid w:val="4B971D8B"/>
    <w:multiLevelType w:val="hybridMultilevel"/>
    <w:tmpl w:val="24BA53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2" w15:restartNumberingAfterBreak="0">
    <w:nsid w:val="6ACB2F35"/>
    <w:multiLevelType w:val="hybridMultilevel"/>
    <w:tmpl w:val="90DA6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1E73CB"/>
    <w:multiLevelType w:val="hybridMultilevel"/>
    <w:tmpl w:val="CD0CD85E"/>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DC07703"/>
    <w:multiLevelType w:val="hybridMultilevel"/>
    <w:tmpl w:val="E8BC1D5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3"/>
  </w:num>
  <w:num w:numId="4">
    <w:abstractNumId w:val="2"/>
  </w:num>
  <w:num w:numId="5">
    <w:abstractNumId w:val="1"/>
  </w:num>
  <w:num w:numId="6">
    <w:abstractNumId w:val="4"/>
  </w:num>
  <w:num w:numId="7">
    <w:abstractNumId w:val="13"/>
  </w:num>
  <w:num w:numId="8">
    <w:abstractNumId w:val="8"/>
  </w:num>
  <w:num w:numId="9">
    <w:abstractNumId w:val="6"/>
  </w:num>
  <w:num w:numId="10">
    <w:abstractNumId w:val="1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lvlOverride w:ilvl="1"/>
    <w:lvlOverride w:ilvl="2"/>
    <w:lvlOverride w:ilvl="3"/>
    <w:lvlOverride w:ilvl="4"/>
    <w:lvlOverride w:ilvl="5"/>
    <w:lvlOverride w:ilvl="6"/>
    <w:lvlOverride w:ilvl="7"/>
    <w:lvlOverride w:ilvl="8"/>
  </w:num>
  <w:num w:numId="13">
    <w:abstractNumId w:val="11"/>
    <w:lvlOverride w:ilvl="0"/>
    <w:lvlOverride w:ilvl="1"/>
    <w:lvlOverride w:ilvl="2"/>
    <w:lvlOverride w:ilvl="3"/>
    <w:lvlOverride w:ilvl="4"/>
    <w:lvlOverride w:ilvl="5"/>
    <w:lvlOverride w:ilvl="6"/>
    <w:lvlOverride w:ilvl="7"/>
    <w:lvlOverride w:ilvl="8"/>
  </w:num>
  <w:num w:numId="14">
    <w:abstractNumId w:val="5"/>
    <w:lvlOverride w:ilvl="0"/>
    <w:lvlOverride w:ilvl="1"/>
    <w:lvlOverride w:ilvl="2"/>
    <w:lvlOverride w:ilvl="3"/>
    <w:lvlOverride w:ilvl="4"/>
    <w:lvlOverride w:ilvl="5"/>
    <w:lvlOverride w:ilvl="6"/>
    <w:lvlOverride w:ilvl="7"/>
    <w:lvlOverride w:ilvl="8"/>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BC8"/>
    <w:rsid w:val="00001774"/>
    <w:rsid w:val="0000721B"/>
    <w:rsid w:val="000078FA"/>
    <w:rsid w:val="00010BE2"/>
    <w:rsid w:val="0001119F"/>
    <w:rsid w:val="0001268F"/>
    <w:rsid w:val="000178F7"/>
    <w:rsid w:val="000203F2"/>
    <w:rsid w:val="000215D5"/>
    <w:rsid w:val="00022249"/>
    <w:rsid w:val="000311DB"/>
    <w:rsid w:val="00035EF4"/>
    <w:rsid w:val="000415DC"/>
    <w:rsid w:val="000504C0"/>
    <w:rsid w:val="000509B9"/>
    <w:rsid w:val="00054B8F"/>
    <w:rsid w:val="000611A5"/>
    <w:rsid w:val="00083E9A"/>
    <w:rsid w:val="000864E4"/>
    <w:rsid w:val="00086CC6"/>
    <w:rsid w:val="00091E73"/>
    <w:rsid w:val="00093FBB"/>
    <w:rsid w:val="000945CD"/>
    <w:rsid w:val="0009552E"/>
    <w:rsid w:val="00095BC9"/>
    <w:rsid w:val="00097895"/>
    <w:rsid w:val="000A2681"/>
    <w:rsid w:val="000A6E01"/>
    <w:rsid w:val="000B5B94"/>
    <w:rsid w:val="000C0EA4"/>
    <w:rsid w:val="000C31E2"/>
    <w:rsid w:val="000D50F8"/>
    <w:rsid w:val="000D57A0"/>
    <w:rsid w:val="000D783C"/>
    <w:rsid w:val="000E0CB7"/>
    <w:rsid w:val="000E10F7"/>
    <w:rsid w:val="000E23ED"/>
    <w:rsid w:val="000E2E3E"/>
    <w:rsid w:val="000E7C73"/>
    <w:rsid w:val="000F18D3"/>
    <w:rsid w:val="000F4999"/>
    <w:rsid w:val="00104DD7"/>
    <w:rsid w:val="00114CAC"/>
    <w:rsid w:val="00120217"/>
    <w:rsid w:val="001234AE"/>
    <w:rsid w:val="0013146F"/>
    <w:rsid w:val="00135E1B"/>
    <w:rsid w:val="00135E22"/>
    <w:rsid w:val="00137684"/>
    <w:rsid w:val="00150209"/>
    <w:rsid w:val="00170729"/>
    <w:rsid w:val="00172384"/>
    <w:rsid w:val="00182A4D"/>
    <w:rsid w:val="0018377C"/>
    <w:rsid w:val="00183E95"/>
    <w:rsid w:val="00197BA9"/>
    <w:rsid w:val="001A2A6B"/>
    <w:rsid w:val="001A60F0"/>
    <w:rsid w:val="001A6720"/>
    <w:rsid w:val="001C0908"/>
    <w:rsid w:val="001C45EC"/>
    <w:rsid w:val="001C4C14"/>
    <w:rsid w:val="001D4F0C"/>
    <w:rsid w:val="001D57E1"/>
    <w:rsid w:val="001E32F2"/>
    <w:rsid w:val="001E4F0F"/>
    <w:rsid w:val="00200F09"/>
    <w:rsid w:val="00211758"/>
    <w:rsid w:val="002119BB"/>
    <w:rsid w:val="0021415A"/>
    <w:rsid w:val="0021450C"/>
    <w:rsid w:val="00222DA9"/>
    <w:rsid w:val="00224A49"/>
    <w:rsid w:val="0022607F"/>
    <w:rsid w:val="0022781A"/>
    <w:rsid w:val="00241343"/>
    <w:rsid w:val="002437E7"/>
    <w:rsid w:val="00252398"/>
    <w:rsid w:val="00253543"/>
    <w:rsid w:val="00261A83"/>
    <w:rsid w:val="00263E34"/>
    <w:rsid w:val="002702A9"/>
    <w:rsid w:val="00282C05"/>
    <w:rsid w:val="002832DD"/>
    <w:rsid w:val="002847DA"/>
    <w:rsid w:val="0028491D"/>
    <w:rsid w:val="00286996"/>
    <w:rsid w:val="00290CB6"/>
    <w:rsid w:val="002923F8"/>
    <w:rsid w:val="002B5CF8"/>
    <w:rsid w:val="002C0240"/>
    <w:rsid w:val="002C0EF5"/>
    <w:rsid w:val="002C7793"/>
    <w:rsid w:val="002D31D2"/>
    <w:rsid w:val="002E42B6"/>
    <w:rsid w:val="002F1602"/>
    <w:rsid w:val="002F74B3"/>
    <w:rsid w:val="00305F76"/>
    <w:rsid w:val="00306D7F"/>
    <w:rsid w:val="00324CC6"/>
    <w:rsid w:val="00330B67"/>
    <w:rsid w:val="00336E83"/>
    <w:rsid w:val="00337E50"/>
    <w:rsid w:val="00342D00"/>
    <w:rsid w:val="00343611"/>
    <w:rsid w:val="003509F9"/>
    <w:rsid w:val="003549A9"/>
    <w:rsid w:val="0035665E"/>
    <w:rsid w:val="0037104C"/>
    <w:rsid w:val="00372634"/>
    <w:rsid w:val="00372FEF"/>
    <w:rsid w:val="0038452D"/>
    <w:rsid w:val="003858C7"/>
    <w:rsid w:val="003925B8"/>
    <w:rsid w:val="003976FD"/>
    <w:rsid w:val="003B4CD1"/>
    <w:rsid w:val="003B51D5"/>
    <w:rsid w:val="003B69BB"/>
    <w:rsid w:val="003C1AE6"/>
    <w:rsid w:val="003D2C06"/>
    <w:rsid w:val="003D67F1"/>
    <w:rsid w:val="003E63E7"/>
    <w:rsid w:val="003E71C0"/>
    <w:rsid w:val="003F0F3E"/>
    <w:rsid w:val="003F430B"/>
    <w:rsid w:val="003F667E"/>
    <w:rsid w:val="0040137E"/>
    <w:rsid w:val="0040310C"/>
    <w:rsid w:val="00403DCD"/>
    <w:rsid w:val="00407078"/>
    <w:rsid w:val="00413D91"/>
    <w:rsid w:val="00422022"/>
    <w:rsid w:val="00433F35"/>
    <w:rsid w:val="004414E2"/>
    <w:rsid w:val="00445748"/>
    <w:rsid w:val="0045204C"/>
    <w:rsid w:val="0046087B"/>
    <w:rsid w:val="00460F85"/>
    <w:rsid w:val="00470F03"/>
    <w:rsid w:val="00474C4E"/>
    <w:rsid w:val="00476BCC"/>
    <w:rsid w:val="00483A72"/>
    <w:rsid w:val="00485BE4"/>
    <w:rsid w:val="00491BE7"/>
    <w:rsid w:val="004929AF"/>
    <w:rsid w:val="004A0868"/>
    <w:rsid w:val="004A0EAE"/>
    <w:rsid w:val="004A1CEB"/>
    <w:rsid w:val="004A26E7"/>
    <w:rsid w:val="004A35DD"/>
    <w:rsid w:val="004A5BF8"/>
    <w:rsid w:val="004A782C"/>
    <w:rsid w:val="004B5158"/>
    <w:rsid w:val="004B58DC"/>
    <w:rsid w:val="004B5B6D"/>
    <w:rsid w:val="004C35D2"/>
    <w:rsid w:val="004C360E"/>
    <w:rsid w:val="004C56DB"/>
    <w:rsid w:val="004D4977"/>
    <w:rsid w:val="004F7394"/>
    <w:rsid w:val="00502C48"/>
    <w:rsid w:val="00510F5C"/>
    <w:rsid w:val="00511AF4"/>
    <w:rsid w:val="00512D6D"/>
    <w:rsid w:val="00516DFE"/>
    <w:rsid w:val="00517F78"/>
    <w:rsid w:val="00520BB8"/>
    <w:rsid w:val="00522B50"/>
    <w:rsid w:val="0053001D"/>
    <w:rsid w:val="00531039"/>
    <w:rsid w:val="0053402E"/>
    <w:rsid w:val="00540B92"/>
    <w:rsid w:val="00540F5C"/>
    <w:rsid w:val="0054793D"/>
    <w:rsid w:val="00547C81"/>
    <w:rsid w:val="00560CCD"/>
    <w:rsid w:val="0056588F"/>
    <w:rsid w:val="005659A8"/>
    <w:rsid w:val="0057680F"/>
    <w:rsid w:val="00587D58"/>
    <w:rsid w:val="00593E3A"/>
    <w:rsid w:val="00595581"/>
    <w:rsid w:val="00597C92"/>
    <w:rsid w:val="005A0DA7"/>
    <w:rsid w:val="005A4EC8"/>
    <w:rsid w:val="005C2E34"/>
    <w:rsid w:val="005C35D4"/>
    <w:rsid w:val="005C7BD5"/>
    <w:rsid w:val="005D773A"/>
    <w:rsid w:val="005E27D4"/>
    <w:rsid w:val="005E2B15"/>
    <w:rsid w:val="005E2F07"/>
    <w:rsid w:val="005F3DCB"/>
    <w:rsid w:val="005F4E69"/>
    <w:rsid w:val="00620B7F"/>
    <w:rsid w:val="00621E50"/>
    <w:rsid w:val="00622E7D"/>
    <w:rsid w:val="00631371"/>
    <w:rsid w:val="00635AC2"/>
    <w:rsid w:val="00640334"/>
    <w:rsid w:val="006426DC"/>
    <w:rsid w:val="006439CE"/>
    <w:rsid w:val="0064596C"/>
    <w:rsid w:val="0064723D"/>
    <w:rsid w:val="00662312"/>
    <w:rsid w:val="006632DF"/>
    <w:rsid w:val="00667A5A"/>
    <w:rsid w:val="00673F56"/>
    <w:rsid w:val="0067536D"/>
    <w:rsid w:val="006902CA"/>
    <w:rsid w:val="00693220"/>
    <w:rsid w:val="006A14BF"/>
    <w:rsid w:val="006A5DFD"/>
    <w:rsid w:val="006B5E7D"/>
    <w:rsid w:val="006D6882"/>
    <w:rsid w:val="006E1669"/>
    <w:rsid w:val="006F273F"/>
    <w:rsid w:val="006F3802"/>
    <w:rsid w:val="006F4AD4"/>
    <w:rsid w:val="0070504F"/>
    <w:rsid w:val="00710840"/>
    <w:rsid w:val="0071495D"/>
    <w:rsid w:val="00715ADF"/>
    <w:rsid w:val="00720803"/>
    <w:rsid w:val="00724248"/>
    <w:rsid w:val="007248DB"/>
    <w:rsid w:val="00726387"/>
    <w:rsid w:val="0072740E"/>
    <w:rsid w:val="0073041A"/>
    <w:rsid w:val="0073087B"/>
    <w:rsid w:val="00730B63"/>
    <w:rsid w:val="0074000A"/>
    <w:rsid w:val="007441FA"/>
    <w:rsid w:val="0074662A"/>
    <w:rsid w:val="00752694"/>
    <w:rsid w:val="00756827"/>
    <w:rsid w:val="00756CC8"/>
    <w:rsid w:val="007629DD"/>
    <w:rsid w:val="0076308E"/>
    <w:rsid w:val="007637CF"/>
    <w:rsid w:val="00770033"/>
    <w:rsid w:val="007725BB"/>
    <w:rsid w:val="00777D80"/>
    <w:rsid w:val="007863D2"/>
    <w:rsid w:val="00793C7D"/>
    <w:rsid w:val="00797B1D"/>
    <w:rsid w:val="007A25E4"/>
    <w:rsid w:val="007A787B"/>
    <w:rsid w:val="007B1DAE"/>
    <w:rsid w:val="007C4884"/>
    <w:rsid w:val="007E41C7"/>
    <w:rsid w:val="007F299C"/>
    <w:rsid w:val="007F7961"/>
    <w:rsid w:val="00800029"/>
    <w:rsid w:val="0080123F"/>
    <w:rsid w:val="00802CFF"/>
    <w:rsid w:val="008148DA"/>
    <w:rsid w:val="00823EDB"/>
    <w:rsid w:val="00826CF1"/>
    <w:rsid w:val="0084273B"/>
    <w:rsid w:val="0084598F"/>
    <w:rsid w:val="008465A6"/>
    <w:rsid w:val="00860CAE"/>
    <w:rsid w:val="008660EC"/>
    <w:rsid w:val="00873B83"/>
    <w:rsid w:val="00875BDB"/>
    <w:rsid w:val="00876998"/>
    <w:rsid w:val="008A0A03"/>
    <w:rsid w:val="008A19C0"/>
    <w:rsid w:val="008A72F4"/>
    <w:rsid w:val="008B77B7"/>
    <w:rsid w:val="008C2691"/>
    <w:rsid w:val="008C59EE"/>
    <w:rsid w:val="008C673B"/>
    <w:rsid w:val="008D194C"/>
    <w:rsid w:val="008D401C"/>
    <w:rsid w:val="008E48FD"/>
    <w:rsid w:val="008F30A8"/>
    <w:rsid w:val="008F593B"/>
    <w:rsid w:val="008F5C1B"/>
    <w:rsid w:val="00900964"/>
    <w:rsid w:val="00901CF7"/>
    <w:rsid w:val="00902024"/>
    <w:rsid w:val="00904338"/>
    <w:rsid w:val="00904377"/>
    <w:rsid w:val="00907665"/>
    <w:rsid w:val="009109DA"/>
    <w:rsid w:val="00910CEB"/>
    <w:rsid w:val="00912069"/>
    <w:rsid w:val="00913B3B"/>
    <w:rsid w:val="009163C2"/>
    <w:rsid w:val="00923FBE"/>
    <w:rsid w:val="00930FD9"/>
    <w:rsid w:val="00934F97"/>
    <w:rsid w:val="0093510B"/>
    <w:rsid w:val="00937D94"/>
    <w:rsid w:val="0094261F"/>
    <w:rsid w:val="0094465E"/>
    <w:rsid w:val="00950E9E"/>
    <w:rsid w:val="00952A45"/>
    <w:rsid w:val="00953A55"/>
    <w:rsid w:val="009546D7"/>
    <w:rsid w:val="00957593"/>
    <w:rsid w:val="00963D15"/>
    <w:rsid w:val="00967563"/>
    <w:rsid w:val="00974EE2"/>
    <w:rsid w:val="00976914"/>
    <w:rsid w:val="009776FE"/>
    <w:rsid w:val="00980408"/>
    <w:rsid w:val="00991FE8"/>
    <w:rsid w:val="009929B1"/>
    <w:rsid w:val="009A42C3"/>
    <w:rsid w:val="009A64B1"/>
    <w:rsid w:val="009A7404"/>
    <w:rsid w:val="009A782C"/>
    <w:rsid w:val="009B4D9A"/>
    <w:rsid w:val="009C5AD1"/>
    <w:rsid w:val="009D08EC"/>
    <w:rsid w:val="009D55B0"/>
    <w:rsid w:val="009F3105"/>
    <w:rsid w:val="00A00F3E"/>
    <w:rsid w:val="00A0395F"/>
    <w:rsid w:val="00A258A7"/>
    <w:rsid w:val="00A30AE9"/>
    <w:rsid w:val="00A32175"/>
    <w:rsid w:val="00A37003"/>
    <w:rsid w:val="00A42F70"/>
    <w:rsid w:val="00A5190B"/>
    <w:rsid w:val="00A54EEA"/>
    <w:rsid w:val="00A57F88"/>
    <w:rsid w:val="00A626EC"/>
    <w:rsid w:val="00A64FCF"/>
    <w:rsid w:val="00A802C8"/>
    <w:rsid w:val="00A822A6"/>
    <w:rsid w:val="00A8260D"/>
    <w:rsid w:val="00A93C36"/>
    <w:rsid w:val="00AF61B7"/>
    <w:rsid w:val="00B0676B"/>
    <w:rsid w:val="00B10816"/>
    <w:rsid w:val="00B124F3"/>
    <w:rsid w:val="00B16D07"/>
    <w:rsid w:val="00B32284"/>
    <w:rsid w:val="00B43522"/>
    <w:rsid w:val="00B45D41"/>
    <w:rsid w:val="00B53589"/>
    <w:rsid w:val="00B65F7A"/>
    <w:rsid w:val="00B700FB"/>
    <w:rsid w:val="00B84161"/>
    <w:rsid w:val="00BB4947"/>
    <w:rsid w:val="00BC20BF"/>
    <w:rsid w:val="00BC73B4"/>
    <w:rsid w:val="00BD5666"/>
    <w:rsid w:val="00BE1D8F"/>
    <w:rsid w:val="00BE3E36"/>
    <w:rsid w:val="00BE5C30"/>
    <w:rsid w:val="00BE61B8"/>
    <w:rsid w:val="00BE6C56"/>
    <w:rsid w:val="00BE7283"/>
    <w:rsid w:val="00BE7475"/>
    <w:rsid w:val="00C03C32"/>
    <w:rsid w:val="00C20010"/>
    <w:rsid w:val="00C23FD6"/>
    <w:rsid w:val="00C24530"/>
    <w:rsid w:val="00C32A0A"/>
    <w:rsid w:val="00C33C40"/>
    <w:rsid w:val="00C3762D"/>
    <w:rsid w:val="00C45E59"/>
    <w:rsid w:val="00C46345"/>
    <w:rsid w:val="00C50842"/>
    <w:rsid w:val="00C61412"/>
    <w:rsid w:val="00C63973"/>
    <w:rsid w:val="00C70358"/>
    <w:rsid w:val="00C77A6E"/>
    <w:rsid w:val="00C879BA"/>
    <w:rsid w:val="00C91C8A"/>
    <w:rsid w:val="00C95660"/>
    <w:rsid w:val="00CA0462"/>
    <w:rsid w:val="00CA4231"/>
    <w:rsid w:val="00CA477E"/>
    <w:rsid w:val="00CA6051"/>
    <w:rsid w:val="00CB20A7"/>
    <w:rsid w:val="00CC0F45"/>
    <w:rsid w:val="00CD3AE1"/>
    <w:rsid w:val="00CD6581"/>
    <w:rsid w:val="00CE66E9"/>
    <w:rsid w:val="00CF33F9"/>
    <w:rsid w:val="00D02020"/>
    <w:rsid w:val="00D11935"/>
    <w:rsid w:val="00D24E4B"/>
    <w:rsid w:val="00D2666F"/>
    <w:rsid w:val="00D316C6"/>
    <w:rsid w:val="00D351C2"/>
    <w:rsid w:val="00D35255"/>
    <w:rsid w:val="00D37374"/>
    <w:rsid w:val="00D55C06"/>
    <w:rsid w:val="00D62B0A"/>
    <w:rsid w:val="00D630D0"/>
    <w:rsid w:val="00D71757"/>
    <w:rsid w:val="00D7375B"/>
    <w:rsid w:val="00D7450F"/>
    <w:rsid w:val="00D81651"/>
    <w:rsid w:val="00D842D1"/>
    <w:rsid w:val="00D85D0B"/>
    <w:rsid w:val="00D91700"/>
    <w:rsid w:val="00D92298"/>
    <w:rsid w:val="00D974C7"/>
    <w:rsid w:val="00DA6EEB"/>
    <w:rsid w:val="00DA6FC2"/>
    <w:rsid w:val="00DA7763"/>
    <w:rsid w:val="00DA7E80"/>
    <w:rsid w:val="00DB3787"/>
    <w:rsid w:val="00DC0AC9"/>
    <w:rsid w:val="00DC2E61"/>
    <w:rsid w:val="00DC3C5C"/>
    <w:rsid w:val="00DD18CE"/>
    <w:rsid w:val="00DD365A"/>
    <w:rsid w:val="00DD5A8D"/>
    <w:rsid w:val="00DE6574"/>
    <w:rsid w:val="00DF179B"/>
    <w:rsid w:val="00DF192C"/>
    <w:rsid w:val="00DF19E9"/>
    <w:rsid w:val="00DF2034"/>
    <w:rsid w:val="00DF5767"/>
    <w:rsid w:val="00E03033"/>
    <w:rsid w:val="00E04E82"/>
    <w:rsid w:val="00E10AD9"/>
    <w:rsid w:val="00E12E49"/>
    <w:rsid w:val="00E16BA7"/>
    <w:rsid w:val="00E17ECF"/>
    <w:rsid w:val="00E3004A"/>
    <w:rsid w:val="00E314E1"/>
    <w:rsid w:val="00E33109"/>
    <w:rsid w:val="00E6083D"/>
    <w:rsid w:val="00E642FF"/>
    <w:rsid w:val="00E73161"/>
    <w:rsid w:val="00E80563"/>
    <w:rsid w:val="00E81346"/>
    <w:rsid w:val="00E8134B"/>
    <w:rsid w:val="00E8433B"/>
    <w:rsid w:val="00E862D6"/>
    <w:rsid w:val="00E86662"/>
    <w:rsid w:val="00E90572"/>
    <w:rsid w:val="00E93E47"/>
    <w:rsid w:val="00E95D29"/>
    <w:rsid w:val="00EA0096"/>
    <w:rsid w:val="00EA1031"/>
    <w:rsid w:val="00EA28C0"/>
    <w:rsid w:val="00EA3E24"/>
    <w:rsid w:val="00EA474E"/>
    <w:rsid w:val="00EA73DF"/>
    <w:rsid w:val="00EA7C7F"/>
    <w:rsid w:val="00EB290F"/>
    <w:rsid w:val="00EB3F54"/>
    <w:rsid w:val="00EC053C"/>
    <w:rsid w:val="00EC0EC0"/>
    <w:rsid w:val="00EE0878"/>
    <w:rsid w:val="00EF4ECD"/>
    <w:rsid w:val="00F023D9"/>
    <w:rsid w:val="00F2154F"/>
    <w:rsid w:val="00F21FB1"/>
    <w:rsid w:val="00F33D25"/>
    <w:rsid w:val="00F40743"/>
    <w:rsid w:val="00F41235"/>
    <w:rsid w:val="00F454AA"/>
    <w:rsid w:val="00F57D40"/>
    <w:rsid w:val="00F60F4D"/>
    <w:rsid w:val="00F633F5"/>
    <w:rsid w:val="00F721CB"/>
    <w:rsid w:val="00F77477"/>
    <w:rsid w:val="00F855B7"/>
    <w:rsid w:val="00F92304"/>
    <w:rsid w:val="00F97DFD"/>
    <w:rsid w:val="00FA1510"/>
    <w:rsid w:val="00FA1F04"/>
    <w:rsid w:val="00FA406D"/>
    <w:rsid w:val="00FA40B2"/>
    <w:rsid w:val="00FB00C6"/>
    <w:rsid w:val="00FB027A"/>
    <w:rsid w:val="00FB1925"/>
    <w:rsid w:val="00FB2423"/>
    <w:rsid w:val="00FB60D0"/>
    <w:rsid w:val="00FB7790"/>
    <w:rsid w:val="00FC0BC8"/>
    <w:rsid w:val="00FC1D08"/>
    <w:rsid w:val="00FC3971"/>
    <w:rsid w:val="00FC53C0"/>
    <w:rsid w:val="00FC63C0"/>
    <w:rsid w:val="00FD7868"/>
    <w:rsid w:val="00FE1FAC"/>
    <w:rsid w:val="00FE458F"/>
    <w:rsid w:val="00FE48A7"/>
    <w:rsid w:val="00FF2BE9"/>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DF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GB"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8DB"/>
    <w:rPr>
      <w:rFonts w:ascii="New York" w:hAnsi="New York"/>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248DB"/>
  </w:style>
  <w:style w:type="paragraph" w:styleId="Header">
    <w:name w:val="header"/>
    <w:basedOn w:val="Normal"/>
    <w:rsid w:val="007248DB"/>
    <w:pPr>
      <w:tabs>
        <w:tab w:val="center" w:pos="4536"/>
        <w:tab w:val="right" w:pos="9072"/>
      </w:tabs>
    </w:pPr>
  </w:style>
  <w:style w:type="paragraph" w:styleId="Footer">
    <w:name w:val="footer"/>
    <w:basedOn w:val="Normal"/>
    <w:rsid w:val="007248DB"/>
    <w:pPr>
      <w:tabs>
        <w:tab w:val="center" w:pos="4536"/>
        <w:tab w:val="right" w:pos="9072"/>
      </w:tabs>
    </w:pPr>
  </w:style>
  <w:style w:type="character" w:styleId="Hyperlink">
    <w:name w:val="Hyperlink"/>
    <w:basedOn w:val="DefaultParagraphFont"/>
    <w:unhideWhenUsed/>
    <w:rsid w:val="00F721CB"/>
    <w:rPr>
      <w:color w:val="0000FF" w:themeColor="hyperlink"/>
      <w:u w:val="single"/>
    </w:rPr>
  </w:style>
  <w:style w:type="paragraph" w:styleId="ListParagraph">
    <w:name w:val="List Paragraph"/>
    <w:basedOn w:val="Normal"/>
    <w:uiPriority w:val="34"/>
    <w:qFormat/>
    <w:rsid w:val="005F3DCB"/>
    <w:pPr>
      <w:ind w:left="720"/>
      <w:contextualSpacing/>
      <w:jc w:val="both"/>
    </w:pPr>
    <w:rPr>
      <w:rFonts w:ascii="Cambria" w:eastAsiaTheme="minorHAnsi" w:hAnsi="Cambria" w:cstheme="minorBidi"/>
      <w:sz w:val="22"/>
      <w:szCs w:val="22"/>
      <w:lang w:eastAsia="en-US"/>
    </w:rPr>
  </w:style>
  <w:style w:type="paragraph" w:styleId="NoSpacing">
    <w:name w:val="No Spacing"/>
    <w:uiPriority w:val="1"/>
    <w:qFormat/>
    <w:rsid w:val="00407078"/>
    <w:rPr>
      <w:rFonts w:asciiTheme="minorHAnsi" w:eastAsiaTheme="minorEastAsia" w:hAnsiTheme="minorHAnsi" w:cstheme="minorBidi"/>
      <w:sz w:val="24"/>
      <w:szCs w:val="24"/>
      <w:lang w:val="fr-FR"/>
    </w:rPr>
  </w:style>
  <w:style w:type="paragraph" w:styleId="TOC1">
    <w:name w:val="toc 1"/>
    <w:basedOn w:val="Normal"/>
    <w:next w:val="Normal"/>
    <w:autoRedefine/>
    <w:uiPriority w:val="39"/>
    <w:unhideWhenUsed/>
    <w:rsid w:val="0038452D"/>
    <w:pPr>
      <w:numPr>
        <w:numId w:val="3"/>
      </w:numPr>
      <w:tabs>
        <w:tab w:val="right" w:leader="dot" w:pos="9396"/>
      </w:tabs>
    </w:pPr>
    <w:rPr>
      <w:rFonts w:ascii="Times" w:eastAsiaTheme="minorEastAsia" w:hAnsi="Times" w:cstheme="minorBidi"/>
      <w:b/>
      <w:bCs/>
      <w:noProof/>
      <w:color w:val="C00000"/>
      <w:sz w:val="28"/>
      <w:szCs w:val="28"/>
    </w:rPr>
  </w:style>
  <w:style w:type="paragraph" w:customStyle="1" w:styleId="Transition">
    <w:name w:val="Transition"/>
    <w:basedOn w:val="Normal"/>
    <w:qFormat/>
    <w:rsid w:val="00342D00"/>
    <w:pPr>
      <w:spacing w:line="276" w:lineRule="auto"/>
    </w:pPr>
    <w:rPr>
      <w:rFonts w:ascii="Times" w:eastAsia="Arial" w:hAnsi="Times" w:cs="Arial"/>
      <w:b/>
      <w:i/>
      <w:color w:val="008000"/>
      <w:szCs w:val="22"/>
      <w:lang w:val="fr"/>
    </w:rPr>
  </w:style>
  <w:style w:type="character" w:customStyle="1" w:styleId="nowrap">
    <w:name w:val="nowrap"/>
    <w:basedOn w:val="DefaultParagraphFont"/>
    <w:rsid w:val="00E95D29"/>
  </w:style>
  <w:style w:type="paragraph" w:customStyle="1" w:styleId="Diapo">
    <w:name w:val="Diapo"/>
    <w:basedOn w:val="Normal"/>
    <w:qFormat/>
    <w:rsid w:val="009776FE"/>
    <w:pPr>
      <w:spacing w:line="276" w:lineRule="auto"/>
    </w:pPr>
    <w:rPr>
      <w:rFonts w:ascii="Times" w:eastAsia="Arial" w:hAnsi="Times" w:cs="Arial"/>
      <w:b/>
      <w:i/>
      <w:color w:val="800080"/>
      <w:szCs w:val="22"/>
      <w:lang w:val="fr"/>
    </w:rPr>
  </w:style>
  <w:style w:type="character" w:styleId="Strong">
    <w:name w:val="Strong"/>
    <w:basedOn w:val="DefaultParagraphFont"/>
    <w:uiPriority w:val="22"/>
    <w:qFormat/>
    <w:rsid w:val="00512D6D"/>
    <w:rPr>
      <w:b/>
      <w:bCs/>
    </w:rPr>
  </w:style>
  <w:style w:type="paragraph" w:styleId="NormalWeb">
    <w:name w:val="Normal (Web)"/>
    <w:basedOn w:val="Normal"/>
    <w:uiPriority w:val="99"/>
    <w:unhideWhenUsed/>
    <w:rsid w:val="00CA4231"/>
    <w:pPr>
      <w:spacing w:before="100" w:beforeAutospacing="1" w:after="100" w:afterAutospacing="1"/>
    </w:pPr>
    <w:rPr>
      <w:rFonts w:ascii="Times" w:eastAsiaTheme="minorEastAsia" w:hAnsi="Times"/>
      <w:sz w:val="20"/>
    </w:rPr>
  </w:style>
  <w:style w:type="paragraph" w:customStyle="1" w:styleId="Standard">
    <w:name w:val="Standard"/>
    <w:rsid w:val="00A5190B"/>
    <w:pPr>
      <w:suppressAutoHyphens/>
      <w:autoSpaceDN w:val="0"/>
    </w:pPr>
    <w:rPr>
      <w:rFonts w:ascii="Liberation Serif" w:eastAsia="SimSun" w:hAnsi="Liberation Serif" w:cs="Arial"/>
      <w:kern w:val="3"/>
      <w:sz w:val="24"/>
      <w:szCs w:val="24"/>
      <w:lang w:val="fr-FR" w:eastAsia="zh-CN" w:bidi="hi-IN"/>
    </w:rPr>
  </w:style>
  <w:style w:type="character" w:styleId="CommentReference">
    <w:name w:val="annotation reference"/>
    <w:basedOn w:val="DefaultParagraphFont"/>
    <w:semiHidden/>
    <w:unhideWhenUsed/>
    <w:rsid w:val="000B5B94"/>
    <w:rPr>
      <w:sz w:val="16"/>
      <w:szCs w:val="16"/>
    </w:rPr>
  </w:style>
  <w:style w:type="paragraph" w:styleId="CommentText">
    <w:name w:val="annotation text"/>
    <w:basedOn w:val="Normal"/>
    <w:link w:val="CommentTextChar"/>
    <w:semiHidden/>
    <w:unhideWhenUsed/>
    <w:rsid w:val="000B5B94"/>
    <w:rPr>
      <w:sz w:val="20"/>
    </w:rPr>
  </w:style>
  <w:style w:type="character" w:customStyle="1" w:styleId="CommentTextChar">
    <w:name w:val="Comment Text Char"/>
    <w:basedOn w:val="DefaultParagraphFont"/>
    <w:link w:val="CommentText"/>
    <w:semiHidden/>
    <w:rsid w:val="000B5B94"/>
    <w:rPr>
      <w:rFonts w:ascii="New York" w:hAnsi="New York"/>
      <w:lang w:val="fr-FR"/>
    </w:rPr>
  </w:style>
  <w:style w:type="paragraph" w:styleId="CommentSubject">
    <w:name w:val="annotation subject"/>
    <w:basedOn w:val="CommentText"/>
    <w:next w:val="CommentText"/>
    <w:link w:val="CommentSubjectChar"/>
    <w:semiHidden/>
    <w:unhideWhenUsed/>
    <w:rsid w:val="000B5B94"/>
    <w:rPr>
      <w:b/>
      <w:bCs/>
    </w:rPr>
  </w:style>
  <w:style w:type="character" w:customStyle="1" w:styleId="CommentSubjectChar">
    <w:name w:val="Comment Subject Char"/>
    <w:basedOn w:val="CommentTextChar"/>
    <w:link w:val="CommentSubject"/>
    <w:semiHidden/>
    <w:rsid w:val="000B5B94"/>
    <w:rPr>
      <w:rFonts w:ascii="New York" w:hAnsi="New York"/>
      <w:b/>
      <w:bCs/>
      <w:lang w:val="fr-FR"/>
    </w:rPr>
  </w:style>
  <w:style w:type="paragraph" w:styleId="BalloonText">
    <w:name w:val="Balloon Text"/>
    <w:basedOn w:val="Normal"/>
    <w:link w:val="BalloonTextChar"/>
    <w:semiHidden/>
    <w:unhideWhenUsed/>
    <w:rsid w:val="000B5B94"/>
    <w:rPr>
      <w:rFonts w:ascii="Segoe UI" w:hAnsi="Segoe UI" w:cs="Segoe UI"/>
      <w:sz w:val="18"/>
      <w:szCs w:val="18"/>
    </w:rPr>
  </w:style>
  <w:style w:type="character" w:customStyle="1" w:styleId="BalloonTextChar">
    <w:name w:val="Balloon Text Char"/>
    <w:basedOn w:val="DefaultParagraphFont"/>
    <w:link w:val="BalloonText"/>
    <w:semiHidden/>
    <w:rsid w:val="000B5B94"/>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430590">
      <w:bodyDiv w:val="1"/>
      <w:marLeft w:val="0"/>
      <w:marRight w:val="0"/>
      <w:marTop w:val="0"/>
      <w:marBottom w:val="0"/>
      <w:divBdr>
        <w:top w:val="none" w:sz="0" w:space="0" w:color="auto"/>
        <w:left w:val="none" w:sz="0" w:space="0" w:color="auto"/>
        <w:bottom w:val="none" w:sz="0" w:space="0" w:color="auto"/>
        <w:right w:val="none" w:sz="0" w:space="0" w:color="auto"/>
      </w:divBdr>
    </w:div>
    <w:div w:id="570122127">
      <w:bodyDiv w:val="1"/>
      <w:marLeft w:val="0"/>
      <w:marRight w:val="0"/>
      <w:marTop w:val="0"/>
      <w:marBottom w:val="0"/>
      <w:divBdr>
        <w:top w:val="none" w:sz="0" w:space="0" w:color="auto"/>
        <w:left w:val="none" w:sz="0" w:space="0" w:color="auto"/>
        <w:bottom w:val="none" w:sz="0" w:space="0" w:color="auto"/>
        <w:right w:val="none" w:sz="0" w:space="0" w:color="auto"/>
      </w:divBdr>
    </w:div>
    <w:div w:id="631982842">
      <w:bodyDiv w:val="1"/>
      <w:marLeft w:val="0"/>
      <w:marRight w:val="0"/>
      <w:marTop w:val="0"/>
      <w:marBottom w:val="0"/>
      <w:divBdr>
        <w:top w:val="none" w:sz="0" w:space="0" w:color="auto"/>
        <w:left w:val="none" w:sz="0" w:space="0" w:color="auto"/>
        <w:bottom w:val="none" w:sz="0" w:space="0" w:color="auto"/>
        <w:right w:val="none" w:sz="0" w:space="0" w:color="auto"/>
      </w:divBdr>
    </w:div>
    <w:div w:id="693186575">
      <w:bodyDiv w:val="1"/>
      <w:marLeft w:val="0"/>
      <w:marRight w:val="0"/>
      <w:marTop w:val="0"/>
      <w:marBottom w:val="0"/>
      <w:divBdr>
        <w:top w:val="none" w:sz="0" w:space="0" w:color="auto"/>
        <w:left w:val="none" w:sz="0" w:space="0" w:color="auto"/>
        <w:bottom w:val="none" w:sz="0" w:space="0" w:color="auto"/>
        <w:right w:val="none" w:sz="0" w:space="0" w:color="auto"/>
      </w:divBdr>
    </w:div>
    <w:div w:id="908491594">
      <w:bodyDiv w:val="1"/>
      <w:marLeft w:val="0"/>
      <w:marRight w:val="0"/>
      <w:marTop w:val="0"/>
      <w:marBottom w:val="0"/>
      <w:divBdr>
        <w:top w:val="none" w:sz="0" w:space="0" w:color="auto"/>
        <w:left w:val="none" w:sz="0" w:space="0" w:color="auto"/>
        <w:bottom w:val="none" w:sz="0" w:space="0" w:color="auto"/>
        <w:right w:val="none" w:sz="0" w:space="0" w:color="auto"/>
      </w:divBdr>
    </w:div>
    <w:div w:id="938291099">
      <w:bodyDiv w:val="1"/>
      <w:marLeft w:val="0"/>
      <w:marRight w:val="0"/>
      <w:marTop w:val="0"/>
      <w:marBottom w:val="0"/>
      <w:divBdr>
        <w:top w:val="none" w:sz="0" w:space="0" w:color="auto"/>
        <w:left w:val="none" w:sz="0" w:space="0" w:color="auto"/>
        <w:bottom w:val="none" w:sz="0" w:space="0" w:color="auto"/>
        <w:right w:val="none" w:sz="0" w:space="0" w:color="auto"/>
      </w:divBdr>
    </w:div>
    <w:div w:id="1467047486">
      <w:bodyDiv w:val="1"/>
      <w:marLeft w:val="0"/>
      <w:marRight w:val="0"/>
      <w:marTop w:val="0"/>
      <w:marBottom w:val="0"/>
      <w:divBdr>
        <w:top w:val="none" w:sz="0" w:space="0" w:color="auto"/>
        <w:left w:val="none" w:sz="0" w:space="0" w:color="auto"/>
        <w:bottom w:val="none" w:sz="0" w:space="0" w:color="auto"/>
        <w:right w:val="none" w:sz="0" w:space="0" w:color="auto"/>
      </w:divBdr>
    </w:div>
    <w:div w:id="1908026572">
      <w:bodyDiv w:val="1"/>
      <w:marLeft w:val="0"/>
      <w:marRight w:val="0"/>
      <w:marTop w:val="0"/>
      <w:marBottom w:val="0"/>
      <w:divBdr>
        <w:top w:val="none" w:sz="0" w:space="0" w:color="auto"/>
        <w:left w:val="none" w:sz="0" w:space="0" w:color="auto"/>
        <w:bottom w:val="none" w:sz="0" w:space="0" w:color="auto"/>
        <w:right w:val="none" w:sz="0" w:space="0" w:color="auto"/>
      </w:divBdr>
    </w:div>
    <w:div w:id="1976251803">
      <w:bodyDiv w:val="1"/>
      <w:marLeft w:val="0"/>
      <w:marRight w:val="0"/>
      <w:marTop w:val="0"/>
      <w:marBottom w:val="0"/>
      <w:divBdr>
        <w:top w:val="none" w:sz="0" w:space="0" w:color="auto"/>
        <w:left w:val="none" w:sz="0" w:space="0" w:color="auto"/>
        <w:bottom w:val="none" w:sz="0" w:space="0" w:color="auto"/>
        <w:right w:val="none" w:sz="0" w:space="0" w:color="auto"/>
      </w:divBdr>
    </w:div>
    <w:div w:id="19981494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Van_%27t_Hoff_equation#Equation"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toulouse.udppc.asso.fr/images/pdf/Cahier_de_laboratoire_ONC_201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jf-noblet.fr/dosag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dFdxfeuXPQ8?t=123"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C80C6-F337-42FC-A066-D063BB5D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16</Pages>
  <Words>2720</Words>
  <Characters>14963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ENS Chimie</Company>
  <LinksUpToDate>false</LinksUpToDate>
  <CharactersWithSpaces>17648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dc:description/>
  <cp:lastModifiedBy>Bernard Chelli</cp:lastModifiedBy>
  <cp:revision>125</cp:revision>
  <cp:lastPrinted>2015-08-28T12:04:00Z</cp:lastPrinted>
  <dcterms:created xsi:type="dcterms:W3CDTF">2020-06-09T05:57:00Z</dcterms:created>
  <dcterms:modified xsi:type="dcterms:W3CDTF">2020-06-09T16:36:00Z</dcterms:modified>
</cp:coreProperties>
</file>