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---- j’en suis là 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couleur = vertbleu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couleur = vertbleu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couleur = vertrouge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couleur = vertrouge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couleur = vertbleu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couleur = vertrouge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couleur = vertbleu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couleur = vertrouge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couleur = vertbleu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couleur = vertrouge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couleur =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chapeau = bell shape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nombre de collerettes = 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couleur = rouge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chapeau = convexe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mortel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chapeau = conique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couleur = vert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pas de points marrons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nombre de collerettes = 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######### new champi ########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chapeau = flat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couleur = bleu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points marrons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nombre de collerettes = 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pas mortel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