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E53" w:rsidRPr="00E33275" w:rsidRDefault="00176E53" w:rsidP="00176E53">
      <w:pPr>
        <w:pStyle w:val="Heading3"/>
      </w:pPr>
      <w:bookmarkStart w:id="0" w:name="_Toc494362846"/>
      <w:bookmarkStart w:id="1" w:name="_GoBack"/>
      <w:bookmarkEnd w:id="1"/>
      <w:r>
        <w:t>Dynamic Response</w:t>
      </w:r>
      <w:bookmarkEnd w:id="0"/>
    </w:p>
    <w:p w:rsidR="00176E53" w:rsidRPr="001607A9" w:rsidRDefault="00176E53" w:rsidP="00176E53">
      <w:pPr>
        <w:spacing w:before="120" w:after="120"/>
        <w:ind w:left="630"/>
        <w:rPr>
          <w:szCs w:val="24"/>
        </w:rPr>
      </w:pPr>
      <w:r w:rsidRPr="001607A9">
        <w:rPr>
          <w:szCs w:val="24"/>
        </w:rPr>
        <w:t>The Dynamic Response Operating Service includes those actions performed by BES elements or substations which are automatically triggered to initiate a response to a BES condition. These actions are triggered by a single element or control device or a combination of these elements or devices in concert to perform an action or cause a condition in reaction to the triggering action or condition. The types of dynamic responses that may be considered as potentially having an impact on the BES are:</w:t>
      </w:r>
    </w:p>
    <w:p w:rsidR="00176E53" w:rsidRPr="00C408C7" w:rsidRDefault="00176E53" w:rsidP="00176E53">
      <w:pPr>
        <w:pStyle w:val="ListParagraph"/>
        <w:numPr>
          <w:ilvl w:val="0"/>
          <w:numId w:val="2"/>
        </w:numPr>
        <w:spacing w:before="120" w:after="120"/>
        <w:ind w:left="990"/>
        <w:rPr>
          <w:szCs w:val="24"/>
        </w:rPr>
      </w:pPr>
      <w:r w:rsidRPr="00C408C7">
        <w:rPr>
          <w:szCs w:val="24"/>
        </w:rPr>
        <w:t>Spinning reserves (contingency reserves)</w:t>
      </w:r>
    </w:p>
    <w:p w:rsidR="00176E53" w:rsidRPr="001607A9" w:rsidRDefault="00176E53" w:rsidP="00176E53">
      <w:pPr>
        <w:pStyle w:val="ListParagraph"/>
        <w:numPr>
          <w:ilvl w:val="1"/>
          <w:numId w:val="2"/>
        </w:numPr>
        <w:spacing w:before="240" w:after="120"/>
        <w:ind w:left="1350"/>
        <w:rPr>
          <w:szCs w:val="24"/>
        </w:rPr>
      </w:pPr>
      <w:r w:rsidRPr="001607A9">
        <w:rPr>
          <w:szCs w:val="24"/>
        </w:rPr>
        <w:t>Providing actual reserve generation when called upon (</w:t>
      </w:r>
      <w:r w:rsidRPr="001607A9">
        <w:rPr>
          <w:b/>
          <w:szCs w:val="24"/>
        </w:rPr>
        <w:t>GO, GOP</w:t>
      </w:r>
      <w:r w:rsidRPr="001607A9">
        <w:rPr>
          <w:szCs w:val="24"/>
        </w:rPr>
        <w:t>)</w:t>
      </w:r>
    </w:p>
    <w:p w:rsidR="00176E53" w:rsidRPr="001607A9" w:rsidRDefault="00176E53" w:rsidP="00176E53">
      <w:pPr>
        <w:pStyle w:val="ListParagraph"/>
        <w:numPr>
          <w:ilvl w:val="1"/>
          <w:numId w:val="2"/>
        </w:numPr>
        <w:spacing w:before="240" w:after="120"/>
        <w:ind w:left="1350"/>
        <w:rPr>
          <w:szCs w:val="24"/>
        </w:rPr>
      </w:pPr>
      <w:r w:rsidRPr="001607A9">
        <w:rPr>
          <w:szCs w:val="24"/>
        </w:rPr>
        <w:t>Monitoring that reserves are sufficient (</w:t>
      </w:r>
      <w:r w:rsidRPr="001607A9">
        <w:rPr>
          <w:b/>
          <w:szCs w:val="24"/>
        </w:rPr>
        <w:t>BA</w:t>
      </w:r>
      <w:r w:rsidRPr="001607A9">
        <w:rPr>
          <w:szCs w:val="24"/>
        </w:rPr>
        <w:t>)</w:t>
      </w:r>
    </w:p>
    <w:p w:rsidR="00176E53" w:rsidRPr="00C408C7" w:rsidRDefault="00176E53" w:rsidP="00176E53">
      <w:pPr>
        <w:pStyle w:val="ListParagraph"/>
        <w:numPr>
          <w:ilvl w:val="0"/>
          <w:numId w:val="2"/>
        </w:numPr>
        <w:spacing w:before="240" w:after="120"/>
        <w:ind w:left="990"/>
        <w:rPr>
          <w:szCs w:val="24"/>
        </w:rPr>
      </w:pPr>
      <w:r w:rsidRPr="00C408C7">
        <w:rPr>
          <w:szCs w:val="24"/>
        </w:rPr>
        <w:t>Governor response</w:t>
      </w:r>
    </w:p>
    <w:p w:rsidR="00176E53" w:rsidRPr="001607A9" w:rsidRDefault="00176E53" w:rsidP="00176E53">
      <w:pPr>
        <w:pStyle w:val="ListParagraph"/>
        <w:numPr>
          <w:ilvl w:val="1"/>
          <w:numId w:val="2"/>
        </w:numPr>
        <w:spacing w:before="240" w:after="120"/>
        <w:ind w:left="1350"/>
        <w:rPr>
          <w:szCs w:val="24"/>
        </w:rPr>
      </w:pPr>
      <w:r w:rsidRPr="001607A9">
        <w:rPr>
          <w:szCs w:val="24"/>
        </w:rPr>
        <w:t>Control system used to actuate governor response (</w:t>
      </w:r>
      <w:r w:rsidRPr="001607A9">
        <w:rPr>
          <w:b/>
          <w:szCs w:val="24"/>
        </w:rPr>
        <w:t>GO, GOP</w:t>
      </w:r>
      <w:r w:rsidRPr="001607A9">
        <w:rPr>
          <w:szCs w:val="24"/>
        </w:rPr>
        <w:t>)</w:t>
      </w:r>
    </w:p>
    <w:p w:rsidR="00176E53" w:rsidRPr="00C408C7" w:rsidRDefault="00176E53" w:rsidP="00176E53">
      <w:pPr>
        <w:pStyle w:val="ListParagraph"/>
        <w:numPr>
          <w:ilvl w:val="0"/>
          <w:numId w:val="2"/>
        </w:numPr>
        <w:spacing w:before="240" w:after="120"/>
        <w:ind w:left="990"/>
        <w:rPr>
          <w:szCs w:val="24"/>
        </w:rPr>
      </w:pPr>
      <w:r w:rsidRPr="00C408C7">
        <w:rPr>
          <w:szCs w:val="24"/>
        </w:rPr>
        <w:t>Protections systems (transmission and generation)</w:t>
      </w:r>
    </w:p>
    <w:p w:rsidR="00176E53" w:rsidRPr="001607A9" w:rsidRDefault="00176E53" w:rsidP="00176E53">
      <w:pPr>
        <w:pStyle w:val="ListParagraph"/>
        <w:numPr>
          <w:ilvl w:val="1"/>
          <w:numId w:val="2"/>
        </w:numPr>
        <w:spacing w:before="240" w:after="120"/>
        <w:ind w:left="1350"/>
        <w:rPr>
          <w:szCs w:val="24"/>
        </w:rPr>
      </w:pPr>
      <w:r w:rsidRPr="001607A9">
        <w:rPr>
          <w:szCs w:val="24"/>
        </w:rPr>
        <w:t>Lines, buses, transformers, generators (</w:t>
      </w:r>
      <w:r w:rsidRPr="001607A9">
        <w:rPr>
          <w:b/>
          <w:szCs w:val="24"/>
        </w:rPr>
        <w:t>DP,TO,TOP,GO,GOP</w:t>
      </w:r>
      <w:r w:rsidRPr="001607A9">
        <w:rPr>
          <w:szCs w:val="24"/>
        </w:rPr>
        <w:t>)</w:t>
      </w:r>
    </w:p>
    <w:p w:rsidR="00176E53" w:rsidRPr="001607A9" w:rsidRDefault="00176E53" w:rsidP="00176E53">
      <w:pPr>
        <w:pStyle w:val="ListParagraph"/>
        <w:numPr>
          <w:ilvl w:val="1"/>
          <w:numId w:val="2"/>
        </w:numPr>
        <w:spacing w:before="240" w:after="120"/>
        <w:ind w:left="1350"/>
        <w:rPr>
          <w:szCs w:val="24"/>
        </w:rPr>
      </w:pPr>
      <w:r w:rsidRPr="001607A9">
        <w:rPr>
          <w:szCs w:val="24"/>
        </w:rPr>
        <w:t>Zone protection for breaker failure (</w:t>
      </w:r>
      <w:r w:rsidRPr="001607A9">
        <w:rPr>
          <w:b/>
          <w:szCs w:val="24"/>
        </w:rPr>
        <w:t>DP, TO, TOP</w:t>
      </w:r>
      <w:r w:rsidRPr="001607A9">
        <w:rPr>
          <w:szCs w:val="24"/>
        </w:rPr>
        <w:t>)</w:t>
      </w:r>
    </w:p>
    <w:p w:rsidR="00176E53" w:rsidRPr="001607A9" w:rsidRDefault="00176E53" w:rsidP="00176E53">
      <w:pPr>
        <w:pStyle w:val="ListParagraph"/>
        <w:numPr>
          <w:ilvl w:val="1"/>
          <w:numId w:val="2"/>
        </w:numPr>
        <w:spacing w:before="240" w:after="120"/>
        <w:ind w:left="1350"/>
        <w:rPr>
          <w:szCs w:val="24"/>
        </w:rPr>
      </w:pPr>
      <w:r w:rsidRPr="001607A9">
        <w:rPr>
          <w:szCs w:val="24"/>
        </w:rPr>
        <w:t>Breaker protection (</w:t>
      </w:r>
      <w:r w:rsidRPr="001607A9">
        <w:rPr>
          <w:b/>
          <w:szCs w:val="24"/>
        </w:rPr>
        <w:t>DP, TO, TOP</w:t>
      </w:r>
      <w:r w:rsidRPr="001607A9">
        <w:rPr>
          <w:szCs w:val="24"/>
        </w:rPr>
        <w:t>)</w:t>
      </w:r>
    </w:p>
    <w:p w:rsidR="00176E53" w:rsidRPr="001607A9" w:rsidRDefault="00176E53" w:rsidP="00176E53">
      <w:pPr>
        <w:pStyle w:val="ListParagraph"/>
        <w:numPr>
          <w:ilvl w:val="1"/>
          <w:numId w:val="2"/>
        </w:numPr>
        <w:spacing w:before="240" w:after="120"/>
        <w:ind w:left="1350"/>
        <w:rPr>
          <w:szCs w:val="24"/>
        </w:rPr>
      </w:pPr>
      <w:r w:rsidRPr="001607A9">
        <w:rPr>
          <w:szCs w:val="24"/>
        </w:rPr>
        <w:t>Current, frequency, speed, phase (</w:t>
      </w:r>
      <w:r w:rsidRPr="001607A9">
        <w:rPr>
          <w:b/>
          <w:szCs w:val="24"/>
        </w:rPr>
        <w:t>TO,TOP, GO, GOP</w:t>
      </w:r>
      <w:r w:rsidRPr="001607A9">
        <w:rPr>
          <w:szCs w:val="24"/>
        </w:rPr>
        <w:t>)</w:t>
      </w:r>
    </w:p>
    <w:p w:rsidR="00176E53" w:rsidRPr="00C408C7" w:rsidRDefault="00176E53" w:rsidP="00176E53">
      <w:pPr>
        <w:pStyle w:val="ListParagraph"/>
        <w:numPr>
          <w:ilvl w:val="0"/>
          <w:numId w:val="2"/>
        </w:numPr>
        <w:spacing w:before="240" w:after="120"/>
        <w:ind w:left="990"/>
        <w:rPr>
          <w:szCs w:val="24"/>
        </w:rPr>
      </w:pPr>
      <w:r w:rsidRPr="00C408C7">
        <w:rPr>
          <w:szCs w:val="24"/>
        </w:rPr>
        <w:t>Special protection systems or remedial action schemes</w:t>
      </w:r>
    </w:p>
    <w:p w:rsidR="00176E53" w:rsidRPr="001607A9" w:rsidRDefault="00176E53" w:rsidP="00176E53">
      <w:pPr>
        <w:pStyle w:val="ListParagraph"/>
        <w:numPr>
          <w:ilvl w:val="1"/>
          <w:numId w:val="2"/>
        </w:numPr>
        <w:spacing w:before="240" w:after="120"/>
        <w:ind w:left="1350"/>
        <w:rPr>
          <w:szCs w:val="24"/>
        </w:rPr>
      </w:pPr>
      <w:r w:rsidRPr="001607A9">
        <w:rPr>
          <w:szCs w:val="24"/>
        </w:rPr>
        <w:t>Sensors, relays, and breakers, possible software (</w:t>
      </w:r>
      <w:r w:rsidRPr="001607A9">
        <w:rPr>
          <w:b/>
          <w:szCs w:val="24"/>
        </w:rPr>
        <w:t>DP, TO, TOP</w:t>
      </w:r>
      <w:r w:rsidRPr="001607A9">
        <w:rPr>
          <w:szCs w:val="24"/>
        </w:rPr>
        <w:t>)</w:t>
      </w:r>
    </w:p>
    <w:p w:rsidR="00176E53" w:rsidRDefault="00176E53" w:rsidP="00176E53">
      <w:pPr>
        <w:pStyle w:val="ListParagraph"/>
        <w:numPr>
          <w:ilvl w:val="0"/>
          <w:numId w:val="2"/>
        </w:numPr>
        <w:spacing w:before="240" w:after="120"/>
        <w:ind w:left="990"/>
        <w:rPr>
          <w:szCs w:val="24"/>
        </w:rPr>
      </w:pPr>
      <w:r w:rsidRPr="001607A9">
        <w:rPr>
          <w:szCs w:val="24"/>
        </w:rPr>
        <w:t xml:space="preserve">Under </w:t>
      </w:r>
      <w:r w:rsidRPr="00C408C7">
        <w:rPr>
          <w:szCs w:val="24"/>
        </w:rPr>
        <w:t>and</w:t>
      </w:r>
      <w:r w:rsidRPr="001607A9">
        <w:rPr>
          <w:szCs w:val="24"/>
        </w:rPr>
        <w:t xml:space="preserve"> over frequency relay protection (includes automatic load shedding)</w:t>
      </w:r>
    </w:p>
    <w:p w:rsidR="00176E53" w:rsidRDefault="00176E53" w:rsidP="00176E53">
      <w:pPr>
        <w:pStyle w:val="ListParagraph"/>
        <w:numPr>
          <w:ilvl w:val="1"/>
          <w:numId w:val="2"/>
        </w:numPr>
        <w:spacing w:before="240" w:after="120"/>
        <w:ind w:left="1350"/>
        <w:rPr>
          <w:szCs w:val="24"/>
        </w:rPr>
      </w:pPr>
      <w:r w:rsidRPr="00C408C7">
        <w:rPr>
          <w:szCs w:val="24"/>
        </w:rPr>
        <w:t>Sensors</w:t>
      </w:r>
      <w:r>
        <w:rPr>
          <w:szCs w:val="24"/>
        </w:rPr>
        <w:t>, relays, and breakers (</w:t>
      </w:r>
      <w:r w:rsidRPr="001607A9">
        <w:rPr>
          <w:b/>
          <w:szCs w:val="24"/>
        </w:rPr>
        <w:t>DP</w:t>
      </w:r>
      <w:r>
        <w:rPr>
          <w:szCs w:val="24"/>
        </w:rPr>
        <w:t>)</w:t>
      </w:r>
    </w:p>
    <w:p w:rsidR="00176E53" w:rsidRDefault="00176E53" w:rsidP="00176E53">
      <w:pPr>
        <w:pStyle w:val="ListParagraph"/>
        <w:numPr>
          <w:ilvl w:val="0"/>
          <w:numId w:val="2"/>
        </w:numPr>
        <w:spacing w:before="240" w:after="120"/>
        <w:ind w:left="990"/>
        <w:rPr>
          <w:szCs w:val="24"/>
        </w:rPr>
      </w:pPr>
      <w:r>
        <w:rPr>
          <w:szCs w:val="24"/>
        </w:rPr>
        <w:t>Under and over voltage relay protection (includes automatic load shedding)</w:t>
      </w:r>
    </w:p>
    <w:p w:rsidR="00176E53" w:rsidRDefault="00176E53" w:rsidP="00176E53">
      <w:pPr>
        <w:pStyle w:val="ListParagraph"/>
        <w:numPr>
          <w:ilvl w:val="1"/>
          <w:numId w:val="2"/>
        </w:numPr>
        <w:spacing w:before="240" w:after="120"/>
        <w:ind w:left="1350"/>
        <w:rPr>
          <w:szCs w:val="24"/>
        </w:rPr>
      </w:pPr>
      <w:r>
        <w:rPr>
          <w:szCs w:val="24"/>
        </w:rPr>
        <w:t>Sensors, relays, and breakers (</w:t>
      </w:r>
      <w:r w:rsidRPr="001607A9">
        <w:rPr>
          <w:b/>
          <w:szCs w:val="24"/>
        </w:rPr>
        <w:t>DP</w:t>
      </w:r>
      <w:r>
        <w:rPr>
          <w:szCs w:val="24"/>
        </w:rPr>
        <w:t>)</w:t>
      </w:r>
    </w:p>
    <w:p w:rsidR="00176E53" w:rsidRPr="00372AD0" w:rsidRDefault="00176E53" w:rsidP="00176E53">
      <w:pPr>
        <w:pStyle w:val="ListParagraph"/>
        <w:numPr>
          <w:ilvl w:val="0"/>
          <w:numId w:val="2"/>
        </w:numPr>
        <w:spacing w:before="240" w:after="120"/>
        <w:ind w:left="990"/>
        <w:rPr>
          <w:szCs w:val="24"/>
        </w:rPr>
      </w:pPr>
      <w:r>
        <w:rPr>
          <w:szCs w:val="24"/>
        </w:rPr>
        <w:t>Power system stabilizers (</w:t>
      </w:r>
      <w:r w:rsidRPr="001607A9">
        <w:rPr>
          <w:b/>
          <w:szCs w:val="24"/>
        </w:rPr>
        <w:t>GO, GOP</w:t>
      </w:r>
      <w:r>
        <w:rPr>
          <w:szCs w:val="24"/>
        </w:rPr>
        <w:t>)</w:t>
      </w:r>
    </w:p>
    <w:p w:rsidR="00176E53" w:rsidRPr="00E33275" w:rsidRDefault="00176E53" w:rsidP="00176E53">
      <w:pPr>
        <w:pStyle w:val="Heading3"/>
      </w:pPr>
      <w:bookmarkStart w:id="2" w:name="_Toc494362847"/>
      <w:r>
        <w:t>Balancing Load and Generation</w:t>
      </w:r>
      <w:bookmarkEnd w:id="2"/>
    </w:p>
    <w:p w:rsidR="00176E53" w:rsidRDefault="00176E53" w:rsidP="00176E53">
      <w:pPr>
        <w:spacing w:before="120" w:after="120"/>
        <w:ind w:left="630"/>
        <w:rPr>
          <w:szCs w:val="24"/>
        </w:rPr>
      </w:pPr>
      <w:r>
        <w:rPr>
          <w:szCs w:val="24"/>
        </w:rPr>
        <w:t>The balancing load and generation operations service includes activities, actions and conditions necessary for monitoring and controlling generation and load in the operations planning horizon and in real-time. Aspects of balancing load and generation functions include, but are not limited to:</w:t>
      </w:r>
    </w:p>
    <w:p w:rsidR="00176E53" w:rsidRDefault="00176E53" w:rsidP="00176E53">
      <w:pPr>
        <w:pStyle w:val="ListParagraph"/>
        <w:numPr>
          <w:ilvl w:val="0"/>
          <w:numId w:val="3"/>
        </w:numPr>
        <w:spacing w:before="120" w:after="120"/>
        <w:ind w:left="990"/>
        <w:rPr>
          <w:szCs w:val="24"/>
        </w:rPr>
      </w:pPr>
      <w:r>
        <w:rPr>
          <w:szCs w:val="24"/>
        </w:rPr>
        <w:t>Calculation of area control error (ACE)</w:t>
      </w:r>
    </w:p>
    <w:p w:rsidR="00176E53" w:rsidRDefault="00176E53" w:rsidP="00176E53">
      <w:pPr>
        <w:pStyle w:val="ListParagraph"/>
        <w:numPr>
          <w:ilvl w:val="1"/>
          <w:numId w:val="3"/>
        </w:numPr>
        <w:spacing w:before="240" w:after="120"/>
        <w:ind w:left="1350"/>
        <w:rPr>
          <w:szCs w:val="24"/>
        </w:rPr>
      </w:pPr>
      <w:r>
        <w:rPr>
          <w:szCs w:val="24"/>
        </w:rPr>
        <w:t>Field data sources (tie flows, frequency, time error, etc.) (</w:t>
      </w:r>
      <w:r w:rsidRPr="00CF7ED5">
        <w:rPr>
          <w:b/>
          <w:szCs w:val="24"/>
        </w:rPr>
        <w:t>TO, TOP</w:t>
      </w:r>
      <w:r>
        <w:rPr>
          <w:szCs w:val="24"/>
        </w:rPr>
        <w:t>)</w:t>
      </w:r>
    </w:p>
    <w:p w:rsidR="00176E53" w:rsidRDefault="00176E53" w:rsidP="00176E53">
      <w:pPr>
        <w:pStyle w:val="ListParagraph"/>
        <w:numPr>
          <w:ilvl w:val="1"/>
          <w:numId w:val="3"/>
        </w:numPr>
        <w:spacing w:before="240" w:after="120"/>
        <w:ind w:left="1350"/>
        <w:rPr>
          <w:szCs w:val="24"/>
        </w:rPr>
      </w:pPr>
      <w:r>
        <w:rPr>
          <w:szCs w:val="24"/>
        </w:rPr>
        <w:t>Software used to perform calculation (</w:t>
      </w:r>
      <w:r w:rsidRPr="00CF7ED5">
        <w:rPr>
          <w:b/>
          <w:szCs w:val="24"/>
        </w:rPr>
        <w:t>BA</w:t>
      </w:r>
      <w:r>
        <w:rPr>
          <w:szCs w:val="24"/>
        </w:rPr>
        <w:t>)</w:t>
      </w:r>
    </w:p>
    <w:p w:rsidR="00176E53" w:rsidRDefault="00176E53" w:rsidP="00176E53">
      <w:pPr>
        <w:pStyle w:val="ListParagraph"/>
        <w:numPr>
          <w:ilvl w:val="0"/>
          <w:numId w:val="3"/>
        </w:numPr>
        <w:spacing w:before="240" w:after="120"/>
        <w:ind w:left="990"/>
        <w:rPr>
          <w:szCs w:val="24"/>
        </w:rPr>
      </w:pPr>
      <w:r>
        <w:rPr>
          <w:szCs w:val="24"/>
        </w:rPr>
        <w:t>Demand response</w:t>
      </w:r>
    </w:p>
    <w:p w:rsidR="00176E53" w:rsidRDefault="00176E53" w:rsidP="00176E53">
      <w:pPr>
        <w:pStyle w:val="ListParagraph"/>
        <w:numPr>
          <w:ilvl w:val="1"/>
          <w:numId w:val="3"/>
        </w:numPr>
        <w:spacing w:before="240" w:after="120"/>
        <w:ind w:left="1350"/>
        <w:rPr>
          <w:szCs w:val="24"/>
        </w:rPr>
      </w:pPr>
      <w:r>
        <w:rPr>
          <w:szCs w:val="24"/>
        </w:rPr>
        <w:t>Ability to identify load changes needed (</w:t>
      </w:r>
      <w:r w:rsidRPr="00CF7ED5">
        <w:rPr>
          <w:b/>
          <w:szCs w:val="24"/>
        </w:rPr>
        <w:t>BA</w:t>
      </w:r>
      <w:r>
        <w:rPr>
          <w:szCs w:val="24"/>
        </w:rPr>
        <w:t>)</w:t>
      </w:r>
    </w:p>
    <w:p w:rsidR="00176E53" w:rsidRDefault="00176E53" w:rsidP="00176E53">
      <w:pPr>
        <w:pStyle w:val="ListParagraph"/>
        <w:numPr>
          <w:ilvl w:val="1"/>
          <w:numId w:val="3"/>
        </w:numPr>
        <w:spacing w:before="240" w:after="120"/>
        <w:ind w:left="1350"/>
        <w:rPr>
          <w:szCs w:val="24"/>
        </w:rPr>
      </w:pPr>
      <w:r>
        <w:rPr>
          <w:szCs w:val="24"/>
        </w:rPr>
        <w:t>Ability to implement load changes (</w:t>
      </w:r>
      <w:r w:rsidRPr="00CF7ED5">
        <w:rPr>
          <w:b/>
          <w:szCs w:val="24"/>
        </w:rPr>
        <w:t>TOP, DP</w:t>
      </w:r>
      <w:r>
        <w:rPr>
          <w:szCs w:val="24"/>
        </w:rPr>
        <w:t>)</w:t>
      </w:r>
    </w:p>
    <w:p w:rsidR="00176E53" w:rsidRDefault="00176E53" w:rsidP="00176E53">
      <w:pPr>
        <w:pStyle w:val="ListParagraph"/>
        <w:numPr>
          <w:ilvl w:val="0"/>
          <w:numId w:val="3"/>
        </w:numPr>
        <w:spacing w:before="240" w:after="120"/>
        <w:ind w:left="990"/>
        <w:rPr>
          <w:szCs w:val="24"/>
        </w:rPr>
      </w:pPr>
      <w:r>
        <w:rPr>
          <w:szCs w:val="24"/>
        </w:rPr>
        <w:t>Manually initiated load shedding</w:t>
      </w:r>
    </w:p>
    <w:p w:rsidR="00176E53" w:rsidRDefault="00176E53" w:rsidP="00176E53">
      <w:pPr>
        <w:pStyle w:val="ListParagraph"/>
        <w:numPr>
          <w:ilvl w:val="1"/>
          <w:numId w:val="3"/>
        </w:numPr>
        <w:spacing w:before="240" w:after="120"/>
        <w:ind w:left="1350"/>
        <w:rPr>
          <w:szCs w:val="24"/>
        </w:rPr>
      </w:pPr>
      <w:r>
        <w:rPr>
          <w:szCs w:val="24"/>
        </w:rPr>
        <w:t>Ability to identify load changes needed (</w:t>
      </w:r>
      <w:r w:rsidRPr="00CF7ED5">
        <w:rPr>
          <w:b/>
          <w:szCs w:val="24"/>
        </w:rPr>
        <w:t>BA</w:t>
      </w:r>
      <w:r>
        <w:rPr>
          <w:szCs w:val="24"/>
        </w:rPr>
        <w:t>)</w:t>
      </w:r>
    </w:p>
    <w:p w:rsidR="00176E53" w:rsidRDefault="00176E53" w:rsidP="00176E53">
      <w:pPr>
        <w:pStyle w:val="ListParagraph"/>
        <w:numPr>
          <w:ilvl w:val="1"/>
          <w:numId w:val="3"/>
        </w:numPr>
        <w:spacing w:before="240" w:after="120"/>
        <w:ind w:left="1350"/>
        <w:rPr>
          <w:szCs w:val="24"/>
        </w:rPr>
      </w:pPr>
      <w:r>
        <w:rPr>
          <w:szCs w:val="24"/>
        </w:rPr>
        <w:t>Ability to implement load changes (</w:t>
      </w:r>
      <w:r w:rsidRPr="00CF7ED5">
        <w:rPr>
          <w:b/>
          <w:szCs w:val="24"/>
        </w:rPr>
        <w:t>TOP, DP</w:t>
      </w:r>
      <w:r>
        <w:rPr>
          <w:szCs w:val="24"/>
        </w:rPr>
        <w:t>)</w:t>
      </w:r>
    </w:p>
    <w:p w:rsidR="00176E53" w:rsidRDefault="00176E53" w:rsidP="00176E53">
      <w:pPr>
        <w:pStyle w:val="ListParagraph"/>
        <w:numPr>
          <w:ilvl w:val="0"/>
          <w:numId w:val="3"/>
        </w:numPr>
        <w:spacing w:before="240" w:after="120"/>
        <w:ind w:left="990"/>
        <w:rPr>
          <w:szCs w:val="24"/>
        </w:rPr>
      </w:pPr>
      <w:r>
        <w:rPr>
          <w:szCs w:val="24"/>
        </w:rPr>
        <w:t>Non-spinning reserve (contingency reserve)</w:t>
      </w:r>
    </w:p>
    <w:p w:rsidR="00176E53" w:rsidRDefault="00176E53" w:rsidP="00176E53">
      <w:pPr>
        <w:pStyle w:val="ListParagraph"/>
        <w:numPr>
          <w:ilvl w:val="1"/>
          <w:numId w:val="3"/>
        </w:numPr>
        <w:spacing w:before="240" w:after="120"/>
        <w:ind w:left="1350"/>
        <w:rPr>
          <w:szCs w:val="24"/>
        </w:rPr>
      </w:pPr>
      <w:r>
        <w:rPr>
          <w:szCs w:val="24"/>
        </w:rPr>
        <w:t>Know generation status, capability, ramp rate, start time (</w:t>
      </w:r>
      <w:r w:rsidRPr="00CF7ED5">
        <w:rPr>
          <w:b/>
          <w:szCs w:val="24"/>
        </w:rPr>
        <w:t>GO, BA</w:t>
      </w:r>
      <w:r>
        <w:rPr>
          <w:szCs w:val="24"/>
        </w:rPr>
        <w:t>)</w:t>
      </w:r>
    </w:p>
    <w:p w:rsidR="00176E53" w:rsidRPr="00DE4633" w:rsidRDefault="00176E53" w:rsidP="00176E53">
      <w:pPr>
        <w:pStyle w:val="ListParagraph"/>
        <w:numPr>
          <w:ilvl w:val="1"/>
          <w:numId w:val="3"/>
        </w:numPr>
        <w:spacing w:before="240" w:after="120"/>
        <w:ind w:left="1350"/>
        <w:rPr>
          <w:szCs w:val="24"/>
        </w:rPr>
      </w:pPr>
      <w:r>
        <w:rPr>
          <w:szCs w:val="24"/>
        </w:rPr>
        <w:t>Start units and provide energy (</w:t>
      </w:r>
      <w:r w:rsidRPr="00CF7ED5">
        <w:rPr>
          <w:b/>
          <w:i/>
          <w:szCs w:val="24"/>
        </w:rPr>
        <w:t>GOP</w:t>
      </w:r>
      <w:r>
        <w:rPr>
          <w:szCs w:val="24"/>
        </w:rPr>
        <w:t>)</w:t>
      </w:r>
    </w:p>
    <w:p w:rsidR="00176E53" w:rsidRPr="00E33275" w:rsidRDefault="00176E53" w:rsidP="00176E53">
      <w:pPr>
        <w:pStyle w:val="Heading3"/>
      </w:pPr>
      <w:bookmarkStart w:id="3" w:name="_Toc494362848"/>
      <w:r>
        <w:lastRenderedPageBreak/>
        <w:t>Controlling Frequency (Real Power)</w:t>
      </w:r>
      <w:bookmarkEnd w:id="3"/>
    </w:p>
    <w:p w:rsidR="00176E53" w:rsidRDefault="00176E53" w:rsidP="00176E53">
      <w:pPr>
        <w:spacing w:before="120" w:after="120"/>
        <w:ind w:left="630"/>
        <w:rPr>
          <w:szCs w:val="24"/>
        </w:rPr>
      </w:pPr>
      <w:r>
        <w:rPr>
          <w:szCs w:val="24"/>
        </w:rPr>
        <w:t>The controlling frequency operations service includes activities, actions and conditions which ensure, in real time, that frequency remains within bounds acceptable for the reliability or operability of the BES. Aspects of the controlling frequency function include, but are limited to:</w:t>
      </w:r>
    </w:p>
    <w:p w:rsidR="00176E53" w:rsidRDefault="00176E53" w:rsidP="00176E53">
      <w:pPr>
        <w:pStyle w:val="ListParagraph"/>
        <w:numPr>
          <w:ilvl w:val="0"/>
          <w:numId w:val="4"/>
        </w:numPr>
        <w:spacing w:before="120" w:after="120"/>
        <w:ind w:left="990"/>
        <w:rPr>
          <w:szCs w:val="24"/>
        </w:rPr>
      </w:pPr>
      <w:r>
        <w:rPr>
          <w:szCs w:val="24"/>
        </w:rPr>
        <w:t>Generation control (Such as AGC)</w:t>
      </w:r>
    </w:p>
    <w:p w:rsidR="00176E53" w:rsidRDefault="00176E53" w:rsidP="00176E53">
      <w:pPr>
        <w:pStyle w:val="ListParagraph"/>
        <w:numPr>
          <w:ilvl w:val="1"/>
          <w:numId w:val="4"/>
        </w:numPr>
        <w:spacing w:before="240" w:after="120"/>
        <w:ind w:left="1350"/>
        <w:rPr>
          <w:szCs w:val="24"/>
        </w:rPr>
      </w:pPr>
      <w:r>
        <w:rPr>
          <w:szCs w:val="24"/>
        </w:rPr>
        <w:t>ACE, current generator output, ramp rate, unit characteristics (</w:t>
      </w:r>
      <w:r w:rsidRPr="00CF7ED5">
        <w:rPr>
          <w:b/>
          <w:szCs w:val="24"/>
        </w:rPr>
        <w:t>BA, GO, GOP</w:t>
      </w:r>
      <w:r>
        <w:rPr>
          <w:szCs w:val="24"/>
        </w:rPr>
        <w:t>)</w:t>
      </w:r>
    </w:p>
    <w:p w:rsidR="00176E53" w:rsidRDefault="00176E53" w:rsidP="00176E53">
      <w:pPr>
        <w:pStyle w:val="ListParagraph"/>
        <w:numPr>
          <w:ilvl w:val="1"/>
          <w:numId w:val="4"/>
        </w:numPr>
        <w:spacing w:before="240" w:after="120"/>
        <w:ind w:left="1350"/>
        <w:rPr>
          <w:szCs w:val="24"/>
        </w:rPr>
      </w:pPr>
      <w:r>
        <w:rPr>
          <w:szCs w:val="24"/>
        </w:rPr>
        <w:t>Software to calculate unit adjustments (</w:t>
      </w:r>
      <w:r w:rsidRPr="00CF7ED5">
        <w:rPr>
          <w:b/>
          <w:szCs w:val="24"/>
        </w:rPr>
        <w:t>BA</w:t>
      </w:r>
      <w:r>
        <w:rPr>
          <w:szCs w:val="24"/>
        </w:rPr>
        <w:t>)</w:t>
      </w:r>
    </w:p>
    <w:p w:rsidR="00176E53" w:rsidRDefault="00176E53" w:rsidP="00176E53">
      <w:pPr>
        <w:pStyle w:val="ListParagraph"/>
        <w:numPr>
          <w:ilvl w:val="1"/>
          <w:numId w:val="4"/>
        </w:numPr>
        <w:spacing w:before="240" w:after="120"/>
        <w:ind w:left="1350"/>
        <w:rPr>
          <w:szCs w:val="24"/>
        </w:rPr>
      </w:pPr>
      <w:r>
        <w:rPr>
          <w:szCs w:val="24"/>
        </w:rPr>
        <w:t>Transmit adjustments to individual units (</w:t>
      </w:r>
      <w:r w:rsidRPr="00CF7ED5">
        <w:rPr>
          <w:b/>
          <w:szCs w:val="24"/>
        </w:rPr>
        <w:t>GOP</w:t>
      </w:r>
      <w:r>
        <w:rPr>
          <w:szCs w:val="24"/>
        </w:rPr>
        <w:t>)</w:t>
      </w:r>
    </w:p>
    <w:p w:rsidR="00176E53" w:rsidRDefault="00176E53" w:rsidP="00176E53">
      <w:pPr>
        <w:pStyle w:val="ListParagraph"/>
        <w:numPr>
          <w:ilvl w:val="1"/>
          <w:numId w:val="4"/>
        </w:numPr>
        <w:spacing w:before="240" w:after="120"/>
        <w:ind w:left="1350"/>
        <w:rPr>
          <w:szCs w:val="24"/>
        </w:rPr>
      </w:pPr>
      <w:r>
        <w:rPr>
          <w:szCs w:val="24"/>
        </w:rPr>
        <w:t>Unit controls implementing adjustments (</w:t>
      </w:r>
      <w:r w:rsidRPr="00CF7ED5">
        <w:rPr>
          <w:b/>
          <w:szCs w:val="24"/>
        </w:rPr>
        <w:t>GOP</w:t>
      </w:r>
      <w:r>
        <w:rPr>
          <w:szCs w:val="24"/>
        </w:rPr>
        <w:t>)</w:t>
      </w:r>
    </w:p>
    <w:p w:rsidR="00176E53" w:rsidRDefault="00176E53" w:rsidP="00176E53">
      <w:pPr>
        <w:pStyle w:val="ListParagraph"/>
        <w:numPr>
          <w:ilvl w:val="0"/>
          <w:numId w:val="4"/>
        </w:numPr>
        <w:spacing w:before="240" w:after="120"/>
        <w:ind w:left="990"/>
        <w:rPr>
          <w:szCs w:val="24"/>
        </w:rPr>
      </w:pPr>
      <w:r>
        <w:rPr>
          <w:szCs w:val="24"/>
        </w:rPr>
        <w:t>Regulation (regulating reserves)</w:t>
      </w:r>
    </w:p>
    <w:p w:rsidR="00176E53" w:rsidRDefault="00176E53" w:rsidP="00176E53">
      <w:pPr>
        <w:pStyle w:val="ListParagraph"/>
        <w:numPr>
          <w:ilvl w:val="1"/>
          <w:numId w:val="4"/>
        </w:numPr>
        <w:spacing w:before="240" w:after="120"/>
        <w:ind w:left="1350"/>
        <w:rPr>
          <w:szCs w:val="24"/>
        </w:rPr>
      </w:pPr>
      <w:r>
        <w:rPr>
          <w:szCs w:val="24"/>
        </w:rPr>
        <w:t>Frequency source, schedule (</w:t>
      </w:r>
      <w:r w:rsidRPr="00CF7ED5">
        <w:rPr>
          <w:b/>
          <w:szCs w:val="24"/>
        </w:rPr>
        <w:t>BA</w:t>
      </w:r>
      <w:r>
        <w:rPr>
          <w:szCs w:val="24"/>
        </w:rPr>
        <w:t>)</w:t>
      </w:r>
    </w:p>
    <w:p w:rsidR="00176E53" w:rsidRPr="00CF7ED5" w:rsidRDefault="00176E53" w:rsidP="00176E53">
      <w:pPr>
        <w:pStyle w:val="ListParagraph"/>
        <w:numPr>
          <w:ilvl w:val="1"/>
          <w:numId w:val="4"/>
        </w:numPr>
        <w:spacing w:before="240" w:after="120"/>
        <w:ind w:left="1350"/>
        <w:rPr>
          <w:szCs w:val="24"/>
        </w:rPr>
      </w:pPr>
      <w:r>
        <w:rPr>
          <w:szCs w:val="24"/>
        </w:rPr>
        <w:t>Governor control system (</w:t>
      </w:r>
      <w:r w:rsidRPr="00CF7ED5">
        <w:rPr>
          <w:b/>
          <w:szCs w:val="24"/>
        </w:rPr>
        <w:t>GO, GOP</w:t>
      </w:r>
      <w:r>
        <w:rPr>
          <w:szCs w:val="24"/>
        </w:rPr>
        <w:t>)</w:t>
      </w:r>
    </w:p>
    <w:p w:rsidR="00176E53" w:rsidRPr="00E33275" w:rsidRDefault="00176E53" w:rsidP="00176E53">
      <w:pPr>
        <w:pStyle w:val="Heading3"/>
      </w:pPr>
      <w:bookmarkStart w:id="4" w:name="_Toc494362849"/>
      <w:r>
        <w:t>Controlling Voltage (Reactive Power)</w:t>
      </w:r>
      <w:bookmarkEnd w:id="4"/>
    </w:p>
    <w:p w:rsidR="00176E53" w:rsidRDefault="00176E53" w:rsidP="00176E53">
      <w:pPr>
        <w:spacing w:before="120" w:after="120"/>
        <w:ind w:left="630"/>
        <w:rPr>
          <w:szCs w:val="24"/>
        </w:rPr>
      </w:pPr>
      <w:r>
        <w:rPr>
          <w:szCs w:val="24"/>
        </w:rPr>
        <w:t>The controlling voltage operations service includes activities, actions and conditions which ensure, in real time, that voltage remains within bounds acceptable for the reliability or operability of the BES. Aspects of the controlling voltage function include, but are not limited to:</w:t>
      </w:r>
    </w:p>
    <w:p w:rsidR="00176E53" w:rsidRDefault="00176E53" w:rsidP="00176E53">
      <w:pPr>
        <w:pStyle w:val="ListParagraph"/>
        <w:numPr>
          <w:ilvl w:val="0"/>
          <w:numId w:val="5"/>
        </w:numPr>
        <w:spacing w:before="120" w:after="120"/>
        <w:ind w:left="990"/>
        <w:rPr>
          <w:szCs w:val="24"/>
        </w:rPr>
      </w:pPr>
      <w:r>
        <w:rPr>
          <w:szCs w:val="24"/>
        </w:rPr>
        <w:t>Automatic voltage regulation (AVR)</w:t>
      </w:r>
    </w:p>
    <w:p w:rsidR="00176E53" w:rsidRDefault="00176E53" w:rsidP="00176E53">
      <w:pPr>
        <w:pStyle w:val="ListParagraph"/>
        <w:numPr>
          <w:ilvl w:val="1"/>
          <w:numId w:val="5"/>
        </w:numPr>
        <w:spacing w:before="240" w:after="120"/>
        <w:ind w:left="1350"/>
        <w:rPr>
          <w:szCs w:val="24"/>
        </w:rPr>
      </w:pPr>
      <w:r>
        <w:rPr>
          <w:szCs w:val="24"/>
        </w:rPr>
        <w:t>Sensors, stator control system, feedback (</w:t>
      </w:r>
      <w:r w:rsidRPr="001412E0">
        <w:rPr>
          <w:b/>
          <w:szCs w:val="24"/>
        </w:rPr>
        <w:t>GO, GOP</w:t>
      </w:r>
      <w:r>
        <w:rPr>
          <w:szCs w:val="24"/>
        </w:rPr>
        <w:t>)</w:t>
      </w:r>
    </w:p>
    <w:p w:rsidR="00176E53" w:rsidRDefault="00176E53" w:rsidP="00176E53">
      <w:pPr>
        <w:pStyle w:val="ListParagraph"/>
        <w:numPr>
          <w:ilvl w:val="0"/>
          <w:numId w:val="5"/>
        </w:numPr>
        <w:spacing w:before="240" w:after="120"/>
        <w:ind w:left="990"/>
        <w:rPr>
          <w:szCs w:val="24"/>
        </w:rPr>
      </w:pPr>
      <w:r>
        <w:rPr>
          <w:szCs w:val="24"/>
        </w:rPr>
        <w:t>Capacitive resources</w:t>
      </w:r>
    </w:p>
    <w:p w:rsidR="00176E53" w:rsidRDefault="00176E53" w:rsidP="00176E53">
      <w:pPr>
        <w:pStyle w:val="ListParagraph"/>
        <w:numPr>
          <w:ilvl w:val="1"/>
          <w:numId w:val="5"/>
        </w:numPr>
        <w:spacing w:before="240" w:after="120"/>
        <w:ind w:left="1350"/>
        <w:rPr>
          <w:szCs w:val="24"/>
        </w:rPr>
      </w:pPr>
      <w:r>
        <w:rPr>
          <w:szCs w:val="24"/>
        </w:rPr>
        <w:t>Status, control (manual or auto), feedback (</w:t>
      </w:r>
      <w:r w:rsidRPr="001412E0">
        <w:rPr>
          <w:b/>
          <w:szCs w:val="24"/>
        </w:rPr>
        <w:t>TOP, TO, DP</w:t>
      </w:r>
      <w:r>
        <w:rPr>
          <w:szCs w:val="24"/>
        </w:rPr>
        <w:t>)</w:t>
      </w:r>
    </w:p>
    <w:p w:rsidR="00176E53" w:rsidRDefault="00176E53" w:rsidP="00176E53">
      <w:pPr>
        <w:pStyle w:val="ListParagraph"/>
        <w:numPr>
          <w:ilvl w:val="0"/>
          <w:numId w:val="5"/>
        </w:numPr>
        <w:spacing w:before="240" w:after="120"/>
        <w:ind w:left="990"/>
        <w:rPr>
          <w:szCs w:val="24"/>
        </w:rPr>
      </w:pPr>
      <w:r>
        <w:rPr>
          <w:szCs w:val="24"/>
        </w:rPr>
        <w:t>Inductive resources (transformer tap changer, or inductors)</w:t>
      </w:r>
    </w:p>
    <w:p w:rsidR="00176E53" w:rsidRDefault="00176E53" w:rsidP="00176E53">
      <w:pPr>
        <w:pStyle w:val="ListParagraph"/>
        <w:numPr>
          <w:ilvl w:val="1"/>
          <w:numId w:val="5"/>
        </w:numPr>
        <w:spacing w:before="240" w:after="120"/>
        <w:ind w:left="1350"/>
        <w:rPr>
          <w:szCs w:val="24"/>
        </w:rPr>
      </w:pPr>
      <w:r>
        <w:rPr>
          <w:szCs w:val="24"/>
        </w:rPr>
        <w:t>Status, control (manual or auto), feedback (</w:t>
      </w:r>
      <w:r w:rsidRPr="001412E0">
        <w:rPr>
          <w:b/>
          <w:szCs w:val="24"/>
        </w:rPr>
        <w:t>TOP, TO, DP</w:t>
      </w:r>
      <w:r>
        <w:rPr>
          <w:szCs w:val="24"/>
        </w:rPr>
        <w:t>)</w:t>
      </w:r>
    </w:p>
    <w:p w:rsidR="00176E53" w:rsidRDefault="00176E53" w:rsidP="00176E53">
      <w:pPr>
        <w:pStyle w:val="ListParagraph"/>
        <w:numPr>
          <w:ilvl w:val="0"/>
          <w:numId w:val="5"/>
        </w:numPr>
        <w:spacing w:before="240" w:after="120"/>
        <w:ind w:left="990"/>
        <w:rPr>
          <w:szCs w:val="24"/>
        </w:rPr>
      </w:pPr>
      <w:r>
        <w:rPr>
          <w:szCs w:val="24"/>
        </w:rPr>
        <w:t>Static VAR compensators (SVC)</w:t>
      </w:r>
    </w:p>
    <w:p w:rsidR="00176E53" w:rsidRDefault="00176E53" w:rsidP="00176E53">
      <w:pPr>
        <w:pStyle w:val="ListParagraph"/>
        <w:numPr>
          <w:ilvl w:val="1"/>
          <w:numId w:val="5"/>
        </w:numPr>
        <w:spacing w:before="240" w:after="120"/>
        <w:ind w:left="1350"/>
        <w:rPr>
          <w:szCs w:val="24"/>
        </w:rPr>
      </w:pPr>
      <w:r>
        <w:rPr>
          <w:szCs w:val="24"/>
        </w:rPr>
        <w:t>Status, computations, control (manual or auto), feedback (</w:t>
      </w:r>
      <w:r w:rsidRPr="001412E0">
        <w:rPr>
          <w:b/>
          <w:szCs w:val="24"/>
        </w:rPr>
        <w:t>TOP, TO, DP</w:t>
      </w:r>
      <w:r>
        <w:rPr>
          <w:szCs w:val="24"/>
        </w:rPr>
        <w:t>)</w:t>
      </w:r>
    </w:p>
    <w:p w:rsidR="00176E53" w:rsidRPr="00422744" w:rsidRDefault="00176E53" w:rsidP="00176E53">
      <w:pPr>
        <w:spacing w:before="240" w:after="120"/>
        <w:rPr>
          <w:szCs w:val="24"/>
        </w:rPr>
      </w:pPr>
    </w:p>
    <w:p w:rsidR="00176E53" w:rsidRPr="00E33275" w:rsidRDefault="00176E53" w:rsidP="00176E53">
      <w:pPr>
        <w:pStyle w:val="Heading3"/>
      </w:pPr>
      <w:bookmarkStart w:id="5" w:name="_Toc494362850"/>
      <w:r>
        <w:t>Managing Constraints</w:t>
      </w:r>
      <w:bookmarkEnd w:id="5"/>
    </w:p>
    <w:p w:rsidR="00176E53" w:rsidRDefault="00176E53" w:rsidP="00176E53">
      <w:pPr>
        <w:spacing w:before="120" w:after="120"/>
        <w:ind w:left="630"/>
        <w:rPr>
          <w:szCs w:val="24"/>
        </w:rPr>
      </w:pPr>
      <w:r>
        <w:rPr>
          <w:szCs w:val="24"/>
        </w:rPr>
        <w:t>Managing constraints includes activities, actions and conditions that are necessary to ensure that elements of the BES operate within design limits and constraints established for the reliability and operability of the BES. Aspects of the managing constraints include, but are not limited to:</w:t>
      </w:r>
    </w:p>
    <w:p w:rsidR="00176E53" w:rsidRDefault="00176E53" w:rsidP="00176E53">
      <w:pPr>
        <w:pStyle w:val="ListParagraph"/>
        <w:numPr>
          <w:ilvl w:val="0"/>
          <w:numId w:val="6"/>
        </w:numPr>
        <w:spacing w:before="120" w:after="120"/>
        <w:ind w:left="990"/>
        <w:rPr>
          <w:szCs w:val="24"/>
        </w:rPr>
      </w:pPr>
      <w:r>
        <w:rPr>
          <w:szCs w:val="24"/>
        </w:rPr>
        <w:t>Available transfer capability “ATC” (</w:t>
      </w:r>
      <w:r w:rsidRPr="000147CD">
        <w:rPr>
          <w:b/>
          <w:szCs w:val="24"/>
        </w:rPr>
        <w:t>TOP</w:t>
      </w:r>
      <w:r>
        <w:rPr>
          <w:szCs w:val="24"/>
        </w:rPr>
        <w:t>)</w:t>
      </w:r>
    </w:p>
    <w:p w:rsidR="00176E53" w:rsidRDefault="00176E53" w:rsidP="00176E53">
      <w:pPr>
        <w:pStyle w:val="ListParagraph"/>
        <w:numPr>
          <w:ilvl w:val="0"/>
          <w:numId w:val="6"/>
        </w:numPr>
        <w:spacing w:before="240" w:after="120"/>
        <w:ind w:left="990"/>
        <w:rPr>
          <w:szCs w:val="24"/>
        </w:rPr>
      </w:pPr>
      <w:r>
        <w:rPr>
          <w:szCs w:val="24"/>
        </w:rPr>
        <w:t>Interchange schedules (</w:t>
      </w:r>
      <w:r w:rsidRPr="000147CD">
        <w:rPr>
          <w:b/>
          <w:szCs w:val="24"/>
        </w:rPr>
        <w:t>TOP, RC</w:t>
      </w:r>
      <w:r>
        <w:rPr>
          <w:szCs w:val="24"/>
        </w:rPr>
        <w:t>)</w:t>
      </w:r>
    </w:p>
    <w:p w:rsidR="00176E53" w:rsidRDefault="00176E53" w:rsidP="00176E53">
      <w:pPr>
        <w:pStyle w:val="ListParagraph"/>
        <w:numPr>
          <w:ilvl w:val="0"/>
          <w:numId w:val="6"/>
        </w:numPr>
        <w:spacing w:before="240" w:after="120"/>
        <w:ind w:left="990"/>
        <w:rPr>
          <w:szCs w:val="24"/>
        </w:rPr>
      </w:pPr>
      <w:r>
        <w:rPr>
          <w:szCs w:val="24"/>
        </w:rPr>
        <w:t>Generation re-dispatch and unit commit (</w:t>
      </w:r>
      <w:r w:rsidRPr="000147CD">
        <w:rPr>
          <w:b/>
          <w:szCs w:val="24"/>
        </w:rPr>
        <w:t>GOP</w:t>
      </w:r>
      <w:r>
        <w:rPr>
          <w:szCs w:val="24"/>
        </w:rPr>
        <w:t>)</w:t>
      </w:r>
    </w:p>
    <w:p w:rsidR="00176E53" w:rsidRDefault="00176E53" w:rsidP="00176E53">
      <w:pPr>
        <w:pStyle w:val="ListParagraph"/>
        <w:numPr>
          <w:ilvl w:val="0"/>
          <w:numId w:val="6"/>
        </w:numPr>
        <w:spacing w:before="240" w:after="120"/>
        <w:ind w:left="990"/>
        <w:rPr>
          <w:szCs w:val="24"/>
        </w:rPr>
      </w:pPr>
      <w:r>
        <w:rPr>
          <w:szCs w:val="24"/>
        </w:rPr>
        <w:t>Identify and monitor SOL’s &amp; IROL’s (</w:t>
      </w:r>
      <w:r w:rsidRPr="000147CD">
        <w:rPr>
          <w:b/>
          <w:szCs w:val="24"/>
        </w:rPr>
        <w:t>TOP, RC</w:t>
      </w:r>
      <w:r>
        <w:rPr>
          <w:szCs w:val="24"/>
        </w:rPr>
        <w:t>)</w:t>
      </w:r>
    </w:p>
    <w:p w:rsidR="00176E53" w:rsidRPr="000147CD" w:rsidRDefault="00176E53" w:rsidP="00176E53">
      <w:pPr>
        <w:pStyle w:val="ListParagraph"/>
        <w:numPr>
          <w:ilvl w:val="0"/>
          <w:numId w:val="6"/>
        </w:numPr>
        <w:spacing w:before="240" w:after="120"/>
        <w:ind w:left="990"/>
        <w:rPr>
          <w:szCs w:val="24"/>
        </w:rPr>
      </w:pPr>
      <w:r>
        <w:rPr>
          <w:szCs w:val="24"/>
        </w:rPr>
        <w:t>Identify and monitor flow gates (</w:t>
      </w:r>
      <w:r w:rsidRPr="000147CD">
        <w:rPr>
          <w:b/>
          <w:szCs w:val="24"/>
        </w:rPr>
        <w:t>TOP, RC</w:t>
      </w:r>
      <w:r>
        <w:rPr>
          <w:szCs w:val="24"/>
        </w:rPr>
        <w:t>)</w:t>
      </w:r>
    </w:p>
    <w:p w:rsidR="00176E53" w:rsidRPr="00E33275" w:rsidRDefault="00176E53" w:rsidP="00176E53">
      <w:pPr>
        <w:pStyle w:val="Heading3"/>
      </w:pPr>
      <w:bookmarkStart w:id="6" w:name="_Toc494362851"/>
      <w:r>
        <w:t>Monitoring and Control</w:t>
      </w:r>
      <w:bookmarkEnd w:id="6"/>
    </w:p>
    <w:p w:rsidR="00176E53" w:rsidRDefault="00176E53" w:rsidP="00176E53">
      <w:pPr>
        <w:spacing w:before="120" w:after="120"/>
        <w:ind w:left="630"/>
        <w:rPr>
          <w:szCs w:val="24"/>
        </w:rPr>
      </w:pPr>
      <w:r>
        <w:rPr>
          <w:szCs w:val="24"/>
        </w:rPr>
        <w:t>Monitoring and control includes those activities, actions and conditions that provide monitoring and control of BES elements. An example aspect of the control and operation function is:</w:t>
      </w:r>
    </w:p>
    <w:p w:rsidR="00176E53" w:rsidRDefault="00176E53" w:rsidP="00176E53">
      <w:pPr>
        <w:pStyle w:val="ListParagraph"/>
        <w:numPr>
          <w:ilvl w:val="0"/>
          <w:numId w:val="7"/>
        </w:numPr>
        <w:spacing w:before="120" w:after="120"/>
        <w:ind w:left="990"/>
        <w:rPr>
          <w:szCs w:val="24"/>
        </w:rPr>
      </w:pPr>
      <w:r>
        <w:rPr>
          <w:szCs w:val="24"/>
        </w:rPr>
        <w:t>All methods of operating breakers and switches</w:t>
      </w:r>
    </w:p>
    <w:p w:rsidR="00176E53" w:rsidRDefault="00176E53" w:rsidP="00176E53">
      <w:pPr>
        <w:pStyle w:val="ListParagraph"/>
        <w:numPr>
          <w:ilvl w:val="1"/>
          <w:numId w:val="7"/>
        </w:numPr>
        <w:spacing w:before="120" w:after="120"/>
        <w:ind w:left="1350"/>
        <w:rPr>
          <w:szCs w:val="24"/>
        </w:rPr>
      </w:pPr>
      <w:r>
        <w:rPr>
          <w:szCs w:val="24"/>
        </w:rPr>
        <w:t>SCADA (</w:t>
      </w:r>
      <w:r w:rsidRPr="00C75FE7">
        <w:rPr>
          <w:b/>
          <w:szCs w:val="24"/>
        </w:rPr>
        <w:t>TOP, GOP</w:t>
      </w:r>
      <w:r>
        <w:rPr>
          <w:szCs w:val="24"/>
        </w:rPr>
        <w:t>)</w:t>
      </w:r>
    </w:p>
    <w:p w:rsidR="00176E53" w:rsidRPr="000147CD" w:rsidRDefault="00176E53" w:rsidP="00176E53">
      <w:pPr>
        <w:pStyle w:val="ListParagraph"/>
        <w:numPr>
          <w:ilvl w:val="1"/>
          <w:numId w:val="7"/>
        </w:numPr>
        <w:spacing w:before="120" w:after="120"/>
        <w:ind w:left="1350"/>
        <w:rPr>
          <w:szCs w:val="24"/>
        </w:rPr>
      </w:pPr>
      <w:r>
        <w:rPr>
          <w:szCs w:val="24"/>
        </w:rPr>
        <w:t>Substation automation (</w:t>
      </w:r>
      <w:r w:rsidRPr="00C75FE7">
        <w:rPr>
          <w:b/>
          <w:szCs w:val="24"/>
        </w:rPr>
        <w:t>TOP</w:t>
      </w:r>
      <w:r>
        <w:rPr>
          <w:szCs w:val="24"/>
        </w:rPr>
        <w:t>)</w:t>
      </w:r>
    </w:p>
    <w:p w:rsidR="00176E53" w:rsidRPr="00E33275" w:rsidRDefault="00176E53" w:rsidP="00176E53">
      <w:pPr>
        <w:pStyle w:val="Heading3"/>
      </w:pPr>
      <w:bookmarkStart w:id="7" w:name="_Toc494362852"/>
      <w:r>
        <w:t>Restoration of the BES</w:t>
      </w:r>
      <w:bookmarkEnd w:id="7"/>
    </w:p>
    <w:p w:rsidR="00176E53" w:rsidRDefault="00176E53" w:rsidP="00176E53">
      <w:pPr>
        <w:spacing w:before="120" w:after="120"/>
        <w:ind w:left="630"/>
        <w:rPr>
          <w:szCs w:val="24"/>
        </w:rPr>
      </w:pPr>
      <w:r>
        <w:rPr>
          <w:szCs w:val="24"/>
        </w:rPr>
        <w:t>The restoration of the BES operations service includes activities, actions and conditions necessary to go from a shutdown condition to an operating condition delivering electric power without external assistance. Aspects of the restoration of the BES function include, but are not limited to:</w:t>
      </w:r>
    </w:p>
    <w:p w:rsidR="00176E53" w:rsidRDefault="00176E53" w:rsidP="00176E53">
      <w:pPr>
        <w:pStyle w:val="ListParagraph"/>
        <w:numPr>
          <w:ilvl w:val="0"/>
          <w:numId w:val="7"/>
        </w:numPr>
        <w:spacing w:before="120" w:after="120"/>
        <w:ind w:left="990"/>
        <w:rPr>
          <w:szCs w:val="24"/>
        </w:rPr>
      </w:pPr>
      <w:r>
        <w:rPr>
          <w:szCs w:val="24"/>
        </w:rPr>
        <w:t>Restoration including planned cranking path</w:t>
      </w:r>
    </w:p>
    <w:p w:rsidR="00176E53" w:rsidRDefault="00176E53" w:rsidP="00176E53">
      <w:pPr>
        <w:pStyle w:val="ListParagraph"/>
        <w:numPr>
          <w:ilvl w:val="1"/>
          <w:numId w:val="7"/>
        </w:numPr>
        <w:spacing w:before="120" w:after="120"/>
        <w:ind w:left="1350"/>
        <w:rPr>
          <w:szCs w:val="24"/>
        </w:rPr>
      </w:pPr>
      <w:r>
        <w:rPr>
          <w:szCs w:val="24"/>
        </w:rPr>
        <w:t>Through black start units (</w:t>
      </w:r>
      <w:r w:rsidRPr="00C75FE7">
        <w:rPr>
          <w:b/>
          <w:szCs w:val="24"/>
        </w:rPr>
        <w:t>TOP, GOP</w:t>
      </w:r>
      <w:r>
        <w:rPr>
          <w:szCs w:val="24"/>
        </w:rPr>
        <w:t>)</w:t>
      </w:r>
    </w:p>
    <w:p w:rsidR="00176E53" w:rsidRDefault="00176E53" w:rsidP="00176E53">
      <w:pPr>
        <w:pStyle w:val="ListParagraph"/>
        <w:numPr>
          <w:ilvl w:val="1"/>
          <w:numId w:val="7"/>
        </w:numPr>
        <w:spacing w:before="120" w:after="120"/>
        <w:ind w:left="1350"/>
        <w:rPr>
          <w:szCs w:val="24"/>
        </w:rPr>
      </w:pPr>
      <w:r>
        <w:rPr>
          <w:szCs w:val="24"/>
        </w:rPr>
        <w:t>Through tie lines (</w:t>
      </w:r>
      <w:r w:rsidRPr="00C75FE7">
        <w:rPr>
          <w:b/>
          <w:szCs w:val="24"/>
        </w:rPr>
        <w:t>TOP, GOP</w:t>
      </w:r>
      <w:r>
        <w:rPr>
          <w:szCs w:val="24"/>
        </w:rPr>
        <w:t>)</w:t>
      </w:r>
    </w:p>
    <w:p w:rsidR="00176E53" w:rsidRDefault="00176E53" w:rsidP="00176E53">
      <w:pPr>
        <w:pStyle w:val="ListParagraph"/>
        <w:numPr>
          <w:ilvl w:val="0"/>
          <w:numId w:val="7"/>
        </w:numPr>
        <w:spacing w:before="120" w:after="120"/>
        <w:ind w:left="990"/>
        <w:rPr>
          <w:szCs w:val="24"/>
        </w:rPr>
      </w:pPr>
      <w:r>
        <w:rPr>
          <w:szCs w:val="24"/>
        </w:rPr>
        <w:t>Off-site power for nuclear facilities (</w:t>
      </w:r>
      <w:r w:rsidRPr="00C75FE7">
        <w:rPr>
          <w:b/>
          <w:szCs w:val="24"/>
        </w:rPr>
        <w:t>TOP, TO, BA, RC, DP, GO, GOP</w:t>
      </w:r>
      <w:r>
        <w:rPr>
          <w:szCs w:val="24"/>
        </w:rPr>
        <w:t>)</w:t>
      </w:r>
    </w:p>
    <w:p w:rsidR="00176E53" w:rsidRPr="0094302D" w:rsidRDefault="00176E53" w:rsidP="00176E53">
      <w:pPr>
        <w:pStyle w:val="ListParagraph"/>
        <w:numPr>
          <w:ilvl w:val="0"/>
          <w:numId w:val="7"/>
        </w:numPr>
        <w:spacing w:before="120" w:after="120"/>
        <w:ind w:left="990"/>
        <w:rPr>
          <w:szCs w:val="24"/>
        </w:rPr>
      </w:pPr>
      <w:r>
        <w:rPr>
          <w:szCs w:val="24"/>
        </w:rPr>
        <w:t>Coordination (</w:t>
      </w:r>
      <w:r w:rsidRPr="00C75FE7">
        <w:rPr>
          <w:b/>
          <w:szCs w:val="24"/>
        </w:rPr>
        <w:t>TOP, TO, BA, RC, DP, GO, GOP</w:t>
      </w:r>
      <w:r>
        <w:rPr>
          <w:szCs w:val="24"/>
        </w:rPr>
        <w:t>)</w:t>
      </w:r>
    </w:p>
    <w:p w:rsidR="00176E53" w:rsidRPr="00E33275" w:rsidRDefault="00176E53" w:rsidP="00176E53">
      <w:pPr>
        <w:pStyle w:val="Heading3"/>
      </w:pPr>
      <w:bookmarkStart w:id="8" w:name="_Toc494362853"/>
      <w:r>
        <w:t>Situational Awareness</w:t>
      </w:r>
      <w:bookmarkEnd w:id="8"/>
    </w:p>
    <w:p w:rsidR="00176E53" w:rsidRDefault="00176E53" w:rsidP="00176E53">
      <w:pPr>
        <w:spacing w:before="120" w:after="120"/>
        <w:ind w:left="630"/>
        <w:rPr>
          <w:szCs w:val="24"/>
        </w:rPr>
      </w:pPr>
      <w:r>
        <w:rPr>
          <w:szCs w:val="24"/>
        </w:rPr>
        <w:t>The situational awareness function includes activities, actions and conditions established by policy, directive or standard operating procedure necessary to assess the current condition of the BES and anticipate effects of planned and unplanned changes to conditions. Aspects of the situation awareness function include:</w:t>
      </w:r>
    </w:p>
    <w:p w:rsidR="00176E53" w:rsidRDefault="00176E53" w:rsidP="00176E53">
      <w:pPr>
        <w:pStyle w:val="ListParagraph"/>
        <w:numPr>
          <w:ilvl w:val="0"/>
          <w:numId w:val="8"/>
        </w:numPr>
        <w:spacing w:before="120" w:after="120"/>
        <w:ind w:left="990"/>
        <w:rPr>
          <w:szCs w:val="24"/>
        </w:rPr>
      </w:pPr>
      <w:r>
        <w:rPr>
          <w:szCs w:val="24"/>
        </w:rPr>
        <w:t>Monitoring and alerting (such as EMS alarms) (</w:t>
      </w:r>
      <w:r w:rsidRPr="00C75FE7">
        <w:rPr>
          <w:b/>
          <w:szCs w:val="24"/>
        </w:rPr>
        <w:t>TOP, GOP, RC, BA</w:t>
      </w:r>
      <w:r>
        <w:rPr>
          <w:szCs w:val="24"/>
        </w:rPr>
        <w:t>)</w:t>
      </w:r>
    </w:p>
    <w:p w:rsidR="00176E53" w:rsidRDefault="00176E53" w:rsidP="00176E53">
      <w:pPr>
        <w:pStyle w:val="ListParagraph"/>
        <w:numPr>
          <w:ilvl w:val="0"/>
          <w:numId w:val="8"/>
        </w:numPr>
        <w:spacing w:before="120" w:after="120"/>
        <w:ind w:left="990"/>
        <w:rPr>
          <w:szCs w:val="24"/>
        </w:rPr>
      </w:pPr>
      <w:r>
        <w:rPr>
          <w:szCs w:val="24"/>
        </w:rPr>
        <w:t>Change management (</w:t>
      </w:r>
      <w:r w:rsidRPr="00C75FE7">
        <w:rPr>
          <w:b/>
          <w:szCs w:val="24"/>
        </w:rPr>
        <w:t>TOP, GOP, RC, BA</w:t>
      </w:r>
      <w:r>
        <w:rPr>
          <w:szCs w:val="24"/>
        </w:rPr>
        <w:t>)</w:t>
      </w:r>
    </w:p>
    <w:p w:rsidR="00176E53" w:rsidRDefault="00176E53" w:rsidP="00176E53">
      <w:pPr>
        <w:pStyle w:val="ListParagraph"/>
        <w:numPr>
          <w:ilvl w:val="0"/>
          <w:numId w:val="8"/>
        </w:numPr>
        <w:spacing w:before="120" w:after="120"/>
        <w:ind w:left="990"/>
        <w:rPr>
          <w:szCs w:val="24"/>
        </w:rPr>
      </w:pPr>
      <w:r>
        <w:rPr>
          <w:szCs w:val="24"/>
        </w:rPr>
        <w:t>Current day and next day planning (</w:t>
      </w:r>
      <w:r w:rsidRPr="00C75FE7">
        <w:rPr>
          <w:b/>
          <w:szCs w:val="24"/>
        </w:rPr>
        <w:t>TOP</w:t>
      </w:r>
      <w:r>
        <w:rPr>
          <w:szCs w:val="24"/>
        </w:rPr>
        <w:t>)</w:t>
      </w:r>
    </w:p>
    <w:p w:rsidR="00176E53" w:rsidRDefault="00176E53" w:rsidP="00176E53">
      <w:pPr>
        <w:pStyle w:val="ListParagraph"/>
        <w:numPr>
          <w:ilvl w:val="0"/>
          <w:numId w:val="8"/>
        </w:numPr>
        <w:spacing w:before="120" w:after="120"/>
        <w:ind w:left="990"/>
        <w:rPr>
          <w:szCs w:val="24"/>
        </w:rPr>
      </w:pPr>
      <w:r>
        <w:rPr>
          <w:szCs w:val="24"/>
        </w:rPr>
        <w:t>Contingency analysis (</w:t>
      </w:r>
      <w:r w:rsidRPr="00C75FE7">
        <w:rPr>
          <w:b/>
          <w:szCs w:val="24"/>
        </w:rPr>
        <w:t>RC</w:t>
      </w:r>
      <w:r>
        <w:rPr>
          <w:szCs w:val="24"/>
        </w:rPr>
        <w:t>)</w:t>
      </w:r>
    </w:p>
    <w:p w:rsidR="00176E53" w:rsidRDefault="00176E53" w:rsidP="00176E53">
      <w:pPr>
        <w:pStyle w:val="ListParagraph"/>
        <w:numPr>
          <w:ilvl w:val="0"/>
          <w:numId w:val="8"/>
        </w:numPr>
        <w:spacing w:before="120" w:after="120"/>
        <w:ind w:left="990"/>
        <w:rPr>
          <w:szCs w:val="24"/>
        </w:rPr>
      </w:pPr>
      <w:r>
        <w:rPr>
          <w:szCs w:val="24"/>
        </w:rPr>
        <w:t>Frequency monitoring (</w:t>
      </w:r>
      <w:r w:rsidRPr="00C75FE7">
        <w:rPr>
          <w:b/>
          <w:szCs w:val="24"/>
        </w:rPr>
        <w:t>BA, RC</w:t>
      </w:r>
      <w:r>
        <w:rPr>
          <w:szCs w:val="24"/>
        </w:rPr>
        <w:t>)</w:t>
      </w:r>
    </w:p>
    <w:p w:rsidR="00176E53" w:rsidRDefault="00176E53" w:rsidP="00176E53">
      <w:pPr>
        <w:spacing w:before="120" w:after="120"/>
        <w:rPr>
          <w:szCs w:val="24"/>
        </w:rPr>
      </w:pPr>
    </w:p>
    <w:p w:rsidR="00176E53" w:rsidRPr="00422744" w:rsidRDefault="00176E53" w:rsidP="00176E53">
      <w:pPr>
        <w:spacing w:before="120" w:after="120"/>
        <w:rPr>
          <w:szCs w:val="24"/>
        </w:rPr>
      </w:pPr>
    </w:p>
    <w:p w:rsidR="00176E53" w:rsidRPr="00E33275" w:rsidRDefault="00176E53" w:rsidP="00176E53">
      <w:pPr>
        <w:pStyle w:val="Heading3"/>
      </w:pPr>
      <w:bookmarkStart w:id="9" w:name="_Toc494362854"/>
      <w:r>
        <w:t>Inter-Entity Coordination</w:t>
      </w:r>
      <w:bookmarkEnd w:id="9"/>
    </w:p>
    <w:p w:rsidR="00176E53" w:rsidRDefault="00176E53" w:rsidP="00176E53">
      <w:pPr>
        <w:spacing w:before="120" w:after="120"/>
        <w:ind w:left="630"/>
        <w:rPr>
          <w:szCs w:val="24"/>
        </w:rPr>
      </w:pPr>
      <w:r>
        <w:rPr>
          <w:szCs w:val="24"/>
        </w:rPr>
        <w:t>The inter-entity coordination and communication function includes activities, actions, and conditions established by policy, directive, or standard operating procedure necessary for the coordination and communication between responsible entities to ensure the reliability and operability of the BES. Aspects of the inter-entity coordination and communication function include:</w:t>
      </w:r>
    </w:p>
    <w:p w:rsidR="00176E53" w:rsidRDefault="00176E53" w:rsidP="00176E53">
      <w:pPr>
        <w:pStyle w:val="ListParagraph"/>
        <w:numPr>
          <w:ilvl w:val="0"/>
          <w:numId w:val="9"/>
        </w:numPr>
        <w:spacing w:before="120" w:after="120"/>
        <w:ind w:left="990"/>
        <w:rPr>
          <w:szCs w:val="24"/>
        </w:rPr>
      </w:pPr>
      <w:r>
        <w:rPr>
          <w:szCs w:val="24"/>
        </w:rPr>
        <w:t>Scheduled interchange (</w:t>
      </w:r>
      <w:r w:rsidRPr="00C75FE7">
        <w:rPr>
          <w:b/>
          <w:szCs w:val="24"/>
        </w:rPr>
        <w:t>BA, TOP, GOP, RC</w:t>
      </w:r>
      <w:r>
        <w:rPr>
          <w:szCs w:val="24"/>
        </w:rPr>
        <w:t>)</w:t>
      </w:r>
    </w:p>
    <w:p w:rsidR="00176E53" w:rsidRDefault="00176E53" w:rsidP="00176E53">
      <w:pPr>
        <w:pStyle w:val="ListParagraph"/>
        <w:numPr>
          <w:ilvl w:val="0"/>
          <w:numId w:val="9"/>
        </w:numPr>
        <w:spacing w:before="120" w:after="120"/>
        <w:ind w:left="990"/>
        <w:rPr>
          <w:szCs w:val="24"/>
        </w:rPr>
      </w:pPr>
      <w:r>
        <w:rPr>
          <w:szCs w:val="24"/>
        </w:rPr>
        <w:t>Facility operational data and status (</w:t>
      </w:r>
      <w:r w:rsidRPr="00C75FE7">
        <w:rPr>
          <w:b/>
          <w:szCs w:val="24"/>
        </w:rPr>
        <w:t>TO, TOP, GO, GOP, RC, BA</w:t>
      </w:r>
      <w:r>
        <w:rPr>
          <w:szCs w:val="24"/>
        </w:rPr>
        <w:t>)</w:t>
      </w:r>
    </w:p>
    <w:p w:rsidR="00176E53" w:rsidRPr="00C75FE7" w:rsidRDefault="00176E53" w:rsidP="00176E53">
      <w:pPr>
        <w:pStyle w:val="ListParagraph"/>
        <w:numPr>
          <w:ilvl w:val="0"/>
          <w:numId w:val="9"/>
        </w:numPr>
        <w:spacing w:before="120" w:after="120"/>
        <w:ind w:left="990"/>
        <w:rPr>
          <w:szCs w:val="24"/>
        </w:rPr>
      </w:pPr>
      <w:r>
        <w:rPr>
          <w:szCs w:val="24"/>
        </w:rPr>
        <w:t>Operational directives (</w:t>
      </w:r>
      <w:r w:rsidRPr="00C75FE7">
        <w:rPr>
          <w:b/>
          <w:szCs w:val="24"/>
        </w:rPr>
        <w:t>TOP, RC, BA</w:t>
      </w:r>
      <w:r>
        <w:rPr>
          <w:szCs w:val="24"/>
        </w:rPr>
        <w:t>)</w:t>
      </w:r>
    </w:p>
    <w:p w:rsidR="003B6763" w:rsidRDefault="003B6763"/>
    <w:sectPr w:rsidR="003B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85F"/>
    <w:multiLevelType w:val="hybridMultilevel"/>
    <w:tmpl w:val="C3845B8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19E34237"/>
    <w:multiLevelType w:val="hybridMultilevel"/>
    <w:tmpl w:val="0FBA95BC"/>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2" w15:restartNumberingAfterBreak="0">
    <w:nsid w:val="211A2B88"/>
    <w:multiLevelType w:val="multilevel"/>
    <w:tmpl w:val="42923D7C"/>
    <w:lvl w:ilvl="0">
      <w:start w:val="1"/>
      <w:numFmt w:val="decimal"/>
      <w:pStyle w:val="Heading1"/>
      <w:lvlText w:val="%1.0"/>
      <w:lvlJc w:val="left"/>
      <w:pPr>
        <w:ind w:left="1170" w:hanging="720"/>
      </w:pPr>
      <w:rPr>
        <w:rFonts w:hint="default"/>
        <w:b/>
        <w:i w:val="0"/>
        <w:sz w:val="36"/>
        <w:szCs w:val="36"/>
      </w:rPr>
    </w:lvl>
    <w:lvl w:ilvl="1">
      <w:start w:val="1"/>
      <w:numFmt w:val="decimal"/>
      <w:pStyle w:val="Heading2"/>
      <w:lvlText w:val="%1.%2"/>
      <w:lvlJc w:val="left"/>
      <w:pPr>
        <w:ind w:left="1440" w:hanging="720"/>
      </w:pPr>
      <w:rPr>
        <w:rFonts w:hint="default"/>
        <w:b/>
        <w:sz w:val="32"/>
        <w:szCs w:val="32"/>
      </w:rPr>
    </w:lvl>
    <w:lvl w:ilvl="2">
      <w:start w:val="1"/>
      <w:numFmt w:val="decimal"/>
      <w:pStyle w:val="Heading3"/>
      <w:lvlText w:val="%1.%2.%3"/>
      <w:lvlJc w:val="left"/>
      <w:pPr>
        <w:ind w:left="2160" w:hanging="720"/>
      </w:pPr>
      <w:rPr>
        <w:rFonts w:hint="default"/>
        <w:b/>
        <w:sz w:val="26"/>
        <w:szCs w:val="26"/>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0B10D81"/>
    <w:multiLevelType w:val="hybridMultilevel"/>
    <w:tmpl w:val="6BB8EA5C"/>
    <w:lvl w:ilvl="0" w:tplc="04090001">
      <w:start w:val="1"/>
      <w:numFmt w:val="bullet"/>
      <w:lvlText w:val=""/>
      <w:lvlJc w:val="left"/>
      <w:pPr>
        <w:ind w:left="2074" w:hanging="360"/>
      </w:pPr>
      <w:rPr>
        <w:rFonts w:ascii="Symbol" w:hAnsi="Symbol" w:hint="default"/>
      </w:rPr>
    </w:lvl>
    <w:lvl w:ilvl="1" w:tplc="04090003">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4" w15:restartNumberingAfterBreak="0">
    <w:nsid w:val="40CD4B69"/>
    <w:multiLevelType w:val="hybridMultilevel"/>
    <w:tmpl w:val="9356DC28"/>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48680479"/>
    <w:multiLevelType w:val="hybridMultilevel"/>
    <w:tmpl w:val="71BA7982"/>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6611CAA"/>
    <w:multiLevelType w:val="hybridMultilevel"/>
    <w:tmpl w:val="CB50565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59765D76"/>
    <w:multiLevelType w:val="hybridMultilevel"/>
    <w:tmpl w:val="5FB0714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711D3499"/>
    <w:multiLevelType w:val="hybridMultilevel"/>
    <w:tmpl w:val="3802092E"/>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7"/>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E53"/>
    <w:rsid w:val="00000C61"/>
    <w:rsid w:val="00003279"/>
    <w:rsid w:val="000060C1"/>
    <w:rsid w:val="000072FB"/>
    <w:rsid w:val="00007D80"/>
    <w:rsid w:val="000102A7"/>
    <w:rsid w:val="000126EA"/>
    <w:rsid w:val="00014DFD"/>
    <w:rsid w:val="000157FD"/>
    <w:rsid w:val="00015B40"/>
    <w:rsid w:val="000274DB"/>
    <w:rsid w:val="00030FA0"/>
    <w:rsid w:val="00034BDA"/>
    <w:rsid w:val="00034C39"/>
    <w:rsid w:val="00050937"/>
    <w:rsid w:val="00050DA3"/>
    <w:rsid w:val="00056ECE"/>
    <w:rsid w:val="00057023"/>
    <w:rsid w:val="00060960"/>
    <w:rsid w:val="00060F00"/>
    <w:rsid w:val="000651B1"/>
    <w:rsid w:val="00065F36"/>
    <w:rsid w:val="00072DBE"/>
    <w:rsid w:val="0007380B"/>
    <w:rsid w:val="00073FE3"/>
    <w:rsid w:val="000742E7"/>
    <w:rsid w:val="0007477D"/>
    <w:rsid w:val="00076E31"/>
    <w:rsid w:val="0008066A"/>
    <w:rsid w:val="00081F3B"/>
    <w:rsid w:val="00086F74"/>
    <w:rsid w:val="00090CF2"/>
    <w:rsid w:val="000936C3"/>
    <w:rsid w:val="00094172"/>
    <w:rsid w:val="000A0D76"/>
    <w:rsid w:val="000A3134"/>
    <w:rsid w:val="000A4DF8"/>
    <w:rsid w:val="000A5546"/>
    <w:rsid w:val="000B0960"/>
    <w:rsid w:val="000B1F90"/>
    <w:rsid w:val="000B2C68"/>
    <w:rsid w:val="000B5C3F"/>
    <w:rsid w:val="000B625C"/>
    <w:rsid w:val="000C118B"/>
    <w:rsid w:val="000C266E"/>
    <w:rsid w:val="000C2D12"/>
    <w:rsid w:val="000C4D5B"/>
    <w:rsid w:val="000D135C"/>
    <w:rsid w:val="000D25D0"/>
    <w:rsid w:val="000D4FF1"/>
    <w:rsid w:val="000D554B"/>
    <w:rsid w:val="000D6382"/>
    <w:rsid w:val="000D692C"/>
    <w:rsid w:val="000D6FF0"/>
    <w:rsid w:val="000E3BEC"/>
    <w:rsid w:val="000E4175"/>
    <w:rsid w:val="000E648D"/>
    <w:rsid w:val="000E686C"/>
    <w:rsid w:val="000F076B"/>
    <w:rsid w:val="000F1A66"/>
    <w:rsid w:val="000F3AFB"/>
    <w:rsid w:val="0010158F"/>
    <w:rsid w:val="00101EDF"/>
    <w:rsid w:val="001029A0"/>
    <w:rsid w:val="00103218"/>
    <w:rsid w:val="00104F31"/>
    <w:rsid w:val="0010600D"/>
    <w:rsid w:val="00106106"/>
    <w:rsid w:val="00106F8F"/>
    <w:rsid w:val="00107C57"/>
    <w:rsid w:val="00110B47"/>
    <w:rsid w:val="00111ADB"/>
    <w:rsid w:val="001170DC"/>
    <w:rsid w:val="0011762D"/>
    <w:rsid w:val="00120838"/>
    <w:rsid w:val="00122D47"/>
    <w:rsid w:val="001239E3"/>
    <w:rsid w:val="001248B7"/>
    <w:rsid w:val="001259A2"/>
    <w:rsid w:val="00127E2F"/>
    <w:rsid w:val="00131309"/>
    <w:rsid w:val="00150950"/>
    <w:rsid w:val="00151498"/>
    <w:rsid w:val="001520FA"/>
    <w:rsid w:val="00153A53"/>
    <w:rsid w:val="0016297B"/>
    <w:rsid w:val="00162BFC"/>
    <w:rsid w:val="00166350"/>
    <w:rsid w:val="00167A48"/>
    <w:rsid w:val="001701E3"/>
    <w:rsid w:val="00171943"/>
    <w:rsid w:val="00176E53"/>
    <w:rsid w:val="0018411C"/>
    <w:rsid w:val="00186DE2"/>
    <w:rsid w:val="00191257"/>
    <w:rsid w:val="001A0170"/>
    <w:rsid w:val="001A0884"/>
    <w:rsid w:val="001A5407"/>
    <w:rsid w:val="001A7337"/>
    <w:rsid w:val="001B3DE1"/>
    <w:rsid w:val="001B549C"/>
    <w:rsid w:val="001B7152"/>
    <w:rsid w:val="001C0EEE"/>
    <w:rsid w:val="001C4F14"/>
    <w:rsid w:val="001C694E"/>
    <w:rsid w:val="001D0066"/>
    <w:rsid w:val="001D3194"/>
    <w:rsid w:val="001D3CA5"/>
    <w:rsid w:val="001D5192"/>
    <w:rsid w:val="001E44E5"/>
    <w:rsid w:val="0020614B"/>
    <w:rsid w:val="00210C20"/>
    <w:rsid w:val="00213DA9"/>
    <w:rsid w:val="00221649"/>
    <w:rsid w:val="00221BF6"/>
    <w:rsid w:val="002362FE"/>
    <w:rsid w:val="00240312"/>
    <w:rsid w:val="00241ECE"/>
    <w:rsid w:val="0024216C"/>
    <w:rsid w:val="002443AB"/>
    <w:rsid w:val="00246FF3"/>
    <w:rsid w:val="00252130"/>
    <w:rsid w:val="00252A93"/>
    <w:rsid w:val="00255AAD"/>
    <w:rsid w:val="00255C9F"/>
    <w:rsid w:val="00256A8A"/>
    <w:rsid w:val="00264689"/>
    <w:rsid w:val="00265783"/>
    <w:rsid w:val="00265E74"/>
    <w:rsid w:val="00266742"/>
    <w:rsid w:val="0028178E"/>
    <w:rsid w:val="002924C6"/>
    <w:rsid w:val="00292E6B"/>
    <w:rsid w:val="0029303E"/>
    <w:rsid w:val="00296585"/>
    <w:rsid w:val="0029796E"/>
    <w:rsid w:val="002A07E0"/>
    <w:rsid w:val="002A1817"/>
    <w:rsid w:val="002A5F78"/>
    <w:rsid w:val="002B33CA"/>
    <w:rsid w:val="002B3BD6"/>
    <w:rsid w:val="002C1B82"/>
    <w:rsid w:val="002C434F"/>
    <w:rsid w:val="002C6C57"/>
    <w:rsid w:val="002D17FC"/>
    <w:rsid w:val="002D2A8C"/>
    <w:rsid w:val="002D4972"/>
    <w:rsid w:val="002D5AAB"/>
    <w:rsid w:val="002E5862"/>
    <w:rsid w:val="002E6967"/>
    <w:rsid w:val="002E6997"/>
    <w:rsid w:val="002E7AEE"/>
    <w:rsid w:val="002F235D"/>
    <w:rsid w:val="002F4555"/>
    <w:rsid w:val="00303152"/>
    <w:rsid w:val="00310527"/>
    <w:rsid w:val="003107A4"/>
    <w:rsid w:val="003113EF"/>
    <w:rsid w:val="00313C59"/>
    <w:rsid w:val="00314502"/>
    <w:rsid w:val="00314D76"/>
    <w:rsid w:val="00314FAD"/>
    <w:rsid w:val="003237C6"/>
    <w:rsid w:val="00336240"/>
    <w:rsid w:val="00337131"/>
    <w:rsid w:val="00352BA3"/>
    <w:rsid w:val="00353404"/>
    <w:rsid w:val="00354F60"/>
    <w:rsid w:val="003560D4"/>
    <w:rsid w:val="00356725"/>
    <w:rsid w:val="003677EC"/>
    <w:rsid w:val="00375C69"/>
    <w:rsid w:val="003806CC"/>
    <w:rsid w:val="00380832"/>
    <w:rsid w:val="0039159C"/>
    <w:rsid w:val="003936C6"/>
    <w:rsid w:val="003A0471"/>
    <w:rsid w:val="003A2705"/>
    <w:rsid w:val="003A2F81"/>
    <w:rsid w:val="003A4773"/>
    <w:rsid w:val="003B076D"/>
    <w:rsid w:val="003B0C20"/>
    <w:rsid w:val="003B161F"/>
    <w:rsid w:val="003B1E11"/>
    <w:rsid w:val="003B6763"/>
    <w:rsid w:val="003D3F79"/>
    <w:rsid w:val="003D70BC"/>
    <w:rsid w:val="003E2238"/>
    <w:rsid w:val="003E28A3"/>
    <w:rsid w:val="003E4DC5"/>
    <w:rsid w:val="003E4ED6"/>
    <w:rsid w:val="003E6DEF"/>
    <w:rsid w:val="003E77E4"/>
    <w:rsid w:val="003E7D33"/>
    <w:rsid w:val="003F0856"/>
    <w:rsid w:val="003F1345"/>
    <w:rsid w:val="003F1BB2"/>
    <w:rsid w:val="003F2CFB"/>
    <w:rsid w:val="003F61E9"/>
    <w:rsid w:val="003F75A3"/>
    <w:rsid w:val="00421626"/>
    <w:rsid w:val="00421D87"/>
    <w:rsid w:val="0042297D"/>
    <w:rsid w:val="004273EA"/>
    <w:rsid w:val="004324DF"/>
    <w:rsid w:val="00433342"/>
    <w:rsid w:val="0043435C"/>
    <w:rsid w:val="004376FE"/>
    <w:rsid w:val="004409B3"/>
    <w:rsid w:val="00443B1F"/>
    <w:rsid w:val="00443BAC"/>
    <w:rsid w:val="0044664A"/>
    <w:rsid w:val="00446EB0"/>
    <w:rsid w:val="004546D6"/>
    <w:rsid w:val="00465ED7"/>
    <w:rsid w:val="00466289"/>
    <w:rsid w:val="0047048C"/>
    <w:rsid w:val="00475DCE"/>
    <w:rsid w:val="00477F15"/>
    <w:rsid w:val="00486CEA"/>
    <w:rsid w:val="004879AF"/>
    <w:rsid w:val="00490157"/>
    <w:rsid w:val="00490273"/>
    <w:rsid w:val="004956CB"/>
    <w:rsid w:val="004A424C"/>
    <w:rsid w:val="004A4A0F"/>
    <w:rsid w:val="004A5F03"/>
    <w:rsid w:val="004B2E5A"/>
    <w:rsid w:val="004B3D62"/>
    <w:rsid w:val="004C1435"/>
    <w:rsid w:val="004C2D52"/>
    <w:rsid w:val="004C46D3"/>
    <w:rsid w:val="004C4EA7"/>
    <w:rsid w:val="004C6F90"/>
    <w:rsid w:val="004C76FD"/>
    <w:rsid w:val="004D06E7"/>
    <w:rsid w:val="004E0693"/>
    <w:rsid w:val="004E13B9"/>
    <w:rsid w:val="004E63BD"/>
    <w:rsid w:val="004F1302"/>
    <w:rsid w:val="004F1509"/>
    <w:rsid w:val="004F331A"/>
    <w:rsid w:val="004F4A45"/>
    <w:rsid w:val="004F5FE7"/>
    <w:rsid w:val="004F749E"/>
    <w:rsid w:val="005014CC"/>
    <w:rsid w:val="0050239E"/>
    <w:rsid w:val="00503C1B"/>
    <w:rsid w:val="0050779A"/>
    <w:rsid w:val="00507D9C"/>
    <w:rsid w:val="00510DD4"/>
    <w:rsid w:val="00513B2E"/>
    <w:rsid w:val="00514488"/>
    <w:rsid w:val="00514FED"/>
    <w:rsid w:val="00520499"/>
    <w:rsid w:val="00520989"/>
    <w:rsid w:val="00527950"/>
    <w:rsid w:val="00530EA8"/>
    <w:rsid w:val="00535C58"/>
    <w:rsid w:val="00542F69"/>
    <w:rsid w:val="005538A5"/>
    <w:rsid w:val="00557F81"/>
    <w:rsid w:val="005602F1"/>
    <w:rsid w:val="00567777"/>
    <w:rsid w:val="005800DC"/>
    <w:rsid w:val="00593977"/>
    <w:rsid w:val="00596A25"/>
    <w:rsid w:val="005A137D"/>
    <w:rsid w:val="005A2C94"/>
    <w:rsid w:val="005A4B81"/>
    <w:rsid w:val="005A7F0D"/>
    <w:rsid w:val="005B3817"/>
    <w:rsid w:val="005B4822"/>
    <w:rsid w:val="005B6054"/>
    <w:rsid w:val="005B68CB"/>
    <w:rsid w:val="005B71B5"/>
    <w:rsid w:val="005B7F2B"/>
    <w:rsid w:val="005C2FB0"/>
    <w:rsid w:val="005D23C4"/>
    <w:rsid w:val="005D52EB"/>
    <w:rsid w:val="005E50A9"/>
    <w:rsid w:val="005E51FE"/>
    <w:rsid w:val="005E6943"/>
    <w:rsid w:val="005E7326"/>
    <w:rsid w:val="005F1201"/>
    <w:rsid w:val="005F14BD"/>
    <w:rsid w:val="005F43E1"/>
    <w:rsid w:val="005F65BB"/>
    <w:rsid w:val="00602EE2"/>
    <w:rsid w:val="0060321A"/>
    <w:rsid w:val="006063EC"/>
    <w:rsid w:val="00612296"/>
    <w:rsid w:val="00614603"/>
    <w:rsid w:val="00620203"/>
    <w:rsid w:val="00620417"/>
    <w:rsid w:val="006230D7"/>
    <w:rsid w:val="0063590F"/>
    <w:rsid w:val="006458D3"/>
    <w:rsid w:val="00647FD5"/>
    <w:rsid w:val="00650DCB"/>
    <w:rsid w:val="00657DD7"/>
    <w:rsid w:val="00661A2C"/>
    <w:rsid w:val="006620D0"/>
    <w:rsid w:val="00663E06"/>
    <w:rsid w:val="00665B90"/>
    <w:rsid w:val="00672CA5"/>
    <w:rsid w:val="006739C8"/>
    <w:rsid w:val="00675B94"/>
    <w:rsid w:val="006816D4"/>
    <w:rsid w:val="00686605"/>
    <w:rsid w:val="0069398F"/>
    <w:rsid w:val="00694684"/>
    <w:rsid w:val="00696374"/>
    <w:rsid w:val="006975C8"/>
    <w:rsid w:val="00697C1B"/>
    <w:rsid w:val="006A0B0B"/>
    <w:rsid w:val="006A5290"/>
    <w:rsid w:val="006B0436"/>
    <w:rsid w:val="006B10EA"/>
    <w:rsid w:val="006B38B0"/>
    <w:rsid w:val="006B673A"/>
    <w:rsid w:val="006B7C67"/>
    <w:rsid w:val="006C421E"/>
    <w:rsid w:val="006C791A"/>
    <w:rsid w:val="006D38A4"/>
    <w:rsid w:val="006F4C71"/>
    <w:rsid w:val="006F6056"/>
    <w:rsid w:val="00703053"/>
    <w:rsid w:val="0070497B"/>
    <w:rsid w:val="007078F0"/>
    <w:rsid w:val="00715028"/>
    <w:rsid w:val="00721429"/>
    <w:rsid w:val="0072232A"/>
    <w:rsid w:val="0072768D"/>
    <w:rsid w:val="0072770B"/>
    <w:rsid w:val="0073122D"/>
    <w:rsid w:val="00731E48"/>
    <w:rsid w:val="00732DE1"/>
    <w:rsid w:val="00733924"/>
    <w:rsid w:val="0073398F"/>
    <w:rsid w:val="007368D4"/>
    <w:rsid w:val="00737BD3"/>
    <w:rsid w:val="00741F93"/>
    <w:rsid w:val="00754506"/>
    <w:rsid w:val="00760591"/>
    <w:rsid w:val="007625D5"/>
    <w:rsid w:val="00772C6B"/>
    <w:rsid w:val="007733AD"/>
    <w:rsid w:val="007736A6"/>
    <w:rsid w:val="0077383B"/>
    <w:rsid w:val="007743ED"/>
    <w:rsid w:val="00774CD6"/>
    <w:rsid w:val="00777352"/>
    <w:rsid w:val="00780CAC"/>
    <w:rsid w:val="00781BAF"/>
    <w:rsid w:val="00782F97"/>
    <w:rsid w:val="00790745"/>
    <w:rsid w:val="00791036"/>
    <w:rsid w:val="00792D8A"/>
    <w:rsid w:val="00793897"/>
    <w:rsid w:val="00795118"/>
    <w:rsid w:val="00795960"/>
    <w:rsid w:val="00797AE4"/>
    <w:rsid w:val="007A0485"/>
    <w:rsid w:val="007A3AF5"/>
    <w:rsid w:val="007A47DA"/>
    <w:rsid w:val="007B11C2"/>
    <w:rsid w:val="007B2319"/>
    <w:rsid w:val="007B646C"/>
    <w:rsid w:val="007C3951"/>
    <w:rsid w:val="007C7829"/>
    <w:rsid w:val="007D28F6"/>
    <w:rsid w:val="007D7CE6"/>
    <w:rsid w:val="007E029D"/>
    <w:rsid w:val="007E1C89"/>
    <w:rsid w:val="007F0212"/>
    <w:rsid w:val="007F2768"/>
    <w:rsid w:val="007F29AC"/>
    <w:rsid w:val="007F35CD"/>
    <w:rsid w:val="00803414"/>
    <w:rsid w:val="00806B2B"/>
    <w:rsid w:val="00807758"/>
    <w:rsid w:val="00814492"/>
    <w:rsid w:val="008154B1"/>
    <w:rsid w:val="00820D3E"/>
    <w:rsid w:val="00825527"/>
    <w:rsid w:val="0083541E"/>
    <w:rsid w:val="00835E16"/>
    <w:rsid w:val="00841A1C"/>
    <w:rsid w:val="008443A6"/>
    <w:rsid w:val="008470BC"/>
    <w:rsid w:val="008626F0"/>
    <w:rsid w:val="00862CED"/>
    <w:rsid w:val="00867994"/>
    <w:rsid w:val="00871FC0"/>
    <w:rsid w:val="00874D45"/>
    <w:rsid w:val="00876D49"/>
    <w:rsid w:val="00881767"/>
    <w:rsid w:val="00881C5F"/>
    <w:rsid w:val="00886063"/>
    <w:rsid w:val="008950E1"/>
    <w:rsid w:val="00895D58"/>
    <w:rsid w:val="008971B0"/>
    <w:rsid w:val="008A271F"/>
    <w:rsid w:val="008A2FED"/>
    <w:rsid w:val="008A6FCD"/>
    <w:rsid w:val="008B4A13"/>
    <w:rsid w:val="008B7E83"/>
    <w:rsid w:val="008C08E4"/>
    <w:rsid w:val="008C43FC"/>
    <w:rsid w:val="008C6CE4"/>
    <w:rsid w:val="008D3387"/>
    <w:rsid w:val="008E07CA"/>
    <w:rsid w:val="008E37B3"/>
    <w:rsid w:val="008E6B98"/>
    <w:rsid w:val="008F12E0"/>
    <w:rsid w:val="008F6C43"/>
    <w:rsid w:val="009011CC"/>
    <w:rsid w:val="00914D1A"/>
    <w:rsid w:val="00923FA6"/>
    <w:rsid w:val="00927E2F"/>
    <w:rsid w:val="009335A7"/>
    <w:rsid w:val="009338C5"/>
    <w:rsid w:val="00936841"/>
    <w:rsid w:val="00942E9A"/>
    <w:rsid w:val="00944167"/>
    <w:rsid w:val="009508FD"/>
    <w:rsid w:val="00960693"/>
    <w:rsid w:val="0096099E"/>
    <w:rsid w:val="00960E26"/>
    <w:rsid w:val="00970FD4"/>
    <w:rsid w:val="009810AD"/>
    <w:rsid w:val="00984110"/>
    <w:rsid w:val="00984D6E"/>
    <w:rsid w:val="00987684"/>
    <w:rsid w:val="009877C9"/>
    <w:rsid w:val="00994A93"/>
    <w:rsid w:val="009978A4"/>
    <w:rsid w:val="009A4E26"/>
    <w:rsid w:val="009A4E55"/>
    <w:rsid w:val="009A602E"/>
    <w:rsid w:val="009B4C71"/>
    <w:rsid w:val="009B65F4"/>
    <w:rsid w:val="009B6F1E"/>
    <w:rsid w:val="009C026A"/>
    <w:rsid w:val="009C0422"/>
    <w:rsid w:val="009C5ECE"/>
    <w:rsid w:val="009C6048"/>
    <w:rsid w:val="009C759F"/>
    <w:rsid w:val="009D0BD4"/>
    <w:rsid w:val="009D3E69"/>
    <w:rsid w:val="009D4189"/>
    <w:rsid w:val="009D7434"/>
    <w:rsid w:val="009E35D2"/>
    <w:rsid w:val="009E4E1C"/>
    <w:rsid w:val="009F11C4"/>
    <w:rsid w:val="009F2D33"/>
    <w:rsid w:val="009F6480"/>
    <w:rsid w:val="009F6918"/>
    <w:rsid w:val="00A0299C"/>
    <w:rsid w:val="00A118CE"/>
    <w:rsid w:val="00A12366"/>
    <w:rsid w:val="00A14E5E"/>
    <w:rsid w:val="00A15DAD"/>
    <w:rsid w:val="00A234DD"/>
    <w:rsid w:val="00A26643"/>
    <w:rsid w:val="00A26FD5"/>
    <w:rsid w:val="00A30032"/>
    <w:rsid w:val="00A34135"/>
    <w:rsid w:val="00A52D7E"/>
    <w:rsid w:val="00A54B9B"/>
    <w:rsid w:val="00A62547"/>
    <w:rsid w:val="00A62A42"/>
    <w:rsid w:val="00A73881"/>
    <w:rsid w:val="00A73C62"/>
    <w:rsid w:val="00A77E3A"/>
    <w:rsid w:val="00A84E33"/>
    <w:rsid w:val="00A855E6"/>
    <w:rsid w:val="00A867A2"/>
    <w:rsid w:val="00AA6322"/>
    <w:rsid w:val="00AA634C"/>
    <w:rsid w:val="00AA7D19"/>
    <w:rsid w:val="00AB33EB"/>
    <w:rsid w:val="00AB440B"/>
    <w:rsid w:val="00AC2810"/>
    <w:rsid w:val="00AC7045"/>
    <w:rsid w:val="00AD1EAF"/>
    <w:rsid w:val="00AD25A1"/>
    <w:rsid w:val="00AD5D2B"/>
    <w:rsid w:val="00AE2177"/>
    <w:rsid w:val="00AE3242"/>
    <w:rsid w:val="00AE374C"/>
    <w:rsid w:val="00AE5FE3"/>
    <w:rsid w:val="00AE7DA0"/>
    <w:rsid w:val="00AF0615"/>
    <w:rsid w:val="00AF3CE5"/>
    <w:rsid w:val="00AF5555"/>
    <w:rsid w:val="00B00988"/>
    <w:rsid w:val="00B0131B"/>
    <w:rsid w:val="00B02F3F"/>
    <w:rsid w:val="00B03177"/>
    <w:rsid w:val="00B109C4"/>
    <w:rsid w:val="00B16749"/>
    <w:rsid w:val="00B278C4"/>
    <w:rsid w:val="00B355AF"/>
    <w:rsid w:val="00B36FFA"/>
    <w:rsid w:val="00B42E67"/>
    <w:rsid w:val="00B47495"/>
    <w:rsid w:val="00B505DA"/>
    <w:rsid w:val="00B511FA"/>
    <w:rsid w:val="00B5286D"/>
    <w:rsid w:val="00B5695A"/>
    <w:rsid w:val="00B6092D"/>
    <w:rsid w:val="00B62461"/>
    <w:rsid w:val="00B64227"/>
    <w:rsid w:val="00B64BEC"/>
    <w:rsid w:val="00B67633"/>
    <w:rsid w:val="00B72F22"/>
    <w:rsid w:val="00B7473E"/>
    <w:rsid w:val="00B77766"/>
    <w:rsid w:val="00B80A2D"/>
    <w:rsid w:val="00B86D71"/>
    <w:rsid w:val="00B9359B"/>
    <w:rsid w:val="00B93619"/>
    <w:rsid w:val="00B94E79"/>
    <w:rsid w:val="00BA26F1"/>
    <w:rsid w:val="00BA68E9"/>
    <w:rsid w:val="00BA6992"/>
    <w:rsid w:val="00BB3C05"/>
    <w:rsid w:val="00BB680E"/>
    <w:rsid w:val="00BC5D9B"/>
    <w:rsid w:val="00BD3215"/>
    <w:rsid w:val="00BE0ACF"/>
    <w:rsid w:val="00BE4E4E"/>
    <w:rsid w:val="00BE52D7"/>
    <w:rsid w:val="00BF083A"/>
    <w:rsid w:val="00BF2C10"/>
    <w:rsid w:val="00BF474E"/>
    <w:rsid w:val="00BF4E08"/>
    <w:rsid w:val="00C07799"/>
    <w:rsid w:val="00C07C72"/>
    <w:rsid w:val="00C11269"/>
    <w:rsid w:val="00C17C7C"/>
    <w:rsid w:val="00C216B7"/>
    <w:rsid w:val="00C22C00"/>
    <w:rsid w:val="00C2306C"/>
    <w:rsid w:val="00C23DFB"/>
    <w:rsid w:val="00C2632A"/>
    <w:rsid w:val="00C400AE"/>
    <w:rsid w:val="00C40C17"/>
    <w:rsid w:val="00C41576"/>
    <w:rsid w:val="00C44AE0"/>
    <w:rsid w:val="00C45430"/>
    <w:rsid w:val="00C5291E"/>
    <w:rsid w:val="00C54C16"/>
    <w:rsid w:val="00C5611E"/>
    <w:rsid w:val="00C62F0D"/>
    <w:rsid w:val="00C63904"/>
    <w:rsid w:val="00C64F6B"/>
    <w:rsid w:val="00C72CDA"/>
    <w:rsid w:val="00C75E72"/>
    <w:rsid w:val="00C80116"/>
    <w:rsid w:val="00C810B2"/>
    <w:rsid w:val="00C815B0"/>
    <w:rsid w:val="00C84D54"/>
    <w:rsid w:val="00C85FDA"/>
    <w:rsid w:val="00C92AAA"/>
    <w:rsid w:val="00C973BE"/>
    <w:rsid w:val="00CA0FBF"/>
    <w:rsid w:val="00CA49E3"/>
    <w:rsid w:val="00CA6250"/>
    <w:rsid w:val="00CB4454"/>
    <w:rsid w:val="00CB790B"/>
    <w:rsid w:val="00CB7CEB"/>
    <w:rsid w:val="00CC362E"/>
    <w:rsid w:val="00CC4E7B"/>
    <w:rsid w:val="00CD0866"/>
    <w:rsid w:val="00CD34BD"/>
    <w:rsid w:val="00CD43BA"/>
    <w:rsid w:val="00CE012C"/>
    <w:rsid w:val="00CE0466"/>
    <w:rsid w:val="00CE072E"/>
    <w:rsid w:val="00CE07C2"/>
    <w:rsid w:val="00CE1504"/>
    <w:rsid w:val="00CE4CD0"/>
    <w:rsid w:val="00CF035C"/>
    <w:rsid w:val="00CF3D38"/>
    <w:rsid w:val="00CF66F0"/>
    <w:rsid w:val="00D027D5"/>
    <w:rsid w:val="00D036A0"/>
    <w:rsid w:val="00D03A54"/>
    <w:rsid w:val="00D03BE4"/>
    <w:rsid w:val="00D03C0B"/>
    <w:rsid w:val="00D04FA0"/>
    <w:rsid w:val="00D074F2"/>
    <w:rsid w:val="00D11887"/>
    <w:rsid w:val="00D2041A"/>
    <w:rsid w:val="00D21894"/>
    <w:rsid w:val="00D26836"/>
    <w:rsid w:val="00D26846"/>
    <w:rsid w:val="00D26882"/>
    <w:rsid w:val="00D306FC"/>
    <w:rsid w:val="00D33665"/>
    <w:rsid w:val="00D33B5D"/>
    <w:rsid w:val="00D375E6"/>
    <w:rsid w:val="00D379BB"/>
    <w:rsid w:val="00D4120D"/>
    <w:rsid w:val="00D423D6"/>
    <w:rsid w:val="00D426A2"/>
    <w:rsid w:val="00D5343F"/>
    <w:rsid w:val="00D54460"/>
    <w:rsid w:val="00D55E50"/>
    <w:rsid w:val="00D609F7"/>
    <w:rsid w:val="00D62894"/>
    <w:rsid w:val="00D633A9"/>
    <w:rsid w:val="00D65A1D"/>
    <w:rsid w:val="00D70AB6"/>
    <w:rsid w:val="00D746AD"/>
    <w:rsid w:val="00D802E4"/>
    <w:rsid w:val="00D85116"/>
    <w:rsid w:val="00D86D34"/>
    <w:rsid w:val="00D93A5B"/>
    <w:rsid w:val="00D950F8"/>
    <w:rsid w:val="00D95F1A"/>
    <w:rsid w:val="00DA52EA"/>
    <w:rsid w:val="00DA7666"/>
    <w:rsid w:val="00DB06AB"/>
    <w:rsid w:val="00DB3E3A"/>
    <w:rsid w:val="00DB5784"/>
    <w:rsid w:val="00DC1512"/>
    <w:rsid w:val="00DC2D33"/>
    <w:rsid w:val="00DD243F"/>
    <w:rsid w:val="00DD4800"/>
    <w:rsid w:val="00DD52EC"/>
    <w:rsid w:val="00DD6874"/>
    <w:rsid w:val="00DE3671"/>
    <w:rsid w:val="00DE77CA"/>
    <w:rsid w:val="00DF397A"/>
    <w:rsid w:val="00DF4990"/>
    <w:rsid w:val="00DF5220"/>
    <w:rsid w:val="00DF68BB"/>
    <w:rsid w:val="00DF7BE7"/>
    <w:rsid w:val="00E04A8E"/>
    <w:rsid w:val="00E0760F"/>
    <w:rsid w:val="00E13313"/>
    <w:rsid w:val="00E21939"/>
    <w:rsid w:val="00E261E2"/>
    <w:rsid w:val="00E27283"/>
    <w:rsid w:val="00E400EB"/>
    <w:rsid w:val="00E45C71"/>
    <w:rsid w:val="00E46879"/>
    <w:rsid w:val="00E505F6"/>
    <w:rsid w:val="00E5184F"/>
    <w:rsid w:val="00E554BD"/>
    <w:rsid w:val="00E57762"/>
    <w:rsid w:val="00E6295E"/>
    <w:rsid w:val="00E64BEB"/>
    <w:rsid w:val="00E71378"/>
    <w:rsid w:val="00E72728"/>
    <w:rsid w:val="00E76ED2"/>
    <w:rsid w:val="00E9047A"/>
    <w:rsid w:val="00EB4D3F"/>
    <w:rsid w:val="00EB5CB9"/>
    <w:rsid w:val="00EC4DF9"/>
    <w:rsid w:val="00ED0D6C"/>
    <w:rsid w:val="00ED64DF"/>
    <w:rsid w:val="00ED7569"/>
    <w:rsid w:val="00EE0F45"/>
    <w:rsid w:val="00EE5D2F"/>
    <w:rsid w:val="00EF0B25"/>
    <w:rsid w:val="00EF3961"/>
    <w:rsid w:val="00F02046"/>
    <w:rsid w:val="00F02ED1"/>
    <w:rsid w:val="00F05F7E"/>
    <w:rsid w:val="00F12C5C"/>
    <w:rsid w:val="00F1346D"/>
    <w:rsid w:val="00F169A7"/>
    <w:rsid w:val="00F17AE5"/>
    <w:rsid w:val="00F2170B"/>
    <w:rsid w:val="00F21CD1"/>
    <w:rsid w:val="00F33108"/>
    <w:rsid w:val="00F3517A"/>
    <w:rsid w:val="00F402C5"/>
    <w:rsid w:val="00F456CC"/>
    <w:rsid w:val="00F53224"/>
    <w:rsid w:val="00F532AE"/>
    <w:rsid w:val="00F568CF"/>
    <w:rsid w:val="00F5730F"/>
    <w:rsid w:val="00F63C9F"/>
    <w:rsid w:val="00F64648"/>
    <w:rsid w:val="00F7027D"/>
    <w:rsid w:val="00F76E05"/>
    <w:rsid w:val="00F82B6D"/>
    <w:rsid w:val="00F927A5"/>
    <w:rsid w:val="00F92BDD"/>
    <w:rsid w:val="00F93BAB"/>
    <w:rsid w:val="00F93F1C"/>
    <w:rsid w:val="00F95031"/>
    <w:rsid w:val="00F95C94"/>
    <w:rsid w:val="00F961E6"/>
    <w:rsid w:val="00F968CD"/>
    <w:rsid w:val="00FA6891"/>
    <w:rsid w:val="00FB2187"/>
    <w:rsid w:val="00FB3D99"/>
    <w:rsid w:val="00FB424B"/>
    <w:rsid w:val="00FB5EC1"/>
    <w:rsid w:val="00FB77E1"/>
    <w:rsid w:val="00FC3350"/>
    <w:rsid w:val="00FC371A"/>
    <w:rsid w:val="00FC3F21"/>
    <w:rsid w:val="00FC43E1"/>
    <w:rsid w:val="00FC4432"/>
    <w:rsid w:val="00FC531B"/>
    <w:rsid w:val="00FD33AE"/>
    <w:rsid w:val="00FD3A47"/>
    <w:rsid w:val="00FD79C8"/>
    <w:rsid w:val="00FE0045"/>
    <w:rsid w:val="00FE11BE"/>
    <w:rsid w:val="00FE3283"/>
    <w:rsid w:val="00FF09E7"/>
    <w:rsid w:val="00FF3675"/>
    <w:rsid w:val="00FF43F8"/>
    <w:rsid w:val="00FF4533"/>
    <w:rsid w:val="00FF5386"/>
    <w:rsid w:val="00FF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34F88-79DA-41CE-A6A2-784FEBD8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E53"/>
    <w:pPr>
      <w:spacing w:after="0" w:line="240" w:lineRule="auto"/>
    </w:pPr>
    <w:rPr>
      <w:rFonts w:ascii="Times New Roman" w:eastAsia="Calibri" w:hAnsi="Times New Roman" w:cs="Times New Roman"/>
      <w:sz w:val="24"/>
    </w:rPr>
  </w:style>
  <w:style w:type="paragraph" w:styleId="Heading1">
    <w:name w:val="heading 1"/>
    <w:basedOn w:val="ListParagraph"/>
    <w:next w:val="Normal"/>
    <w:link w:val="Heading1Char"/>
    <w:uiPriority w:val="9"/>
    <w:qFormat/>
    <w:rsid w:val="00176E53"/>
    <w:pPr>
      <w:numPr>
        <w:numId w:val="1"/>
      </w:numPr>
      <w:spacing w:before="120" w:after="120"/>
      <w:ind w:left="630"/>
      <w:contextualSpacing w:val="0"/>
      <w:outlineLvl w:val="0"/>
    </w:pPr>
    <w:rPr>
      <w:b/>
      <w:sz w:val="36"/>
      <w:szCs w:val="36"/>
    </w:rPr>
  </w:style>
  <w:style w:type="paragraph" w:styleId="Heading2">
    <w:name w:val="heading 2"/>
    <w:basedOn w:val="ListParagraph"/>
    <w:next w:val="Normal"/>
    <w:link w:val="Heading2Char"/>
    <w:uiPriority w:val="9"/>
    <w:unhideWhenUsed/>
    <w:qFormat/>
    <w:rsid w:val="00176E53"/>
    <w:pPr>
      <w:numPr>
        <w:ilvl w:val="1"/>
        <w:numId w:val="1"/>
      </w:numPr>
      <w:spacing w:before="120" w:after="240"/>
      <w:ind w:left="1350"/>
      <w:contextualSpacing w:val="0"/>
      <w:outlineLvl w:val="1"/>
    </w:pPr>
    <w:rPr>
      <w:b/>
      <w:sz w:val="32"/>
      <w:szCs w:val="32"/>
    </w:rPr>
  </w:style>
  <w:style w:type="paragraph" w:styleId="Heading3">
    <w:name w:val="heading 3"/>
    <w:basedOn w:val="ListParagraph"/>
    <w:next w:val="Normal"/>
    <w:link w:val="Heading3Char"/>
    <w:uiPriority w:val="9"/>
    <w:unhideWhenUsed/>
    <w:qFormat/>
    <w:rsid w:val="00176E53"/>
    <w:pPr>
      <w:numPr>
        <w:ilvl w:val="2"/>
        <w:numId w:val="1"/>
      </w:numPr>
      <w:spacing w:before="240" w:after="120"/>
      <w:ind w:left="1350"/>
      <w:contextualSpacing w:val="0"/>
      <w:outlineLvl w:val="2"/>
    </w:pPr>
    <w:rPr>
      <w:b/>
      <w:sz w:val="26"/>
      <w:szCs w:val="26"/>
    </w:rPr>
  </w:style>
  <w:style w:type="paragraph" w:styleId="Heading4">
    <w:name w:val="heading 4"/>
    <w:basedOn w:val="ListParagraph"/>
    <w:next w:val="Normal"/>
    <w:link w:val="Heading4Char"/>
    <w:uiPriority w:val="9"/>
    <w:unhideWhenUsed/>
    <w:qFormat/>
    <w:rsid w:val="00176E53"/>
    <w:pPr>
      <w:numPr>
        <w:ilvl w:val="3"/>
        <w:numId w:val="1"/>
      </w:numPr>
      <w:spacing w:before="120" w:after="120"/>
      <w:ind w:left="1350"/>
      <w:contextualSpacing w:val="0"/>
      <w:outlineLvl w:val="3"/>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53"/>
    <w:rPr>
      <w:rFonts w:ascii="Times New Roman" w:eastAsia="Calibri" w:hAnsi="Times New Roman" w:cs="Times New Roman"/>
      <w:b/>
      <w:sz w:val="36"/>
      <w:szCs w:val="36"/>
    </w:rPr>
  </w:style>
  <w:style w:type="character" w:customStyle="1" w:styleId="Heading2Char">
    <w:name w:val="Heading 2 Char"/>
    <w:basedOn w:val="DefaultParagraphFont"/>
    <w:link w:val="Heading2"/>
    <w:uiPriority w:val="9"/>
    <w:rsid w:val="00176E53"/>
    <w:rPr>
      <w:rFonts w:ascii="Times New Roman" w:eastAsia="Calibri" w:hAnsi="Times New Roman" w:cs="Times New Roman"/>
      <w:b/>
      <w:sz w:val="32"/>
      <w:szCs w:val="32"/>
    </w:rPr>
  </w:style>
  <w:style w:type="character" w:customStyle="1" w:styleId="Heading3Char">
    <w:name w:val="Heading 3 Char"/>
    <w:basedOn w:val="DefaultParagraphFont"/>
    <w:link w:val="Heading3"/>
    <w:uiPriority w:val="9"/>
    <w:rsid w:val="00176E53"/>
    <w:rPr>
      <w:rFonts w:ascii="Times New Roman" w:eastAsia="Calibri" w:hAnsi="Times New Roman" w:cs="Times New Roman"/>
      <w:b/>
      <w:sz w:val="26"/>
      <w:szCs w:val="26"/>
    </w:rPr>
  </w:style>
  <w:style w:type="character" w:customStyle="1" w:styleId="Heading4Char">
    <w:name w:val="Heading 4 Char"/>
    <w:basedOn w:val="DefaultParagraphFont"/>
    <w:link w:val="Heading4"/>
    <w:uiPriority w:val="9"/>
    <w:rsid w:val="00176E53"/>
    <w:rPr>
      <w:rFonts w:ascii="Times New Roman" w:eastAsia="Calibri" w:hAnsi="Times New Roman" w:cs="Times New Roman"/>
      <w:b/>
      <w:sz w:val="24"/>
      <w:szCs w:val="24"/>
    </w:rPr>
  </w:style>
  <w:style w:type="paragraph" w:styleId="ListParagraph">
    <w:name w:val="List Paragraph"/>
    <w:basedOn w:val="Normal"/>
    <w:qFormat/>
    <w:rsid w:val="0017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899</Words>
  <Characters>5130</Characters>
  <Application>Microsoft Office Word</Application>
  <DocSecurity>0</DocSecurity>
  <Lines>42</Lines>
  <Paragraphs>12</Paragraphs>
  <ScaleCrop>false</ScaleCrop>
  <Company>Microsoft</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David</dc:creator>
  <cp:keywords/>
  <dc:description/>
  <cp:lastModifiedBy>Armando Alvear</cp:lastModifiedBy>
  <cp:revision>2</cp:revision>
  <dcterms:created xsi:type="dcterms:W3CDTF">2018-07-16T22:58:00Z</dcterms:created>
  <dcterms:modified xsi:type="dcterms:W3CDTF">2018-07-16T22:58:00Z</dcterms:modified>
</cp:coreProperties>
</file>