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7520A" w14:textId="6C745452" w:rsidR="00F32646" w:rsidRPr="00FF7EA9" w:rsidRDefault="00044334">
      <w:pPr>
        <w:rPr>
          <w:rFonts w:ascii="Arial" w:hAnsi="Arial" w:cs="Arial"/>
          <w:sz w:val="20"/>
          <w:szCs w:val="20"/>
          <w:lang w:val="es-MX"/>
        </w:rPr>
      </w:pPr>
      <w:r>
        <w:rPr>
          <w:noProof/>
        </w:rPr>
        <w:drawing>
          <wp:anchor distT="0" distB="0" distL="0" distR="0" simplePos="0" relativeHeight="251659264" behindDoc="1" locked="0" layoutInCell="0" allowOverlap="1" wp14:anchorId="1C5C8B9E" wp14:editId="23C86E84">
            <wp:simplePos x="0" y="0"/>
            <wp:positionH relativeFrom="page">
              <wp:align>right</wp:align>
            </wp:positionH>
            <wp:positionV relativeFrom="paragraph">
              <wp:posOffset>-916577</wp:posOffset>
            </wp:positionV>
            <wp:extent cx="7560310" cy="10692130"/>
            <wp:effectExtent l="0" t="0" r="254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8">
                      <a:alphaModFix amt="50000"/>
                    </a:blip>
                    <a:stretch>
                      <a:fillRect/>
                    </a:stretch>
                  </pic:blipFill>
                  <pic:spPr bwMode="auto">
                    <a:xfrm>
                      <a:off x="0" y="0"/>
                      <a:ext cx="7562077" cy="10694629"/>
                    </a:xfrm>
                    <a:prstGeom prst="rect">
                      <a:avLst/>
                    </a:prstGeom>
                  </pic:spPr>
                </pic:pic>
              </a:graphicData>
            </a:graphic>
            <wp14:sizeRelV relativeFrom="margin">
              <wp14:pctHeight>0</wp14:pctHeight>
            </wp14:sizeRelV>
          </wp:anchor>
        </w:drawing>
      </w:r>
    </w:p>
    <w:p w14:paraId="76DEF5F6" w14:textId="309C56B9" w:rsidR="00044334" w:rsidRDefault="00806CAD">
      <w:pPr>
        <w:rPr>
          <w:rFonts w:asciiTheme="majorHAnsi" w:eastAsiaTheme="majorEastAsia" w:hAnsiTheme="majorHAnsi" w:cstheme="majorBidi"/>
          <w:spacing w:val="-10"/>
          <w:kern w:val="28"/>
          <w:sz w:val="56"/>
          <w:szCs w:val="56"/>
          <w:lang w:val="es-MX"/>
        </w:rPr>
      </w:pPr>
      <w:r>
        <w:rPr>
          <w:noProof/>
        </w:rPr>
        <w:drawing>
          <wp:anchor distT="0" distB="0" distL="114300" distR="114300" simplePos="0" relativeHeight="251674624" behindDoc="0" locked="0" layoutInCell="1" allowOverlap="1" wp14:anchorId="78B7BFBC" wp14:editId="129AEFC2">
            <wp:simplePos x="0" y="0"/>
            <wp:positionH relativeFrom="column">
              <wp:posOffset>1646822</wp:posOffset>
            </wp:positionH>
            <wp:positionV relativeFrom="paragraph">
              <wp:posOffset>3055620</wp:posOffset>
            </wp:positionV>
            <wp:extent cx="3000375" cy="198941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0375" cy="1989418"/>
                    </a:xfrm>
                    <a:prstGeom prst="rect">
                      <a:avLst/>
                    </a:prstGeom>
                    <a:noFill/>
                    <a:ln>
                      <a:noFill/>
                    </a:ln>
                  </pic:spPr>
                </pic:pic>
              </a:graphicData>
            </a:graphic>
          </wp:anchor>
        </w:drawing>
      </w:r>
      <w:r w:rsidR="00CB73A6">
        <w:rPr>
          <w:noProof/>
          <w:color w:val="84C293"/>
        </w:rPr>
        <mc:AlternateContent>
          <mc:Choice Requires="wps">
            <w:drawing>
              <wp:anchor distT="0" distB="0" distL="114300" distR="114300" simplePos="0" relativeHeight="251663360" behindDoc="0" locked="0" layoutInCell="1" allowOverlap="1" wp14:anchorId="65FB28CE" wp14:editId="2C551232">
                <wp:simplePos x="0" y="0"/>
                <wp:positionH relativeFrom="margin">
                  <wp:align>left</wp:align>
                </wp:positionH>
                <wp:positionV relativeFrom="paragraph">
                  <wp:posOffset>541020</wp:posOffset>
                </wp:positionV>
                <wp:extent cx="6341110" cy="2457450"/>
                <wp:effectExtent l="0" t="0" r="0" b="0"/>
                <wp:wrapNone/>
                <wp:docPr id="7" name="Text Box 1"/>
                <wp:cNvGraphicFramePr/>
                <a:graphic xmlns:a="http://schemas.openxmlformats.org/drawingml/2006/main">
                  <a:graphicData uri="http://schemas.microsoft.com/office/word/2010/wordprocessingShape">
                    <wps:wsp>
                      <wps:cNvSpPr txBox="1"/>
                      <wps:spPr>
                        <a:xfrm>
                          <a:off x="0" y="0"/>
                          <a:ext cx="6341110" cy="24574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145980A" w14:textId="75F78B2A" w:rsidR="000B5F63" w:rsidRPr="00CB73A6" w:rsidRDefault="000B5F63" w:rsidP="00CB73A6">
                            <w:pPr>
                              <w:rPr>
                                <w:rFonts w:ascii="Century Gothic" w:hAnsi="Century Gothic"/>
                                <w:b/>
                                <w:color w:val="0D0D0D" w:themeColor="text1" w:themeTint="F2"/>
                                <w:sz w:val="72"/>
                                <w:szCs w:val="72"/>
                                <w:lang w:val="es-MX"/>
                              </w:rPr>
                            </w:pPr>
                            <w:r w:rsidRPr="00CB73A6">
                              <w:rPr>
                                <w:rFonts w:ascii="Century Gothic" w:hAnsi="Century Gothic"/>
                                <w:b/>
                                <w:color w:val="0D0D0D" w:themeColor="text1" w:themeTint="F2"/>
                                <w:sz w:val="72"/>
                                <w:szCs w:val="72"/>
                                <w:lang w:val="es-MX"/>
                              </w:rPr>
                              <w:t>Xelhua</w:t>
                            </w:r>
                          </w:p>
                          <w:p w14:paraId="2636FC86" w14:textId="1276167C" w:rsidR="000B5F63" w:rsidRPr="00CB73A6" w:rsidRDefault="00806CAD" w:rsidP="00CB73A6">
                            <w:pPr>
                              <w:pStyle w:val="Title"/>
                              <w:jc w:val="both"/>
                              <w:rPr>
                                <w:rFonts w:ascii="Century Gothic" w:hAnsi="Century Gothic"/>
                                <w:sz w:val="44"/>
                                <w:szCs w:val="44"/>
                                <w:lang w:val="es-MX"/>
                              </w:rPr>
                            </w:pPr>
                            <w:r>
                              <w:rPr>
                                <w:rFonts w:ascii="Century Gothic" w:hAnsi="Century Gothic"/>
                                <w:sz w:val="44"/>
                                <w:szCs w:val="44"/>
                                <w:lang w:val="es-MX"/>
                              </w:rPr>
                              <w:t>S</w:t>
                            </w:r>
                            <w:r w:rsidR="000B5F63" w:rsidRPr="00CB73A6">
                              <w:rPr>
                                <w:rFonts w:ascii="Century Gothic" w:hAnsi="Century Gothic"/>
                                <w:sz w:val="44"/>
                                <w:szCs w:val="44"/>
                                <w:lang w:val="es-MX"/>
                              </w:rPr>
                              <w:t>istema agnóstico en la nube para la construcción de soluciones de big data basada en el diseño de servicios de ciencia de datos de alta disponibilidad y tolerante a fallos.</w:t>
                            </w:r>
                          </w:p>
                          <w:p w14:paraId="15E6A854" w14:textId="57B71895" w:rsidR="000B5F63" w:rsidRPr="00850E50" w:rsidRDefault="000B5F63" w:rsidP="000B5F63">
                            <w:pPr>
                              <w:jc w:val="right"/>
                              <w:rPr>
                                <w:rFonts w:ascii="Century Gothic" w:hAnsi="Century Gothic"/>
                                <w:color w:val="323E4F" w:themeColor="text2" w:themeShade="BF"/>
                                <w:sz w:val="36"/>
                                <w:szCs w:val="36"/>
                                <w:lang w:val="es-MX"/>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28CE" id="_x0000_t202" coordsize="21600,21600" o:spt="202" path="m,l,21600r21600,l21600,xe">
                <v:stroke joinstyle="miter"/>
                <v:path gradientshapeok="t" o:connecttype="rect"/>
              </v:shapetype>
              <v:shape id="Text Box 1" o:spid="_x0000_s1026" type="#_x0000_t202" style="position:absolute;margin-left:0;margin-top:42.6pt;width:499.3pt;height:19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" filled="f" stroked="f" strokeweight="1pt">
                <v:stroke miterlimit="4"/>
                <v:textbox inset="4pt,4pt,4pt,4pt">
                  <w:txbxContent>
                    <w:p w14:paraId="7145980A" w14:textId="75F78B2A" w:rsidR="000B5F63" w:rsidRPr="00CB73A6" w:rsidRDefault="000B5F63" w:rsidP="00CB73A6">
                      <w:pPr>
                        <w:rPr>
                          <w:rFonts w:ascii="Century Gothic" w:hAnsi="Century Gothic"/>
                          <w:b/>
                          <w:color w:val="0D0D0D" w:themeColor="text1" w:themeTint="F2"/>
                          <w:sz w:val="72"/>
                          <w:szCs w:val="72"/>
                          <w:lang w:val="es-MX"/>
                        </w:rPr>
                      </w:pPr>
                      <w:r w:rsidRPr="00CB73A6">
                        <w:rPr>
                          <w:rFonts w:ascii="Century Gothic" w:hAnsi="Century Gothic"/>
                          <w:b/>
                          <w:color w:val="0D0D0D" w:themeColor="text1" w:themeTint="F2"/>
                          <w:sz w:val="72"/>
                          <w:szCs w:val="72"/>
                          <w:lang w:val="es-MX"/>
                        </w:rPr>
                        <w:t>Xelhua</w:t>
                      </w:r>
                    </w:p>
                    <w:p w14:paraId="2636FC86" w14:textId="1276167C" w:rsidR="000B5F63" w:rsidRPr="00CB73A6" w:rsidRDefault="00806CAD" w:rsidP="00CB73A6">
                      <w:pPr>
                        <w:pStyle w:val="Title"/>
                        <w:jc w:val="both"/>
                        <w:rPr>
                          <w:rFonts w:ascii="Century Gothic" w:hAnsi="Century Gothic"/>
                          <w:sz w:val="44"/>
                          <w:szCs w:val="44"/>
                          <w:lang w:val="es-MX"/>
                        </w:rPr>
                      </w:pPr>
                      <w:r>
                        <w:rPr>
                          <w:rFonts w:ascii="Century Gothic" w:hAnsi="Century Gothic"/>
                          <w:sz w:val="44"/>
                          <w:szCs w:val="44"/>
                          <w:lang w:val="es-MX"/>
                        </w:rPr>
                        <w:t>S</w:t>
                      </w:r>
                      <w:r w:rsidR="000B5F63" w:rsidRPr="00CB73A6">
                        <w:rPr>
                          <w:rFonts w:ascii="Century Gothic" w:hAnsi="Century Gothic"/>
                          <w:sz w:val="44"/>
                          <w:szCs w:val="44"/>
                          <w:lang w:val="es-MX"/>
                        </w:rPr>
                        <w:t>istema agnóstico en la nube para la construcción de soluciones de big data basada en el diseño de servicios de ciencia de datos de alta disponibilidad y tolerante a fallos.</w:t>
                      </w:r>
                    </w:p>
                    <w:p w14:paraId="15E6A854" w14:textId="57B71895" w:rsidR="000B5F63" w:rsidRPr="00850E50" w:rsidRDefault="000B5F63" w:rsidP="000B5F63">
                      <w:pPr>
                        <w:jc w:val="right"/>
                        <w:rPr>
                          <w:rFonts w:ascii="Century Gothic" w:hAnsi="Century Gothic"/>
                          <w:color w:val="323E4F" w:themeColor="text2" w:themeShade="BF"/>
                          <w:sz w:val="36"/>
                          <w:szCs w:val="36"/>
                          <w:lang w:val="es-MX"/>
                        </w:rPr>
                      </w:pPr>
                    </w:p>
                  </w:txbxContent>
                </v:textbox>
                <w10:wrap anchorx="margin"/>
              </v:shape>
            </w:pict>
          </mc:Fallback>
        </mc:AlternateContent>
      </w:r>
      <w:r w:rsidR="00CB73A6">
        <w:rPr>
          <w:noProof/>
          <w:color w:val="84C293"/>
        </w:rPr>
        <mc:AlternateContent>
          <mc:Choice Requires="wps">
            <w:drawing>
              <wp:anchor distT="0" distB="0" distL="114300" distR="114300" simplePos="0" relativeHeight="251661312" behindDoc="0" locked="0" layoutInCell="1" allowOverlap="1" wp14:anchorId="44AABDF3" wp14:editId="71E7D993">
                <wp:simplePos x="0" y="0"/>
                <wp:positionH relativeFrom="margin">
                  <wp:align>right</wp:align>
                </wp:positionH>
                <wp:positionV relativeFrom="paragraph">
                  <wp:posOffset>5367655</wp:posOffset>
                </wp:positionV>
                <wp:extent cx="4690753" cy="2256312"/>
                <wp:effectExtent l="0" t="0" r="0" b="0"/>
                <wp:wrapNone/>
                <wp:docPr id="6" name="Text Box 6"/>
                <wp:cNvGraphicFramePr/>
                <a:graphic xmlns:a="http://schemas.openxmlformats.org/drawingml/2006/main">
                  <a:graphicData uri="http://schemas.microsoft.com/office/word/2010/wordprocessingShape">
                    <wps:wsp>
                      <wps:cNvSpPr txBox="1"/>
                      <wps:spPr>
                        <a:xfrm>
                          <a:off x="0" y="0"/>
                          <a:ext cx="4690753" cy="225631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447A24" w14:textId="77777777" w:rsidR="000B5F63" w:rsidRPr="00020D2C" w:rsidRDefault="000B5F63" w:rsidP="000B5F63">
                            <w:pPr>
                              <w:rPr>
                                <w:rStyle w:val="normaltextrun"/>
                                <w:rFonts w:ascii="Century Gothic" w:hAnsi="Century Gothic" w:cs="Arial"/>
                                <w:color w:val="000000"/>
                                <w:sz w:val="18"/>
                                <w:szCs w:val="18"/>
                                <w:shd w:val="clear" w:color="auto" w:fill="FFFFFF"/>
                                <w:lang w:val="es-MX"/>
                              </w:rPr>
                            </w:pPr>
                          </w:p>
                          <w:p w14:paraId="5B0E7245" w14:textId="77777777" w:rsidR="000B5F63" w:rsidRPr="00CB73A6" w:rsidRDefault="000B5F63" w:rsidP="000B5F63">
                            <w:pPr>
                              <w:rPr>
                                <w:rStyle w:val="eop"/>
                                <w:rFonts w:ascii="Century Gothic" w:hAnsi="Century Gothic" w:cs="Arial"/>
                                <w:color w:val="767171" w:themeColor="background2" w:themeShade="80"/>
                                <w:sz w:val="32"/>
                                <w:szCs w:val="32"/>
                                <w:shd w:val="clear" w:color="auto" w:fill="FFFFFF"/>
                                <w:lang w:val="es-MX"/>
                              </w:rPr>
                            </w:pPr>
                            <w:r w:rsidRPr="00CB73A6">
                              <w:rPr>
                                <w:rStyle w:val="normaltextrun"/>
                                <w:rFonts w:ascii="Century Gothic" w:hAnsi="Century Gothic" w:cs="Arial"/>
                                <w:color w:val="767171" w:themeColor="background2" w:themeShade="80"/>
                                <w:sz w:val="32"/>
                                <w:szCs w:val="32"/>
                                <w:shd w:val="clear" w:color="auto" w:fill="FFFFFF"/>
                                <w:lang w:val="es-MX"/>
                              </w:rPr>
                              <w:t>Convocatoria FORDECYT 2019-06 CONACyT</w:t>
                            </w:r>
                          </w:p>
                          <w:p w14:paraId="5442ADF0" w14:textId="623C6316" w:rsidR="000B5F63" w:rsidRPr="00CB73A6" w:rsidRDefault="000B5F63" w:rsidP="000B5F63">
                            <w:pPr>
                              <w:rPr>
                                <w:rFonts w:ascii="Century Gothic" w:hAnsi="Century Gothic"/>
                                <w:b/>
                                <w:bCs/>
                                <w:color w:val="767171" w:themeColor="background2" w:themeShade="80"/>
                                <w:sz w:val="32"/>
                                <w:szCs w:val="32"/>
                                <w:lang w:val="es-MX"/>
                              </w:rPr>
                            </w:pPr>
                            <w:r w:rsidRPr="00CB73A6">
                              <w:rPr>
                                <w:rFonts w:ascii="Century Gothic" w:hAnsi="Century Gothic"/>
                                <w:b/>
                                <w:bCs/>
                                <w:color w:val="767171" w:themeColor="background2" w:themeShade="80"/>
                                <w:sz w:val="32"/>
                                <w:szCs w:val="32"/>
                                <w:lang w:val="es-MX"/>
                              </w:rPr>
                              <w:t>Reporte Técnico</w:t>
                            </w:r>
                          </w:p>
                          <w:p w14:paraId="1D17A71B" w14:textId="77777777" w:rsidR="000B5F63" w:rsidRPr="00CB73A6" w:rsidRDefault="000B5F63" w:rsidP="000B5F63">
                            <w:pPr>
                              <w:rPr>
                                <w:rStyle w:val="normaltextrun"/>
                                <w:rFonts w:ascii="Century Gothic" w:hAnsi="Century Gothic" w:cs="Arial"/>
                                <w:b/>
                                <w:bCs/>
                                <w:color w:val="767171" w:themeColor="background2" w:themeShade="80"/>
                                <w:sz w:val="32"/>
                                <w:szCs w:val="32"/>
                                <w:bdr w:val="none" w:sz="0" w:space="0" w:color="auto" w:frame="1"/>
                                <w:lang w:val="es-ES"/>
                              </w:rPr>
                            </w:pPr>
                            <w:r w:rsidRPr="00CB73A6">
                              <w:rPr>
                                <w:rFonts w:ascii="Century Gothic" w:hAnsi="Century Gothic"/>
                                <w:color w:val="767171" w:themeColor="background2" w:themeShade="80"/>
                                <w:sz w:val="32"/>
                                <w:szCs w:val="32"/>
                                <w:lang w:val="es-MX"/>
                              </w:rPr>
                              <w:t xml:space="preserve">Proyecto </w:t>
                            </w:r>
                            <w:r w:rsidRPr="00CB73A6">
                              <w:rPr>
                                <w:rStyle w:val="normaltextrun"/>
                                <w:rFonts w:ascii="Century Gothic" w:hAnsi="Century Gothic" w:cs="Arial"/>
                                <w:b/>
                                <w:bCs/>
                                <w:color w:val="767171" w:themeColor="background2" w:themeShade="80"/>
                                <w:sz w:val="32"/>
                                <w:szCs w:val="32"/>
                                <w:bdr w:val="none" w:sz="0" w:space="0" w:color="auto" w:frame="1"/>
                                <w:lang w:val="es-ES"/>
                              </w:rPr>
                              <w:t>41756</w:t>
                            </w:r>
                          </w:p>
                          <w:p w14:paraId="2F728543" w14:textId="77777777" w:rsidR="000B5F63" w:rsidRPr="00CB73A6" w:rsidRDefault="000B5F63" w:rsidP="000B5F63">
                            <w:pPr>
                              <w:rPr>
                                <w:rStyle w:val="normaltextrun"/>
                                <w:rFonts w:ascii="Century Gothic" w:hAnsi="Century Gothic" w:cs="Arial"/>
                                <w:b/>
                                <w:bCs/>
                                <w:color w:val="767171" w:themeColor="background2" w:themeShade="80"/>
                                <w:sz w:val="32"/>
                                <w:szCs w:val="32"/>
                                <w:shd w:val="clear" w:color="auto" w:fill="FFFFFF"/>
                                <w:lang w:val="es-ES"/>
                              </w:rPr>
                            </w:pPr>
                            <w:r w:rsidRPr="00CB73A6">
                              <w:rPr>
                                <w:rStyle w:val="normaltextrun"/>
                                <w:rFonts w:ascii="Century Gothic" w:hAnsi="Century Gothic" w:cs="Arial"/>
                                <w:b/>
                                <w:bCs/>
                                <w:color w:val="767171" w:themeColor="background2" w:themeShade="80"/>
                                <w:sz w:val="32"/>
                                <w:szCs w:val="32"/>
                                <w:bdr w:val="none" w:sz="0" w:space="0" w:color="auto" w:frame="1"/>
                                <w:lang w:val="es-ES"/>
                              </w:rPr>
                              <w:t>Responsable Técnico:</w:t>
                            </w:r>
                          </w:p>
                          <w:p w14:paraId="576F15A2" w14:textId="77777777" w:rsidR="000B5F63" w:rsidRPr="00CB73A6" w:rsidRDefault="000B5F63" w:rsidP="000B5F63">
                            <w:pPr>
                              <w:rPr>
                                <w:rStyle w:val="normaltextrun"/>
                                <w:rFonts w:ascii="Century Gothic" w:hAnsi="Century Gothic" w:cs="Arial"/>
                                <w:color w:val="767171" w:themeColor="background2" w:themeShade="80"/>
                                <w:sz w:val="32"/>
                                <w:szCs w:val="32"/>
                                <w:shd w:val="clear" w:color="auto" w:fill="FFFFFF"/>
                                <w:lang w:val="es-ES"/>
                              </w:rPr>
                            </w:pPr>
                            <w:r w:rsidRPr="00CB73A6">
                              <w:rPr>
                                <w:rStyle w:val="normaltextrun"/>
                                <w:rFonts w:ascii="Century Gothic" w:hAnsi="Century Gothic" w:cs="Arial"/>
                                <w:color w:val="767171" w:themeColor="background2" w:themeShade="80"/>
                                <w:sz w:val="32"/>
                                <w:szCs w:val="32"/>
                                <w:shd w:val="clear" w:color="auto" w:fill="FFFFFF"/>
                                <w:lang w:val="es-ES"/>
                              </w:rPr>
                              <w:t>Dr. José Luis González Compeán</w:t>
                            </w:r>
                          </w:p>
                          <w:p w14:paraId="5B9DCDD4" w14:textId="77777777" w:rsidR="000B5F63" w:rsidRPr="00CB73A6" w:rsidRDefault="000B5F63" w:rsidP="000B5F63">
                            <w:pPr>
                              <w:rPr>
                                <w:rStyle w:val="normaltextrun"/>
                                <w:rFonts w:ascii="Century Gothic" w:hAnsi="Century Gothic" w:cs="Arial"/>
                                <w:i/>
                                <w:iCs/>
                                <w:color w:val="767171" w:themeColor="background2" w:themeShade="80"/>
                                <w:sz w:val="32"/>
                                <w:szCs w:val="32"/>
                                <w:shd w:val="clear" w:color="auto" w:fill="FFFFFF"/>
                                <w:lang w:val="es-ES"/>
                              </w:rPr>
                            </w:pPr>
                            <w:r w:rsidRPr="00CB73A6">
                              <w:rPr>
                                <w:rStyle w:val="normaltextrun"/>
                                <w:rFonts w:ascii="Century Gothic" w:hAnsi="Century Gothic" w:cs="Arial"/>
                                <w:i/>
                                <w:iCs/>
                                <w:color w:val="767171" w:themeColor="background2" w:themeShade="80"/>
                                <w:sz w:val="32"/>
                                <w:szCs w:val="32"/>
                                <w:shd w:val="clear" w:color="auto" w:fill="FFFFFF"/>
                                <w:lang w:val="es-ES"/>
                              </w:rPr>
                              <w:t>joseluis.gonzalez@cinvestav.mx</w:t>
                            </w:r>
                            <w:r w:rsidRPr="00CB73A6">
                              <w:rPr>
                                <w:rStyle w:val="normaltextrun"/>
                                <w:rFonts w:ascii="Century Gothic" w:hAnsi="Century Gothic" w:cs="Arial"/>
                                <w:i/>
                                <w:iCs/>
                                <w:color w:val="767171" w:themeColor="background2" w:themeShade="80"/>
                                <w:sz w:val="32"/>
                                <w:szCs w:val="32"/>
                                <w:lang w:val="es-ES"/>
                              </w:rPr>
                              <w:t> </w:t>
                            </w:r>
                          </w:p>
                          <w:p w14:paraId="4FEE2005" w14:textId="77777777" w:rsidR="000B5F63" w:rsidRDefault="000B5F63" w:rsidP="000B5F63">
                            <w:pPr>
                              <w:rPr>
                                <w:rStyle w:val="normaltextrun"/>
                                <w:rFonts w:ascii="Century Gothic" w:hAnsi="Century Gothic" w:cs="Arial"/>
                                <w:color w:val="767171" w:themeColor="background2" w:themeShade="80"/>
                                <w:sz w:val="32"/>
                                <w:szCs w:val="32"/>
                                <w:shd w:val="clear" w:color="auto" w:fill="FFFFFF"/>
                                <w:lang w:val="es-ES"/>
                              </w:rPr>
                            </w:pPr>
                            <w:r w:rsidRPr="00CB73A6">
                              <w:rPr>
                                <w:rStyle w:val="normaltextrun"/>
                                <w:rFonts w:ascii="Century Gothic" w:hAnsi="Century Gothic" w:cs="Arial"/>
                                <w:color w:val="767171" w:themeColor="background2" w:themeShade="80"/>
                                <w:sz w:val="32"/>
                                <w:szCs w:val="32"/>
                                <w:shd w:val="clear" w:color="auto" w:fill="FFFFFF"/>
                                <w:lang w:val="es-ES"/>
                              </w:rPr>
                              <w:t>Profesor-Investigador</w:t>
                            </w:r>
                          </w:p>
                          <w:p w14:paraId="7D4F5021" w14:textId="77777777" w:rsidR="000B5F63" w:rsidRPr="002255C7" w:rsidRDefault="000B5F63" w:rsidP="000B5F63">
                            <w:pPr>
                              <w:rPr>
                                <w:rStyle w:val="eop"/>
                                <w:rFonts w:ascii="Century Gothic" w:hAnsi="Century Gothic" w:cs="Arial"/>
                                <w:color w:val="767171" w:themeColor="background2" w:themeShade="80"/>
                                <w:sz w:val="32"/>
                                <w:szCs w:val="32"/>
                                <w:shd w:val="clear" w:color="auto" w:fill="FFFFFF"/>
                                <w:lang w:val="es-MX"/>
                              </w:rPr>
                            </w:pPr>
                            <w:r w:rsidRPr="002255C7">
                              <w:rPr>
                                <w:rStyle w:val="normaltextrun"/>
                                <w:rFonts w:ascii="Century Gothic" w:hAnsi="Century Gothic" w:cs="Arial"/>
                                <w:color w:val="767171" w:themeColor="background2" w:themeShade="80"/>
                                <w:sz w:val="32"/>
                                <w:szCs w:val="32"/>
                                <w:shd w:val="clear" w:color="auto" w:fill="FFFFFF"/>
                                <w:lang w:val="es-ES"/>
                              </w:rPr>
                              <w:t>Cinvestav Tamaulipas</w:t>
                            </w:r>
                            <w:r w:rsidRPr="002255C7">
                              <w:rPr>
                                <w:rStyle w:val="eop"/>
                                <w:rFonts w:ascii="Century Gothic" w:hAnsi="Century Gothic" w:cs="Arial"/>
                                <w:color w:val="767171" w:themeColor="background2" w:themeShade="80"/>
                                <w:sz w:val="32"/>
                                <w:szCs w:val="32"/>
                                <w:shd w:val="clear" w:color="auto" w:fill="FFFFFF"/>
                                <w:lang w:val="es-MX"/>
                              </w:rPr>
                              <w:t> </w:t>
                            </w:r>
                          </w:p>
                          <w:p w14:paraId="66C20CE7" w14:textId="77777777" w:rsidR="000B5F63" w:rsidRPr="00450627" w:rsidRDefault="000B5F63" w:rsidP="000B5F63">
                            <w:pPr>
                              <w:rPr>
                                <w:rStyle w:val="normaltextrun"/>
                                <w:rFonts w:ascii="Century Gothic" w:hAnsi="Century Gothic" w:cs="Arial"/>
                                <w:color w:val="767171" w:themeColor="background2" w:themeShade="80"/>
                                <w:sz w:val="32"/>
                                <w:szCs w:val="32"/>
                                <w:lang w:val="es-MX"/>
                              </w:rPr>
                            </w:pPr>
                          </w:p>
                          <w:p w14:paraId="3D75F121" w14:textId="77777777" w:rsidR="000B5F63" w:rsidRPr="002445BA" w:rsidRDefault="000B5F63" w:rsidP="000B5F63">
                            <w:pPr>
                              <w:rPr>
                                <w:rStyle w:val="eop"/>
                                <w:rFonts w:ascii="Century Gothic" w:hAnsi="Century Gothic" w:cs="Arial"/>
                                <w:i/>
                                <w:iCs/>
                                <w:color w:val="8496B0" w:themeColor="text2" w:themeTint="99"/>
                                <w:sz w:val="28"/>
                                <w:szCs w:val="28"/>
                                <w:lang w:val="es-MX"/>
                              </w:rPr>
                            </w:pPr>
                            <w:r w:rsidRPr="002445BA">
                              <w:rPr>
                                <w:rStyle w:val="normaltextrun"/>
                                <w:rFonts w:ascii="Century Gothic" w:hAnsi="Century Gothic" w:cs="Arial"/>
                                <w:i/>
                                <w:iCs/>
                                <w:color w:val="8496B0" w:themeColor="text2" w:themeTint="99"/>
                                <w:sz w:val="28"/>
                                <w:szCs w:val="28"/>
                                <w:lang w:val="es-ES"/>
                              </w:rPr>
                              <w:t>.</w:t>
                            </w:r>
                            <w:r w:rsidRPr="002445BA">
                              <w:rPr>
                                <w:rStyle w:val="eop"/>
                                <w:rFonts w:ascii="Century Gothic" w:hAnsi="Century Gothic" w:cs="Arial"/>
                                <w:color w:val="8496B0" w:themeColor="text2" w:themeTint="99"/>
                                <w:sz w:val="28"/>
                                <w:szCs w:val="28"/>
                                <w:lang w:val="es-MX"/>
                              </w:rPr>
                              <w:t> </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BDF3" id="Text Box 6" o:spid="_x0000_s1027" type="#_x0000_t202" style="position:absolute;margin-left:318.15pt;margin-top:422.65pt;width:369.35pt;height:177.6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" filled="f" stroked="f" strokeweight="1pt">
                <v:stroke miterlimit="4"/>
                <v:textbox inset="4pt,4pt,4pt,4pt">
                  <w:txbxContent>
                    <w:p w14:paraId="21447A24" w14:textId="77777777" w:rsidR="000B5F63" w:rsidRPr="00020D2C" w:rsidRDefault="000B5F63" w:rsidP="000B5F63">
                      <w:pPr>
                        <w:rPr>
                          <w:rStyle w:val="normaltextrun"/>
                          <w:rFonts w:ascii="Century Gothic" w:hAnsi="Century Gothic" w:cs="Arial"/>
                          <w:color w:val="000000"/>
                          <w:sz w:val="18"/>
                          <w:szCs w:val="18"/>
                          <w:shd w:val="clear" w:color="auto" w:fill="FFFFFF"/>
                          <w:lang w:val="es-MX"/>
                        </w:rPr>
                      </w:pPr>
                    </w:p>
                    <w:p w14:paraId="5B0E7245" w14:textId="77777777" w:rsidR="000B5F63" w:rsidRPr="00CB73A6" w:rsidRDefault="000B5F63" w:rsidP="000B5F63">
                      <w:pPr>
                        <w:rPr>
                          <w:rStyle w:val="eop"/>
                          <w:rFonts w:ascii="Century Gothic" w:hAnsi="Century Gothic" w:cs="Arial"/>
                          <w:color w:val="767171" w:themeColor="background2" w:themeShade="80"/>
                          <w:sz w:val="32"/>
                          <w:szCs w:val="32"/>
                          <w:shd w:val="clear" w:color="auto" w:fill="FFFFFF"/>
                          <w:lang w:val="es-MX"/>
                        </w:rPr>
                      </w:pPr>
                      <w:r w:rsidRPr="00CB73A6">
                        <w:rPr>
                          <w:rStyle w:val="normaltextrun"/>
                          <w:rFonts w:ascii="Century Gothic" w:hAnsi="Century Gothic" w:cs="Arial"/>
                          <w:color w:val="767171" w:themeColor="background2" w:themeShade="80"/>
                          <w:sz w:val="32"/>
                          <w:szCs w:val="32"/>
                          <w:shd w:val="clear" w:color="auto" w:fill="FFFFFF"/>
                          <w:lang w:val="es-MX"/>
                        </w:rPr>
                        <w:t>Convocatoria FORDECYT 2019-06 CONACyT</w:t>
                      </w:r>
                    </w:p>
                    <w:p w14:paraId="5442ADF0" w14:textId="623C6316" w:rsidR="000B5F63" w:rsidRPr="00CB73A6" w:rsidRDefault="000B5F63" w:rsidP="000B5F63">
                      <w:pPr>
                        <w:rPr>
                          <w:rFonts w:ascii="Century Gothic" w:hAnsi="Century Gothic"/>
                          <w:b/>
                          <w:bCs/>
                          <w:color w:val="767171" w:themeColor="background2" w:themeShade="80"/>
                          <w:sz w:val="32"/>
                          <w:szCs w:val="32"/>
                          <w:lang w:val="es-MX"/>
                        </w:rPr>
                      </w:pPr>
                      <w:r w:rsidRPr="00CB73A6">
                        <w:rPr>
                          <w:rFonts w:ascii="Century Gothic" w:hAnsi="Century Gothic"/>
                          <w:b/>
                          <w:bCs/>
                          <w:color w:val="767171" w:themeColor="background2" w:themeShade="80"/>
                          <w:sz w:val="32"/>
                          <w:szCs w:val="32"/>
                          <w:lang w:val="es-MX"/>
                        </w:rPr>
                        <w:t>Reporte Técnico</w:t>
                      </w:r>
                    </w:p>
                    <w:p w14:paraId="1D17A71B" w14:textId="77777777" w:rsidR="000B5F63" w:rsidRPr="00CB73A6" w:rsidRDefault="000B5F63" w:rsidP="000B5F63">
                      <w:pPr>
                        <w:rPr>
                          <w:rStyle w:val="normaltextrun"/>
                          <w:rFonts w:ascii="Century Gothic" w:hAnsi="Century Gothic" w:cs="Arial"/>
                          <w:b/>
                          <w:bCs/>
                          <w:color w:val="767171" w:themeColor="background2" w:themeShade="80"/>
                          <w:sz w:val="32"/>
                          <w:szCs w:val="32"/>
                          <w:bdr w:val="none" w:sz="0" w:space="0" w:color="auto" w:frame="1"/>
                          <w:lang w:val="es-ES"/>
                        </w:rPr>
                      </w:pPr>
                      <w:r w:rsidRPr="00CB73A6">
                        <w:rPr>
                          <w:rFonts w:ascii="Century Gothic" w:hAnsi="Century Gothic"/>
                          <w:color w:val="767171" w:themeColor="background2" w:themeShade="80"/>
                          <w:sz w:val="32"/>
                          <w:szCs w:val="32"/>
                          <w:lang w:val="es-MX"/>
                        </w:rPr>
                        <w:t xml:space="preserve">Proyecto </w:t>
                      </w:r>
                      <w:r w:rsidRPr="00CB73A6">
                        <w:rPr>
                          <w:rStyle w:val="normaltextrun"/>
                          <w:rFonts w:ascii="Century Gothic" w:hAnsi="Century Gothic" w:cs="Arial"/>
                          <w:b/>
                          <w:bCs/>
                          <w:color w:val="767171" w:themeColor="background2" w:themeShade="80"/>
                          <w:sz w:val="32"/>
                          <w:szCs w:val="32"/>
                          <w:bdr w:val="none" w:sz="0" w:space="0" w:color="auto" w:frame="1"/>
                          <w:lang w:val="es-ES"/>
                        </w:rPr>
                        <w:t>41756</w:t>
                      </w:r>
                    </w:p>
                    <w:p w14:paraId="2F728543" w14:textId="77777777" w:rsidR="000B5F63" w:rsidRPr="00CB73A6" w:rsidRDefault="000B5F63" w:rsidP="000B5F63">
                      <w:pPr>
                        <w:rPr>
                          <w:rStyle w:val="normaltextrun"/>
                          <w:rFonts w:ascii="Century Gothic" w:hAnsi="Century Gothic" w:cs="Arial"/>
                          <w:b/>
                          <w:bCs/>
                          <w:color w:val="767171" w:themeColor="background2" w:themeShade="80"/>
                          <w:sz w:val="32"/>
                          <w:szCs w:val="32"/>
                          <w:shd w:val="clear" w:color="auto" w:fill="FFFFFF"/>
                          <w:lang w:val="es-ES"/>
                        </w:rPr>
                      </w:pPr>
                      <w:r w:rsidRPr="00CB73A6">
                        <w:rPr>
                          <w:rStyle w:val="normaltextrun"/>
                          <w:rFonts w:ascii="Century Gothic" w:hAnsi="Century Gothic" w:cs="Arial"/>
                          <w:b/>
                          <w:bCs/>
                          <w:color w:val="767171" w:themeColor="background2" w:themeShade="80"/>
                          <w:sz w:val="32"/>
                          <w:szCs w:val="32"/>
                          <w:bdr w:val="none" w:sz="0" w:space="0" w:color="auto" w:frame="1"/>
                          <w:lang w:val="es-ES"/>
                        </w:rPr>
                        <w:t>Responsable Técnico:</w:t>
                      </w:r>
                    </w:p>
                    <w:p w14:paraId="576F15A2" w14:textId="77777777" w:rsidR="000B5F63" w:rsidRPr="00CB73A6" w:rsidRDefault="000B5F63" w:rsidP="000B5F63">
                      <w:pPr>
                        <w:rPr>
                          <w:rStyle w:val="normaltextrun"/>
                          <w:rFonts w:ascii="Century Gothic" w:hAnsi="Century Gothic" w:cs="Arial"/>
                          <w:color w:val="767171" w:themeColor="background2" w:themeShade="80"/>
                          <w:sz w:val="32"/>
                          <w:szCs w:val="32"/>
                          <w:shd w:val="clear" w:color="auto" w:fill="FFFFFF"/>
                          <w:lang w:val="es-ES"/>
                        </w:rPr>
                      </w:pPr>
                      <w:r w:rsidRPr="00CB73A6">
                        <w:rPr>
                          <w:rStyle w:val="normaltextrun"/>
                          <w:rFonts w:ascii="Century Gothic" w:hAnsi="Century Gothic" w:cs="Arial"/>
                          <w:color w:val="767171" w:themeColor="background2" w:themeShade="80"/>
                          <w:sz w:val="32"/>
                          <w:szCs w:val="32"/>
                          <w:shd w:val="clear" w:color="auto" w:fill="FFFFFF"/>
                          <w:lang w:val="es-ES"/>
                        </w:rPr>
                        <w:t>Dr. José Luis González Compeán</w:t>
                      </w:r>
                    </w:p>
                    <w:p w14:paraId="5B9DCDD4" w14:textId="77777777" w:rsidR="000B5F63" w:rsidRPr="00CB73A6" w:rsidRDefault="000B5F63" w:rsidP="000B5F63">
                      <w:pPr>
                        <w:rPr>
                          <w:rStyle w:val="normaltextrun"/>
                          <w:rFonts w:ascii="Century Gothic" w:hAnsi="Century Gothic" w:cs="Arial"/>
                          <w:i/>
                          <w:iCs/>
                          <w:color w:val="767171" w:themeColor="background2" w:themeShade="80"/>
                          <w:sz w:val="32"/>
                          <w:szCs w:val="32"/>
                          <w:shd w:val="clear" w:color="auto" w:fill="FFFFFF"/>
                          <w:lang w:val="es-ES"/>
                        </w:rPr>
                      </w:pPr>
                      <w:r w:rsidRPr="00CB73A6">
                        <w:rPr>
                          <w:rStyle w:val="normaltextrun"/>
                          <w:rFonts w:ascii="Century Gothic" w:hAnsi="Century Gothic" w:cs="Arial"/>
                          <w:i/>
                          <w:iCs/>
                          <w:color w:val="767171" w:themeColor="background2" w:themeShade="80"/>
                          <w:sz w:val="32"/>
                          <w:szCs w:val="32"/>
                          <w:shd w:val="clear" w:color="auto" w:fill="FFFFFF"/>
                          <w:lang w:val="es-ES"/>
                        </w:rPr>
                        <w:t>joseluis.gonzalez@cinvestav.mx</w:t>
                      </w:r>
                      <w:r w:rsidRPr="00CB73A6">
                        <w:rPr>
                          <w:rStyle w:val="normaltextrun"/>
                          <w:rFonts w:ascii="Century Gothic" w:hAnsi="Century Gothic" w:cs="Arial"/>
                          <w:i/>
                          <w:iCs/>
                          <w:color w:val="767171" w:themeColor="background2" w:themeShade="80"/>
                          <w:sz w:val="32"/>
                          <w:szCs w:val="32"/>
                          <w:lang w:val="es-ES"/>
                        </w:rPr>
                        <w:t> </w:t>
                      </w:r>
                    </w:p>
                    <w:p w14:paraId="4FEE2005" w14:textId="77777777" w:rsidR="000B5F63" w:rsidRDefault="000B5F63" w:rsidP="000B5F63">
                      <w:pPr>
                        <w:rPr>
                          <w:rStyle w:val="normaltextrun"/>
                          <w:rFonts w:ascii="Century Gothic" w:hAnsi="Century Gothic" w:cs="Arial"/>
                          <w:color w:val="767171" w:themeColor="background2" w:themeShade="80"/>
                          <w:sz w:val="32"/>
                          <w:szCs w:val="32"/>
                          <w:shd w:val="clear" w:color="auto" w:fill="FFFFFF"/>
                          <w:lang w:val="es-ES"/>
                        </w:rPr>
                      </w:pPr>
                      <w:r w:rsidRPr="00CB73A6">
                        <w:rPr>
                          <w:rStyle w:val="normaltextrun"/>
                          <w:rFonts w:ascii="Century Gothic" w:hAnsi="Century Gothic" w:cs="Arial"/>
                          <w:color w:val="767171" w:themeColor="background2" w:themeShade="80"/>
                          <w:sz w:val="32"/>
                          <w:szCs w:val="32"/>
                          <w:shd w:val="clear" w:color="auto" w:fill="FFFFFF"/>
                          <w:lang w:val="es-ES"/>
                        </w:rPr>
                        <w:t>Profesor-Investigador</w:t>
                      </w:r>
                    </w:p>
                    <w:p w14:paraId="7D4F5021" w14:textId="77777777" w:rsidR="000B5F63" w:rsidRPr="002255C7" w:rsidRDefault="000B5F63" w:rsidP="000B5F63">
                      <w:pPr>
                        <w:rPr>
                          <w:rStyle w:val="eop"/>
                          <w:rFonts w:ascii="Century Gothic" w:hAnsi="Century Gothic" w:cs="Arial"/>
                          <w:color w:val="767171" w:themeColor="background2" w:themeShade="80"/>
                          <w:sz w:val="32"/>
                          <w:szCs w:val="32"/>
                          <w:shd w:val="clear" w:color="auto" w:fill="FFFFFF"/>
                          <w:lang w:val="es-MX"/>
                        </w:rPr>
                      </w:pPr>
                      <w:r w:rsidRPr="002255C7">
                        <w:rPr>
                          <w:rStyle w:val="normaltextrun"/>
                          <w:rFonts w:ascii="Century Gothic" w:hAnsi="Century Gothic" w:cs="Arial"/>
                          <w:color w:val="767171" w:themeColor="background2" w:themeShade="80"/>
                          <w:sz w:val="32"/>
                          <w:szCs w:val="32"/>
                          <w:shd w:val="clear" w:color="auto" w:fill="FFFFFF"/>
                          <w:lang w:val="es-ES"/>
                        </w:rPr>
                        <w:t>Cinvestav Tamaulipas</w:t>
                      </w:r>
                      <w:r w:rsidRPr="002255C7">
                        <w:rPr>
                          <w:rStyle w:val="eop"/>
                          <w:rFonts w:ascii="Century Gothic" w:hAnsi="Century Gothic" w:cs="Arial"/>
                          <w:color w:val="767171" w:themeColor="background2" w:themeShade="80"/>
                          <w:sz w:val="32"/>
                          <w:szCs w:val="32"/>
                          <w:shd w:val="clear" w:color="auto" w:fill="FFFFFF"/>
                          <w:lang w:val="es-MX"/>
                        </w:rPr>
                        <w:t> </w:t>
                      </w:r>
                    </w:p>
                    <w:p w14:paraId="66C20CE7" w14:textId="77777777" w:rsidR="000B5F63" w:rsidRPr="00450627" w:rsidRDefault="000B5F63" w:rsidP="000B5F63">
                      <w:pPr>
                        <w:rPr>
                          <w:rStyle w:val="normaltextrun"/>
                          <w:rFonts w:ascii="Century Gothic" w:hAnsi="Century Gothic" w:cs="Arial"/>
                          <w:color w:val="767171" w:themeColor="background2" w:themeShade="80"/>
                          <w:sz w:val="32"/>
                          <w:szCs w:val="32"/>
                          <w:lang w:val="es-MX"/>
                        </w:rPr>
                      </w:pPr>
                    </w:p>
                    <w:p w14:paraId="3D75F121" w14:textId="77777777" w:rsidR="000B5F63" w:rsidRPr="002445BA" w:rsidRDefault="000B5F63" w:rsidP="000B5F63">
                      <w:pPr>
                        <w:rPr>
                          <w:rStyle w:val="eop"/>
                          <w:rFonts w:ascii="Century Gothic" w:hAnsi="Century Gothic" w:cs="Arial"/>
                          <w:i/>
                          <w:iCs/>
                          <w:color w:val="8496B0" w:themeColor="text2" w:themeTint="99"/>
                          <w:sz w:val="28"/>
                          <w:szCs w:val="28"/>
                          <w:lang w:val="es-MX"/>
                        </w:rPr>
                      </w:pPr>
                      <w:r w:rsidRPr="002445BA">
                        <w:rPr>
                          <w:rStyle w:val="normaltextrun"/>
                          <w:rFonts w:ascii="Century Gothic" w:hAnsi="Century Gothic" w:cs="Arial"/>
                          <w:i/>
                          <w:iCs/>
                          <w:color w:val="8496B0" w:themeColor="text2" w:themeTint="99"/>
                          <w:sz w:val="28"/>
                          <w:szCs w:val="28"/>
                          <w:lang w:val="es-ES"/>
                        </w:rPr>
                        <w:t>.</w:t>
                      </w:r>
                      <w:r w:rsidRPr="002445BA">
                        <w:rPr>
                          <w:rStyle w:val="eop"/>
                          <w:rFonts w:ascii="Century Gothic" w:hAnsi="Century Gothic" w:cs="Arial"/>
                          <w:color w:val="8496B0" w:themeColor="text2" w:themeTint="99"/>
                          <w:sz w:val="28"/>
                          <w:szCs w:val="28"/>
                          <w:lang w:val="es-MX"/>
                        </w:rPr>
                        <w:t> </w:t>
                      </w:r>
                    </w:p>
                  </w:txbxContent>
                </v:textbox>
                <w10:wrap anchorx="margin"/>
              </v:shape>
            </w:pict>
          </mc:Fallback>
        </mc:AlternateContent>
      </w:r>
      <w:r w:rsidR="00CB73A6" w:rsidRPr="00D13DC0">
        <w:rPr>
          <w:noProof/>
        </w:rPr>
        <mc:AlternateContent>
          <mc:Choice Requires="wpg">
            <w:drawing>
              <wp:anchor distT="0" distB="0" distL="114300" distR="114300" simplePos="0" relativeHeight="251673600" behindDoc="0" locked="0" layoutInCell="1" allowOverlap="1" wp14:anchorId="0580BDA3" wp14:editId="0E9CEE62">
                <wp:simplePos x="0" y="0"/>
                <wp:positionH relativeFrom="margin">
                  <wp:align>right</wp:align>
                </wp:positionH>
                <wp:positionV relativeFrom="paragraph">
                  <wp:posOffset>7741920</wp:posOffset>
                </wp:positionV>
                <wp:extent cx="797560" cy="955040"/>
                <wp:effectExtent l="0" t="0" r="21590" b="16510"/>
                <wp:wrapNone/>
                <wp:docPr id="9" name="Grupo 26"/>
                <wp:cNvGraphicFramePr/>
                <a:graphic xmlns:a="http://schemas.openxmlformats.org/drawingml/2006/main">
                  <a:graphicData uri="http://schemas.microsoft.com/office/word/2010/wordprocessingGroup">
                    <wpg:wgp>
                      <wpg:cNvGrpSpPr/>
                      <wpg:grpSpPr>
                        <a:xfrm>
                          <a:off x="0" y="0"/>
                          <a:ext cx="797560" cy="955040"/>
                          <a:chOff x="123388" y="0"/>
                          <a:chExt cx="836283" cy="1460979"/>
                        </a:xfrm>
                      </wpg:grpSpPr>
                      <wpg:grpSp>
                        <wpg:cNvPr id="12" name="Grupo 22"/>
                        <wpg:cNvGrpSpPr/>
                        <wpg:grpSpPr>
                          <a:xfrm>
                            <a:off x="159696" y="0"/>
                            <a:ext cx="738654" cy="1043545"/>
                            <a:chOff x="159696" y="0"/>
                            <a:chExt cx="738654" cy="1043545"/>
                          </a:xfrm>
                        </wpg:grpSpPr>
                        <wps:wsp>
                          <wps:cNvPr id="14" name="Elipse 17"/>
                          <wps:cNvSpPr/>
                          <wps:spPr>
                            <a:xfrm>
                              <a:off x="159696" y="0"/>
                              <a:ext cx="738654" cy="1043545"/>
                            </a:xfrm>
                            <a:prstGeom prst="ellipse">
                              <a:avLst/>
                            </a:prstGeom>
                            <a:solidFill>
                              <a:srgbClr val="ED7D31"/>
                            </a:solidFill>
                            <a:ln>
                              <a:solidFill>
                                <a:schemeClr val="bg1"/>
                              </a:solidFill>
                            </a:ln>
                          </wps:spPr>
                          <wps:style>
                            <a:lnRef idx="0">
                              <a:schemeClr val="lt1">
                                <a:alpha val="0"/>
                                <a:hueOff val="0"/>
                                <a:satOff val="0"/>
                                <a:lumOff val="0"/>
                                <a:alphaOff val="0"/>
                              </a:schemeClr>
                            </a:lnRef>
                            <a:fillRef idx="1">
                              <a:schemeClr val="accent2">
                                <a:hueOff val="0"/>
                                <a:satOff val="0"/>
                                <a:lumOff val="0"/>
                                <a:alphaOff val="0"/>
                              </a:schemeClr>
                            </a:fillRef>
                            <a:effectRef idx="0">
                              <a:schemeClr val="accent2">
                                <a:hueOff val="0"/>
                                <a:satOff val="0"/>
                                <a:lumOff val="0"/>
                                <a:alphaOff val="0"/>
                              </a:schemeClr>
                            </a:effectRef>
                            <a:fontRef idx="minor"/>
                          </wps:style>
                          <wps:bodyPr/>
                        </wps:wsp>
                        <wps:wsp>
                          <wps:cNvPr id="15" name="Rectángulo 18" descr="Base de datos con relleno sólido"/>
                          <wps:cNvSpPr/>
                          <wps:spPr>
                            <a:xfrm>
                              <a:off x="169774" y="169995"/>
                              <a:ext cx="721476" cy="734100"/>
                            </a:xfrm>
                            <a:prstGeom prst="rect">
                              <a:avLst/>
                            </a:prstGeom>
                            <a: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a:stretch>
                                <a:fillRect/>
                              </a:stretch>
                            </a:blipFill>
                          </wps:spPr>
                          <wps:style>
                            <a:lnRef idx="2">
                              <a:schemeClr val="lt1">
                                <a:alpha val="0"/>
                                <a:hueOff val="0"/>
                                <a:satOff val="0"/>
                                <a:lumOff val="0"/>
                                <a:alphaOff val="0"/>
                              </a:schemeClr>
                            </a:lnRef>
                            <a:fillRef idx="1">
                              <a:scrgbClr r="0" g="0" b="0"/>
                            </a:fillRef>
                            <a:effectRef idx="0">
                              <a:schemeClr val="bg1">
                                <a:hueOff val="0"/>
                                <a:satOff val="0"/>
                                <a:lumOff val="0"/>
                                <a:alphaOff val="0"/>
                              </a:schemeClr>
                            </a:effectRef>
                            <a:fontRef idx="minor">
                              <a:schemeClr val="dk1">
                                <a:hueOff val="0"/>
                                <a:satOff val="0"/>
                                <a:lumOff val="0"/>
                                <a:alphaOff val="0"/>
                              </a:schemeClr>
                            </a:fontRef>
                          </wps:style>
                          <wps:bodyPr/>
                        </wps:wsp>
                      </wpg:grpSp>
                      <wps:wsp>
                        <wps:cNvPr id="16" name="Rectángulo 24"/>
                        <wps:cNvSpPr/>
                        <wps:spPr>
                          <a:xfrm>
                            <a:off x="123388" y="1066846"/>
                            <a:ext cx="836283" cy="394133"/>
                          </a:xfrm>
                          <a:prstGeom prst="rect">
                            <a:avLst/>
                          </a:prstGeom>
                          <a:solidFill>
                            <a:srgbClr val="ED7D3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DE16F" w14:textId="77777777" w:rsidR="00CB73A6" w:rsidRPr="006B149C" w:rsidRDefault="00CB73A6" w:rsidP="00CB73A6">
                              <w:pPr>
                                <w:jc w:val="center"/>
                                <w:rPr>
                                  <w:rFonts w:hAnsi="Calibri"/>
                                  <w:color w:val="FFFFFF" w:themeColor="light1"/>
                                  <w:kern w:val="24"/>
                                </w:rPr>
                              </w:pPr>
                              <w:r w:rsidRPr="006B149C">
                                <w:rPr>
                                  <w:rFonts w:hAnsi="Calibri"/>
                                  <w:color w:val="FFFFFF" w:themeColor="light1"/>
                                  <w:kern w:val="24"/>
                                </w:rPr>
                                <w:t>Alwa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580BDA3" id="Grupo 26" o:spid="_x0000_s1028" style="position:absolute;margin-left:11.6pt;margin-top:609.6pt;width:62.8pt;height:75.2pt;z-index:251673600;mso-position-horizontal:right;mso-position-horizontal-relative:margin;mso-width-relative:margin;mso-height-relative:margin" coordorigin="1233" coordsize="8362,1460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">
                <v:group id="Grupo 22" o:spid="_x0000_s1029" style="position:absolute;left:1596;width:7387;height:10435" coordorigin="1596" coordsize="7386,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Elipse 17" o:spid="_x0000_s1030" style="position:absolute;left:1596;width:7387;height:10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" fillcolor="#ed7d31" strokecolor="white [3212]"/>
                  <v:rect id="Rectángulo 18" o:spid="_x0000_s1031" alt="Base de datos con relleno sólido" style="position:absolute;left:1697;top:1699;width:7215;height:7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" strokecolor="white [3201]" strokeweight="1pt">
                    <v:fill r:id="rId12" o:title="Base de datos con relleno sólido" recolor="t" rotate="t" type="frame"/>
                    <v:stroke opacity="0"/>
                  </v:rect>
                </v:group>
                <v:rect id="Rectángulo 24" o:spid="_x0000_s1032" style="position:absolute;left:1233;top:10668;width:8363;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" fillcolor="#ed7d31" strokecolor="white [3212]" strokeweight="1pt">
                  <v:textbox>
                    <w:txbxContent>
                      <w:p w14:paraId="4A1DE16F" w14:textId="77777777" w:rsidR="00CB73A6" w:rsidRPr="006B149C" w:rsidRDefault="00CB73A6" w:rsidP="00CB73A6">
                        <w:pPr>
                          <w:jc w:val="center"/>
                          <w:rPr>
                            <w:rFonts w:hAnsi="Calibri"/>
                            <w:color w:val="FFFFFF" w:themeColor="light1"/>
                            <w:kern w:val="24"/>
                          </w:rPr>
                        </w:pPr>
                        <w:r w:rsidRPr="006B149C">
                          <w:rPr>
                            <w:rFonts w:hAnsi="Calibri"/>
                            <w:color w:val="FFFFFF" w:themeColor="light1"/>
                            <w:kern w:val="24"/>
                          </w:rPr>
                          <w:t>Alwa</w:t>
                        </w:r>
                      </w:p>
                    </w:txbxContent>
                  </v:textbox>
                </v:rect>
                <w10:wrap anchorx="margin"/>
              </v:group>
            </w:pict>
          </mc:Fallback>
        </mc:AlternateContent>
      </w:r>
      <w:r w:rsidR="00CB73A6">
        <w:rPr>
          <w:noProof/>
        </w:rPr>
        <w:drawing>
          <wp:anchor distT="0" distB="0" distL="114300" distR="114300" simplePos="0" relativeHeight="251671552" behindDoc="0" locked="0" layoutInCell="1" allowOverlap="1" wp14:anchorId="6014441F" wp14:editId="79DECF45">
            <wp:simplePos x="0" y="0"/>
            <wp:positionH relativeFrom="column">
              <wp:posOffset>4246245</wp:posOffset>
            </wp:positionH>
            <wp:positionV relativeFrom="paragraph">
              <wp:posOffset>7733122</wp:posOffset>
            </wp:positionV>
            <wp:extent cx="1021063" cy="958703"/>
            <wp:effectExtent l="0" t="0" r="0" b="0"/>
            <wp:wrapNone/>
            <wp:docPr id="8" name="Picture 2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21063" cy="958703"/>
                    </a:xfrm>
                    <a:prstGeom prst="rect">
                      <a:avLst/>
                    </a:prstGeom>
                  </pic:spPr>
                </pic:pic>
              </a:graphicData>
            </a:graphic>
            <wp14:sizeRelH relativeFrom="margin">
              <wp14:pctWidth>0</wp14:pctWidth>
            </wp14:sizeRelH>
            <wp14:sizeRelV relativeFrom="margin">
              <wp14:pctHeight>0</wp14:pctHeight>
            </wp14:sizeRelV>
          </wp:anchor>
        </w:drawing>
      </w:r>
      <w:r w:rsidR="00CB73A6">
        <w:rPr>
          <w:rFonts w:ascii="Imprint MT Shadow" w:hAnsi="Imprint MT Shadow"/>
          <w:noProof/>
          <w:sz w:val="220"/>
          <w:szCs w:val="220"/>
        </w:rPr>
        <w:drawing>
          <wp:anchor distT="0" distB="0" distL="114300" distR="114300" simplePos="0" relativeHeight="251669504" behindDoc="0" locked="0" layoutInCell="1" allowOverlap="1" wp14:anchorId="097CFBD9" wp14:editId="2CDBBE8C">
            <wp:simplePos x="0" y="0"/>
            <wp:positionH relativeFrom="column">
              <wp:posOffset>2322195</wp:posOffset>
            </wp:positionH>
            <wp:positionV relativeFrom="paragraph">
              <wp:posOffset>7913370</wp:posOffset>
            </wp:positionV>
            <wp:extent cx="1590040" cy="648970"/>
            <wp:effectExtent l="0" t="0" r="0" b="0"/>
            <wp:wrapNone/>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rotWithShape="1">
                    <a:blip r:embed="rId14" cstate="print">
                      <a:extLst>
                        <a:ext uri="{28A0092B-C50C-407E-A947-70E740481C1C}">
                          <a14:useLocalDpi xmlns:a14="http://schemas.microsoft.com/office/drawing/2010/main" val="0"/>
                        </a:ext>
                      </a:extLst>
                    </a:blip>
                    <a:srcRect t="46309" b="1"/>
                    <a:stretch/>
                  </pic:blipFill>
                  <pic:spPr bwMode="auto">
                    <a:xfrm>
                      <a:off x="0" y="0"/>
                      <a:ext cx="1590040" cy="64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3A6">
        <w:rPr>
          <w:rFonts w:ascii="Eras Demi ITC" w:hAnsi="Eras Demi ITC"/>
          <w:noProof/>
          <w:sz w:val="220"/>
          <w:szCs w:val="220"/>
        </w:rPr>
        <w:drawing>
          <wp:anchor distT="0" distB="0" distL="114300" distR="114300" simplePos="0" relativeHeight="251667456" behindDoc="0" locked="0" layoutInCell="1" allowOverlap="1" wp14:anchorId="63EF6587" wp14:editId="35E06FC5">
            <wp:simplePos x="0" y="0"/>
            <wp:positionH relativeFrom="column">
              <wp:posOffset>1217295</wp:posOffset>
            </wp:positionH>
            <wp:positionV relativeFrom="paragraph">
              <wp:posOffset>7780020</wp:posOffset>
            </wp:positionV>
            <wp:extent cx="682625" cy="911225"/>
            <wp:effectExtent l="0" t="0" r="3175" b="3175"/>
            <wp:wrapNone/>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2625" cy="911225"/>
                    </a:xfrm>
                    <a:prstGeom prst="rect">
                      <a:avLst/>
                    </a:prstGeom>
                  </pic:spPr>
                </pic:pic>
              </a:graphicData>
            </a:graphic>
            <wp14:sizeRelH relativeFrom="margin">
              <wp14:pctWidth>0</wp14:pctWidth>
            </wp14:sizeRelH>
            <wp14:sizeRelV relativeFrom="margin">
              <wp14:pctHeight>0</wp14:pctHeight>
            </wp14:sizeRelV>
          </wp:anchor>
        </w:drawing>
      </w:r>
      <w:r w:rsidR="00CB73A6">
        <w:rPr>
          <w:noProof/>
        </w:rPr>
        <w:drawing>
          <wp:anchor distT="0" distB="0" distL="114300" distR="114300" simplePos="0" relativeHeight="251665408" behindDoc="0" locked="0" layoutInCell="1" allowOverlap="1" wp14:anchorId="64FA4C05" wp14:editId="3285EFFE">
            <wp:simplePos x="0" y="0"/>
            <wp:positionH relativeFrom="margin">
              <wp:align>left</wp:align>
            </wp:positionH>
            <wp:positionV relativeFrom="paragraph">
              <wp:posOffset>7903845</wp:posOffset>
            </wp:positionV>
            <wp:extent cx="895350" cy="67362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895350" cy="673622"/>
                    </a:xfrm>
                    <a:prstGeom prst="rect">
                      <a:avLst/>
                    </a:prstGeom>
                    <a:noFill/>
                  </pic:spPr>
                </pic:pic>
              </a:graphicData>
            </a:graphic>
            <wp14:sizeRelH relativeFrom="margin">
              <wp14:pctWidth>0</wp14:pctWidth>
            </wp14:sizeRelH>
            <wp14:sizeRelV relativeFrom="margin">
              <wp14:pctHeight>0</wp14:pctHeight>
            </wp14:sizeRelV>
          </wp:anchor>
        </w:drawing>
      </w:r>
      <w:r w:rsidR="00044334">
        <w:rPr>
          <w:lang w:val="es-MX"/>
        </w:rPr>
        <w:br w:type="page"/>
      </w:r>
    </w:p>
    <w:p w14:paraId="1B522459" w14:textId="63B644CB" w:rsidR="006965E9" w:rsidRPr="008B237E" w:rsidRDefault="009E2A6D">
      <w:pPr>
        <w:rPr>
          <w:rFonts w:ascii="Century Gothic" w:hAnsi="Century Gothic" w:cs="Arial"/>
          <w:lang w:val="es-MX"/>
        </w:rPr>
      </w:pPr>
      <w:r w:rsidRPr="008B237E">
        <w:rPr>
          <w:rFonts w:ascii="Century Gothic" w:hAnsi="Century Gothic" w:cs="Arial"/>
          <w:lang w:val="es-MX"/>
        </w:rPr>
        <w:lastRenderedPageBreak/>
        <w:t>Autorizaciones</w:t>
      </w:r>
    </w:p>
    <w:tbl>
      <w:tblPr>
        <w:tblStyle w:val="TableGrid"/>
        <w:tblW w:w="0" w:type="auto"/>
        <w:tblLook w:val="04A0" w:firstRow="1" w:lastRow="0" w:firstColumn="1" w:lastColumn="0" w:noHBand="0" w:noVBand="1"/>
      </w:tblPr>
      <w:tblGrid>
        <w:gridCol w:w="2405"/>
        <w:gridCol w:w="4394"/>
        <w:gridCol w:w="2217"/>
      </w:tblGrid>
      <w:tr w:rsidR="009E2A6D" w:rsidRPr="00FF7EA9" w14:paraId="4221BF50" w14:textId="77777777" w:rsidTr="008B237E">
        <w:tc>
          <w:tcPr>
            <w:tcW w:w="2405" w:type="dxa"/>
          </w:tcPr>
          <w:p w14:paraId="32A1639F" w14:textId="1EE17852" w:rsidR="009E2A6D" w:rsidRPr="008B237E" w:rsidRDefault="009E2A6D">
            <w:pPr>
              <w:rPr>
                <w:rFonts w:ascii="Century Gothic" w:hAnsi="Century Gothic" w:cs="Arial"/>
                <w:lang w:val="es-MX"/>
              </w:rPr>
            </w:pPr>
            <w:r w:rsidRPr="008B237E">
              <w:rPr>
                <w:rFonts w:ascii="Century Gothic" w:hAnsi="Century Gothic" w:cs="Arial"/>
                <w:lang w:val="es-MX"/>
              </w:rPr>
              <w:t>Fecha: 8/11/2022</w:t>
            </w:r>
          </w:p>
        </w:tc>
        <w:tc>
          <w:tcPr>
            <w:tcW w:w="4394" w:type="dxa"/>
          </w:tcPr>
          <w:p w14:paraId="747799F5" w14:textId="55D48716" w:rsidR="009E2A6D" w:rsidRPr="008B237E" w:rsidRDefault="009E2A6D">
            <w:pPr>
              <w:rPr>
                <w:rFonts w:ascii="Century Gothic" w:hAnsi="Century Gothic" w:cs="Arial"/>
                <w:lang w:val="es-MX"/>
              </w:rPr>
            </w:pPr>
            <w:r w:rsidRPr="008B237E">
              <w:rPr>
                <w:rFonts w:ascii="Century Gothic" w:hAnsi="Century Gothic" w:cs="Arial"/>
                <w:lang w:val="es-MX"/>
              </w:rPr>
              <w:t>Publicación:</w:t>
            </w:r>
          </w:p>
        </w:tc>
        <w:tc>
          <w:tcPr>
            <w:tcW w:w="2217" w:type="dxa"/>
          </w:tcPr>
          <w:p w14:paraId="2B5A4BFC" w14:textId="549402C0" w:rsidR="009E2A6D" w:rsidRPr="008B237E" w:rsidRDefault="009E2A6D">
            <w:pPr>
              <w:rPr>
                <w:rFonts w:ascii="Century Gothic" w:hAnsi="Century Gothic" w:cs="Arial"/>
                <w:lang w:val="es-MX"/>
              </w:rPr>
            </w:pPr>
            <w:r w:rsidRPr="008B237E">
              <w:rPr>
                <w:rFonts w:ascii="Century Gothic" w:hAnsi="Century Gothic" w:cs="Arial"/>
                <w:lang w:val="es-MX"/>
              </w:rPr>
              <w:t xml:space="preserve">Versión: </w:t>
            </w:r>
            <w:r w:rsidR="000F7A9A" w:rsidRPr="008B237E">
              <w:rPr>
                <w:rFonts w:ascii="Century Gothic" w:hAnsi="Century Gothic" w:cs="Arial"/>
                <w:lang w:val="es-MX"/>
              </w:rPr>
              <w:t>2.0</w:t>
            </w:r>
          </w:p>
        </w:tc>
      </w:tr>
      <w:tr w:rsidR="009E2A6D" w:rsidRPr="00FF7EA9" w14:paraId="37BEA55A" w14:textId="77777777" w:rsidTr="008B237E">
        <w:tc>
          <w:tcPr>
            <w:tcW w:w="2405" w:type="dxa"/>
            <w:shd w:val="clear" w:color="auto" w:fill="D9D9D9" w:themeFill="background1" w:themeFillShade="D9"/>
          </w:tcPr>
          <w:p w14:paraId="23B545D1" w14:textId="2F2D9276" w:rsidR="009E2A6D" w:rsidRPr="008B237E" w:rsidRDefault="009E2A6D" w:rsidP="009E2A6D">
            <w:pPr>
              <w:jc w:val="center"/>
              <w:rPr>
                <w:rFonts w:ascii="Century Gothic" w:hAnsi="Century Gothic" w:cs="Arial"/>
                <w:lang w:val="es-MX"/>
              </w:rPr>
            </w:pPr>
            <w:r w:rsidRPr="008B237E">
              <w:rPr>
                <w:rFonts w:ascii="Century Gothic" w:hAnsi="Century Gothic" w:cs="Arial"/>
                <w:lang w:val="es-MX"/>
              </w:rPr>
              <w:t>Seguimiento</w:t>
            </w:r>
          </w:p>
        </w:tc>
        <w:tc>
          <w:tcPr>
            <w:tcW w:w="4394" w:type="dxa"/>
            <w:shd w:val="clear" w:color="auto" w:fill="D9D9D9" w:themeFill="background1" w:themeFillShade="D9"/>
          </w:tcPr>
          <w:p w14:paraId="7C443006" w14:textId="6C09A081" w:rsidR="009E2A6D" w:rsidRPr="008B237E" w:rsidRDefault="009E2A6D" w:rsidP="009E2A6D">
            <w:pPr>
              <w:jc w:val="center"/>
              <w:rPr>
                <w:rFonts w:ascii="Century Gothic" w:hAnsi="Century Gothic" w:cs="Arial"/>
                <w:lang w:val="es-MX"/>
              </w:rPr>
            </w:pPr>
            <w:r w:rsidRPr="008B237E">
              <w:rPr>
                <w:rFonts w:ascii="Century Gothic" w:hAnsi="Century Gothic" w:cs="Arial"/>
                <w:lang w:val="es-MX"/>
              </w:rPr>
              <w:t>Nombre completo</w:t>
            </w:r>
          </w:p>
        </w:tc>
        <w:tc>
          <w:tcPr>
            <w:tcW w:w="2217" w:type="dxa"/>
            <w:shd w:val="clear" w:color="auto" w:fill="D9D9D9" w:themeFill="background1" w:themeFillShade="D9"/>
          </w:tcPr>
          <w:p w14:paraId="5EF352DC" w14:textId="49606455" w:rsidR="009E2A6D" w:rsidRPr="008B237E" w:rsidRDefault="009E2A6D" w:rsidP="009E2A6D">
            <w:pPr>
              <w:jc w:val="center"/>
              <w:rPr>
                <w:rFonts w:ascii="Century Gothic" w:hAnsi="Century Gothic" w:cs="Arial"/>
                <w:lang w:val="es-MX"/>
              </w:rPr>
            </w:pPr>
            <w:r w:rsidRPr="008B237E">
              <w:rPr>
                <w:rFonts w:ascii="Century Gothic" w:hAnsi="Century Gothic" w:cs="Arial"/>
                <w:lang w:val="es-MX"/>
              </w:rPr>
              <w:t>Fecha</w:t>
            </w:r>
          </w:p>
        </w:tc>
      </w:tr>
      <w:tr w:rsidR="009E2A6D" w:rsidRPr="00FF7EA9" w14:paraId="45E89D21" w14:textId="77777777" w:rsidTr="008B237E">
        <w:tc>
          <w:tcPr>
            <w:tcW w:w="2405" w:type="dxa"/>
          </w:tcPr>
          <w:p w14:paraId="27DA48F6" w14:textId="4C485416" w:rsidR="009E2A6D" w:rsidRPr="008B237E" w:rsidRDefault="009E2A6D">
            <w:pPr>
              <w:rPr>
                <w:rFonts w:ascii="Century Gothic" w:hAnsi="Century Gothic" w:cs="Arial"/>
                <w:lang w:val="es-MX"/>
              </w:rPr>
            </w:pPr>
            <w:r w:rsidRPr="008B237E">
              <w:rPr>
                <w:rFonts w:ascii="Century Gothic" w:hAnsi="Century Gothic" w:cs="Arial"/>
                <w:lang w:val="es-MX"/>
              </w:rPr>
              <w:t>Elaboró</w:t>
            </w:r>
          </w:p>
        </w:tc>
        <w:tc>
          <w:tcPr>
            <w:tcW w:w="4394" w:type="dxa"/>
          </w:tcPr>
          <w:p w14:paraId="7C2DC1FB" w14:textId="0E1954FD" w:rsidR="009E2A6D" w:rsidRPr="008B237E" w:rsidRDefault="009E2A6D">
            <w:pPr>
              <w:rPr>
                <w:rFonts w:ascii="Century Gothic" w:hAnsi="Century Gothic" w:cs="Arial"/>
                <w:lang w:val="es-MX"/>
              </w:rPr>
            </w:pPr>
            <w:r w:rsidRPr="008B237E">
              <w:rPr>
                <w:rFonts w:ascii="Century Gothic" w:hAnsi="Century Gothic" w:cs="Arial"/>
                <w:lang w:val="es-MX"/>
              </w:rPr>
              <w:t>Julio Noe Hernandez Torres</w:t>
            </w:r>
          </w:p>
        </w:tc>
        <w:tc>
          <w:tcPr>
            <w:tcW w:w="2217" w:type="dxa"/>
          </w:tcPr>
          <w:p w14:paraId="0277B85E" w14:textId="6CFDF07F" w:rsidR="009E2A6D" w:rsidRPr="008B237E" w:rsidRDefault="000F7A9A">
            <w:pPr>
              <w:rPr>
                <w:rFonts w:ascii="Century Gothic" w:hAnsi="Century Gothic" w:cs="Arial"/>
                <w:lang w:val="es-MX"/>
              </w:rPr>
            </w:pPr>
            <w:r w:rsidRPr="008B237E">
              <w:rPr>
                <w:rFonts w:ascii="Century Gothic" w:hAnsi="Century Gothic" w:cs="Arial"/>
                <w:lang w:val="es-MX"/>
              </w:rPr>
              <w:t>1</w:t>
            </w:r>
            <w:r w:rsidR="00EF7EBD">
              <w:rPr>
                <w:rFonts w:ascii="Century Gothic" w:hAnsi="Century Gothic" w:cs="Arial"/>
                <w:lang w:val="es-MX"/>
              </w:rPr>
              <w:t>2</w:t>
            </w:r>
            <w:r w:rsidRPr="008B237E">
              <w:rPr>
                <w:rFonts w:ascii="Century Gothic" w:hAnsi="Century Gothic" w:cs="Arial"/>
                <w:lang w:val="es-MX"/>
              </w:rPr>
              <w:t>/12/2022</w:t>
            </w:r>
          </w:p>
        </w:tc>
      </w:tr>
      <w:tr w:rsidR="009E2A6D" w:rsidRPr="00FF7EA9" w14:paraId="0106249F" w14:textId="77777777" w:rsidTr="008B237E">
        <w:tc>
          <w:tcPr>
            <w:tcW w:w="2405" w:type="dxa"/>
          </w:tcPr>
          <w:p w14:paraId="07E0D090" w14:textId="73CF94C0" w:rsidR="009E2A6D" w:rsidRPr="008B237E" w:rsidRDefault="009E2A6D">
            <w:pPr>
              <w:rPr>
                <w:rFonts w:ascii="Century Gothic" w:hAnsi="Century Gothic" w:cs="Arial"/>
                <w:lang w:val="es-MX"/>
              </w:rPr>
            </w:pPr>
            <w:r w:rsidRPr="008B237E">
              <w:rPr>
                <w:rFonts w:ascii="Century Gothic" w:hAnsi="Century Gothic" w:cs="Arial"/>
                <w:lang w:val="es-MX"/>
              </w:rPr>
              <w:t>Revisó</w:t>
            </w:r>
          </w:p>
        </w:tc>
        <w:tc>
          <w:tcPr>
            <w:tcW w:w="4394" w:type="dxa"/>
          </w:tcPr>
          <w:p w14:paraId="56ADD910" w14:textId="018F4B45" w:rsidR="009E2A6D" w:rsidRPr="008B237E" w:rsidRDefault="000F7A9A">
            <w:pPr>
              <w:rPr>
                <w:rFonts w:ascii="Century Gothic" w:hAnsi="Century Gothic" w:cs="Arial"/>
                <w:lang w:val="es-MX"/>
              </w:rPr>
            </w:pPr>
            <w:r w:rsidRPr="008B237E">
              <w:rPr>
                <w:rFonts w:ascii="Century Gothic" w:hAnsi="Century Gothic" w:cs="Arial"/>
                <w:lang w:val="es-MX"/>
              </w:rPr>
              <w:t>Juan Armando Barrón Lugo</w:t>
            </w:r>
          </w:p>
        </w:tc>
        <w:tc>
          <w:tcPr>
            <w:tcW w:w="2217" w:type="dxa"/>
          </w:tcPr>
          <w:p w14:paraId="666D0FDB" w14:textId="6F83C1AD" w:rsidR="009E2A6D" w:rsidRPr="008B237E" w:rsidRDefault="009E2A6D">
            <w:pPr>
              <w:rPr>
                <w:rFonts w:ascii="Century Gothic" w:hAnsi="Century Gothic" w:cs="Arial"/>
                <w:lang w:val="es-MX"/>
              </w:rPr>
            </w:pPr>
          </w:p>
        </w:tc>
      </w:tr>
      <w:tr w:rsidR="009E2A6D" w:rsidRPr="00FF15C3" w14:paraId="242BC9D0" w14:textId="77777777" w:rsidTr="008B237E">
        <w:tc>
          <w:tcPr>
            <w:tcW w:w="2405" w:type="dxa"/>
          </w:tcPr>
          <w:p w14:paraId="63B795FE" w14:textId="1983D467" w:rsidR="009E2A6D" w:rsidRPr="008B237E" w:rsidRDefault="009E2A6D">
            <w:pPr>
              <w:rPr>
                <w:rFonts w:ascii="Century Gothic" w:hAnsi="Century Gothic" w:cs="Arial"/>
                <w:lang w:val="es-MX"/>
              </w:rPr>
            </w:pPr>
            <w:r w:rsidRPr="008B237E">
              <w:rPr>
                <w:rFonts w:ascii="Century Gothic" w:hAnsi="Century Gothic" w:cs="Arial"/>
                <w:lang w:val="es-MX"/>
              </w:rPr>
              <w:t>Autorizó</w:t>
            </w:r>
          </w:p>
        </w:tc>
        <w:tc>
          <w:tcPr>
            <w:tcW w:w="4394" w:type="dxa"/>
          </w:tcPr>
          <w:p w14:paraId="15020DE4" w14:textId="16A82EBA" w:rsidR="009E2A6D" w:rsidRPr="008B237E" w:rsidRDefault="009E2A6D">
            <w:pPr>
              <w:rPr>
                <w:rFonts w:ascii="Century Gothic" w:hAnsi="Century Gothic" w:cs="Arial"/>
                <w:lang w:val="es-MX"/>
              </w:rPr>
            </w:pPr>
            <w:r w:rsidRPr="008B237E">
              <w:rPr>
                <w:rFonts w:ascii="Century Gothic" w:hAnsi="Century Gothic" w:cs="Arial"/>
                <w:lang w:val="es-MX"/>
              </w:rPr>
              <w:t>Dr. José Luis González Compeán</w:t>
            </w:r>
          </w:p>
        </w:tc>
        <w:tc>
          <w:tcPr>
            <w:tcW w:w="2217" w:type="dxa"/>
          </w:tcPr>
          <w:p w14:paraId="0ADB8FE4" w14:textId="77777777" w:rsidR="009E2A6D" w:rsidRPr="008B237E" w:rsidRDefault="009E2A6D">
            <w:pPr>
              <w:rPr>
                <w:rFonts w:ascii="Century Gothic" w:hAnsi="Century Gothic" w:cs="Arial"/>
                <w:lang w:val="es-MX"/>
              </w:rPr>
            </w:pPr>
          </w:p>
        </w:tc>
      </w:tr>
    </w:tbl>
    <w:p w14:paraId="627A1ED3" w14:textId="4A4EFA07" w:rsidR="009E2A6D" w:rsidRPr="00FF7EA9" w:rsidRDefault="009E2A6D">
      <w:pPr>
        <w:rPr>
          <w:rFonts w:ascii="Arial" w:hAnsi="Arial" w:cs="Arial"/>
          <w:sz w:val="20"/>
          <w:szCs w:val="20"/>
          <w:lang w:val="es-MX"/>
        </w:rPr>
      </w:pPr>
    </w:p>
    <w:p w14:paraId="52DAC305" w14:textId="2D7886E9" w:rsidR="009E2A6D" w:rsidRPr="00FF7EA9" w:rsidRDefault="009E2A6D">
      <w:pPr>
        <w:rPr>
          <w:rFonts w:ascii="Arial" w:hAnsi="Arial" w:cs="Arial"/>
          <w:sz w:val="20"/>
          <w:szCs w:val="20"/>
          <w:lang w:val="es-MX"/>
        </w:rPr>
      </w:pPr>
    </w:p>
    <w:p w14:paraId="03DC684C" w14:textId="02F429C6" w:rsidR="009E2A6D" w:rsidRPr="008B237E" w:rsidRDefault="009E2A6D">
      <w:pPr>
        <w:rPr>
          <w:rFonts w:ascii="Century Gothic" w:hAnsi="Century Gothic" w:cs="Arial"/>
          <w:lang w:val="es-MX"/>
        </w:rPr>
      </w:pPr>
      <w:r w:rsidRPr="008B237E">
        <w:rPr>
          <w:rFonts w:ascii="Century Gothic" w:hAnsi="Century Gothic" w:cs="Arial"/>
          <w:lang w:val="es-MX"/>
        </w:rPr>
        <w:t>Control de cambios</w:t>
      </w:r>
    </w:p>
    <w:tbl>
      <w:tblPr>
        <w:tblStyle w:val="TableGrid"/>
        <w:tblW w:w="0" w:type="auto"/>
        <w:tblLook w:val="04A0" w:firstRow="1" w:lastRow="0" w:firstColumn="1" w:lastColumn="0" w:noHBand="0" w:noVBand="1"/>
      </w:tblPr>
      <w:tblGrid>
        <w:gridCol w:w="2405"/>
        <w:gridCol w:w="4394"/>
        <w:gridCol w:w="2217"/>
      </w:tblGrid>
      <w:tr w:rsidR="009E2A6D" w:rsidRPr="00FF7EA9" w14:paraId="7F027321" w14:textId="77777777" w:rsidTr="00BF0DFC">
        <w:tc>
          <w:tcPr>
            <w:tcW w:w="2405" w:type="dxa"/>
          </w:tcPr>
          <w:p w14:paraId="1E8861CC" w14:textId="05658DE8" w:rsidR="009E2A6D" w:rsidRPr="008B237E" w:rsidRDefault="009E2A6D">
            <w:pPr>
              <w:rPr>
                <w:rFonts w:ascii="Century Gothic" w:hAnsi="Century Gothic" w:cs="Arial"/>
                <w:lang w:val="es-MX"/>
              </w:rPr>
            </w:pPr>
            <w:r w:rsidRPr="008B237E">
              <w:rPr>
                <w:rFonts w:ascii="Century Gothic" w:hAnsi="Century Gothic" w:cs="Arial"/>
                <w:lang w:val="es-MX"/>
              </w:rPr>
              <w:t>Versión</w:t>
            </w:r>
          </w:p>
        </w:tc>
        <w:tc>
          <w:tcPr>
            <w:tcW w:w="4394" w:type="dxa"/>
          </w:tcPr>
          <w:p w14:paraId="711CA067" w14:textId="6CDBE8F3" w:rsidR="009E2A6D" w:rsidRPr="008B237E" w:rsidRDefault="009E2A6D">
            <w:pPr>
              <w:rPr>
                <w:rFonts w:ascii="Century Gothic" w:hAnsi="Century Gothic" w:cs="Arial"/>
                <w:lang w:val="es-MX"/>
              </w:rPr>
            </w:pPr>
            <w:r w:rsidRPr="008B237E">
              <w:rPr>
                <w:rFonts w:ascii="Century Gothic" w:hAnsi="Century Gothic" w:cs="Arial"/>
                <w:lang w:val="es-MX"/>
              </w:rPr>
              <w:t>Fecha</w:t>
            </w:r>
          </w:p>
        </w:tc>
        <w:tc>
          <w:tcPr>
            <w:tcW w:w="2217" w:type="dxa"/>
          </w:tcPr>
          <w:p w14:paraId="724292B1" w14:textId="31BED42F" w:rsidR="009E2A6D" w:rsidRPr="008B237E" w:rsidRDefault="009E2A6D">
            <w:pPr>
              <w:rPr>
                <w:rFonts w:ascii="Century Gothic" w:hAnsi="Century Gothic" w:cs="Arial"/>
                <w:lang w:val="es-MX"/>
              </w:rPr>
            </w:pPr>
            <w:r w:rsidRPr="008B237E">
              <w:rPr>
                <w:rFonts w:ascii="Century Gothic" w:hAnsi="Century Gothic" w:cs="Arial"/>
                <w:lang w:val="es-MX"/>
              </w:rPr>
              <w:t>Bitácora</w:t>
            </w:r>
          </w:p>
        </w:tc>
      </w:tr>
      <w:tr w:rsidR="009E2A6D" w:rsidRPr="00FF7EA9" w14:paraId="0D79209D" w14:textId="77777777" w:rsidTr="00BF0DFC">
        <w:tc>
          <w:tcPr>
            <w:tcW w:w="2405" w:type="dxa"/>
          </w:tcPr>
          <w:p w14:paraId="1C07A94F" w14:textId="79FEA8E1" w:rsidR="009E2A6D" w:rsidRPr="008B237E" w:rsidRDefault="009E2A6D">
            <w:pPr>
              <w:rPr>
                <w:rFonts w:ascii="Century Gothic" w:hAnsi="Century Gothic" w:cs="Arial"/>
                <w:lang w:val="es-MX"/>
              </w:rPr>
            </w:pPr>
            <w:r w:rsidRPr="008B237E">
              <w:rPr>
                <w:rFonts w:ascii="Century Gothic" w:hAnsi="Century Gothic" w:cs="Arial"/>
                <w:lang w:val="es-MX"/>
              </w:rPr>
              <w:t>1.0</w:t>
            </w:r>
          </w:p>
        </w:tc>
        <w:tc>
          <w:tcPr>
            <w:tcW w:w="4394" w:type="dxa"/>
          </w:tcPr>
          <w:p w14:paraId="6CF6F9F6" w14:textId="24405CF4" w:rsidR="009E2A6D" w:rsidRPr="008B237E" w:rsidRDefault="00CC31DF">
            <w:pPr>
              <w:rPr>
                <w:rFonts w:ascii="Century Gothic" w:hAnsi="Century Gothic" w:cs="Arial"/>
                <w:lang w:val="es-MX"/>
              </w:rPr>
            </w:pPr>
            <w:r w:rsidRPr="008B237E">
              <w:rPr>
                <w:rFonts w:ascii="Century Gothic" w:hAnsi="Century Gothic" w:cs="Arial"/>
                <w:lang w:val="es-MX"/>
              </w:rPr>
              <w:t>25/11/2022</w:t>
            </w:r>
          </w:p>
        </w:tc>
        <w:tc>
          <w:tcPr>
            <w:tcW w:w="2217" w:type="dxa"/>
          </w:tcPr>
          <w:p w14:paraId="59E05065" w14:textId="3BE5ED55" w:rsidR="009E2A6D" w:rsidRPr="008B237E" w:rsidRDefault="009E2A6D">
            <w:pPr>
              <w:rPr>
                <w:rFonts w:ascii="Century Gothic" w:hAnsi="Century Gothic" w:cs="Arial"/>
                <w:lang w:val="es-MX"/>
              </w:rPr>
            </w:pPr>
            <w:r w:rsidRPr="008B237E">
              <w:rPr>
                <w:rFonts w:ascii="Century Gothic" w:hAnsi="Century Gothic" w:cs="Arial"/>
                <w:lang w:val="es-MX"/>
              </w:rPr>
              <w:t>Primera versión</w:t>
            </w:r>
          </w:p>
        </w:tc>
      </w:tr>
      <w:tr w:rsidR="009E2A6D" w:rsidRPr="00FF7EA9" w14:paraId="5996987D" w14:textId="77777777" w:rsidTr="00BF0DFC">
        <w:tc>
          <w:tcPr>
            <w:tcW w:w="2405" w:type="dxa"/>
          </w:tcPr>
          <w:p w14:paraId="7AE4EC6A" w14:textId="1D0A4B70" w:rsidR="009E2A6D" w:rsidRPr="008B237E" w:rsidRDefault="000F7A9A">
            <w:pPr>
              <w:rPr>
                <w:rFonts w:ascii="Century Gothic" w:hAnsi="Century Gothic" w:cs="Arial"/>
                <w:lang w:val="es-MX"/>
              </w:rPr>
            </w:pPr>
            <w:r w:rsidRPr="008B237E">
              <w:rPr>
                <w:rFonts w:ascii="Century Gothic" w:hAnsi="Century Gothic" w:cs="Arial"/>
                <w:lang w:val="es-MX"/>
              </w:rPr>
              <w:t>2.0</w:t>
            </w:r>
          </w:p>
        </w:tc>
        <w:tc>
          <w:tcPr>
            <w:tcW w:w="4394" w:type="dxa"/>
          </w:tcPr>
          <w:p w14:paraId="3B4EA65A" w14:textId="5913AD0D" w:rsidR="009E2A6D" w:rsidRPr="008B237E" w:rsidRDefault="000F7A9A">
            <w:pPr>
              <w:rPr>
                <w:rFonts w:ascii="Century Gothic" w:hAnsi="Century Gothic" w:cs="Arial"/>
                <w:lang w:val="es-MX"/>
              </w:rPr>
            </w:pPr>
            <w:r w:rsidRPr="008B237E">
              <w:rPr>
                <w:rFonts w:ascii="Century Gothic" w:hAnsi="Century Gothic" w:cs="Arial"/>
                <w:lang w:val="es-MX"/>
              </w:rPr>
              <w:t>10/12/2022</w:t>
            </w:r>
          </w:p>
        </w:tc>
        <w:tc>
          <w:tcPr>
            <w:tcW w:w="2217" w:type="dxa"/>
          </w:tcPr>
          <w:p w14:paraId="5350B0AC" w14:textId="3B7F9E45" w:rsidR="009E2A6D" w:rsidRPr="008B237E" w:rsidRDefault="000F7A9A">
            <w:pPr>
              <w:rPr>
                <w:rFonts w:ascii="Century Gothic" w:hAnsi="Century Gothic" w:cs="Arial"/>
                <w:lang w:val="es-MX"/>
              </w:rPr>
            </w:pPr>
            <w:r w:rsidRPr="008B237E">
              <w:rPr>
                <w:rFonts w:ascii="Century Gothic" w:hAnsi="Century Gothic" w:cs="Arial"/>
                <w:lang w:val="es-MX"/>
              </w:rPr>
              <w:t>Segunda versión</w:t>
            </w:r>
          </w:p>
        </w:tc>
      </w:tr>
      <w:tr w:rsidR="008A21F9" w:rsidRPr="00FF7EA9" w14:paraId="16D69800" w14:textId="77777777" w:rsidTr="00BF0DFC">
        <w:tc>
          <w:tcPr>
            <w:tcW w:w="2405" w:type="dxa"/>
          </w:tcPr>
          <w:p w14:paraId="64C6D63B" w14:textId="776E16F9" w:rsidR="008A21F9" w:rsidRPr="008B237E" w:rsidRDefault="00806CAD">
            <w:pPr>
              <w:rPr>
                <w:rFonts w:ascii="Century Gothic" w:hAnsi="Century Gothic" w:cs="Arial"/>
                <w:lang w:val="es-MX"/>
              </w:rPr>
            </w:pPr>
            <w:r>
              <w:rPr>
                <w:rFonts w:ascii="Century Gothic" w:hAnsi="Century Gothic" w:cs="Arial"/>
                <w:lang w:val="es-MX"/>
              </w:rPr>
              <w:t>3.0</w:t>
            </w:r>
          </w:p>
        </w:tc>
        <w:tc>
          <w:tcPr>
            <w:tcW w:w="4394" w:type="dxa"/>
          </w:tcPr>
          <w:p w14:paraId="3B1586C8" w14:textId="5BA8ED45" w:rsidR="008A21F9" w:rsidRPr="008B237E" w:rsidRDefault="00806CAD">
            <w:pPr>
              <w:rPr>
                <w:rFonts w:ascii="Century Gothic" w:hAnsi="Century Gothic" w:cs="Arial"/>
                <w:lang w:val="es-MX"/>
              </w:rPr>
            </w:pPr>
            <w:r>
              <w:rPr>
                <w:rFonts w:ascii="Century Gothic" w:hAnsi="Century Gothic" w:cs="Arial"/>
                <w:lang w:val="es-MX"/>
              </w:rPr>
              <w:t>25/1/2023</w:t>
            </w:r>
          </w:p>
        </w:tc>
        <w:tc>
          <w:tcPr>
            <w:tcW w:w="2217" w:type="dxa"/>
          </w:tcPr>
          <w:p w14:paraId="43E0818B" w14:textId="679356D1" w:rsidR="008A21F9" w:rsidRPr="008B237E" w:rsidRDefault="00806CAD">
            <w:pPr>
              <w:rPr>
                <w:rFonts w:ascii="Century Gothic" w:hAnsi="Century Gothic" w:cs="Arial"/>
                <w:lang w:val="es-MX"/>
              </w:rPr>
            </w:pPr>
            <w:r>
              <w:rPr>
                <w:rFonts w:ascii="Century Gothic" w:hAnsi="Century Gothic" w:cs="Arial"/>
                <w:lang w:val="es-MX"/>
              </w:rPr>
              <w:t>Tercera versión</w:t>
            </w:r>
          </w:p>
        </w:tc>
      </w:tr>
    </w:tbl>
    <w:p w14:paraId="6BF34B26" w14:textId="7921E111" w:rsidR="009E2A6D" w:rsidRPr="00FF7EA9" w:rsidRDefault="009E2A6D">
      <w:pPr>
        <w:rPr>
          <w:rFonts w:ascii="Arial" w:hAnsi="Arial" w:cs="Arial"/>
          <w:sz w:val="20"/>
          <w:szCs w:val="20"/>
          <w:lang w:val="es-MX"/>
        </w:rPr>
      </w:pPr>
    </w:p>
    <w:p w14:paraId="23C440C3" w14:textId="77777777" w:rsidR="009E2A6D" w:rsidRPr="00FF7EA9" w:rsidRDefault="009E2A6D">
      <w:pPr>
        <w:rPr>
          <w:rFonts w:ascii="Arial" w:hAnsi="Arial" w:cs="Arial"/>
          <w:sz w:val="20"/>
          <w:szCs w:val="20"/>
          <w:lang w:val="es-MX"/>
        </w:rPr>
      </w:pPr>
      <w:r w:rsidRPr="00FF7EA9">
        <w:rPr>
          <w:rFonts w:ascii="Arial" w:hAnsi="Arial" w:cs="Arial"/>
          <w:sz w:val="20"/>
          <w:szCs w:val="20"/>
          <w:lang w:val="es-MX"/>
        </w:rPr>
        <w:br w:type="page"/>
      </w:r>
    </w:p>
    <w:p w14:paraId="5A3D34DD" w14:textId="0078D205" w:rsidR="009E2A6D" w:rsidRDefault="009E2A6D" w:rsidP="00266808">
      <w:pPr>
        <w:pStyle w:val="Heading1"/>
        <w:shd w:val="clear" w:color="auto" w:fill="D9D9D9" w:themeFill="background1" w:themeFillShade="D9"/>
        <w:rPr>
          <w:rFonts w:ascii="Century Gothic" w:hAnsi="Century Gothic"/>
          <w:b/>
          <w:bCs/>
          <w:color w:val="000000" w:themeColor="text1"/>
          <w:sz w:val="40"/>
          <w:szCs w:val="40"/>
          <w:lang w:val="es-MX"/>
        </w:rPr>
      </w:pPr>
      <w:bookmarkStart w:id="0" w:name="_Toc125547963"/>
      <w:r w:rsidRPr="00266808">
        <w:rPr>
          <w:rFonts w:ascii="Century Gothic" w:hAnsi="Century Gothic"/>
          <w:b/>
          <w:bCs/>
          <w:color w:val="000000" w:themeColor="text1"/>
          <w:sz w:val="40"/>
          <w:szCs w:val="40"/>
          <w:lang w:val="es-MX"/>
        </w:rPr>
        <w:lastRenderedPageBreak/>
        <w:t>Resumen</w:t>
      </w:r>
      <w:bookmarkEnd w:id="0"/>
    </w:p>
    <w:p w14:paraId="175E6087" w14:textId="77777777" w:rsidR="00A927C0" w:rsidRDefault="00A927C0" w:rsidP="00266808">
      <w:pPr>
        <w:shd w:val="clear" w:color="auto" w:fill="D9D9D9" w:themeFill="background1" w:themeFillShade="D9"/>
        <w:rPr>
          <w:rFonts w:ascii="Century Gothic" w:hAnsi="Century Gothic" w:cs="Arial"/>
          <w:sz w:val="28"/>
          <w:szCs w:val="28"/>
          <w:lang w:val="es-MX"/>
        </w:rPr>
      </w:pPr>
    </w:p>
    <w:p w14:paraId="0D1028D1" w14:textId="12C47F90" w:rsidR="00157E00" w:rsidRPr="008040DB" w:rsidRDefault="00421B29" w:rsidP="00266808">
      <w:pPr>
        <w:shd w:val="clear" w:color="auto" w:fill="D9D9D9" w:themeFill="background1" w:themeFillShade="D9"/>
        <w:rPr>
          <w:rFonts w:ascii="Century Gothic" w:hAnsi="Century Gothic" w:cs="Arial"/>
          <w:sz w:val="28"/>
          <w:szCs w:val="28"/>
          <w:lang w:val="es-MX"/>
        </w:rPr>
      </w:pPr>
      <w:r w:rsidRPr="008040DB">
        <w:rPr>
          <w:rFonts w:ascii="Century Gothic" w:hAnsi="Century Gothic" w:cs="Arial"/>
          <w:sz w:val="28"/>
          <w:szCs w:val="28"/>
          <w:lang w:val="es-MX"/>
        </w:rPr>
        <w:t xml:space="preserve">Xelhua es un sistema de big data agnóstica para la construcción, asistida por el diseño, de servicios de ciencia de datos de alta disponibilidad para la toma de decisiones basada en datos. El sistema Xelhua consta de cuatro componentes principales: (i) un marco de diseño de alto nivel para la selección de herramientas analíticas y de aprendizaje automático, a través de una malla de servicios acoplados </w:t>
      </w:r>
      <w:r w:rsidR="00157E00" w:rsidRPr="008040DB">
        <w:rPr>
          <w:rFonts w:ascii="Century Gothic" w:hAnsi="Century Gothic" w:cs="Arial"/>
          <w:sz w:val="28"/>
          <w:szCs w:val="28"/>
          <w:lang w:val="es-MX"/>
        </w:rPr>
        <w:t xml:space="preserve">basada </w:t>
      </w:r>
      <w:r w:rsidRPr="008040DB">
        <w:rPr>
          <w:rFonts w:ascii="Century Gothic" w:hAnsi="Century Gothic" w:cs="Arial"/>
          <w:sz w:val="28"/>
          <w:szCs w:val="28"/>
          <w:lang w:val="es-MX"/>
        </w:rPr>
        <w:t>en pipelines de procesamiento, (ii) un nuevo modelo de procesamiento basado en el modelo de Extracción-Transformación-Carga (ETL, por sus siglas en inglés) recursivo para convertir automáticamente los diseños de pipelines en estructuras de software agnósticas a la infraestructura, (iii) un modelo novedoso de orquestación para gestionar, de forma transparente, la entrega de datos a lo largo de cada etapa ETL de los pipelines de procesamiento utilizados en los sistemas de ciencia de datos, y (iv) un modelo descentralizado de datos para enmascarar de forma transparente la indisponibilidad de algún servicio debido a, por ejemplo, las interrupciones en la nube y la indisponibilidad de las aplicaciones o los datos. En la fase de experimentación, se generaron, a través del sistema Xelhua, servicios de ciencia de datos para el análisis de publicaciones científicas, el análisis de sentimientos a partir de una colección de publicaciones, en redes sociales, relacionadas a la pandemia provocada por el virus de covid-19 y el agrupamiento de críticas de películas. Estos servicios fueron evaluados como casos de estudio revelando la eficacia del sistema Xelhua para el diseño de soluciones en múltiples tipos de problemas de ciencia de datos basado en el diseño. Igualmente, se evalúo el enmascaramiento automático de fallas en el sistema por la falta de disponibilidad de recursos y datos en la nube. Actualmente, el sistema Xelhua es utilizado para la creación de un observatorio nacional del cáncer y de un sistema de ciencia de datos para fusionar conjuntos de datos relacionados al suicidio, salud mental y consumo de drogas, además de un conjunto de datos macroeconómicos para encontrar patrones espaciotemporales.</w:t>
      </w:r>
    </w:p>
    <w:p w14:paraId="08774C75" w14:textId="77777777" w:rsidR="00157E00" w:rsidRPr="00FF7EA9" w:rsidRDefault="00157E00">
      <w:pPr>
        <w:rPr>
          <w:rFonts w:ascii="Arial" w:hAnsi="Arial" w:cs="Arial"/>
          <w:sz w:val="20"/>
          <w:szCs w:val="20"/>
          <w:lang w:val="es-MX"/>
        </w:rPr>
      </w:pPr>
      <w:r w:rsidRPr="00FF7EA9">
        <w:rPr>
          <w:rFonts w:ascii="Arial" w:hAnsi="Arial" w:cs="Arial"/>
          <w:sz w:val="20"/>
          <w:szCs w:val="20"/>
          <w:lang w:val="es-MX"/>
        </w:rPr>
        <w:br w:type="page"/>
      </w:r>
    </w:p>
    <w:p w14:paraId="53CB6FE0" w14:textId="3FFA82C3" w:rsidR="002C2F54" w:rsidRPr="00FF7EA9" w:rsidRDefault="00F2302D" w:rsidP="002C2F54">
      <w:pPr>
        <w:rPr>
          <w:noProof/>
          <w:lang w:val="es-MX"/>
        </w:rPr>
      </w:pPr>
      <w:r w:rsidRPr="00FF7EA9">
        <w:rPr>
          <w:rFonts w:ascii="Arial" w:hAnsi="Arial" w:cs="Arial"/>
          <w:sz w:val="20"/>
          <w:szCs w:val="20"/>
          <w:lang w:val="es-MX"/>
        </w:rPr>
        <w:lastRenderedPageBreak/>
        <w:fldChar w:fldCharType="begin"/>
      </w:r>
      <w:r w:rsidRPr="00FF7EA9">
        <w:rPr>
          <w:rFonts w:ascii="Arial" w:hAnsi="Arial" w:cs="Arial"/>
          <w:sz w:val="20"/>
          <w:szCs w:val="20"/>
          <w:lang w:val="es-MX"/>
        </w:rPr>
        <w:instrText xml:space="preserve"> XE "Introducción" </w:instrText>
      </w:r>
      <w:r w:rsidRPr="00FF7EA9">
        <w:rPr>
          <w:rFonts w:ascii="Arial" w:hAnsi="Arial" w:cs="Arial"/>
          <w:sz w:val="20"/>
          <w:szCs w:val="20"/>
          <w:lang w:val="es-MX"/>
        </w:rPr>
        <w:fldChar w:fldCharType="end"/>
      </w:r>
      <w:r w:rsidR="009C3A28" w:rsidRPr="00FF7EA9">
        <w:rPr>
          <w:rFonts w:ascii="Arial" w:hAnsi="Arial" w:cs="Arial"/>
          <w:sz w:val="20"/>
          <w:szCs w:val="20"/>
          <w:lang w:val="es-MX"/>
        </w:rPr>
        <w:fldChar w:fldCharType="begin"/>
      </w:r>
      <w:r w:rsidR="009C3A28" w:rsidRPr="00FF7EA9">
        <w:rPr>
          <w:rFonts w:ascii="Arial" w:hAnsi="Arial" w:cs="Arial"/>
          <w:sz w:val="20"/>
          <w:szCs w:val="20"/>
          <w:lang w:val="es-MX"/>
        </w:rPr>
        <w:instrText xml:space="preserve"> INDEX \e "</w:instrText>
      </w:r>
      <w:r w:rsidR="009C3A28" w:rsidRPr="00FF7EA9">
        <w:rPr>
          <w:rFonts w:ascii="Arial" w:hAnsi="Arial" w:cs="Arial"/>
          <w:sz w:val="20"/>
          <w:szCs w:val="20"/>
          <w:lang w:val="es-MX"/>
        </w:rPr>
        <w:tab/>
        <w:instrText xml:space="preserve">" \c "1" \z "6153" </w:instrText>
      </w:r>
      <w:r w:rsidR="009C3A28" w:rsidRPr="00FF7EA9">
        <w:rPr>
          <w:rFonts w:ascii="Arial" w:hAnsi="Arial" w:cs="Arial"/>
          <w:sz w:val="20"/>
          <w:szCs w:val="20"/>
          <w:lang w:val="es-MX"/>
        </w:rPr>
        <w:fldChar w:fldCharType="separate"/>
      </w:r>
    </w:p>
    <w:sdt>
      <w:sdtPr>
        <w:rPr>
          <w:rFonts w:ascii="Century Gothic" w:eastAsiaTheme="minorHAnsi" w:hAnsi="Century Gothic" w:cstheme="minorBidi"/>
          <w:b/>
          <w:bCs/>
          <w:color w:val="000000" w:themeColor="text1"/>
          <w:sz w:val="28"/>
          <w:szCs w:val="28"/>
          <w:lang w:val="es-MX" w:eastAsia="en-US"/>
        </w:rPr>
        <w:id w:val="1186713426"/>
        <w:docPartObj>
          <w:docPartGallery w:val="Table of Contents"/>
          <w:docPartUnique/>
        </w:docPartObj>
      </w:sdtPr>
      <w:sdtEndPr>
        <w:rPr>
          <w:rFonts w:eastAsia="Times New Roman" w:cs="Times New Roman"/>
          <w:color w:val="auto"/>
          <w:sz w:val="24"/>
          <w:szCs w:val="24"/>
        </w:rPr>
      </w:sdtEndPr>
      <w:sdtContent>
        <w:p w14:paraId="23073A9B" w14:textId="7DFB070A" w:rsidR="002C2F54" w:rsidRPr="008F49B3" w:rsidRDefault="000F34F8">
          <w:pPr>
            <w:pStyle w:val="TOCHeading"/>
            <w:rPr>
              <w:rFonts w:ascii="Century Gothic" w:hAnsi="Century Gothic"/>
              <w:b/>
              <w:bCs/>
              <w:color w:val="000000" w:themeColor="text1"/>
              <w:sz w:val="40"/>
              <w:szCs w:val="40"/>
              <w:lang w:val="es-MX"/>
            </w:rPr>
          </w:pPr>
          <w:r>
            <w:rPr>
              <w:rFonts w:ascii="Century Gothic" w:hAnsi="Century Gothic"/>
              <w:b/>
              <w:bCs/>
              <w:color w:val="000000" w:themeColor="text1"/>
              <w:sz w:val="40"/>
              <w:szCs w:val="40"/>
              <w:lang w:val="es-MX"/>
            </w:rPr>
            <w:t>Índice</w:t>
          </w:r>
        </w:p>
        <w:p w14:paraId="54F5C257" w14:textId="7C59DC2D" w:rsidR="00C90FC5" w:rsidRDefault="002C2F54">
          <w:pPr>
            <w:pStyle w:val="TOC1"/>
            <w:tabs>
              <w:tab w:val="right" w:leader="dot" w:pos="10054"/>
            </w:tabs>
            <w:rPr>
              <w:rFonts w:eastAsiaTheme="minorEastAsia" w:cstheme="minorBidi"/>
              <w:b w:val="0"/>
              <w:bCs w:val="0"/>
              <w:caps w:val="0"/>
              <w:noProof/>
              <w:sz w:val="22"/>
              <w:szCs w:val="22"/>
            </w:rPr>
          </w:pPr>
          <w:r w:rsidRPr="00212C91">
            <w:rPr>
              <w:rFonts w:ascii="Century Gothic" w:hAnsi="Century Gothic"/>
              <w:b w:val="0"/>
              <w:bCs w:val="0"/>
              <w:sz w:val="24"/>
              <w:szCs w:val="24"/>
              <w:lang w:val="es-MX"/>
            </w:rPr>
            <w:fldChar w:fldCharType="begin"/>
          </w:r>
          <w:r w:rsidRPr="00212C91">
            <w:rPr>
              <w:rFonts w:ascii="Century Gothic" w:hAnsi="Century Gothic"/>
              <w:b w:val="0"/>
              <w:bCs w:val="0"/>
              <w:sz w:val="24"/>
              <w:szCs w:val="24"/>
              <w:lang w:val="es-MX"/>
            </w:rPr>
            <w:instrText xml:space="preserve"> TOC \o "1-3" \h \z \u </w:instrText>
          </w:r>
          <w:r w:rsidRPr="00212C91">
            <w:rPr>
              <w:rFonts w:ascii="Century Gothic" w:hAnsi="Century Gothic"/>
              <w:b w:val="0"/>
              <w:bCs w:val="0"/>
              <w:sz w:val="24"/>
              <w:szCs w:val="24"/>
              <w:lang w:val="es-MX"/>
            </w:rPr>
            <w:fldChar w:fldCharType="separate"/>
          </w:r>
          <w:hyperlink w:anchor="_Toc125547963" w:history="1">
            <w:r w:rsidR="00C90FC5" w:rsidRPr="00A54FE6">
              <w:rPr>
                <w:rStyle w:val="Hyperlink"/>
                <w:rFonts w:ascii="Century Gothic" w:hAnsi="Century Gothic"/>
                <w:noProof/>
                <w:lang w:val="es-MX"/>
              </w:rPr>
              <w:t>Resumen</w:t>
            </w:r>
            <w:r w:rsidR="00C90FC5">
              <w:rPr>
                <w:noProof/>
                <w:webHidden/>
              </w:rPr>
              <w:tab/>
            </w:r>
            <w:r w:rsidR="00C90FC5">
              <w:rPr>
                <w:noProof/>
                <w:webHidden/>
              </w:rPr>
              <w:fldChar w:fldCharType="begin"/>
            </w:r>
            <w:r w:rsidR="00C90FC5">
              <w:rPr>
                <w:noProof/>
                <w:webHidden/>
              </w:rPr>
              <w:instrText xml:space="preserve"> PAGEREF _Toc125547963 \h </w:instrText>
            </w:r>
            <w:r w:rsidR="00C90FC5">
              <w:rPr>
                <w:noProof/>
                <w:webHidden/>
              </w:rPr>
            </w:r>
            <w:r w:rsidR="00C90FC5">
              <w:rPr>
                <w:noProof/>
                <w:webHidden/>
              </w:rPr>
              <w:fldChar w:fldCharType="separate"/>
            </w:r>
            <w:r w:rsidR="00CB73ED">
              <w:rPr>
                <w:noProof/>
                <w:webHidden/>
              </w:rPr>
              <w:t>3</w:t>
            </w:r>
            <w:r w:rsidR="00C90FC5">
              <w:rPr>
                <w:noProof/>
                <w:webHidden/>
              </w:rPr>
              <w:fldChar w:fldCharType="end"/>
            </w:r>
          </w:hyperlink>
        </w:p>
        <w:p w14:paraId="732D78DE" w14:textId="0FADC8BC" w:rsidR="00C90FC5" w:rsidRDefault="00CB73ED">
          <w:pPr>
            <w:pStyle w:val="TOC1"/>
            <w:tabs>
              <w:tab w:val="right" w:leader="dot" w:pos="10054"/>
            </w:tabs>
            <w:rPr>
              <w:rFonts w:eastAsiaTheme="minorEastAsia" w:cstheme="minorBidi"/>
              <w:b w:val="0"/>
              <w:bCs w:val="0"/>
              <w:caps w:val="0"/>
              <w:noProof/>
              <w:sz w:val="22"/>
              <w:szCs w:val="22"/>
            </w:rPr>
          </w:pPr>
          <w:hyperlink w:anchor="_Toc125547964" w:history="1">
            <w:r w:rsidR="00C90FC5" w:rsidRPr="00A54FE6">
              <w:rPr>
                <w:rStyle w:val="Hyperlink"/>
                <w:rFonts w:ascii="Century Gothic" w:hAnsi="Century Gothic"/>
                <w:noProof/>
                <w:lang w:val="es-MX"/>
              </w:rPr>
              <w:t>Índice de figuras</w:t>
            </w:r>
            <w:r w:rsidR="00C90FC5">
              <w:rPr>
                <w:noProof/>
                <w:webHidden/>
              </w:rPr>
              <w:tab/>
            </w:r>
            <w:r w:rsidR="00C90FC5">
              <w:rPr>
                <w:noProof/>
                <w:webHidden/>
              </w:rPr>
              <w:fldChar w:fldCharType="begin"/>
            </w:r>
            <w:r w:rsidR="00C90FC5">
              <w:rPr>
                <w:noProof/>
                <w:webHidden/>
              </w:rPr>
              <w:instrText xml:space="preserve"> PAGEREF _Toc125547964 \h </w:instrText>
            </w:r>
            <w:r w:rsidR="00C90FC5">
              <w:rPr>
                <w:noProof/>
                <w:webHidden/>
              </w:rPr>
            </w:r>
            <w:r w:rsidR="00C90FC5">
              <w:rPr>
                <w:noProof/>
                <w:webHidden/>
              </w:rPr>
              <w:fldChar w:fldCharType="separate"/>
            </w:r>
            <w:r>
              <w:rPr>
                <w:noProof/>
                <w:webHidden/>
              </w:rPr>
              <w:t>4</w:t>
            </w:r>
            <w:r w:rsidR="00C90FC5">
              <w:rPr>
                <w:noProof/>
                <w:webHidden/>
              </w:rPr>
              <w:fldChar w:fldCharType="end"/>
            </w:r>
          </w:hyperlink>
        </w:p>
        <w:p w14:paraId="3282C0C1" w14:textId="5CECF779" w:rsidR="00C90FC5" w:rsidRDefault="00CB73ED">
          <w:pPr>
            <w:pStyle w:val="TOC1"/>
            <w:tabs>
              <w:tab w:val="right" w:leader="dot" w:pos="10054"/>
            </w:tabs>
            <w:rPr>
              <w:rFonts w:eastAsiaTheme="minorEastAsia" w:cstheme="minorBidi"/>
              <w:b w:val="0"/>
              <w:bCs w:val="0"/>
              <w:caps w:val="0"/>
              <w:noProof/>
              <w:sz w:val="22"/>
              <w:szCs w:val="22"/>
            </w:rPr>
          </w:pPr>
          <w:hyperlink w:anchor="_Toc125547965" w:history="1">
            <w:r w:rsidR="00C90FC5" w:rsidRPr="00A54FE6">
              <w:rPr>
                <w:rStyle w:val="Hyperlink"/>
                <w:rFonts w:ascii="Century Gothic" w:hAnsi="Century Gothic"/>
                <w:noProof/>
                <w:lang w:val="es-MX"/>
              </w:rPr>
              <w:t>Principios de diseño del modelo de construcción de Xelhua para construir sistemas de ciencia de datos</w:t>
            </w:r>
            <w:r w:rsidR="00C90FC5">
              <w:rPr>
                <w:noProof/>
                <w:webHidden/>
              </w:rPr>
              <w:tab/>
            </w:r>
            <w:r w:rsidR="00C90FC5">
              <w:rPr>
                <w:noProof/>
                <w:webHidden/>
              </w:rPr>
              <w:fldChar w:fldCharType="begin"/>
            </w:r>
            <w:r w:rsidR="00C90FC5">
              <w:rPr>
                <w:noProof/>
                <w:webHidden/>
              </w:rPr>
              <w:instrText xml:space="preserve"> PAGEREF _Toc125547965 \h </w:instrText>
            </w:r>
            <w:r w:rsidR="00C90FC5">
              <w:rPr>
                <w:noProof/>
                <w:webHidden/>
              </w:rPr>
            </w:r>
            <w:r w:rsidR="00C90FC5">
              <w:rPr>
                <w:noProof/>
                <w:webHidden/>
              </w:rPr>
              <w:fldChar w:fldCharType="separate"/>
            </w:r>
            <w:r>
              <w:rPr>
                <w:noProof/>
                <w:webHidden/>
              </w:rPr>
              <w:t>13</w:t>
            </w:r>
            <w:r w:rsidR="00C90FC5">
              <w:rPr>
                <w:noProof/>
                <w:webHidden/>
              </w:rPr>
              <w:fldChar w:fldCharType="end"/>
            </w:r>
          </w:hyperlink>
        </w:p>
        <w:p w14:paraId="5D29795D" w14:textId="420E8B26" w:rsidR="00C90FC5" w:rsidRDefault="00CB73ED">
          <w:pPr>
            <w:pStyle w:val="TOC2"/>
            <w:tabs>
              <w:tab w:val="right" w:leader="dot" w:pos="10054"/>
            </w:tabs>
            <w:rPr>
              <w:rFonts w:eastAsiaTheme="minorEastAsia" w:cstheme="minorBidi"/>
              <w:smallCaps w:val="0"/>
              <w:noProof/>
              <w:sz w:val="22"/>
              <w:szCs w:val="22"/>
            </w:rPr>
          </w:pPr>
          <w:hyperlink w:anchor="_Toc125547966" w:history="1">
            <w:r w:rsidR="00C90FC5" w:rsidRPr="00A54FE6">
              <w:rPr>
                <w:rStyle w:val="Hyperlink"/>
                <w:rFonts w:ascii="Century Gothic" w:hAnsi="Century Gothic"/>
                <w:b/>
                <w:bCs/>
                <w:noProof/>
                <w:lang w:val="es-MX" w:eastAsia="en-IE"/>
              </w:rPr>
              <w:t>Construcción de una malla de servicios independiente de la plataforma e infraestructura de cómputo</w:t>
            </w:r>
            <w:r w:rsidR="00C90FC5">
              <w:rPr>
                <w:noProof/>
                <w:webHidden/>
              </w:rPr>
              <w:tab/>
            </w:r>
            <w:r w:rsidR="00C90FC5">
              <w:rPr>
                <w:noProof/>
                <w:webHidden/>
              </w:rPr>
              <w:fldChar w:fldCharType="begin"/>
            </w:r>
            <w:r w:rsidR="00C90FC5">
              <w:rPr>
                <w:noProof/>
                <w:webHidden/>
              </w:rPr>
              <w:instrText xml:space="preserve"> PAGEREF _Toc125547966 \h </w:instrText>
            </w:r>
            <w:r w:rsidR="00C90FC5">
              <w:rPr>
                <w:noProof/>
                <w:webHidden/>
              </w:rPr>
            </w:r>
            <w:r w:rsidR="00C90FC5">
              <w:rPr>
                <w:noProof/>
                <w:webHidden/>
              </w:rPr>
              <w:fldChar w:fldCharType="separate"/>
            </w:r>
            <w:r>
              <w:rPr>
                <w:noProof/>
                <w:webHidden/>
              </w:rPr>
              <w:t>14</w:t>
            </w:r>
            <w:r w:rsidR="00C90FC5">
              <w:rPr>
                <w:noProof/>
                <w:webHidden/>
              </w:rPr>
              <w:fldChar w:fldCharType="end"/>
            </w:r>
          </w:hyperlink>
        </w:p>
        <w:p w14:paraId="1B21C90B" w14:textId="01A50113" w:rsidR="00C90FC5" w:rsidRDefault="00CB73ED">
          <w:pPr>
            <w:pStyle w:val="TOC3"/>
            <w:tabs>
              <w:tab w:val="right" w:leader="dot" w:pos="10054"/>
            </w:tabs>
            <w:rPr>
              <w:rFonts w:eastAsiaTheme="minorEastAsia" w:cstheme="minorBidi"/>
              <w:i w:val="0"/>
              <w:iCs w:val="0"/>
              <w:noProof/>
              <w:sz w:val="22"/>
              <w:szCs w:val="22"/>
            </w:rPr>
          </w:pPr>
          <w:hyperlink w:anchor="_Toc125547967" w:history="1">
            <w:r w:rsidR="00C90FC5" w:rsidRPr="00A54FE6">
              <w:rPr>
                <w:rStyle w:val="Hyperlink"/>
                <w:rFonts w:ascii="Century Gothic" w:hAnsi="Century Gothic"/>
                <w:b/>
                <w:bCs/>
                <w:noProof/>
                <w:lang w:val="es-MX"/>
              </w:rPr>
              <w:t>Conectividad</w:t>
            </w:r>
            <w:r w:rsidR="00C90FC5">
              <w:rPr>
                <w:noProof/>
                <w:webHidden/>
              </w:rPr>
              <w:tab/>
            </w:r>
            <w:r w:rsidR="00C90FC5">
              <w:rPr>
                <w:noProof/>
                <w:webHidden/>
              </w:rPr>
              <w:fldChar w:fldCharType="begin"/>
            </w:r>
            <w:r w:rsidR="00C90FC5">
              <w:rPr>
                <w:noProof/>
                <w:webHidden/>
              </w:rPr>
              <w:instrText xml:space="preserve"> PAGEREF _Toc125547967 \h </w:instrText>
            </w:r>
            <w:r w:rsidR="00C90FC5">
              <w:rPr>
                <w:noProof/>
                <w:webHidden/>
              </w:rPr>
            </w:r>
            <w:r w:rsidR="00C90FC5">
              <w:rPr>
                <w:noProof/>
                <w:webHidden/>
              </w:rPr>
              <w:fldChar w:fldCharType="separate"/>
            </w:r>
            <w:r>
              <w:rPr>
                <w:noProof/>
                <w:webHidden/>
              </w:rPr>
              <w:t>14</w:t>
            </w:r>
            <w:r w:rsidR="00C90FC5">
              <w:rPr>
                <w:noProof/>
                <w:webHidden/>
              </w:rPr>
              <w:fldChar w:fldCharType="end"/>
            </w:r>
          </w:hyperlink>
        </w:p>
        <w:p w14:paraId="7A2A5FD1" w14:textId="1758BC7F" w:rsidR="00C90FC5" w:rsidRDefault="00CB73ED">
          <w:pPr>
            <w:pStyle w:val="TOC3"/>
            <w:tabs>
              <w:tab w:val="right" w:leader="dot" w:pos="10054"/>
            </w:tabs>
            <w:rPr>
              <w:rFonts w:eastAsiaTheme="minorEastAsia" w:cstheme="minorBidi"/>
              <w:i w:val="0"/>
              <w:iCs w:val="0"/>
              <w:noProof/>
              <w:sz w:val="22"/>
              <w:szCs w:val="22"/>
            </w:rPr>
          </w:pPr>
          <w:hyperlink w:anchor="_Toc125547968" w:history="1">
            <w:r w:rsidR="00C90FC5" w:rsidRPr="00A54FE6">
              <w:rPr>
                <w:rStyle w:val="Hyperlink"/>
                <w:rFonts w:ascii="Century Gothic" w:hAnsi="Century Gothic"/>
                <w:b/>
                <w:bCs/>
                <w:noProof/>
                <w:lang w:val="es-MX" w:eastAsia="en-IE"/>
              </w:rPr>
              <w:t>Manejabilidad</w:t>
            </w:r>
            <w:r w:rsidR="00C90FC5">
              <w:rPr>
                <w:noProof/>
                <w:webHidden/>
              </w:rPr>
              <w:tab/>
            </w:r>
            <w:r w:rsidR="00C90FC5">
              <w:rPr>
                <w:noProof/>
                <w:webHidden/>
              </w:rPr>
              <w:fldChar w:fldCharType="begin"/>
            </w:r>
            <w:r w:rsidR="00C90FC5">
              <w:rPr>
                <w:noProof/>
                <w:webHidden/>
              </w:rPr>
              <w:instrText xml:space="preserve"> PAGEREF _Toc125547968 \h </w:instrText>
            </w:r>
            <w:r w:rsidR="00C90FC5">
              <w:rPr>
                <w:noProof/>
                <w:webHidden/>
              </w:rPr>
            </w:r>
            <w:r w:rsidR="00C90FC5">
              <w:rPr>
                <w:noProof/>
                <w:webHidden/>
              </w:rPr>
              <w:fldChar w:fldCharType="separate"/>
            </w:r>
            <w:r>
              <w:rPr>
                <w:noProof/>
                <w:webHidden/>
              </w:rPr>
              <w:t>15</w:t>
            </w:r>
            <w:r w:rsidR="00C90FC5">
              <w:rPr>
                <w:noProof/>
                <w:webHidden/>
              </w:rPr>
              <w:fldChar w:fldCharType="end"/>
            </w:r>
          </w:hyperlink>
        </w:p>
        <w:p w14:paraId="46AAD74D" w14:textId="470E91D5" w:rsidR="00C90FC5" w:rsidRDefault="00CB73ED">
          <w:pPr>
            <w:pStyle w:val="TOC3"/>
            <w:tabs>
              <w:tab w:val="right" w:leader="dot" w:pos="10054"/>
            </w:tabs>
            <w:rPr>
              <w:rFonts w:eastAsiaTheme="minorEastAsia" w:cstheme="minorBidi"/>
              <w:i w:val="0"/>
              <w:iCs w:val="0"/>
              <w:noProof/>
              <w:sz w:val="22"/>
              <w:szCs w:val="22"/>
            </w:rPr>
          </w:pPr>
          <w:hyperlink w:anchor="_Toc125547969" w:history="1">
            <w:r w:rsidR="00C90FC5" w:rsidRPr="00A54FE6">
              <w:rPr>
                <w:rStyle w:val="Hyperlink"/>
                <w:rFonts w:ascii="Century Gothic" w:hAnsi="Century Gothic"/>
                <w:b/>
                <w:bCs/>
                <w:noProof/>
                <w:lang w:val="es-MX" w:eastAsia="en-IE"/>
              </w:rPr>
              <w:t>Portabilidad y elasticidad</w:t>
            </w:r>
            <w:r w:rsidR="00C90FC5">
              <w:rPr>
                <w:noProof/>
                <w:webHidden/>
              </w:rPr>
              <w:tab/>
            </w:r>
            <w:r w:rsidR="00C90FC5">
              <w:rPr>
                <w:noProof/>
                <w:webHidden/>
              </w:rPr>
              <w:fldChar w:fldCharType="begin"/>
            </w:r>
            <w:r w:rsidR="00C90FC5">
              <w:rPr>
                <w:noProof/>
                <w:webHidden/>
              </w:rPr>
              <w:instrText xml:space="preserve"> PAGEREF _Toc125547969 \h </w:instrText>
            </w:r>
            <w:r w:rsidR="00C90FC5">
              <w:rPr>
                <w:noProof/>
                <w:webHidden/>
              </w:rPr>
            </w:r>
            <w:r w:rsidR="00C90FC5">
              <w:rPr>
                <w:noProof/>
                <w:webHidden/>
              </w:rPr>
              <w:fldChar w:fldCharType="separate"/>
            </w:r>
            <w:r>
              <w:rPr>
                <w:noProof/>
                <w:webHidden/>
              </w:rPr>
              <w:t>15</w:t>
            </w:r>
            <w:r w:rsidR="00C90FC5">
              <w:rPr>
                <w:noProof/>
                <w:webHidden/>
              </w:rPr>
              <w:fldChar w:fldCharType="end"/>
            </w:r>
          </w:hyperlink>
        </w:p>
        <w:p w14:paraId="231280E9" w14:textId="59AF048A" w:rsidR="00C90FC5" w:rsidRDefault="00CB73ED">
          <w:pPr>
            <w:pStyle w:val="TOC3"/>
            <w:tabs>
              <w:tab w:val="right" w:leader="dot" w:pos="10054"/>
            </w:tabs>
            <w:rPr>
              <w:rFonts w:eastAsiaTheme="minorEastAsia" w:cstheme="minorBidi"/>
              <w:i w:val="0"/>
              <w:iCs w:val="0"/>
              <w:noProof/>
              <w:sz w:val="22"/>
              <w:szCs w:val="22"/>
            </w:rPr>
          </w:pPr>
          <w:hyperlink w:anchor="_Toc125547970" w:history="1">
            <w:r w:rsidR="00C90FC5" w:rsidRPr="00A54FE6">
              <w:rPr>
                <w:rStyle w:val="Hyperlink"/>
                <w:rFonts w:ascii="Century Gothic" w:hAnsi="Century Gothic"/>
                <w:b/>
                <w:bCs/>
                <w:noProof/>
                <w:lang w:val="es-MX" w:eastAsia="en-IE"/>
              </w:rPr>
              <w:t>Usabilidad</w:t>
            </w:r>
            <w:r w:rsidR="00C90FC5">
              <w:rPr>
                <w:noProof/>
                <w:webHidden/>
              </w:rPr>
              <w:tab/>
            </w:r>
            <w:r w:rsidR="00C90FC5">
              <w:rPr>
                <w:noProof/>
                <w:webHidden/>
              </w:rPr>
              <w:fldChar w:fldCharType="begin"/>
            </w:r>
            <w:r w:rsidR="00C90FC5">
              <w:rPr>
                <w:noProof/>
                <w:webHidden/>
              </w:rPr>
              <w:instrText xml:space="preserve"> PAGEREF _Toc125547970 \h </w:instrText>
            </w:r>
            <w:r w:rsidR="00C90FC5">
              <w:rPr>
                <w:noProof/>
                <w:webHidden/>
              </w:rPr>
            </w:r>
            <w:r w:rsidR="00C90FC5">
              <w:rPr>
                <w:noProof/>
                <w:webHidden/>
              </w:rPr>
              <w:fldChar w:fldCharType="separate"/>
            </w:r>
            <w:r>
              <w:rPr>
                <w:noProof/>
                <w:webHidden/>
              </w:rPr>
              <w:t>17</w:t>
            </w:r>
            <w:r w:rsidR="00C90FC5">
              <w:rPr>
                <w:noProof/>
                <w:webHidden/>
              </w:rPr>
              <w:fldChar w:fldCharType="end"/>
            </w:r>
          </w:hyperlink>
        </w:p>
        <w:p w14:paraId="17E83F9E" w14:textId="11153F9A" w:rsidR="00C90FC5" w:rsidRDefault="00CB73ED">
          <w:pPr>
            <w:pStyle w:val="TOC3"/>
            <w:tabs>
              <w:tab w:val="right" w:leader="dot" w:pos="10054"/>
            </w:tabs>
            <w:rPr>
              <w:rFonts w:eastAsiaTheme="minorEastAsia" w:cstheme="minorBidi"/>
              <w:i w:val="0"/>
              <w:iCs w:val="0"/>
              <w:noProof/>
              <w:sz w:val="22"/>
              <w:szCs w:val="22"/>
            </w:rPr>
          </w:pPr>
          <w:hyperlink w:anchor="_Toc125547971" w:history="1">
            <w:r w:rsidR="00C90FC5" w:rsidRPr="00A54FE6">
              <w:rPr>
                <w:rStyle w:val="Hyperlink"/>
                <w:rFonts w:ascii="Century Gothic" w:hAnsi="Century Gothic"/>
                <w:b/>
                <w:bCs/>
                <w:noProof/>
                <w:lang w:val="es-MX" w:eastAsia="en-IE"/>
              </w:rPr>
              <w:t>Disponibilidad y Fiabilidad</w:t>
            </w:r>
            <w:r w:rsidR="00C90FC5">
              <w:rPr>
                <w:noProof/>
                <w:webHidden/>
              </w:rPr>
              <w:tab/>
            </w:r>
            <w:r w:rsidR="00C90FC5">
              <w:rPr>
                <w:noProof/>
                <w:webHidden/>
              </w:rPr>
              <w:fldChar w:fldCharType="begin"/>
            </w:r>
            <w:r w:rsidR="00C90FC5">
              <w:rPr>
                <w:noProof/>
                <w:webHidden/>
              </w:rPr>
              <w:instrText xml:space="preserve"> PAGEREF _Toc125547971 \h </w:instrText>
            </w:r>
            <w:r w:rsidR="00C90FC5">
              <w:rPr>
                <w:noProof/>
                <w:webHidden/>
              </w:rPr>
            </w:r>
            <w:r w:rsidR="00C90FC5">
              <w:rPr>
                <w:noProof/>
                <w:webHidden/>
              </w:rPr>
              <w:fldChar w:fldCharType="separate"/>
            </w:r>
            <w:r>
              <w:rPr>
                <w:noProof/>
                <w:webHidden/>
              </w:rPr>
              <w:t>17</w:t>
            </w:r>
            <w:r w:rsidR="00C90FC5">
              <w:rPr>
                <w:noProof/>
                <w:webHidden/>
              </w:rPr>
              <w:fldChar w:fldCharType="end"/>
            </w:r>
          </w:hyperlink>
        </w:p>
        <w:p w14:paraId="43DD4320" w14:textId="5FF4AD1F" w:rsidR="00C90FC5" w:rsidRDefault="00CB73ED">
          <w:pPr>
            <w:pStyle w:val="TOC2"/>
            <w:tabs>
              <w:tab w:val="right" w:leader="dot" w:pos="10054"/>
            </w:tabs>
            <w:rPr>
              <w:rFonts w:eastAsiaTheme="minorEastAsia" w:cstheme="minorBidi"/>
              <w:smallCaps w:val="0"/>
              <w:noProof/>
              <w:sz w:val="22"/>
              <w:szCs w:val="22"/>
            </w:rPr>
          </w:pPr>
          <w:hyperlink w:anchor="_Toc125547972" w:history="1">
            <w:r w:rsidR="00C90FC5" w:rsidRPr="00A54FE6">
              <w:rPr>
                <w:rStyle w:val="Hyperlink"/>
                <w:rFonts w:ascii="Century Gothic" w:hAnsi="Century Gothic"/>
                <w:b/>
                <w:bCs/>
                <w:noProof/>
                <w:lang w:val="es-MX" w:eastAsia="en-IE"/>
              </w:rPr>
              <w:t>Implementación del prototipo del sistema Xelhua</w:t>
            </w:r>
            <w:r w:rsidR="00C90FC5">
              <w:rPr>
                <w:noProof/>
                <w:webHidden/>
              </w:rPr>
              <w:tab/>
            </w:r>
            <w:r w:rsidR="00C90FC5">
              <w:rPr>
                <w:noProof/>
                <w:webHidden/>
              </w:rPr>
              <w:fldChar w:fldCharType="begin"/>
            </w:r>
            <w:r w:rsidR="00C90FC5">
              <w:rPr>
                <w:noProof/>
                <w:webHidden/>
              </w:rPr>
              <w:instrText xml:space="preserve"> PAGEREF _Toc125547972 \h </w:instrText>
            </w:r>
            <w:r w:rsidR="00C90FC5">
              <w:rPr>
                <w:noProof/>
                <w:webHidden/>
              </w:rPr>
            </w:r>
            <w:r w:rsidR="00C90FC5">
              <w:rPr>
                <w:noProof/>
                <w:webHidden/>
              </w:rPr>
              <w:fldChar w:fldCharType="separate"/>
            </w:r>
            <w:r>
              <w:rPr>
                <w:noProof/>
                <w:webHidden/>
              </w:rPr>
              <w:t>19</w:t>
            </w:r>
            <w:r w:rsidR="00C90FC5">
              <w:rPr>
                <w:noProof/>
                <w:webHidden/>
              </w:rPr>
              <w:fldChar w:fldCharType="end"/>
            </w:r>
          </w:hyperlink>
        </w:p>
        <w:p w14:paraId="1A64FB58" w14:textId="19D80F90" w:rsidR="00C90FC5" w:rsidRDefault="00CB73ED">
          <w:pPr>
            <w:pStyle w:val="TOC3"/>
            <w:tabs>
              <w:tab w:val="right" w:leader="dot" w:pos="10054"/>
            </w:tabs>
            <w:rPr>
              <w:rFonts w:eastAsiaTheme="minorEastAsia" w:cstheme="minorBidi"/>
              <w:i w:val="0"/>
              <w:iCs w:val="0"/>
              <w:noProof/>
              <w:sz w:val="22"/>
              <w:szCs w:val="22"/>
            </w:rPr>
          </w:pPr>
          <w:hyperlink w:anchor="_Toc125547973" w:history="1">
            <w:r w:rsidR="00C90FC5" w:rsidRPr="00A54FE6">
              <w:rPr>
                <w:rStyle w:val="Hyperlink"/>
                <w:rFonts w:ascii="Century Gothic" w:hAnsi="Century Gothic"/>
                <w:b/>
                <w:bCs/>
                <w:noProof/>
                <w:lang w:val="es-MX" w:eastAsia="en-IE"/>
              </w:rPr>
              <w:t>Monitoreo e indexación</w:t>
            </w:r>
            <w:r w:rsidR="00C90FC5">
              <w:rPr>
                <w:noProof/>
                <w:webHidden/>
              </w:rPr>
              <w:tab/>
            </w:r>
            <w:r w:rsidR="00C90FC5">
              <w:rPr>
                <w:noProof/>
                <w:webHidden/>
              </w:rPr>
              <w:fldChar w:fldCharType="begin"/>
            </w:r>
            <w:r w:rsidR="00C90FC5">
              <w:rPr>
                <w:noProof/>
                <w:webHidden/>
              </w:rPr>
              <w:instrText xml:space="preserve"> PAGEREF _Toc125547973 \h </w:instrText>
            </w:r>
            <w:r w:rsidR="00C90FC5">
              <w:rPr>
                <w:noProof/>
                <w:webHidden/>
              </w:rPr>
            </w:r>
            <w:r w:rsidR="00C90FC5">
              <w:rPr>
                <w:noProof/>
                <w:webHidden/>
              </w:rPr>
              <w:fldChar w:fldCharType="separate"/>
            </w:r>
            <w:r>
              <w:rPr>
                <w:noProof/>
                <w:webHidden/>
              </w:rPr>
              <w:t>20</w:t>
            </w:r>
            <w:r w:rsidR="00C90FC5">
              <w:rPr>
                <w:noProof/>
                <w:webHidden/>
              </w:rPr>
              <w:fldChar w:fldCharType="end"/>
            </w:r>
          </w:hyperlink>
        </w:p>
        <w:p w14:paraId="2F0B14D8" w14:textId="1057B596" w:rsidR="00C90FC5" w:rsidRDefault="00CB73ED">
          <w:pPr>
            <w:pStyle w:val="TOC3"/>
            <w:tabs>
              <w:tab w:val="right" w:leader="dot" w:pos="10054"/>
            </w:tabs>
            <w:rPr>
              <w:rFonts w:eastAsiaTheme="minorEastAsia" w:cstheme="minorBidi"/>
              <w:i w:val="0"/>
              <w:iCs w:val="0"/>
              <w:noProof/>
              <w:sz w:val="22"/>
              <w:szCs w:val="22"/>
            </w:rPr>
          </w:pPr>
          <w:hyperlink w:anchor="_Toc125547974" w:history="1">
            <w:r w:rsidR="00C90FC5" w:rsidRPr="00A54FE6">
              <w:rPr>
                <w:rStyle w:val="Hyperlink"/>
                <w:rFonts w:ascii="Century Gothic" w:hAnsi="Century Gothic"/>
                <w:b/>
                <w:bCs/>
                <w:noProof/>
                <w:lang w:val="es-MX" w:eastAsia="en-IE"/>
              </w:rPr>
              <w:t>Definición de aplicaciones para estructuras ABox</w:t>
            </w:r>
            <w:r w:rsidR="00C90FC5">
              <w:rPr>
                <w:noProof/>
                <w:webHidden/>
              </w:rPr>
              <w:tab/>
            </w:r>
            <w:r w:rsidR="00C90FC5">
              <w:rPr>
                <w:noProof/>
                <w:webHidden/>
              </w:rPr>
              <w:fldChar w:fldCharType="begin"/>
            </w:r>
            <w:r w:rsidR="00C90FC5">
              <w:rPr>
                <w:noProof/>
                <w:webHidden/>
              </w:rPr>
              <w:instrText xml:space="preserve"> PAGEREF _Toc125547974 \h </w:instrText>
            </w:r>
            <w:r w:rsidR="00C90FC5">
              <w:rPr>
                <w:noProof/>
                <w:webHidden/>
              </w:rPr>
            </w:r>
            <w:r w:rsidR="00C90FC5">
              <w:rPr>
                <w:noProof/>
                <w:webHidden/>
              </w:rPr>
              <w:fldChar w:fldCharType="separate"/>
            </w:r>
            <w:r>
              <w:rPr>
                <w:noProof/>
                <w:webHidden/>
              </w:rPr>
              <w:t>20</w:t>
            </w:r>
            <w:r w:rsidR="00C90FC5">
              <w:rPr>
                <w:noProof/>
                <w:webHidden/>
              </w:rPr>
              <w:fldChar w:fldCharType="end"/>
            </w:r>
          </w:hyperlink>
        </w:p>
        <w:p w14:paraId="572B6CF2" w14:textId="517E623F" w:rsidR="00C90FC5" w:rsidRDefault="00CB73ED">
          <w:pPr>
            <w:pStyle w:val="TOC3"/>
            <w:tabs>
              <w:tab w:val="right" w:leader="dot" w:pos="10054"/>
            </w:tabs>
            <w:rPr>
              <w:rFonts w:eastAsiaTheme="minorEastAsia" w:cstheme="minorBidi"/>
              <w:i w:val="0"/>
              <w:iCs w:val="0"/>
              <w:noProof/>
              <w:sz w:val="22"/>
              <w:szCs w:val="22"/>
            </w:rPr>
          </w:pPr>
          <w:hyperlink w:anchor="_Toc125547975" w:history="1">
            <w:r w:rsidR="00C90FC5" w:rsidRPr="00A54FE6">
              <w:rPr>
                <w:rStyle w:val="Hyperlink"/>
                <w:rFonts w:ascii="Century Gothic" w:hAnsi="Century Gothic"/>
                <w:b/>
                <w:bCs/>
                <w:noProof/>
                <w:lang w:val="es-MX" w:eastAsia="en-IE"/>
              </w:rPr>
              <w:t>Despliegue de servicios mediante el uso de estructuras ABox</w:t>
            </w:r>
            <w:r w:rsidR="00C90FC5">
              <w:rPr>
                <w:noProof/>
                <w:webHidden/>
              </w:rPr>
              <w:tab/>
            </w:r>
            <w:r w:rsidR="00C90FC5">
              <w:rPr>
                <w:noProof/>
                <w:webHidden/>
              </w:rPr>
              <w:fldChar w:fldCharType="begin"/>
            </w:r>
            <w:r w:rsidR="00C90FC5">
              <w:rPr>
                <w:noProof/>
                <w:webHidden/>
              </w:rPr>
              <w:instrText xml:space="preserve"> PAGEREF _Toc125547975 \h </w:instrText>
            </w:r>
            <w:r w:rsidR="00C90FC5">
              <w:rPr>
                <w:noProof/>
                <w:webHidden/>
              </w:rPr>
            </w:r>
            <w:r w:rsidR="00C90FC5">
              <w:rPr>
                <w:noProof/>
                <w:webHidden/>
              </w:rPr>
              <w:fldChar w:fldCharType="separate"/>
            </w:r>
            <w:r>
              <w:rPr>
                <w:noProof/>
                <w:webHidden/>
              </w:rPr>
              <w:t>21</w:t>
            </w:r>
            <w:r w:rsidR="00C90FC5">
              <w:rPr>
                <w:noProof/>
                <w:webHidden/>
              </w:rPr>
              <w:fldChar w:fldCharType="end"/>
            </w:r>
          </w:hyperlink>
        </w:p>
        <w:p w14:paraId="37FF6EE2" w14:textId="2A623EC7" w:rsidR="00C90FC5" w:rsidRDefault="00CB73ED">
          <w:pPr>
            <w:pStyle w:val="TOC2"/>
            <w:tabs>
              <w:tab w:val="right" w:leader="dot" w:pos="10054"/>
            </w:tabs>
            <w:rPr>
              <w:rFonts w:eastAsiaTheme="minorEastAsia" w:cstheme="minorBidi"/>
              <w:smallCaps w:val="0"/>
              <w:noProof/>
              <w:sz w:val="22"/>
              <w:szCs w:val="22"/>
            </w:rPr>
          </w:pPr>
          <w:hyperlink w:anchor="_Toc125547976" w:history="1">
            <w:r w:rsidR="00C90FC5" w:rsidRPr="00A54FE6">
              <w:rPr>
                <w:rStyle w:val="Hyperlink"/>
                <w:rFonts w:ascii="Century Gothic" w:hAnsi="Century Gothic"/>
                <w:b/>
                <w:bCs/>
                <w:noProof/>
                <w:lang w:val="es-MX" w:eastAsia="en-IE"/>
              </w:rPr>
              <w:t>Evaluación experimental y resultados.</w:t>
            </w:r>
            <w:r w:rsidR="00C90FC5">
              <w:rPr>
                <w:noProof/>
                <w:webHidden/>
              </w:rPr>
              <w:tab/>
            </w:r>
            <w:r w:rsidR="00C90FC5">
              <w:rPr>
                <w:noProof/>
                <w:webHidden/>
              </w:rPr>
              <w:fldChar w:fldCharType="begin"/>
            </w:r>
            <w:r w:rsidR="00C90FC5">
              <w:rPr>
                <w:noProof/>
                <w:webHidden/>
              </w:rPr>
              <w:instrText xml:space="preserve"> PAGEREF _Toc125547976 \h </w:instrText>
            </w:r>
            <w:r w:rsidR="00C90FC5">
              <w:rPr>
                <w:noProof/>
                <w:webHidden/>
              </w:rPr>
            </w:r>
            <w:r w:rsidR="00C90FC5">
              <w:rPr>
                <w:noProof/>
                <w:webHidden/>
              </w:rPr>
              <w:fldChar w:fldCharType="separate"/>
            </w:r>
            <w:r>
              <w:rPr>
                <w:noProof/>
                <w:webHidden/>
              </w:rPr>
              <w:t>23</w:t>
            </w:r>
            <w:r w:rsidR="00C90FC5">
              <w:rPr>
                <w:noProof/>
                <w:webHidden/>
              </w:rPr>
              <w:fldChar w:fldCharType="end"/>
            </w:r>
          </w:hyperlink>
        </w:p>
        <w:p w14:paraId="5D4DAE50" w14:textId="5DCFAD5F" w:rsidR="00C90FC5" w:rsidRDefault="00CB73ED">
          <w:pPr>
            <w:pStyle w:val="TOC3"/>
            <w:tabs>
              <w:tab w:val="right" w:leader="dot" w:pos="10054"/>
            </w:tabs>
            <w:rPr>
              <w:rFonts w:eastAsiaTheme="minorEastAsia" w:cstheme="minorBidi"/>
              <w:i w:val="0"/>
              <w:iCs w:val="0"/>
              <w:noProof/>
              <w:sz w:val="22"/>
              <w:szCs w:val="22"/>
            </w:rPr>
          </w:pPr>
          <w:hyperlink w:anchor="_Toc125547977" w:history="1">
            <w:r w:rsidR="00C90FC5" w:rsidRPr="00A54FE6">
              <w:rPr>
                <w:rStyle w:val="Hyperlink"/>
                <w:rFonts w:ascii="Century Gothic" w:hAnsi="Century Gothic"/>
                <w:b/>
                <w:bCs/>
                <w:noProof/>
                <w:lang w:val="es-MX" w:eastAsia="en-IE"/>
              </w:rPr>
              <w:t>Métricas</w:t>
            </w:r>
            <w:r w:rsidR="00C90FC5">
              <w:rPr>
                <w:noProof/>
                <w:webHidden/>
              </w:rPr>
              <w:tab/>
            </w:r>
            <w:r w:rsidR="00C90FC5">
              <w:rPr>
                <w:noProof/>
                <w:webHidden/>
              </w:rPr>
              <w:fldChar w:fldCharType="begin"/>
            </w:r>
            <w:r w:rsidR="00C90FC5">
              <w:rPr>
                <w:noProof/>
                <w:webHidden/>
              </w:rPr>
              <w:instrText xml:space="preserve"> PAGEREF _Toc125547977 \h </w:instrText>
            </w:r>
            <w:r w:rsidR="00C90FC5">
              <w:rPr>
                <w:noProof/>
                <w:webHidden/>
              </w:rPr>
            </w:r>
            <w:r w:rsidR="00C90FC5">
              <w:rPr>
                <w:noProof/>
                <w:webHidden/>
              </w:rPr>
              <w:fldChar w:fldCharType="separate"/>
            </w:r>
            <w:r>
              <w:rPr>
                <w:noProof/>
                <w:webHidden/>
              </w:rPr>
              <w:t>23</w:t>
            </w:r>
            <w:r w:rsidR="00C90FC5">
              <w:rPr>
                <w:noProof/>
                <w:webHidden/>
              </w:rPr>
              <w:fldChar w:fldCharType="end"/>
            </w:r>
          </w:hyperlink>
        </w:p>
        <w:p w14:paraId="08252794" w14:textId="073C5E87" w:rsidR="00C90FC5" w:rsidRDefault="00CB73ED">
          <w:pPr>
            <w:pStyle w:val="TOC3"/>
            <w:tabs>
              <w:tab w:val="right" w:leader="dot" w:pos="10054"/>
            </w:tabs>
            <w:rPr>
              <w:rFonts w:eastAsiaTheme="minorEastAsia" w:cstheme="minorBidi"/>
              <w:i w:val="0"/>
              <w:iCs w:val="0"/>
              <w:noProof/>
              <w:sz w:val="22"/>
              <w:szCs w:val="22"/>
            </w:rPr>
          </w:pPr>
          <w:hyperlink w:anchor="_Toc125547978" w:history="1">
            <w:r w:rsidR="00C90FC5" w:rsidRPr="00A54FE6">
              <w:rPr>
                <w:rStyle w:val="Hyperlink"/>
                <w:rFonts w:ascii="Century Gothic" w:hAnsi="Century Gothic"/>
                <w:b/>
                <w:bCs/>
                <w:noProof/>
                <w:lang w:val="es-MX" w:eastAsia="en-IE"/>
              </w:rPr>
              <w:t>Infraestructura</w:t>
            </w:r>
            <w:r w:rsidR="00C90FC5">
              <w:rPr>
                <w:noProof/>
                <w:webHidden/>
              </w:rPr>
              <w:tab/>
            </w:r>
            <w:r w:rsidR="00C90FC5">
              <w:rPr>
                <w:noProof/>
                <w:webHidden/>
              </w:rPr>
              <w:fldChar w:fldCharType="begin"/>
            </w:r>
            <w:r w:rsidR="00C90FC5">
              <w:rPr>
                <w:noProof/>
                <w:webHidden/>
              </w:rPr>
              <w:instrText xml:space="preserve"> PAGEREF _Toc125547978 \h </w:instrText>
            </w:r>
            <w:r w:rsidR="00C90FC5">
              <w:rPr>
                <w:noProof/>
                <w:webHidden/>
              </w:rPr>
            </w:r>
            <w:r w:rsidR="00C90FC5">
              <w:rPr>
                <w:noProof/>
                <w:webHidden/>
              </w:rPr>
              <w:fldChar w:fldCharType="separate"/>
            </w:r>
            <w:r>
              <w:rPr>
                <w:noProof/>
                <w:webHidden/>
              </w:rPr>
              <w:t>24</w:t>
            </w:r>
            <w:r w:rsidR="00C90FC5">
              <w:rPr>
                <w:noProof/>
                <w:webHidden/>
              </w:rPr>
              <w:fldChar w:fldCharType="end"/>
            </w:r>
          </w:hyperlink>
        </w:p>
        <w:p w14:paraId="146C1D8E" w14:textId="390F33D0" w:rsidR="00C90FC5" w:rsidRDefault="00CB73ED">
          <w:pPr>
            <w:pStyle w:val="TOC3"/>
            <w:tabs>
              <w:tab w:val="right" w:leader="dot" w:pos="10054"/>
            </w:tabs>
            <w:rPr>
              <w:rFonts w:eastAsiaTheme="minorEastAsia" w:cstheme="minorBidi"/>
              <w:i w:val="0"/>
              <w:iCs w:val="0"/>
              <w:noProof/>
              <w:sz w:val="22"/>
              <w:szCs w:val="22"/>
            </w:rPr>
          </w:pPr>
          <w:hyperlink w:anchor="_Toc125547979" w:history="1">
            <w:r w:rsidR="00C90FC5" w:rsidRPr="00A54FE6">
              <w:rPr>
                <w:rStyle w:val="Hyperlink"/>
                <w:rFonts w:ascii="Century Gothic" w:hAnsi="Century Gothic"/>
                <w:b/>
                <w:bCs/>
                <w:noProof/>
                <w:lang w:val="es-MX" w:eastAsia="en-IE"/>
              </w:rPr>
              <w:t>Evaluación del rendimiento y la disponibilidad del modelo descentralizado de Xelhua</w:t>
            </w:r>
            <w:r w:rsidR="00C90FC5">
              <w:rPr>
                <w:noProof/>
                <w:webHidden/>
              </w:rPr>
              <w:tab/>
            </w:r>
            <w:r w:rsidR="00C90FC5">
              <w:rPr>
                <w:noProof/>
                <w:webHidden/>
              </w:rPr>
              <w:fldChar w:fldCharType="begin"/>
            </w:r>
            <w:r w:rsidR="00C90FC5">
              <w:rPr>
                <w:noProof/>
                <w:webHidden/>
              </w:rPr>
              <w:instrText xml:space="preserve"> PAGEREF _Toc125547979 \h </w:instrText>
            </w:r>
            <w:r w:rsidR="00C90FC5">
              <w:rPr>
                <w:noProof/>
                <w:webHidden/>
              </w:rPr>
            </w:r>
            <w:r w:rsidR="00C90FC5">
              <w:rPr>
                <w:noProof/>
                <w:webHidden/>
              </w:rPr>
              <w:fldChar w:fldCharType="separate"/>
            </w:r>
            <w:r>
              <w:rPr>
                <w:noProof/>
                <w:webHidden/>
              </w:rPr>
              <w:t>24</w:t>
            </w:r>
            <w:r w:rsidR="00C90FC5">
              <w:rPr>
                <w:noProof/>
                <w:webHidden/>
              </w:rPr>
              <w:fldChar w:fldCharType="end"/>
            </w:r>
          </w:hyperlink>
        </w:p>
        <w:p w14:paraId="12B67A53" w14:textId="154FEE7D" w:rsidR="00C90FC5" w:rsidRDefault="00CB73ED">
          <w:pPr>
            <w:pStyle w:val="TOC1"/>
            <w:tabs>
              <w:tab w:val="right" w:leader="dot" w:pos="10054"/>
            </w:tabs>
            <w:rPr>
              <w:rFonts w:eastAsiaTheme="minorEastAsia" w:cstheme="minorBidi"/>
              <w:b w:val="0"/>
              <w:bCs w:val="0"/>
              <w:caps w:val="0"/>
              <w:noProof/>
              <w:sz w:val="22"/>
              <w:szCs w:val="22"/>
            </w:rPr>
          </w:pPr>
          <w:hyperlink w:anchor="_Toc125547980" w:history="1">
            <w:r w:rsidR="00C90FC5" w:rsidRPr="00A54FE6">
              <w:rPr>
                <w:rStyle w:val="Hyperlink"/>
                <w:rFonts w:ascii="Century Gothic" w:hAnsi="Century Gothic"/>
                <w:noProof/>
                <w:lang w:val="es-MX" w:eastAsia="en-IE"/>
              </w:rPr>
              <w:t>Casos de estudio</w:t>
            </w:r>
            <w:r w:rsidR="00C90FC5">
              <w:rPr>
                <w:noProof/>
                <w:webHidden/>
              </w:rPr>
              <w:tab/>
            </w:r>
            <w:r w:rsidR="00C90FC5">
              <w:rPr>
                <w:noProof/>
                <w:webHidden/>
              </w:rPr>
              <w:fldChar w:fldCharType="begin"/>
            </w:r>
            <w:r w:rsidR="00C90FC5">
              <w:rPr>
                <w:noProof/>
                <w:webHidden/>
              </w:rPr>
              <w:instrText xml:space="preserve"> PAGEREF _Toc125547980 \h </w:instrText>
            </w:r>
            <w:r w:rsidR="00C90FC5">
              <w:rPr>
                <w:noProof/>
                <w:webHidden/>
              </w:rPr>
            </w:r>
            <w:r w:rsidR="00C90FC5">
              <w:rPr>
                <w:noProof/>
                <w:webHidden/>
              </w:rPr>
              <w:fldChar w:fldCharType="separate"/>
            </w:r>
            <w:r>
              <w:rPr>
                <w:noProof/>
                <w:webHidden/>
              </w:rPr>
              <w:t>26</w:t>
            </w:r>
            <w:r w:rsidR="00C90FC5">
              <w:rPr>
                <w:noProof/>
                <w:webHidden/>
              </w:rPr>
              <w:fldChar w:fldCharType="end"/>
            </w:r>
          </w:hyperlink>
        </w:p>
        <w:p w14:paraId="7D7F7C4B" w14:textId="71965C6D" w:rsidR="00C90FC5" w:rsidRDefault="00CB73ED">
          <w:pPr>
            <w:pStyle w:val="TOC2"/>
            <w:tabs>
              <w:tab w:val="right" w:leader="dot" w:pos="10054"/>
            </w:tabs>
            <w:rPr>
              <w:rFonts w:eastAsiaTheme="minorEastAsia" w:cstheme="minorBidi"/>
              <w:smallCaps w:val="0"/>
              <w:noProof/>
              <w:sz w:val="22"/>
              <w:szCs w:val="22"/>
            </w:rPr>
          </w:pPr>
          <w:hyperlink w:anchor="_Toc125547981" w:history="1">
            <w:r w:rsidR="00C90FC5" w:rsidRPr="00A54FE6">
              <w:rPr>
                <w:rStyle w:val="Hyperlink"/>
                <w:rFonts w:ascii="Century Gothic" w:hAnsi="Century Gothic"/>
                <w:b/>
                <w:bCs/>
                <w:noProof/>
                <w:lang w:val="es-MX" w:eastAsia="en-IE"/>
              </w:rPr>
              <w:t>Caso de estudio 1: procesamiento de documentos</w:t>
            </w:r>
            <w:r w:rsidR="00C90FC5">
              <w:rPr>
                <w:noProof/>
                <w:webHidden/>
              </w:rPr>
              <w:tab/>
            </w:r>
            <w:r w:rsidR="00C90FC5">
              <w:rPr>
                <w:noProof/>
                <w:webHidden/>
              </w:rPr>
              <w:fldChar w:fldCharType="begin"/>
            </w:r>
            <w:r w:rsidR="00C90FC5">
              <w:rPr>
                <w:noProof/>
                <w:webHidden/>
              </w:rPr>
              <w:instrText xml:space="preserve"> PAGEREF _Toc125547981 \h </w:instrText>
            </w:r>
            <w:r w:rsidR="00C90FC5">
              <w:rPr>
                <w:noProof/>
                <w:webHidden/>
              </w:rPr>
            </w:r>
            <w:r w:rsidR="00C90FC5">
              <w:rPr>
                <w:noProof/>
                <w:webHidden/>
              </w:rPr>
              <w:fldChar w:fldCharType="separate"/>
            </w:r>
            <w:r>
              <w:rPr>
                <w:noProof/>
                <w:webHidden/>
              </w:rPr>
              <w:t>26</w:t>
            </w:r>
            <w:r w:rsidR="00C90FC5">
              <w:rPr>
                <w:noProof/>
                <w:webHidden/>
              </w:rPr>
              <w:fldChar w:fldCharType="end"/>
            </w:r>
          </w:hyperlink>
        </w:p>
        <w:p w14:paraId="1ED047A7" w14:textId="2221419B" w:rsidR="00C90FC5" w:rsidRDefault="00CB73ED">
          <w:pPr>
            <w:pStyle w:val="TOC2"/>
            <w:tabs>
              <w:tab w:val="right" w:leader="dot" w:pos="10054"/>
            </w:tabs>
            <w:rPr>
              <w:rFonts w:eastAsiaTheme="minorEastAsia" w:cstheme="minorBidi"/>
              <w:smallCaps w:val="0"/>
              <w:noProof/>
              <w:sz w:val="22"/>
              <w:szCs w:val="22"/>
            </w:rPr>
          </w:pPr>
          <w:hyperlink w:anchor="_Toc125547982" w:history="1">
            <w:r w:rsidR="00C90FC5" w:rsidRPr="00A54FE6">
              <w:rPr>
                <w:rStyle w:val="Hyperlink"/>
                <w:rFonts w:ascii="Century Gothic" w:hAnsi="Century Gothic"/>
                <w:b/>
                <w:bCs/>
                <w:noProof/>
                <w:lang w:val="es-MX" w:eastAsia="en-IE"/>
              </w:rPr>
              <w:t>Caso de estudio 2: Análisis de sentimientos</w:t>
            </w:r>
            <w:r w:rsidR="00C90FC5">
              <w:rPr>
                <w:noProof/>
                <w:webHidden/>
              </w:rPr>
              <w:tab/>
            </w:r>
            <w:r w:rsidR="00C90FC5">
              <w:rPr>
                <w:noProof/>
                <w:webHidden/>
              </w:rPr>
              <w:fldChar w:fldCharType="begin"/>
            </w:r>
            <w:r w:rsidR="00C90FC5">
              <w:rPr>
                <w:noProof/>
                <w:webHidden/>
              </w:rPr>
              <w:instrText xml:space="preserve"> PAGEREF _Toc125547982 \h </w:instrText>
            </w:r>
            <w:r w:rsidR="00C90FC5">
              <w:rPr>
                <w:noProof/>
                <w:webHidden/>
              </w:rPr>
            </w:r>
            <w:r w:rsidR="00C90FC5">
              <w:rPr>
                <w:noProof/>
                <w:webHidden/>
              </w:rPr>
              <w:fldChar w:fldCharType="separate"/>
            </w:r>
            <w:r>
              <w:rPr>
                <w:noProof/>
                <w:webHidden/>
              </w:rPr>
              <w:t>28</w:t>
            </w:r>
            <w:r w:rsidR="00C90FC5">
              <w:rPr>
                <w:noProof/>
                <w:webHidden/>
              </w:rPr>
              <w:fldChar w:fldCharType="end"/>
            </w:r>
          </w:hyperlink>
        </w:p>
        <w:p w14:paraId="375995A1" w14:textId="24FAAD22" w:rsidR="00C90FC5" w:rsidRDefault="00CB73ED">
          <w:pPr>
            <w:pStyle w:val="TOC2"/>
            <w:tabs>
              <w:tab w:val="right" w:leader="dot" w:pos="10054"/>
            </w:tabs>
            <w:rPr>
              <w:rFonts w:eastAsiaTheme="minorEastAsia" w:cstheme="minorBidi"/>
              <w:smallCaps w:val="0"/>
              <w:noProof/>
              <w:sz w:val="22"/>
              <w:szCs w:val="22"/>
            </w:rPr>
          </w:pPr>
          <w:hyperlink w:anchor="_Toc125547983" w:history="1">
            <w:r w:rsidR="00C90FC5" w:rsidRPr="00A54FE6">
              <w:rPr>
                <w:rStyle w:val="Hyperlink"/>
                <w:rFonts w:ascii="Century Gothic" w:hAnsi="Century Gothic"/>
                <w:b/>
                <w:bCs/>
                <w:noProof/>
                <w:lang w:val="es-MX" w:eastAsia="en-IE"/>
              </w:rPr>
              <w:t>Caso de estudio 3: Agrupación de sinopsis de películas</w:t>
            </w:r>
            <w:r w:rsidR="00C90FC5">
              <w:rPr>
                <w:noProof/>
                <w:webHidden/>
              </w:rPr>
              <w:tab/>
            </w:r>
            <w:r w:rsidR="00C90FC5">
              <w:rPr>
                <w:noProof/>
                <w:webHidden/>
              </w:rPr>
              <w:fldChar w:fldCharType="begin"/>
            </w:r>
            <w:r w:rsidR="00C90FC5">
              <w:rPr>
                <w:noProof/>
                <w:webHidden/>
              </w:rPr>
              <w:instrText xml:space="preserve"> PAGEREF _Toc125547983 \h </w:instrText>
            </w:r>
            <w:r w:rsidR="00C90FC5">
              <w:rPr>
                <w:noProof/>
                <w:webHidden/>
              </w:rPr>
            </w:r>
            <w:r w:rsidR="00C90FC5">
              <w:rPr>
                <w:noProof/>
                <w:webHidden/>
              </w:rPr>
              <w:fldChar w:fldCharType="separate"/>
            </w:r>
            <w:r>
              <w:rPr>
                <w:noProof/>
                <w:webHidden/>
              </w:rPr>
              <w:t>33</w:t>
            </w:r>
            <w:r w:rsidR="00C90FC5">
              <w:rPr>
                <w:noProof/>
                <w:webHidden/>
              </w:rPr>
              <w:fldChar w:fldCharType="end"/>
            </w:r>
          </w:hyperlink>
        </w:p>
        <w:p w14:paraId="02CE11AA" w14:textId="4472521E" w:rsidR="00C90FC5" w:rsidRDefault="00CB73ED">
          <w:pPr>
            <w:pStyle w:val="TOC2"/>
            <w:tabs>
              <w:tab w:val="right" w:leader="dot" w:pos="10054"/>
            </w:tabs>
            <w:rPr>
              <w:rFonts w:eastAsiaTheme="minorEastAsia" w:cstheme="minorBidi"/>
              <w:smallCaps w:val="0"/>
              <w:noProof/>
              <w:sz w:val="22"/>
              <w:szCs w:val="22"/>
            </w:rPr>
          </w:pPr>
          <w:hyperlink w:anchor="_Toc125547984" w:history="1">
            <w:r w:rsidR="00C90FC5" w:rsidRPr="00A54FE6">
              <w:rPr>
                <w:rStyle w:val="Hyperlink"/>
                <w:rFonts w:ascii="Century Gothic" w:hAnsi="Century Gothic"/>
                <w:b/>
                <w:bCs/>
                <w:noProof/>
                <w:lang w:val="es-MX" w:eastAsia="en-IE"/>
              </w:rPr>
              <w:t>Caso de estudio 4: Estudio exploratorio sobre el cáncer</w:t>
            </w:r>
            <w:r w:rsidR="00C90FC5">
              <w:rPr>
                <w:noProof/>
                <w:webHidden/>
              </w:rPr>
              <w:tab/>
            </w:r>
            <w:r w:rsidR="00C90FC5">
              <w:rPr>
                <w:noProof/>
                <w:webHidden/>
              </w:rPr>
              <w:fldChar w:fldCharType="begin"/>
            </w:r>
            <w:r w:rsidR="00C90FC5">
              <w:rPr>
                <w:noProof/>
                <w:webHidden/>
              </w:rPr>
              <w:instrText xml:space="preserve"> PAGEREF _Toc125547984 \h </w:instrText>
            </w:r>
            <w:r w:rsidR="00C90FC5">
              <w:rPr>
                <w:noProof/>
                <w:webHidden/>
              </w:rPr>
            </w:r>
            <w:r w:rsidR="00C90FC5">
              <w:rPr>
                <w:noProof/>
                <w:webHidden/>
              </w:rPr>
              <w:fldChar w:fldCharType="separate"/>
            </w:r>
            <w:r>
              <w:rPr>
                <w:noProof/>
                <w:webHidden/>
              </w:rPr>
              <w:t>37</w:t>
            </w:r>
            <w:r w:rsidR="00C90FC5">
              <w:rPr>
                <w:noProof/>
                <w:webHidden/>
              </w:rPr>
              <w:fldChar w:fldCharType="end"/>
            </w:r>
          </w:hyperlink>
        </w:p>
        <w:p w14:paraId="368867DF" w14:textId="53659A44" w:rsidR="00C90FC5" w:rsidRDefault="00CB73ED">
          <w:pPr>
            <w:pStyle w:val="TOC1"/>
            <w:tabs>
              <w:tab w:val="right" w:leader="dot" w:pos="10054"/>
            </w:tabs>
            <w:rPr>
              <w:rFonts w:eastAsiaTheme="minorEastAsia" w:cstheme="minorBidi"/>
              <w:b w:val="0"/>
              <w:bCs w:val="0"/>
              <w:caps w:val="0"/>
              <w:noProof/>
              <w:sz w:val="22"/>
              <w:szCs w:val="22"/>
            </w:rPr>
          </w:pPr>
          <w:hyperlink w:anchor="_Toc125547985" w:history="1">
            <w:r w:rsidR="00C90FC5" w:rsidRPr="00A54FE6">
              <w:rPr>
                <w:rStyle w:val="Hyperlink"/>
                <w:rFonts w:ascii="Century Gothic" w:hAnsi="Century Gothic"/>
                <w:noProof/>
                <w:lang w:val="es-MX" w:eastAsia="en-IE"/>
              </w:rPr>
              <w:t>Manual de usuario del sistema Xelhua</w:t>
            </w:r>
            <w:r w:rsidR="00C90FC5">
              <w:rPr>
                <w:noProof/>
                <w:webHidden/>
              </w:rPr>
              <w:tab/>
            </w:r>
            <w:r w:rsidR="00C90FC5">
              <w:rPr>
                <w:noProof/>
                <w:webHidden/>
              </w:rPr>
              <w:fldChar w:fldCharType="begin"/>
            </w:r>
            <w:r w:rsidR="00C90FC5">
              <w:rPr>
                <w:noProof/>
                <w:webHidden/>
              </w:rPr>
              <w:instrText xml:space="preserve"> PAGEREF _Toc125547985 \h </w:instrText>
            </w:r>
            <w:r w:rsidR="00C90FC5">
              <w:rPr>
                <w:noProof/>
                <w:webHidden/>
              </w:rPr>
            </w:r>
            <w:r w:rsidR="00C90FC5">
              <w:rPr>
                <w:noProof/>
                <w:webHidden/>
              </w:rPr>
              <w:fldChar w:fldCharType="separate"/>
            </w:r>
            <w:r>
              <w:rPr>
                <w:noProof/>
                <w:webHidden/>
              </w:rPr>
              <w:t>41</w:t>
            </w:r>
            <w:r w:rsidR="00C90FC5">
              <w:rPr>
                <w:noProof/>
                <w:webHidden/>
              </w:rPr>
              <w:fldChar w:fldCharType="end"/>
            </w:r>
          </w:hyperlink>
        </w:p>
        <w:p w14:paraId="2A05A9EF" w14:textId="4293A53C" w:rsidR="00C90FC5" w:rsidRDefault="00CB73ED">
          <w:pPr>
            <w:pStyle w:val="TOC2"/>
            <w:tabs>
              <w:tab w:val="right" w:leader="dot" w:pos="10054"/>
            </w:tabs>
            <w:rPr>
              <w:rFonts w:eastAsiaTheme="minorEastAsia" w:cstheme="minorBidi"/>
              <w:smallCaps w:val="0"/>
              <w:noProof/>
              <w:sz w:val="22"/>
              <w:szCs w:val="22"/>
            </w:rPr>
          </w:pPr>
          <w:hyperlink w:anchor="_Toc125547986" w:history="1">
            <w:r w:rsidR="00C90FC5" w:rsidRPr="00A54FE6">
              <w:rPr>
                <w:rStyle w:val="Hyperlink"/>
                <w:rFonts w:ascii="Century Gothic" w:hAnsi="Century Gothic"/>
                <w:b/>
                <w:bCs/>
                <w:noProof/>
                <w:lang w:val="es-MX" w:eastAsia="en-IE"/>
              </w:rPr>
              <w:t>Despliegue local del sistema Xelhua</w:t>
            </w:r>
            <w:r w:rsidR="00C90FC5">
              <w:rPr>
                <w:noProof/>
                <w:webHidden/>
              </w:rPr>
              <w:tab/>
            </w:r>
            <w:r w:rsidR="00C90FC5">
              <w:rPr>
                <w:noProof/>
                <w:webHidden/>
              </w:rPr>
              <w:fldChar w:fldCharType="begin"/>
            </w:r>
            <w:r w:rsidR="00C90FC5">
              <w:rPr>
                <w:noProof/>
                <w:webHidden/>
              </w:rPr>
              <w:instrText xml:space="preserve"> PAGEREF _Toc125547986 \h </w:instrText>
            </w:r>
            <w:r w:rsidR="00C90FC5">
              <w:rPr>
                <w:noProof/>
                <w:webHidden/>
              </w:rPr>
            </w:r>
            <w:r w:rsidR="00C90FC5">
              <w:rPr>
                <w:noProof/>
                <w:webHidden/>
              </w:rPr>
              <w:fldChar w:fldCharType="separate"/>
            </w:r>
            <w:r>
              <w:rPr>
                <w:noProof/>
                <w:webHidden/>
              </w:rPr>
              <w:t>41</w:t>
            </w:r>
            <w:r w:rsidR="00C90FC5">
              <w:rPr>
                <w:noProof/>
                <w:webHidden/>
              </w:rPr>
              <w:fldChar w:fldCharType="end"/>
            </w:r>
          </w:hyperlink>
        </w:p>
        <w:p w14:paraId="36551116" w14:textId="132BD656" w:rsidR="00C90FC5" w:rsidRDefault="00CB73ED">
          <w:pPr>
            <w:pStyle w:val="TOC3"/>
            <w:tabs>
              <w:tab w:val="right" w:leader="dot" w:pos="10054"/>
            </w:tabs>
            <w:rPr>
              <w:rFonts w:eastAsiaTheme="minorEastAsia" w:cstheme="minorBidi"/>
              <w:i w:val="0"/>
              <w:iCs w:val="0"/>
              <w:noProof/>
              <w:sz w:val="22"/>
              <w:szCs w:val="22"/>
            </w:rPr>
          </w:pPr>
          <w:hyperlink w:anchor="_Toc125547987" w:history="1">
            <w:r w:rsidR="00C90FC5" w:rsidRPr="00A54FE6">
              <w:rPr>
                <w:rStyle w:val="Hyperlink"/>
                <w:rFonts w:ascii="Century Gothic" w:hAnsi="Century Gothic"/>
                <w:b/>
                <w:bCs/>
                <w:noProof/>
                <w:lang w:val="es-MX" w:eastAsia="en-IE"/>
              </w:rPr>
              <w:t>Configuración local del sistema Xelhua</w:t>
            </w:r>
            <w:r w:rsidR="00C90FC5">
              <w:rPr>
                <w:noProof/>
                <w:webHidden/>
              </w:rPr>
              <w:tab/>
            </w:r>
            <w:r w:rsidR="00C90FC5">
              <w:rPr>
                <w:noProof/>
                <w:webHidden/>
              </w:rPr>
              <w:fldChar w:fldCharType="begin"/>
            </w:r>
            <w:r w:rsidR="00C90FC5">
              <w:rPr>
                <w:noProof/>
                <w:webHidden/>
              </w:rPr>
              <w:instrText xml:space="preserve"> PAGEREF _Toc125547987 \h </w:instrText>
            </w:r>
            <w:r w:rsidR="00C90FC5">
              <w:rPr>
                <w:noProof/>
                <w:webHidden/>
              </w:rPr>
            </w:r>
            <w:r w:rsidR="00C90FC5">
              <w:rPr>
                <w:noProof/>
                <w:webHidden/>
              </w:rPr>
              <w:fldChar w:fldCharType="separate"/>
            </w:r>
            <w:r>
              <w:rPr>
                <w:noProof/>
                <w:webHidden/>
              </w:rPr>
              <w:t>41</w:t>
            </w:r>
            <w:r w:rsidR="00C90FC5">
              <w:rPr>
                <w:noProof/>
                <w:webHidden/>
              </w:rPr>
              <w:fldChar w:fldCharType="end"/>
            </w:r>
          </w:hyperlink>
        </w:p>
        <w:p w14:paraId="787D5BF8" w14:textId="557F98BD" w:rsidR="00C90FC5" w:rsidRDefault="00CB73ED">
          <w:pPr>
            <w:pStyle w:val="TOC3"/>
            <w:tabs>
              <w:tab w:val="right" w:leader="dot" w:pos="10054"/>
            </w:tabs>
            <w:rPr>
              <w:rFonts w:eastAsiaTheme="minorEastAsia" w:cstheme="minorBidi"/>
              <w:i w:val="0"/>
              <w:iCs w:val="0"/>
              <w:noProof/>
              <w:sz w:val="22"/>
              <w:szCs w:val="22"/>
            </w:rPr>
          </w:pPr>
          <w:hyperlink w:anchor="_Toc125547988" w:history="1">
            <w:r w:rsidR="00C90FC5" w:rsidRPr="00A54FE6">
              <w:rPr>
                <w:rStyle w:val="Hyperlink"/>
                <w:rFonts w:ascii="Century Gothic" w:hAnsi="Century Gothic"/>
                <w:b/>
                <w:bCs/>
                <w:noProof/>
                <w:lang w:val="es-MX" w:eastAsia="en-IE"/>
              </w:rPr>
              <w:t>La interfaz gráfica del sistema Xelhua</w:t>
            </w:r>
            <w:r w:rsidR="00C90FC5">
              <w:rPr>
                <w:noProof/>
                <w:webHidden/>
              </w:rPr>
              <w:tab/>
            </w:r>
            <w:r w:rsidR="00C90FC5">
              <w:rPr>
                <w:noProof/>
                <w:webHidden/>
              </w:rPr>
              <w:fldChar w:fldCharType="begin"/>
            </w:r>
            <w:r w:rsidR="00C90FC5">
              <w:rPr>
                <w:noProof/>
                <w:webHidden/>
              </w:rPr>
              <w:instrText xml:space="preserve"> PAGEREF _Toc125547988 \h </w:instrText>
            </w:r>
            <w:r w:rsidR="00C90FC5">
              <w:rPr>
                <w:noProof/>
                <w:webHidden/>
              </w:rPr>
            </w:r>
            <w:r w:rsidR="00C90FC5">
              <w:rPr>
                <w:noProof/>
                <w:webHidden/>
              </w:rPr>
              <w:fldChar w:fldCharType="separate"/>
            </w:r>
            <w:r>
              <w:rPr>
                <w:noProof/>
                <w:webHidden/>
              </w:rPr>
              <w:t>46</w:t>
            </w:r>
            <w:r w:rsidR="00C90FC5">
              <w:rPr>
                <w:noProof/>
                <w:webHidden/>
              </w:rPr>
              <w:fldChar w:fldCharType="end"/>
            </w:r>
          </w:hyperlink>
        </w:p>
        <w:p w14:paraId="7C3E3745" w14:textId="5156DBEE" w:rsidR="00C90FC5" w:rsidRDefault="00CB73ED">
          <w:pPr>
            <w:pStyle w:val="TOC3"/>
            <w:tabs>
              <w:tab w:val="right" w:leader="dot" w:pos="10054"/>
            </w:tabs>
            <w:rPr>
              <w:rFonts w:eastAsiaTheme="minorEastAsia" w:cstheme="minorBidi"/>
              <w:i w:val="0"/>
              <w:iCs w:val="0"/>
              <w:noProof/>
              <w:sz w:val="22"/>
              <w:szCs w:val="22"/>
            </w:rPr>
          </w:pPr>
          <w:hyperlink w:anchor="_Toc125547989" w:history="1">
            <w:r w:rsidR="00C90FC5" w:rsidRPr="00A54FE6">
              <w:rPr>
                <w:rStyle w:val="Hyperlink"/>
                <w:rFonts w:ascii="Century Gothic" w:hAnsi="Century Gothic"/>
                <w:b/>
                <w:bCs/>
                <w:noProof/>
                <w:lang w:val="es-MX" w:eastAsia="en-IE"/>
              </w:rPr>
              <w:t>Ejemplo de despliegue de un grafo utilizando la interfaz grafica</w:t>
            </w:r>
            <w:r w:rsidR="00C90FC5">
              <w:rPr>
                <w:noProof/>
                <w:webHidden/>
              </w:rPr>
              <w:tab/>
            </w:r>
            <w:r w:rsidR="00C90FC5">
              <w:rPr>
                <w:noProof/>
                <w:webHidden/>
              </w:rPr>
              <w:fldChar w:fldCharType="begin"/>
            </w:r>
            <w:r w:rsidR="00C90FC5">
              <w:rPr>
                <w:noProof/>
                <w:webHidden/>
              </w:rPr>
              <w:instrText xml:space="preserve"> PAGEREF _Toc125547989 \h </w:instrText>
            </w:r>
            <w:r w:rsidR="00C90FC5">
              <w:rPr>
                <w:noProof/>
                <w:webHidden/>
              </w:rPr>
            </w:r>
            <w:r w:rsidR="00C90FC5">
              <w:rPr>
                <w:noProof/>
                <w:webHidden/>
              </w:rPr>
              <w:fldChar w:fldCharType="separate"/>
            </w:r>
            <w:r>
              <w:rPr>
                <w:noProof/>
                <w:webHidden/>
              </w:rPr>
              <w:t>47</w:t>
            </w:r>
            <w:r w:rsidR="00C90FC5">
              <w:rPr>
                <w:noProof/>
                <w:webHidden/>
              </w:rPr>
              <w:fldChar w:fldCharType="end"/>
            </w:r>
          </w:hyperlink>
        </w:p>
        <w:p w14:paraId="79DB4DC5" w14:textId="13AF65F0" w:rsidR="00C90FC5" w:rsidRDefault="00CB73ED">
          <w:pPr>
            <w:pStyle w:val="TOC2"/>
            <w:tabs>
              <w:tab w:val="right" w:leader="dot" w:pos="10054"/>
            </w:tabs>
            <w:rPr>
              <w:rFonts w:eastAsiaTheme="minorEastAsia" w:cstheme="minorBidi"/>
              <w:smallCaps w:val="0"/>
              <w:noProof/>
              <w:sz w:val="22"/>
              <w:szCs w:val="22"/>
            </w:rPr>
          </w:pPr>
          <w:hyperlink w:anchor="_Toc125547990" w:history="1">
            <w:r w:rsidR="00C90FC5" w:rsidRPr="00A54FE6">
              <w:rPr>
                <w:rStyle w:val="Hyperlink"/>
                <w:rFonts w:ascii="Century Gothic" w:hAnsi="Century Gothic"/>
                <w:b/>
                <w:bCs/>
                <w:noProof/>
                <w:lang w:val="es-MX" w:eastAsia="en-IE"/>
              </w:rPr>
              <w:t>Configuraciones avanzadas del sistema</w:t>
            </w:r>
            <w:r w:rsidR="00C90FC5">
              <w:rPr>
                <w:noProof/>
                <w:webHidden/>
              </w:rPr>
              <w:tab/>
            </w:r>
            <w:r w:rsidR="00C90FC5">
              <w:rPr>
                <w:noProof/>
                <w:webHidden/>
              </w:rPr>
              <w:fldChar w:fldCharType="begin"/>
            </w:r>
            <w:r w:rsidR="00C90FC5">
              <w:rPr>
                <w:noProof/>
                <w:webHidden/>
              </w:rPr>
              <w:instrText xml:space="preserve"> PAGEREF _Toc125547990 \h </w:instrText>
            </w:r>
            <w:r w:rsidR="00C90FC5">
              <w:rPr>
                <w:noProof/>
                <w:webHidden/>
              </w:rPr>
            </w:r>
            <w:r w:rsidR="00C90FC5">
              <w:rPr>
                <w:noProof/>
                <w:webHidden/>
              </w:rPr>
              <w:fldChar w:fldCharType="separate"/>
            </w:r>
            <w:r>
              <w:rPr>
                <w:noProof/>
                <w:webHidden/>
              </w:rPr>
              <w:t>49</w:t>
            </w:r>
            <w:r w:rsidR="00C90FC5">
              <w:rPr>
                <w:noProof/>
                <w:webHidden/>
              </w:rPr>
              <w:fldChar w:fldCharType="end"/>
            </w:r>
          </w:hyperlink>
        </w:p>
        <w:p w14:paraId="6D437A92" w14:textId="0326511F" w:rsidR="00C90FC5" w:rsidRDefault="00CB73ED">
          <w:pPr>
            <w:pStyle w:val="TOC3"/>
            <w:tabs>
              <w:tab w:val="right" w:leader="dot" w:pos="10054"/>
            </w:tabs>
            <w:rPr>
              <w:rFonts w:eastAsiaTheme="minorEastAsia" w:cstheme="minorBidi"/>
              <w:i w:val="0"/>
              <w:iCs w:val="0"/>
              <w:noProof/>
              <w:sz w:val="22"/>
              <w:szCs w:val="22"/>
            </w:rPr>
          </w:pPr>
          <w:hyperlink w:anchor="_Toc125547991" w:history="1">
            <w:r w:rsidR="00C90FC5" w:rsidRPr="00A54FE6">
              <w:rPr>
                <w:rStyle w:val="Hyperlink"/>
                <w:rFonts w:ascii="Century Gothic" w:hAnsi="Century Gothic"/>
                <w:b/>
                <w:bCs/>
                <w:noProof/>
                <w:lang w:val="es-MX" w:eastAsia="en-IE"/>
              </w:rPr>
              <w:t>Cambiar la ruta de almacenamiento de resultados</w:t>
            </w:r>
            <w:r w:rsidR="00C90FC5">
              <w:rPr>
                <w:noProof/>
                <w:webHidden/>
              </w:rPr>
              <w:tab/>
            </w:r>
            <w:r w:rsidR="00C90FC5">
              <w:rPr>
                <w:noProof/>
                <w:webHidden/>
              </w:rPr>
              <w:fldChar w:fldCharType="begin"/>
            </w:r>
            <w:r w:rsidR="00C90FC5">
              <w:rPr>
                <w:noProof/>
                <w:webHidden/>
              </w:rPr>
              <w:instrText xml:space="preserve"> PAGEREF _Toc125547991 \h </w:instrText>
            </w:r>
            <w:r w:rsidR="00C90FC5">
              <w:rPr>
                <w:noProof/>
                <w:webHidden/>
              </w:rPr>
            </w:r>
            <w:r w:rsidR="00C90FC5">
              <w:rPr>
                <w:noProof/>
                <w:webHidden/>
              </w:rPr>
              <w:fldChar w:fldCharType="separate"/>
            </w:r>
            <w:r>
              <w:rPr>
                <w:noProof/>
                <w:webHidden/>
              </w:rPr>
              <w:t>49</w:t>
            </w:r>
            <w:r w:rsidR="00C90FC5">
              <w:rPr>
                <w:noProof/>
                <w:webHidden/>
              </w:rPr>
              <w:fldChar w:fldCharType="end"/>
            </w:r>
          </w:hyperlink>
        </w:p>
        <w:p w14:paraId="50C2248E" w14:textId="37B3D2D2" w:rsidR="00C90FC5" w:rsidRDefault="00CB73ED">
          <w:pPr>
            <w:pStyle w:val="TOC3"/>
            <w:tabs>
              <w:tab w:val="right" w:leader="dot" w:pos="10054"/>
            </w:tabs>
            <w:rPr>
              <w:rFonts w:eastAsiaTheme="minorEastAsia" w:cstheme="minorBidi"/>
              <w:i w:val="0"/>
              <w:iCs w:val="0"/>
              <w:noProof/>
              <w:sz w:val="22"/>
              <w:szCs w:val="22"/>
            </w:rPr>
          </w:pPr>
          <w:hyperlink w:anchor="_Toc125547992" w:history="1">
            <w:r w:rsidR="00C90FC5" w:rsidRPr="00A54FE6">
              <w:rPr>
                <w:rStyle w:val="Hyperlink"/>
                <w:rFonts w:ascii="Century Gothic" w:hAnsi="Century Gothic"/>
                <w:b/>
                <w:bCs/>
                <w:noProof/>
                <w:lang w:val="es-MX" w:eastAsia="en-IE"/>
              </w:rPr>
              <w:t>Limitar recursos de cómputo de los contenedores</w:t>
            </w:r>
            <w:r w:rsidR="00C90FC5">
              <w:rPr>
                <w:noProof/>
                <w:webHidden/>
              </w:rPr>
              <w:tab/>
            </w:r>
            <w:r w:rsidR="00C90FC5">
              <w:rPr>
                <w:noProof/>
                <w:webHidden/>
              </w:rPr>
              <w:fldChar w:fldCharType="begin"/>
            </w:r>
            <w:r w:rsidR="00C90FC5">
              <w:rPr>
                <w:noProof/>
                <w:webHidden/>
              </w:rPr>
              <w:instrText xml:space="preserve"> PAGEREF _Toc125547992 \h </w:instrText>
            </w:r>
            <w:r w:rsidR="00C90FC5">
              <w:rPr>
                <w:noProof/>
                <w:webHidden/>
              </w:rPr>
              <w:fldChar w:fldCharType="separate"/>
            </w:r>
            <w:r>
              <w:rPr>
                <w:b/>
                <w:bCs/>
                <w:noProof/>
                <w:webHidden/>
              </w:rPr>
              <w:t>Error! Bookmark not defined.</w:t>
            </w:r>
            <w:r w:rsidR="00C90FC5">
              <w:rPr>
                <w:noProof/>
                <w:webHidden/>
              </w:rPr>
              <w:fldChar w:fldCharType="end"/>
            </w:r>
          </w:hyperlink>
        </w:p>
        <w:p w14:paraId="43013C9E" w14:textId="38584944" w:rsidR="00C90FC5" w:rsidRDefault="00CB73ED">
          <w:pPr>
            <w:pStyle w:val="TOC3"/>
            <w:tabs>
              <w:tab w:val="right" w:leader="dot" w:pos="10054"/>
            </w:tabs>
            <w:rPr>
              <w:rFonts w:eastAsiaTheme="minorEastAsia" w:cstheme="minorBidi"/>
              <w:i w:val="0"/>
              <w:iCs w:val="0"/>
              <w:noProof/>
              <w:sz w:val="22"/>
              <w:szCs w:val="22"/>
            </w:rPr>
          </w:pPr>
          <w:hyperlink w:anchor="_Toc125547993" w:history="1">
            <w:r w:rsidR="00C90FC5" w:rsidRPr="00A54FE6">
              <w:rPr>
                <w:rStyle w:val="Hyperlink"/>
                <w:rFonts w:ascii="Century Gothic" w:hAnsi="Century Gothic"/>
                <w:b/>
                <w:bCs/>
                <w:noProof/>
                <w:lang w:val="es-MX" w:eastAsia="en-IE"/>
              </w:rPr>
              <w:t>Bloquear registro de nuevos usuarios</w:t>
            </w:r>
            <w:r w:rsidR="00C90FC5">
              <w:rPr>
                <w:noProof/>
                <w:webHidden/>
              </w:rPr>
              <w:tab/>
            </w:r>
            <w:r w:rsidR="00C90FC5">
              <w:rPr>
                <w:noProof/>
                <w:webHidden/>
              </w:rPr>
              <w:fldChar w:fldCharType="begin"/>
            </w:r>
            <w:r w:rsidR="00C90FC5">
              <w:rPr>
                <w:noProof/>
                <w:webHidden/>
              </w:rPr>
              <w:instrText xml:space="preserve"> PAGEREF _Toc125547993 \h </w:instrText>
            </w:r>
            <w:r w:rsidR="00C90FC5">
              <w:rPr>
                <w:noProof/>
                <w:webHidden/>
              </w:rPr>
            </w:r>
            <w:r w:rsidR="00C90FC5">
              <w:rPr>
                <w:noProof/>
                <w:webHidden/>
              </w:rPr>
              <w:fldChar w:fldCharType="separate"/>
            </w:r>
            <w:r>
              <w:rPr>
                <w:noProof/>
                <w:webHidden/>
              </w:rPr>
              <w:t>50</w:t>
            </w:r>
            <w:r w:rsidR="00C90FC5">
              <w:rPr>
                <w:noProof/>
                <w:webHidden/>
              </w:rPr>
              <w:fldChar w:fldCharType="end"/>
            </w:r>
          </w:hyperlink>
        </w:p>
        <w:p w14:paraId="217F5BDB" w14:textId="41AE0819" w:rsidR="00C90FC5" w:rsidRDefault="00CB73ED">
          <w:pPr>
            <w:pStyle w:val="TOC3"/>
            <w:tabs>
              <w:tab w:val="right" w:leader="dot" w:pos="10054"/>
            </w:tabs>
            <w:rPr>
              <w:rFonts w:eastAsiaTheme="minorEastAsia" w:cstheme="minorBidi"/>
              <w:i w:val="0"/>
              <w:iCs w:val="0"/>
              <w:noProof/>
              <w:sz w:val="22"/>
              <w:szCs w:val="22"/>
            </w:rPr>
          </w:pPr>
          <w:hyperlink w:anchor="_Toc125547994" w:history="1">
            <w:r w:rsidR="00C90FC5" w:rsidRPr="00A54FE6">
              <w:rPr>
                <w:rStyle w:val="Hyperlink"/>
                <w:rFonts w:ascii="Century Gothic" w:hAnsi="Century Gothic"/>
                <w:b/>
                <w:bCs/>
                <w:noProof/>
                <w:lang w:val="es-MX" w:eastAsia="en-IE"/>
              </w:rPr>
              <w:t>Administrar base de datos de usuarios</w:t>
            </w:r>
            <w:r w:rsidR="00C90FC5">
              <w:rPr>
                <w:noProof/>
                <w:webHidden/>
              </w:rPr>
              <w:tab/>
            </w:r>
            <w:r w:rsidR="00C90FC5">
              <w:rPr>
                <w:noProof/>
                <w:webHidden/>
              </w:rPr>
              <w:fldChar w:fldCharType="begin"/>
            </w:r>
            <w:r w:rsidR="00C90FC5">
              <w:rPr>
                <w:noProof/>
                <w:webHidden/>
              </w:rPr>
              <w:instrText xml:space="preserve"> PAGEREF _Toc125547994 \h </w:instrText>
            </w:r>
            <w:r w:rsidR="00C90FC5">
              <w:rPr>
                <w:noProof/>
                <w:webHidden/>
              </w:rPr>
            </w:r>
            <w:r w:rsidR="00C90FC5">
              <w:rPr>
                <w:noProof/>
                <w:webHidden/>
              </w:rPr>
              <w:fldChar w:fldCharType="separate"/>
            </w:r>
            <w:r>
              <w:rPr>
                <w:noProof/>
                <w:webHidden/>
              </w:rPr>
              <w:t>51</w:t>
            </w:r>
            <w:r w:rsidR="00C90FC5">
              <w:rPr>
                <w:noProof/>
                <w:webHidden/>
              </w:rPr>
              <w:fldChar w:fldCharType="end"/>
            </w:r>
          </w:hyperlink>
        </w:p>
        <w:p w14:paraId="2DF3ADF6" w14:textId="6B39FC14" w:rsidR="00C90FC5" w:rsidRDefault="00CB73ED">
          <w:pPr>
            <w:pStyle w:val="TOC3"/>
            <w:tabs>
              <w:tab w:val="right" w:leader="dot" w:pos="10054"/>
            </w:tabs>
            <w:rPr>
              <w:rFonts w:eastAsiaTheme="minorEastAsia" w:cstheme="minorBidi"/>
              <w:i w:val="0"/>
              <w:iCs w:val="0"/>
              <w:noProof/>
              <w:sz w:val="22"/>
              <w:szCs w:val="22"/>
            </w:rPr>
          </w:pPr>
          <w:hyperlink w:anchor="_Toc125547995" w:history="1">
            <w:r w:rsidR="00C90FC5" w:rsidRPr="00A54FE6">
              <w:rPr>
                <w:rStyle w:val="Hyperlink"/>
                <w:rFonts w:ascii="Century Gothic" w:hAnsi="Century Gothic"/>
                <w:b/>
                <w:bCs/>
                <w:noProof/>
                <w:lang w:val="es-MX" w:eastAsia="en-IE"/>
              </w:rPr>
              <w:t>API KEY de servicios</w:t>
            </w:r>
            <w:r w:rsidR="00C90FC5">
              <w:rPr>
                <w:noProof/>
                <w:webHidden/>
              </w:rPr>
              <w:tab/>
            </w:r>
            <w:r w:rsidR="00C90FC5">
              <w:rPr>
                <w:noProof/>
                <w:webHidden/>
              </w:rPr>
              <w:fldChar w:fldCharType="begin"/>
            </w:r>
            <w:r w:rsidR="00C90FC5">
              <w:rPr>
                <w:noProof/>
                <w:webHidden/>
              </w:rPr>
              <w:instrText xml:space="preserve"> PAGEREF _Toc125547995 \h </w:instrText>
            </w:r>
            <w:r w:rsidR="00C90FC5">
              <w:rPr>
                <w:noProof/>
                <w:webHidden/>
              </w:rPr>
            </w:r>
            <w:r w:rsidR="00C90FC5">
              <w:rPr>
                <w:noProof/>
                <w:webHidden/>
              </w:rPr>
              <w:fldChar w:fldCharType="separate"/>
            </w:r>
            <w:r>
              <w:rPr>
                <w:noProof/>
                <w:webHidden/>
              </w:rPr>
              <w:t>52</w:t>
            </w:r>
            <w:r w:rsidR="00C90FC5">
              <w:rPr>
                <w:noProof/>
                <w:webHidden/>
              </w:rPr>
              <w:fldChar w:fldCharType="end"/>
            </w:r>
          </w:hyperlink>
        </w:p>
        <w:p w14:paraId="78658231" w14:textId="50926C6A" w:rsidR="00C90FC5" w:rsidRDefault="00CB73ED">
          <w:pPr>
            <w:pStyle w:val="TOC3"/>
            <w:tabs>
              <w:tab w:val="right" w:leader="dot" w:pos="10054"/>
            </w:tabs>
            <w:rPr>
              <w:rFonts w:eastAsiaTheme="minorEastAsia" w:cstheme="minorBidi"/>
              <w:i w:val="0"/>
              <w:iCs w:val="0"/>
              <w:noProof/>
              <w:sz w:val="22"/>
              <w:szCs w:val="22"/>
            </w:rPr>
          </w:pPr>
          <w:hyperlink w:anchor="_Toc125547996" w:history="1">
            <w:r w:rsidR="00C90FC5" w:rsidRPr="00A54FE6">
              <w:rPr>
                <w:rStyle w:val="Hyperlink"/>
                <w:rFonts w:ascii="Century Gothic" w:hAnsi="Century Gothic"/>
                <w:b/>
                <w:bCs/>
                <w:noProof/>
                <w:lang w:val="es-MX" w:eastAsia="en-IE"/>
              </w:rPr>
              <w:t>Añadir nuevas aplicaciones a Xelhua</w:t>
            </w:r>
            <w:r w:rsidR="00C90FC5">
              <w:rPr>
                <w:noProof/>
                <w:webHidden/>
              </w:rPr>
              <w:tab/>
            </w:r>
            <w:r w:rsidR="00C90FC5">
              <w:rPr>
                <w:noProof/>
                <w:webHidden/>
              </w:rPr>
              <w:fldChar w:fldCharType="begin"/>
            </w:r>
            <w:r w:rsidR="00C90FC5">
              <w:rPr>
                <w:noProof/>
                <w:webHidden/>
              </w:rPr>
              <w:instrText xml:space="preserve"> PAGEREF _Toc125547996 \h </w:instrText>
            </w:r>
            <w:r w:rsidR="00C90FC5">
              <w:rPr>
                <w:noProof/>
                <w:webHidden/>
              </w:rPr>
            </w:r>
            <w:r w:rsidR="00C90FC5">
              <w:rPr>
                <w:noProof/>
                <w:webHidden/>
              </w:rPr>
              <w:fldChar w:fldCharType="separate"/>
            </w:r>
            <w:r>
              <w:rPr>
                <w:noProof/>
                <w:webHidden/>
              </w:rPr>
              <w:t>53</w:t>
            </w:r>
            <w:r w:rsidR="00C90FC5">
              <w:rPr>
                <w:noProof/>
                <w:webHidden/>
              </w:rPr>
              <w:fldChar w:fldCharType="end"/>
            </w:r>
          </w:hyperlink>
        </w:p>
        <w:p w14:paraId="69408B1C" w14:textId="280E6C8D" w:rsidR="00C90FC5" w:rsidRDefault="00CB73ED">
          <w:pPr>
            <w:pStyle w:val="TOC3"/>
            <w:tabs>
              <w:tab w:val="right" w:leader="dot" w:pos="10054"/>
            </w:tabs>
            <w:rPr>
              <w:rFonts w:eastAsiaTheme="minorEastAsia" w:cstheme="minorBidi"/>
              <w:i w:val="0"/>
              <w:iCs w:val="0"/>
              <w:noProof/>
              <w:sz w:val="22"/>
              <w:szCs w:val="22"/>
            </w:rPr>
          </w:pPr>
          <w:hyperlink w:anchor="_Toc125547997" w:history="1">
            <w:r w:rsidR="00C90FC5" w:rsidRPr="00A54FE6">
              <w:rPr>
                <w:rStyle w:val="Hyperlink"/>
                <w:rFonts w:ascii="Century Gothic" w:hAnsi="Century Gothic"/>
                <w:b/>
                <w:bCs/>
                <w:noProof/>
                <w:lang w:val="es-MX" w:eastAsia="en-IE"/>
              </w:rPr>
              <w:t>Añadir nuevas aplicaciones a la interfaz gráfica de Xelhua</w:t>
            </w:r>
            <w:r w:rsidR="00C90FC5">
              <w:rPr>
                <w:noProof/>
                <w:webHidden/>
              </w:rPr>
              <w:tab/>
            </w:r>
            <w:r w:rsidR="00C90FC5">
              <w:rPr>
                <w:noProof/>
                <w:webHidden/>
              </w:rPr>
              <w:fldChar w:fldCharType="begin"/>
            </w:r>
            <w:r w:rsidR="00C90FC5">
              <w:rPr>
                <w:noProof/>
                <w:webHidden/>
              </w:rPr>
              <w:instrText xml:space="preserve"> PAGEREF _Toc125547997 \h </w:instrText>
            </w:r>
            <w:r w:rsidR="00C90FC5">
              <w:rPr>
                <w:noProof/>
                <w:webHidden/>
              </w:rPr>
            </w:r>
            <w:r w:rsidR="00C90FC5">
              <w:rPr>
                <w:noProof/>
                <w:webHidden/>
              </w:rPr>
              <w:fldChar w:fldCharType="separate"/>
            </w:r>
            <w:r>
              <w:rPr>
                <w:noProof/>
                <w:webHidden/>
              </w:rPr>
              <w:t>57</w:t>
            </w:r>
            <w:r w:rsidR="00C90FC5">
              <w:rPr>
                <w:noProof/>
                <w:webHidden/>
              </w:rPr>
              <w:fldChar w:fldCharType="end"/>
            </w:r>
          </w:hyperlink>
        </w:p>
        <w:p w14:paraId="6C258E01" w14:textId="2B5139AC" w:rsidR="00C90FC5" w:rsidRDefault="00CB73ED">
          <w:pPr>
            <w:pStyle w:val="TOC1"/>
            <w:tabs>
              <w:tab w:val="right" w:leader="dot" w:pos="10054"/>
            </w:tabs>
            <w:rPr>
              <w:rFonts w:eastAsiaTheme="minorEastAsia" w:cstheme="minorBidi"/>
              <w:b w:val="0"/>
              <w:bCs w:val="0"/>
              <w:caps w:val="0"/>
              <w:noProof/>
              <w:sz w:val="22"/>
              <w:szCs w:val="22"/>
            </w:rPr>
          </w:pPr>
          <w:hyperlink w:anchor="_Toc125547998" w:history="1">
            <w:r w:rsidR="00C90FC5" w:rsidRPr="00A54FE6">
              <w:rPr>
                <w:rStyle w:val="Hyperlink"/>
                <w:rFonts w:ascii="Century Gothic" w:hAnsi="Century Gothic"/>
                <w:noProof/>
                <w:lang w:val="es-MX" w:eastAsia="en-IE"/>
              </w:rPr>
              <w:t>Conclusiones y estatus del sistema Xelhua</w:t>
            </w:r>
            <w:r w:rsidR="00C90FC5">
              <w:rPr>
                <w:noProof/>
                <w:webHidden/>
              </w:rPr>
              <w:tab/>
            </w:r>
            <w:r w:rsidR="00C90FC5">
              <w:rPr>
                <w:noProof/>
                <w:webHidden/>
              </w:rPr>
              <w:fldChar w:fldCharType="begin"/>
            </w:r>
            <w:r w:rsidR="00C90FC5">
              <w:rPr>
                <w:noProof/>
                <w:webHidden/>
              </w:rPr>
              <w:instrText xml:space="preserve"> PAGEREF _Toc125547998 \h </w:instrText>
            </w:r>
            <w:r w:rsidR="00C90FC5">
              <w:rPr>
                <w:noProof/>
                <w:webHidden/>
              </w:rPr>
            </w:r>
            <w:r w:rsidR="00C90FC5">
              <w:rPr>
                <w:noProof/>
                <w:webHidden/>
              </w:rPr>
              <w:fldChar w:fldCharType="separate"/>
            </w:r>
            <w:r>
              <w:rPr>
                <w:noProof/>
                <w:webHidden/>
              </w:rPr>
              <w:t>59</w:t>
            </w:r>
            <w:r w:rsidR="00C90FC5">
              <w:rPr>
                <w:noProof/>
                <w:webHidden/>
              </w:rPr>
              <w:fldChar w:fldCharType="end"/>
            </w:r>
          </w:hyperlink>
        </w:p>
        <w:p w14:paraId="77C5BE96" w14:textId="3212E17A" w:rsidR="00C90FC5" w:rsidRDefault="00CB73ED">
          <w:pPr>
            <w:pStyle w:val="TOC1"/>
            <w:tabs>
              <w:tab w:val="right" w:leader="dot" w:pos="10054"/>
            </w:tabs>
            <w:rPr>
              <w:rFonts w:eastAsiaTheme="minorEastAsia" w:cstheme="minorBidi"/>
              <w:b w:val="0"/>
              <w:bCs w:val="0"/>
              <w:caps w:val="0"/>
              <w:noProof/>
              <w:sz w:val="22"/>
              <w:szCs w:val="22"/>
            </w:rPr>
          </w:pPr>
          <w:hyperlink w:anchor="_Toc125547999" w:history="1">
            <w:r w:rsidR="00C90FC5" w:rsidRPr="00A54FE6">
              <w:rPr>
                <w:rStyle w:val="Hyperlink"/>
                <w:rFonts w:ascii="Century Gothic" w:hAnsi="Century Gothic"/>
                <w:noProof/>
                <w:lang w:val="es-MX"/>
              </w:rPr>
              <w:t>Referencias</w:t>
            </w:r>
            <w:r w:rsidR="00C90FC5">
              <w:rPr>
                <w:noProof/>
                <w:webHidden/>
              </w:rPr>
              <w:tab/>
            </w:r>
            <w:r w:rsidR="00C90FC5">
              <w:rPr>
                <w:noProof/>
                <w:webHidden/>
              </w:rPr>
              <w:fldChar w:fldCharType="begin"/>
            </w:r>
            <w:r w:rsidR="00C90FC5">
              <w:rPr>
                <w:noProof/>
                <w:webHidden/>
              </w:rPr>
              <w:instrText xml:space="preserve"> PAGEREF _Toc125547999 \h </w:instrText>
            </w:r>
            <w:r w:rsidR="00C90FC5">
              <w:rPr>
                <w:noProof/>
                <w:webHidden/>
              </w:rPr>
            </w:r>
            <w:r w:rsidR="00C90FC5">
              <w:rPr>
                <w:noProof/>
                <w:webHidden/>
              </w:rPr>
              <w:fldChar w:fldCharType="separate"/>
            </w:r>
            <w:r>
              <w:rPr>
                <w:noProof/>
                <w:webHidden/>
              </w:rPr>
              <w:t>60</w:t>
            </w:r>
            <w:r w:rsidR="00C90FC5">
              <w:rPr>
                <w:noProof/>
                <w:webHidden/>
              </w:rPr>
              <w:fldChar w:fldCharType="end"/>
            </w:r>
          </w:hyperlink>
        </w:p>
        <w:p w14:paraId="67601835" w14:textId="782D7501" w:rsidR="002C2F54" w:rsidRPr="00212C91" w:rsidRDefault="002C2F54">
          <w:pPr>
            <w:rPr>
              <w:rFonts w:ascii="Century Gothic" w:hAnsi="Century Gothic"/>
              <w:lang w:val="es-MX"/>
            </w:rPr>
          </w:pPr>
          <w:r w:rsidRPr="00212C91">
            <w:rPr>
              <w:rFonts w:ascii="Century Gothic" w:hAnsi="Century Gothic"/>
              <w:lang w:val="es-MX"/>
            </w:rPr>
            <w:fldChar w:fldCharType="end"/>
          </w:r>
        </w:p>
      </w:sdtContent>
    </w:sdt>
    <w:p w14:paraId="211ED86E" w14:textId="59DB795B" w:rsidR="009C3A28" w:rsidRPr="00FF7EA9" w:rsidRDefault="009C3A28" w:rsidP="002C2F54">
      <w:pPr>
        <w:rPr>
          <w:noProof/>
          <w:lang w:val="es-MX"/>
        </w:rPr>
      </w:pPr>
    </w:p>
    <w:p w14:paraId="2A0499A3" w14:textId="77777777" w:rsidR="009C3A28" w:rsidRPr="00FF7EA9" w:rsidRDefault="009C3A28">
      <w:pPr>
        <w:rPr>
          <w:rFonts w:ascii="Arial" w:hAnsi="Arial" w:cs="Arial"/>
          <w:noProof/>
          <w:sz w:val="20"/>
          <w:szCs w:val="20"/>
          <w:lang w:val="es-MX"/>
        </w:rPr>
        <w:sectPr w:rsidR="009C3A28" w:rsidRPr="00FF7EA9" w:rsidSect="0039408E">
          <w:footerReference w:type="default" r:id="rId17"/>
          <w:type w:val="continuous"/>
          <w:pgSz w:w="11906" w:h="16838"/>
          <w:pgMar w:top="1440" w:right="849" w:bottom="1440" w:left="993" w:header="708" w:footer="708" w:gutter="0"/>
          <w:pgNumType w:start="1"/>
          <w:cols w:space="720"/>
          <w:titlePg/>
          <w:docGrid w:linePitch="360"/>
        </w:sectPr>
      </w:pPr>
    </w:p>
    <w:p w14:paraId="2CBD00A5" w14:textId="2500C7FA" w:rsidR="009E2A6D" w:rsidRPr="00FF7EA9" w:rsidRDefault="009C3A28">
      <w:pPr>
        <w:rPr>
          <w:rFonts w:ascii="Arial" w:hAnsi="Arial" w:cs="Arial"/>
          <w:sz w:val="20"/>
          <w:szCs w:val="20"/>
          <w:lang w:val="es-MX"/>
        </w:rPr>
      </w:pPr>
      <w:r w:rsidRPr="00FF7EA9">
        <w:rPr>
          <w:rFonts w:ascii="Arial" w:hAnsi="Arial" w:cs="Arial"/>
          <w:sz w:val="20"/>
          <w:szCs w:val="20"/>
          <w:lang w:val="es-MX"/>
        </w:rPr>
        <w:fldChar w:fldCharType="end"/>
      </w:r>
    </w:p>
    <w:p w14:paraId="6B85B14E" w14:textId="574A913F" w:rsidR="00801566" w:rsidRPr="00413B81" w:rsidRDefault="00801566" w:rsidP="00801566">
      <w:pPr>
        <w:pStyle w:val="Heading1"/>
        <w:rPr>
          <w:rFonts w:ascii="Century Gothic" w:hAnsi="Century Gothic"/>
          <w:color w:val="000000" w:themeColor="text1"/>
          <w:lang w:val="es-MX"/>
        </w:rPr>
      </w:pPr>
      <w:bookmarkStart w:id="1" w:name="_Toc125547964"/>
      <w:r w:rsidRPr="00413B81">
        <w:rPr>
          <w:rFonts w:ascii="Century Gothic" w:hAnsi="Century Gothic"/>
          <w:color w:val="000000" w:themeColor="text1"/>
          <w:lang w:val="es-MX"/>
        </w:rPr>
        <w:t>Índice de figuras</w:t>
      </w:r>
      <w:bookmarkEnd w:id="1"/>
    </w:p>
    <w:p w14:paraId="494FD677" w14:textId="77777777" w:rsidR="00801566" w:rsidRPr="00FF7EA9" w:rsidRDefault="00801566" w:rsidP="00801566">
      <w:pPr>
        <w:rPr>
          <w:lang w:val="es-MX"/>
        </w:rPr>
      </w:pPr>
    </w:p>
    <w:p w14:paraId="66D3DF60" w14:textId="7EEBF987" w:rsidR="00D51AF6" w:rsidRPr="00D51AF6" w:rsidRDefault="00801566">
      <w:pPr>
        <w:pStyle w:val="TableofFigures"/>
        <w:tabs>
          <w:tab w:val="right" w:leader="underscore" w:pos="9016"/>
        </w:tabs>
        <w:rPr>
          <w:rFonts w:ascii="Century Gothic" w:eastAsiaTheme="minorEastAsia" w:hAnsi="Century Gothic" w:cstheme="minorBidi"/>
          <w:i w:val="0"/>
          <w:iCs w:val="0"/>
          <w:noProof/>
          <w:sz w:val="28"/>
          <w:szCs w:val="28"/>
          <w:lang w:eastAsia="en-IE"/>
        </w:rPr>
      </w:pPr>
      <w:r w:rsidRPr="00FF7EA9">
        <w:rPr>
          <w:rFonts w:ascii="Arial" w:hAnsi="Arial" w:cs="Arial"/>
          <w:lang w:val="es-MX"/>
        </w:rPr>
        <w:fldChar w:fldCharType="begin"/>
      </w:r>
      <w:r w:rsidRPr="00FF7EA9">
        <w:rPr>
          <w:rFonts w:ascii="Arial" w:hAnsi="Arial" w:cs="Arial"/>
          <w:lang w:val="es-MX"/>
        </w:rPr>
        <w:instrText xml:space="preserve"> TOC \h \z \c "Figura" </w:instrText>
      </w:r>
      <w:r w:rsidRPr="00FF7EA9">
        <w:rPr>
          <w:rFonts w:ascii="Arial" w:hAnsi="Arial" w:cs="Arial"/>
          <w:lang w:val="es-MX"/>
        </w:rPr>
        <w:fldChar w:fldCharType="separate"/>
      </w:r>
      <w:hyperlink w:anchor="_Toc121933024" w:history="1">
        <w:r w:rsidR="00D51AF6" w:rsidRPr="00D51AF6">
          <w:rPr>
            <w:rStyle w:val="Hyperlink"/>
            <w:rFonts w:ascii="Century Gothic" w:hAnsi="Century Gothic"/>
            <w:noProof/>
            <w:sz w:val="24"/>
            <w:szCs w:val="24"/>
            <w:lang w:val="es-MX"/>
          </w:rPr>
          <w:t>Figura 1. Representación gráfica de la metodología diseñada</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_Toc121933024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sidR="00CB73ED">
          <w:rPr>
            <w:rFonts w:ascii="Century Gothic" w:hAnsi="Century Gothic"/>
            <w:noProof/>
            <w:webHidden/>
            <w:sz w:val="24"/>
            <w:szCs w:val="24"/>
          </w:rPr>
          <w:t>10</w:t>
        </w:r>
        <w:r w:rsidR="00D51AF6" w:rsidRPr="00D51AF6">
          <w:rPr>
            <w:rFonts w:ascii="Century Gothic" w:hAnsi="Century Gothic"/>
            <w:noProof/>
            <w:webHidden/>
            <w:sz w:val="24"/>
            <w:szCs w:val="24"/>
          </w:rPr>
          <w:fldChar w:fldCharType="end"/>
        </w:r>
      </w:hyperlink>
    </w:p>
    <w:p w14:paraId="692D4482" w14:textId="09739928"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25" w:history="1">
        <w:r w:rsidR="00D51AF6" w:rsidRPr="00D51AF6">
          <w:rPr>
            <w:rStyle w:val="Hyperlink"/>
            <w:rFonts w:ascii="Century Gothic" w:hAnsi="Century Gothic"/>
            <w:noProof/>
            <w:sz w:val="24"/>
            <w:szCs w:val="24"/>
            <w:lang w:val="es-MX"/>
          </w:rPr>
          <w:t>Figura 2. Representación gráfica de los componentes del sistema Xelhua</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_Toc121933025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16</w:t>
        </w:r>
        <w:r w:rsidR="00D51AF6" w:rsidRPr="00D51AF6">
          <w:rPr>
            <w:rFonts w:ascii="Century Gothic" w:hAnsi="Century Gothic"/>
            <w:noProof/>
            <w:webHidden/>
            <w:sz w:val="24"/>
            <w:szCs w:val="24"/>
          </w:rPr>
          <w:fldChar w:fldCharType="end"/>
        </w:r>
      </w:hyperlink>
    </w:p>
    <w:p w14:paraId="08AA18E1" w14:textId="24AAEA7E"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26" w:history="1">
        <w:r w:rsidR="00D51AF6" w:rsidRPr="00D51AF6">
          <w:rPr>
            <w:rStyle w:val="Hyperlink"/>
            <w:rFonts w:ascii="Century Gothic" w:hAnsi="Century Gothic"/>
            <w:noProof/>
            <w:sz w:val="24"/>
            <w:szCs w:val="24"/>
            <w:lang w:val="es-MX"/>
          </w:rPr>
          <w:t>Figura 3.  fiabilidad y tolerancia a los fallos del sistema Xelhua a través de un modelo descentralizado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_Toc121933026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19</w:t>
        </w:r>
        <w:r w:rsidR="00D51AF6" w:rsidRPr="00D51AF6">
          <w:rPr>
            <w:rFonts w:ascii="Century Gothic" w:hAnsi="Century Gothic"/>
            <w:noProof/>
            <w:webHidden/>
            <w:sz w:val="24"/>
            <w:szCs w:val="24"/>
          </w:rPr>
          <w:fldChar w:fldCharType="end"/>
        </w:r>
      </w:hyperlink>
    </w:p>
    <w:p w14:paraId="00892790" w14:textId="36700F1A"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27" w:history="1">
        <w:r w:rsidR="00D51AF6" w:rsidRPr="00D51AF6">
          <w:rPr>
            <w:rStyle w:val="Hyperlink"/>
            <w:rFonts w:ascii="Century Gothic" w:hAnsi="Century Gothic"/>
            <w:noProof/>
            <w:sz w:val="24"/>
            <w:szCs w:val="24"/>
            <w:lang w:val="es-MX"/>
          </w:rPr>
          <w:t>Figura 4. Representación gráfica de los componentes desarrollados para el prototipo funcional.</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_Toc121933027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20</w:t>
        </w:r>
        <w:r w:rsidR="00D51AF6" w:rsidRPr="00D51AF6">
          <w:rPr>
            <w:rFonts w:ascii="Century Gothic" w:hAnsi="Century Gothic"/>
            <w:noProof/>
            <w:webHidden/>
            <w:sz w:val="24"/>
            <w:szCs w:val="24"/>
          </w:rPr>
          <w:fldChar w:fldCharType="end"/>
        </w:r>
      </w:hyperlink>
    </w:p>
    <w:p w14:paraId="28BF7F27" w14:textId="14D2A080"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28" w:history="1">
        <w:r w:rsidR="00D51AF6" w:rsidRPr="00D51AF6">
          <w:rPr>
            <w:rStyle w:val="Hyperlink"/>
            <w:rFonts w:ascii="Century Gothic" w:hAnsi="Century Gothic"/>
            <w:noProof/>
            <w:sz w:val="24"/>
            <w:szCs w:val="24"/>
            <w:lang w:val="es-MX"/>
          </w:rPr>
          <w:t>Figura 5. Ejemplo de un archivo de configuración para una aplicación de una estructura ABox.</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_Toc121933028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21</w:t>
        </w:r>
        <w:r w:rsidR="00D51AF6" w:rsidRPr="00D51AF6">
          <w:rPr>
            <w:rFonts w:ascii="Century Gothic" w:hAnsi="Century Gothic"/>
            <w:noProof/>
            <w:webHidden/>
            <w:sz w:val="24"/>
            <w:szCs w:val="24"/>
          </w:rPr>
          <w:fldChar w:fldCharType="end"/>
        </w:r>
      </w:hyperlink>
    </w:p>
    <w:p w14:paraId="557DCBB7" w14:textId="69D50F30"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29" w:history="1">
        <w:r w:rsidR="00D51AF6" w:rsidRPr="00D51AF6">
          <w:rPr>
            <w:rStyle w:val="Hyperlink"/>
            <w:rFonts w:ascii="Century Gothic" w:hAnsi="Century Gothic"/>
            <w:noProof/>
            <w:sz w:val="24"/>
            <w:szCs w:val="24"/>
            <w:lang w:val="es-MX"/>
          </w:rPr>
          <w:t>Figura 6. Representación gráfica del modelo de componentes implementado en una infraestructura.</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_Toc121933029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23</w:t>
        </w:r>
        <w:r w:rsidR="00D51AF6" w:rsidRPr="00D51AF6">
          <w:rPr>
            <w:rFonts w:ascii="Century Gothic" w:hAnsi="Century Gothic"/>
            <w:noProof/>
            <w:webHidden/>
            <w:sz w:val="24"/>
            <w:szCs w:val="24"/>
          </w:rPr>
          <w:fldChar w:fldCharType="end"/>
        </w:r>
      </w:hyperlink>
    </w:p>
    <w:p w14:paraId="55FD1AEF" w14:textId="0661F626"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0" w:history="1">
        <w:r w:rsidR="00D51AF6" w:rsidRPr="00D51AF6">
          <w:rPr>
            <w:rStyle w:val="Hyperlink"/>
            <w:rFonts w:ascii="Century Gothic" w:hAnsi="Century Gothic"/>
            <w:noProof/>
            <w:sz w:val="24"/>
            <w:szCs w:val="24"/>
            <w:lang w:val="es-MX"/>
          </w:rPr>
          <w:t>Figura 7. Comparativa del tiempo de procesamiento entre el desempeño de los servicios de aprendizaje profundo al añadir nuevos servicios a la red descentralizada y el desempeño de paso de mensajes al elegir servicios para procesar la carga de trabajo.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_Toc121933030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25</w:t>
        </w:r>
        <w:r w:rsidR="00D51AF6" w:rsidRPr="00D51AF6">
          <w:rPr>
            <w:rFonts w:ascii="Century Gothic" w:hAnsi="Century Gothic"/>
            <w:noProof/>
            <w:webHidden/>
            <w:sz w:val="24"/>
            <w:szCs w:val="24"/>
          </w:rPr>
          <w:fldChar w:fldCharType="end"/>
        </w:r>
      </w:hyperlink>
    </w:p>
    <w:p w14:paraId="69FF371C" w14:textId="0DA817AC"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1" w:history="1">
        <w:r w:rsidR="00D51AF6" w:rsidRPr="00D51AF6">
          <w:rPr>
            <w:rStyle w:val="Hyperlink"/>
            <w:rFonts w:ascii="Century Gothic" w:hAnsi="Century Gothic"/>
            <w:noProof/>
            <w:sz w:val="24"/>
            <w:szCs w:val="24"/>
            <w:lang w:val="es-MX"/>
          </w:rPr>
          <w:t>Figura 8. Comparativa del tiempo de procesamiento de las solicitudes de carga de trabajo y el tiempo de paso de mensajes producido por las tareas de preprocesamiento y aprendizaje profundo.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_Toc121933031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25</w:t>
        </w:r>
        <w:r w:rsidR="00D51AF6" w:rsidRPr="00D51AF6">
          <w:rPr>
            <w:rFonts w:ascii="Century Gothic" w:hAnsi="Century Gothic"/>
            <w:noProof/>
            <w:webHidden/>
            <w:sz w:val="24"/>
            <w:szCs w:val="24"/>
          </w:rPr>
          <w:fldChar w:fldCharType="end"/>
        </w:r>
      </w:hyperlink>
    </w:p>
    <w:p w14:paraId="7EF229C6" w14:textId="2B8F1697"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2" w:history="1">
        <w:r w:rsidR="00D51AF6" w:rsidRPr="00D51AF6">
          <w:rPr>
            <w:rStyle w:val="Hyperlink"/>
            <w:rFonts w:ascii="Century Gothic" w:hAnsi="Century Gothic"/>
            <w:noProof/>
            <w:sz w:val="24"/>
            <w:szCs w:val="24"/>
            <w:lang w:val="es-MX"/>
          </w:rPr>
          <w:t>Figura 9. Tiempo de procesamiento del modelo descentralizado del sistema Xelhua al utilizar Paxos, Chord y Bully.</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_Toc121933032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26</w:t>
        </w:r>
        <w:r w:rsidR="00D51AF6" w:rsidRPr="00D51AF6">
          <w:rPr>
            <w:rFonts w:ascii="Century Gothic" w:hAnsi="Century Gothic"/>
            <w:noProof/>
            <w:webHidden/>
            <w:sz w:val="24"/>
            <w:szCs w:val="24"/>
          </w:rPr>
          <w:fldChar w:fldCharType="end"/>
        </w:r>
      </w:hyperlink>
    </w:p>
    <w:p w14:paraId="2B3993C2" w14:textId="78088103"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3" w:history="1">
        <w:r w:rsidR="00D51AF6" w:rsidRPr="00D51AF6">
          <w:rPr>
            <w:rStyle w:val="Hyperlink"/>
            <w:rFonts w:ascii="Century Gothic" w:hAnsi="Century Gothic"/>
            <w:noProof/>
            <w:sz w:val="24"/>
            <w:szCs w:val="24"/>
            <w:lang w:val="es-MX"/>
          </w:rPr>
          <w:t>Figura 10. Estructura y configuración BDServ</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_Toc121933033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27</w:t>
        </w:r>
        <w:r w:rsidR="00D51AF6" w:rsidRPr="00D51AF6">
          <w:rPr>
            <w:rFonts w:ascii="Century Gothic" w:hAnsi="Century Gothic"/>
            <w:noProof/>
            <w:webHidden/>
            <w:sz w:val="24"/>
            <w:szCs w:val="24"/>
          </w:rPr>
          <w:fldChar w:fldCharType="end"/>
        </w:r>
      </w:hyperlink>
    </w:p>
    <w:p w14:paraId="5AE632A5" w14:textId="2FBB443D"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4" w:history="1">
        <w:r w:rsidR="00D51AF6" w:rsidRPr="00D51AF6">
          <w:rPr>
            <w:rStyle w:val="Hyperlink"/>
            <w:rFonts w:ascii="Century Gothic" w:hAnsi="Century Gothic"/>
            <w:noProof/>
            <w:sz w:val="24"/>
            <w:szCs w:val="24"/>
            <w:lang w:val="es-MX"/>
          </w:rPr>
          <w:t>Figura 11. Tiempos de respuesta de GROBID para la infraestructura A y C.</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_Toc121933034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28</w:t>
        </w:r>
        <w:r w:rsidR="00D51AF6" w:rsidRPr="00D51AF6">
          <w:rPr>
            <w:rFonts w:ascii="Century Gothic" w:hAnsi="Century Gothic"/>
            <w:noProof/>
            <w:webHidden/>
            <w:sz w:val="24"/>
            <w:szCs w:val="24"/>
          </w:rPr>
          <w:fldChar w:fldCharType="end"/>
        </w:r>
      </w:hyperlink>
    </w:p>
    <w:p w14:paraId="4C31D47C" w14:textId="2D9B746E"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5" w:history="1">
        <w:r w:rsidR="00D51AF6" w:rsidRPr="00D51AF6">
          <w:rPr>
            <w:rStyle w:val="Hyperlink"/>
            <w:rFonts w:ascii="Century Gothic" w:hAnsi="Century Gothic"/>
            <w:noProof/>
            <w:sz w:val="24"/>
            <w:szCs w:val="24"/>
            <w:lang w:val="es-MX"/>
          </w:rPr>
          <w:t>Figura 12. Representación gráfica del modelo de análisis de sentimientos.</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_Toc121933035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29</w:t>
        </w:r>
        <w:r w:rsidR="00D51AF6" w:rsidRPr="00D51AF6">
          <w:rPr>
            <w:rFonts w:ascii="Century Gothic" w:hAnsi="Century Gothic"/>
            <w:noProof/>
            <w:webHidden/>
            <w:sz w:val="24"/>
            <w:szCs w:val="24"/>
          </w:rPr>
          <w:fldChar w:fldCharType="end"/>
        </w:r>
      </w:hyperlink>
    </w:p>
    <w:p w14:paraId="2EB16C25" w14:textId="6EFB40F4"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6" w:history="1">
        <w:r w:rsidR="00D51AF6" w:rsidRPr="00D51AF6">
          <w:rPr>
            <w:rStyle w:val="Hyperlink"/>
            <w:rFonts w:ascii="Century Gothic" w:hAnsi="Century Gothic"/>
            <w:noProof/>
            <w:sz w:val="24"/>
            <w:szCs w:val="24"/>
            <w:lang w:val="es-MX"/>
          </w:rPr>
          <w:t>Figura 13. Tiempo de respuesta del modelo de análisis de sentimientos.</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_Toc121933036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31</w:t>
        </w:r>
        <w:r w:rsidR="00D51AF6" w:rsidRPr="00D51AF6">
          <w:rPr>
            <w:rFonts w:ascii="Century Gothic" w:hAnsi="Century Gothic"/>
            <w:noProof/>
            <w:webHidden/>
            <w:sz w:val="24"/>
            <w:szCs w:val="24"/>
          </w:rPr>
          <w:fldChar w:fldCharType="end"/>
        </w:r>
      </w:hyperlink>
    </w:p>
    <w:p w14:paraId="678E8BC6" w14:textId="362861D7"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7" w:history="1">
        <w:r w:rsidR="00D51AF6" w:rsidRPr="00D51AF6">
          <w:rPr>
            <w:rStyle w:val="Hyperlink"/>
            <w:rFonts w:ascii="Century Gothic" w:hAnsi="Century Gothic"/>
            <w:noProof/>
            <w:sz w:val="24"/>
            <w:szCs w:val="24"/>
            <w:lang w:val="es-MX"/>
          </w:rPr>
          <w:t>Figura 14. Costo de la malla al incrementar el tiempo de procesamiento de la LSTM.</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_Toc121933037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32</w:t>
        </w:r>
        <w:r w:rsidR="00D51AF6" w:rsidRPr="00D51AF6">
          <w:rPr>
            <w:rFonts w:ascii="Century Gothic" w:hAnsi="Century Gothic"/>
            <w:noProof/>
            <w:webHidden/>
            <w:sz w:val="24"/>
            <w:szCs w:val="24"/>
          </w:rPr>
          <w:fldChar w:fldCharType="end"/>
        </w:r>
      </w:hyperlink>
    </w:p>
    <w:p w14:paraId="62951DF1" w14:textId="5FFA04FD"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8" w:history="1">
        <w:r w:rsidR="00D51AF6" w:rsidRPr="00D51AF6">
          <w:rPr>
            <w:rStyle w:val="Hyperlink"/>
            <w:rFonts w:ascii="Century Gothic" w:hAnsi="Century Gothic"/>
            <w:noProof/>
            <w:sz w:val="24"/>
            <w:szCs w:val="24"/>
            <w:lang w:val="es-MX"/>
          </w:rPr>
          <w:t>Figura 15. Evaluación del tiempo de intercambio de mensajes cuando se detectan fallos.</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_Toc121933038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33</w:t>
        </w:r>
        <w:r w:rsidR="00D51AF6" w:rsidRPr="00D51AF6">
          <w:rPr>
            <w:rFonts w:ascii="Century Gothic" w:hAnsi="Century Gothic"/>
            <w:noProof/>
            <w:webHidden/>
            <w:sz w:val="24"/>
            <w:szCs w:val="24"/>
          </w:rPr>
          <w:fldChar w:fldCharType="end"/>
        </w:r>
      </w:hyperlink>
    </w:p>
    <w:p w14:paraId="0DAA9FCA" w14:textId="74BBD0AA"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39" w:history="1">
        <w:r w:rsidR="00D51AF6" w:rsidRPr="00D51AF6">
          <w:rPr>
            <w:rStyle w:val="Hyperlink"/>
            <w:rFonts w:ascii="Century Gothic" w:hAnsi="Century Gothic"/>
            <w:noProof/>
            <w:sz w:val="24"/>
            <w:szCs w:val="24"/>
            <w:lang w:val="es-MX"/>
          </w:rPr>
          <w:t>Figura 16. Representación gráfica de las aplicaciones para el agrupamiento de sinopsis de películas.</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_Toc121933039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33</w:t>
        </w:r>
        <w:r w:rsidR="00D51AF6" w:rsidRPr="00D51AF6">
          <w:rPr>
            <w:rFonts w:ascii="Century Gothic" w:hAnsi="Century Gothic"/>
            <w:noProof/>
            <w:webHidden/>
            <w:sz w:val="24"/>
            <w:szCs w:val="24"/>
          </w:rPr>
          <w:fldChar w:fldCharType="end"/>
        </w:r>
      </w:hyperlink>
    </w:p>
    <w:p w14:paraId="65C0B7CF" w14:textId="2DE0176C"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0" w:history="1">
        <w:r w:rsidR="00D51AF6" w:rsidRPr="00D51AF6">
          <w:rPr>
            <w:rStyle w:val="Hyperlink"/>
            <w:rFonts w:ascii="Century Gothic" w:hAnsi="Century Gothic"/>
            <w:noProof/>
            <w:sz w:val="24"/>
            <w:szCs w:val="24"/>
            <w:lang w:val="es-MX"/>
          </w:rPr>
          <w:t>Figura 17. Tiempo de respuesta obtenido.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_Toc121933040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36</w:t>
        </w:r>
        <w:r w:rsidR="00D51AF6" w:rsidRPr="00D51AF6">
          <w:rPr>
            <w:rFonts w:ascii="Century Gothic" w:hAnsi="Century Gothic"/>
            <w:noProof/>
            <w:webHidden/>
            <w:sz w:val="24"/>
            <w:szCs w:val="24"/>
          </w:rPr>
          <w:fldChar w:fldCharType="end"/>
        </w:r>
      </w:hyperlink>
    </w:p>
    <w:p w14:paraId="2D587F94" w14:textId="63159C1D"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1" w:history="1">
        <w:r w:rsidR="00D51AF6" w:rsidRPr="00D51AF6">
          <w:rPr>
            <w:rStyle w:val="Hyperlink"/>
            <w:rFonts w:ascii="Century Gothic" w:hAnsi="Century Gothic"/>
            <w:noProof/>
            <w:sz w:val="24"/>
            <w:szCs w:val="24"/>
            <w:lang w:val="es-MX"/>
          </w:rPr>
          <w:t>Figura 18. Costo de la malla al incrementar el tiempo de procesamiento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_Toc121933041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36</w:t>
        </w:r>
        <w:r w:rsidR="00D51AF6" w:rsidRPr="00D51AF6">
          <w:rPr>
            <w:rFonts w:ascii="Century Gothic" w:hAnsi="Century Gothic"/>
            <w:noProof/>
            <w:webHidden/>
            <w:sz w:val="24"/>
            <w:szCs w:val="24"/>
          </w:rPr>
          <w:fldChar w:fldCharType="end"/>
        </w:r>
      </w:hyperlink>
    </w:p>
    <w:p w14:paraId="37232283" w14:textId="275BFBD3"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2" w:history="1">
        <w:r w:rsidR="00D51AF6" w:rsidRPr="00D51AF6">
          <w:rPr>
            <w:rStyle w:val="Hyperlink"/>
            <w:rFonts w:ascii="Century Gothic" w:hAnsi="Century Gothic"/>
            <w:noProof/>
            <w:sz w:val="24"/>
            <w:szCs w:val="24"/>
            <w:lang w:val="es-MX"/>
          </w:rPr>
          <w:t>Figura 19. Diseño gráfico del BDServ con validación de índices y resultado obtenido.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_Toc121933042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37</w:t>
        </w:r>
        <w:r w:rsidR="00D51AF6" w:rsidRPr="00D51AF6">
          <w:rPr>
            <w:rFonts w:ascii="Century Gothic" w:hAnsi="Century Gothic"/>
            <w:noProof/>
            <w:webHidden/>
            <w:sz w:val="24"/>
            <w:szCs w:val="24"/>
          </w:rPr>
          <w:fldChar w:fldCharType="end"/>
        </w:r>
      </w:hyperlink>
    </w:p>
    <w:p w14:paraId="59EFDBF2" w14:textId="27FA85D2"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3" w:history="1">
        <w:r w:rsidR="00D51AF6" w:rsidRPr="00D51AF6">
          <w:rPr>
            <w:rStyle w:val="Hyperlink"/>
            <w:rFonts w:ascii="Century Gothic" w:hAnsi="Century Gothic"/>
            <w:noProof/>
            <w:sz w:val="24"/>
            <w:szCs w:val="24"/>
            <w:lang w:val="es-MX"/>
          </w:rPr>
          <w:t>Figura 20. Representación gráfica del BDServ con índices de validación y resultado obtenido.</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_Toc121933043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39</w:t>
        </w:r>
        <w:r w:rsidR="00D51AF6" w:rsidRPr="00D51AF6">
          <w:rPr>
            <w:rFonts w:ascii="Century Gothic" w:hAnsi="Century Gothic"/>
            <w:noProof/>
            <w:webHidden/>
            <w:sz w:val="24"/>
            <w:szCs w:val="24"/>
          </w:rPr>
          <w:fldChar w:fldCharType="end"/>
        </w:r>
      </w:hyperlink>
    </w:p>
    <w:p w14:paraId="61D5C361" w14:textId="1C1F1582"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4" w:history="1">
        <w:r w:rsidR="00D51AF6" w:rsidRPr="00D51AF6">
          <w:rPr>
            <w:rStyle w:val="Hyperlink"/>
            <w:rFonts w:ascii="Century Gothic" w:hAnsi="Century Gothic"/>
            <w:noProof/>
            <w:sz w:val="24"/>
            <w:szCs w:val="24"/>
            <w:lang w:val="es-MX"/>
          </w:rPr>
          <w:t>Figura 21. Tiempos de servicio escalando el número de trabajadores</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_Toc121933044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39</w:t>
        </w:r>
        <w:r w:rsidR="00D51AF6" w:rsidRPr="00D51AF6">
          <w:rPr>
            <w:rFonts w:ascii="Century Gothic" w:hAnsi="Century Gothic"/>
            <w:noProof/>
            <w:webHidden/>
            <w:sz w:val="24"/>
            <w:szCs w:val="24"/>
          </w:rPr>
          <w:fldChar w:fldCharType="end"/>
        </w:r>
      </w:hyperlink>
    </w:p>
    <w:p w14:paraId="60B552BA" w14:textId="6DCEA6FC"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5" w:history="1">
        <w:r w:rsidR="00D51AF6" w:rsidRPr="00D51AF6">
          <w:rPr>
            <w:rStyle w:val="Hyperlink"/>
            <w:rFonts w:ascii="Century Gothic" w:hAnsi="Century Gothic"/>
            <w:noProof/>
            <w:sz w:val="24"/>
            <w:szCs w:val="24"/>
            <w:lang w:val="es-MX"/>
          </w:rPr>
          <w:t>Figura 22. Tiempos de servicio cuando los trabajadores fallan</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_Toc121933045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40</w:t>
        </w:r>
        <w:r w:rsidR="00D51AF6" w:rsidRPr="00D51AF6">
          <w:rPr>
            <w:rFonts w:ascii="Century Gothic" w:hAnsi="Century Gothic"/>
            <w:noProof/>
            <w:webHidden/>
            <w:sz w:val="24"/>
            <w:szCs w:val="24"/>
          </w:rPr>
          <w:fldChar w:fldCharType="end"/>
        </w:r>
      </w:hyperlink>
    </w:p>
    <w:p w14:paraId="27339864" w14:textId="23EB2C13" w:rsidR="00D51AF6" w:rsidRPr="00D51AF6" w:rsidRDefault="00CB73ED">
      <w:pPr>
        <w:pStyle w:val="TableofFigures"/>
        <w:tabs>
          <w:tab w:val="right" w:leader="underscore" w:pos="9016"/>
        </w:tabs>
        <w:rPr>
          <w:rFonts w:ascii="Century Gothic" w:eastAsiaTheme="minorEastAsia" w:hAnsi="Century Gothic" w:cstheme="minorBidi"/>
          <w:i w:val="0"/>
          <w:iCs w:val="0"/>
          <w:noProof/>
          <w:sz w:val="28"/>
          <w:szCs w:val="28"/>
          <w:lang w:eastAsia="en-IE"/>
        </w:rPr>
      </w:pPr>
      <w:hyperlink w:anchor="_Toc121933046" w:history="1">
        <w:r w:rsidR="00D51AF6" w:rsidRPr="00D51AF6">
          <w:rPr>
            <w:rStyle w:val="Hyperlink"/>
            <w:rFonts w:ascii="Century Gothic" w:hAnsi="Century Gothic"/>
            <w:noProof/>
            <w:sz w:val="24"/>
            <w:szCs w:val="24"/>
            <w:lang w:val="es-MX"/>
          </w:rPr>
          <w:t>Figura 23. Interfaz gráfica de usuario del sistema Xelhua para el diseño de soluciones de problemas de análisis de datos. En el lado izquierdo se muestra la lista de servicios (cajas). Las cajas pueden arrastrarse al área de diseño (parte derecha).</w:t>
        </w:r>
        <w:r w:rsidR="00D51AF6" w:rsidRPr="00D51AF6">
          <w:rPr>
            <w:rFonts w:ascii="Century Gothic" w:hAnsi="Century Gothic"/>
            <w:noProof/>
            <w:webHidden/>
            <w:sz w:val="24"/>
            <w:szCs w:val="24"/>
          </w:rPr>
          <w:tab/>
        </w:r>
        <w:r w:rsidR="00D51AF6" w:rsidRPr="00D51AF6">
          <w:rPr>
            <w:rFonts w:ascii="Century Gothic" w:hAnsi="Century Gothic"/>
            <w:noProof/>
            <w:webHidden/>
            <w:sz w:val="24"/>
            <w:szCs w:val="24"/>
          </w:rPr>
          <w:fldChar w:fldCharType="begin"/>
        </w:r>
        <w:r w:rsidR="00D51AF6" w:rsidRPr="00D51AF6">
          <w:rPr>
            <w:rFonts w:ascii="Century Gothic" w:hAnsi="Century Gothic"/>
            <w:noProof/>
            <w:webHidden/>
            <w:sz w:val="24"/>
            <w:szCs w:val="24"/>
          </w:rPr>
          <w:instrText xml:space="preserve"> PAGEREF _Toc121933046 \h </w:instrText>
        </w:r>
        <w:r w:rsidR="00D51AF6" w:rsidRPr="00D51AF6">
          <w:rPr>
            <w:rFonts w:ascii="Century Gothic" w:hAnsi="Century Gothic"/>
            <w:noProof/>
            <w:webHidden/>
            <w:sz w:val="24"/>
            <w:szCs w:val="24"/>
          </w:rPr>
        </w:r>
        <w:r w:rsidR="00D51AF6" w:rsidRPr="00D51AF6">
          <w:rPr>
            <w:rFonts w:ascii="Century Gothic" w:hAnsi="Century Gothic"/>
            <w:noProof/>
            <w:webHidden/>
            <w:sz w:val="24"/>
            <w:szCs w:val="24"/>
          </w:rPr>
          <w:fldChar w:fldCharType="separate"/>
        </w:r>
        <w:r>
          <w:rPr>
            <w:rFonts w:ascii="Century Gothic" w:hAnsi="Century Gothic"/>
            <w:noProof/>
            <w:webHidden/>
            <w:sz w:val="24"/>
            <w:szCs w:val="24"/>
          </w:rPr>
          <w:t>47</w:t>
        </w:r>
        <w:r w:rsidR="00D51AF6" w:rsidRPr="00D51AF6">
          <w:rPr>
            <w:rFonts w:ascii="Century Gothic" w:hAnsi="Century Gothic"/>
            <w:noProof/>
            <w:webHidden/>
            <w:sz w:val="24"/>
            <w:szCs w:val="24"/>
          </w:rPr>
          <w:fldChar w:fldCharType="end"/>
        </w:r>
      </w:hyperlink>
    </w:p>
    <w:p w14:paraId="300B2566" w14:textId="016A009C" w:rsidR="00F2302D" w:rsidRPr="00902701" w:rsidRDefault="00801566" w:rsidP="00EE099F">
      <w:pPr>
        <w:rPr>
          <w:rFonts w:ascii="Century Gothic" w:hAnsi="Century Gothic"/>
          <w:b/>
          <w:bCs/>
          <w:color w:val="000000" w:themeColor="text1"/>
          <w:sz w:val="32"/>
          <w:szCs w:val="32"/>
          <w:lang w:val="es-MX"/>
        </w:rPr>
      </w:pPr>
      <w:r w:rsidRPr="00FF7EA9">
        <w:rPr>
          <w:rFonts w:ascii="Arial" w:hAnsi="Arial" w:cs="Arial"/>
          <w:sz w:val="20"/>
          <w:szCs w:val="20"/>
          <w:lang w:val="es-MX"/>
        </w:rPr>
        <w:fldChar w:fldCharType="end"/>
      </w:r>
      <w:r w:rsidR="009E2A6D" w:rsidRPr="00902701">
        <w:rPr>
          <w:rFonts w:ascii="Century Gothic" w:hAnsi="Century Gothic"/>
          <w:b/>
          <w:bCs/>
          <w:color w:val="000000" w:themeColor="text1"/>
          <w:sz w:val="32"/>
          <w:szCs w:val="32"/>
          <w:lang w:val="es-MX"/>
        </w:rPr>
        <w:t>Introducción</w:t>
      </w:r>
    </w:p>
    <w:p w14:paraId="1D9411C9" w14:textId="77777777" w:rsidR="0039408E" w:rsidRDefault="0039408E" w:rsidP="00CF71FE">
      <w:pPr>
        <w:ind w:firstLine="720"/>
        <w:jc w:val="both"/>
        <w:rPr>
          <w:rFonts w:ascii="Century Gothic" w:hAnsi="Century Gothic" w:cs="Arial"/>
          <w:lang w:val="es-MX"/>
        </w:rPr>
      </w:pPr>
    </w:p>
    <w:p w14:paraId="70704525" w14:textId="77777777" w:rsidR="00A927C0" w:rsidRDefault="00A927C0" w:rsidP="00CF71FE">
      <w:pPr>
        <w:ind w:firstLine="720"/>
        <w:jc w:val="both"/>
        <w:rPr>
          <w:rFonts w:ascii="Century Gothic" w:hAnsi="Century Gothic" w:cs="Arial"/>
          <w:lang w:val="es-MX"/>
        </w:rPr>
      </w:pPr>
      <w:r w:rsidRPr="00A927C0">
        <w:rPr>
          <w:rFonts w:ascii="Century Gothic" w:hAnsi="Century Gothic" w:cs="Arial"/>
          <w:lang w:val="es-MX"/>
        </w:rPr>
        <w:t xml:space="preserve">Los sistemas de expediente clínico electrónico (SECE) han sido herramientas clave para mejorar los procesos de atención de pacientes. Sin embargo, aún existen áreas de mejora divididas en dos vertientes: </w:t>
      </w:r>
    </w:p>
    <w:p w14:paraId="54EF1677" w14:textId="77777777" w:rsidR="00A927C0" w:rsidRDefault="00A927C0" w:rsidP="00CF71FE">
      <w:pPr>
        <w:ind w:firstLine="720"/>
        <w:jc w:val="both"/>
        <w:rPr>
          <w:rFonts w:ascii="Century Gothic" w:hAnsi="Century Gothic" w:cs="Arial"/>
          <w:lang w:val="es-MX"/>
        </w:rPr>
      </w:pPr>
      <w:r w:rsidRPr="00A927C0">
        <w:rPr>
          <w:rFonts w:ascii="Century Gothic" w:hAnsi="Century Gothic" w:cs="Arial"/>
          <w:lang w:val="es-MX"/>
        </w:rPr>
        <w:t xml:space="preserve">a) el cumplimiento de requisitos de interoperabilidad, eficiencia, seguridad, resistencia a fallas y trazabilidad de transacciones, los cuales no son provistos, en su conjunto, por los SECES; </w:t>
      </w:r>
    </w:p>
    <w:p w14:paraId="24610C75" w14:textId="77777777" w:rsidR="00A927C0" w:rsidRDefault="00A927C0" w:rsidP="00CF71FE">
      <w:pPr>
        <w:ind w:firstLine="720"/>
        <w:jc w:val="both"/>
        <w:rPr>
          <w:rFonts w:ascii="Century Gothic" w:hAnsi="Century Gothic" w:cs="Arial"/>
          <w:lang w:val="es-MX"/>
        </w:rPr>
      </w:pPr>
      <w:r w:rsidRPr="00A927C0">
        <w:rPr>
          <w:rFonts w:ascii="Century Gothic" w:hAnsi="Century Gothic" w:cs="Arial"/>
          <w:lang w:val="es-MX"/>
        </w:rPr>
        <w:lastRenderedPageBreak/>
        <w:t xml:space="preserve">b) la posibilidad de que tanto los SECE, sus fuentes de datos (personal médico, sensores y dispositivos médicos) y la información producida por los SECE (datos históricos) pueda convertirse en una fuente de datos para algoritmos de analítica con soporte de procesos de toma de decisiones. </w:t>
      </w:r>
    </w:p>
    <w:p w14:paraId="2EAF3E9A" w14:textId="77777777" w:rsidR="00A927C0" w:rsidRDefault="00A927C0" w:rsidP="00CF71FE">
      <w:pPr>
        <w:ind w:firstLine="720"/>
        <w:jc w:val="both"/>
        <w:rPr>
          <w:rFonts w:ascii="Century Gothic" w:hAnsi="Century Gothic" w:cs="Arial"/>
          <w:lang w:val="es-MX"/>
        </w:rPr>
      </w:pPr>
      <w:r w:rsidRPr="00A927C0">
        <w:rPr>
          <w:rFonts w:ascii="Century Gothic" w:hAnsi="Century Gothic" w:cs="Arial"/>
          <w:lang w:val="es-MX"/>
        </w:rPr>
        <w:t>Ambas áreas de oportunidad representan un desafío, ya que los datos de salud son de alta sensibilidad y su manejo deben sujetarse a las normas oficiales de protección de datos personales, las cuales no son cubiertas, en su totalidad</w:t>
      </w:r>
      <w:r>
        <w:rPr>
          <w:rFonts w:ascii="Century Gothic" w:hAnsi="Century Gothic" w:cs="Arial"/>
          <w:lang w:val="es-MX"/>
        </w:rPr>
        <w:t>,</w:t>
      </w:r>
      <w:r w:rsidRPr="00A927C0">
        <w:rPr>
          <w:rFonts w:ascii="Century Gothic" w:hAnsi="Century Gothic" w:cs="Arial"/>
          <w:lang w:val="es-MX"/>
        </w:rPr>
        <w:t xml:space="preserve"> por los SECE disponibles en México. </w:t>
      </w:r>
    </w:p>
    <w:p w14:paraId="4AA52260" w14:textId="1DB3394C" w:rsidR="00A927C0" w:rsidRDefault="00A927C0" w:rsidP="00CF71FE">
      <w:pPr>
        <w:ind w:firstLine="720"/>
        <w:jc w:val="both"/>
        <w:rPr>
          <w:rFonts w:ascii="Century Gothic" w:hAnsi="Century Gothic" w:cs="Arial"/>
          <w:lang w:val="es-MX"/>
        </w:rPr>
      </w:pPr>
      <w:r>
        <w:rPr>
          <w:rFonts w:ascii="Century Gothic" w:hAnsi="Century Gothic" w:cs="Arial"/>
          <w:lang w:val="es-MX"/>
        </w:rPr>
        <w:t>Muyal-Ilac es</w:t>
      </w:r>
      <w:r w:rsidRPr="00A927C0">
        <w:rPr>
          <w:rFonts w:ascii="Century Gothic" w:hAnsi="Century Gothic" w:cs="Arial"/>
          <w:lang w:val="es-MX"/>
        </w:rPr>
        <w:t xml:space="preserve"> </w:t>
      </w:r>
      <w:r>
        <w:rPr>
          <w:rFonts w:ascii="Century Gothic" w:hAnsi="Century Gothic" w:cs="Arial"/>
          <w:lang w:val="es-MX"/>
        </w:rPr>
        <w:t xml:space="preserve">un </w:t>
      </w:r>
      <w:r w:rsidRPr="00A927C0">
        <w:rPr>
          <w:rFonts w:ascii="Century Gothic" w:hAnsi="Century Gothic" w:cs="Arial"/>
          <w:lang w:val="es-MX"/>
        </w:rPr>
        <w:t>proyecto de carácter multidisciplinario</w:t>
      </w:r>
      <w:r>
        <w:rPr>
          <w:rFonts w:ascii="Century Gothic" w:hAnsi="Century Gothic" w:cs="Arial"/>
          <w:lang w:val="es-MX"/>
        </w:rPr>
        <w:t xml:space="preserve"> donde</w:t>
      </w:r>
      <w:r w:rsidRPr="00A927C0">
        <w:rPr>
          <w:rFonts w:ascii="Century Gothic" w:hAnsi="Century Gothic" w:cs="Arial"/>
          <w:lang w:val="es-MX"/>
        </w:rPr>
        <w:t xml:space="preserve"> colaborarán investigadores y especialistas en telecomunicaciones, ciencias de datos, informática médica y tecnologías de la información para </w:t>
      </w:r>
      <w:r>
        <w:rPr>
          <w:rFonts w:ascii="Century Gothic" w:hAnsi="Century Gothic" w:cs="Arial"/>
          <w:lang w:val="es-MX"/>
        </w:rPr>
        <w:t xml:space="preserve">el </w:t>
      </w:r>
      <w:r w:rsidRPr="00A927C0">
        <w:rPr>
          <w:rFonts w:ascii="Century Gothic" w:hAnsi="Century Gothic" w:cs="Arial"/>
          <w:lang w:val="es-MX"/>
        </w:rPr>
        <w:t>diseñ</w:t>
      </w:r>
      <w:r>
        <w:rPr>
          <w:rFonts w:ascii="Century Gothic" w:hAnsi="Century Gothic" w:cs="Arial"/>
          <w:lang w:val="es-MX"/>
        </w:rPr>
        <w:t>o</w:t>
      </w:r>
      <w:r w:rsidRPr="00A927C0">
        <w:rPr>
          <w:rFonts w:ascii="Century Gothic" w:hAnsi="Century Gothic" w:cs="Arial"/>
          <w:lang w:val="es-MX"/>
        </w:rPr>
        <w:t xml:space="preserve"> y desarroll</w:t>
      </w:r>
      <w:r>
        <w:rPr>
          <w:rFonts w:ascii="Century Gothic" w:hAnsi="Century Gothic" w:cs="Arial"/>
          <w:lang w:val="es-MX"/>
        </w:rPr>
        <w:t>o</w:t>
      </w:r>
      <w:r w:rsidRPr="00A927C0">
        <w:rPr>
          <w:rFonts w:ascii="Century Gothic" w:hAnsi="Century Gothic" w:cs="Arial"/>
          <w:lang w:val="es-MX"/>
        </w:rPr>
        <w:t xml:space="preserve"> </w:t>
      </w:r>
      <w:r>
        <w:rPr>
          <w:rFonts w:ascii="Century Gothic" w:hAnsi="Century Gothic" w:cs="Arial"/>
          <w:lang w:val="es-MX"/>
        </w:rPr>
        <w:t xml:space="preserve">de esta plataforma </w:t>
      </w:r>
      <w:r w:rsidRPr="00A927C0">
        <w:rPr>
          <w:rFonts w:ascii="Century Gothic" w:hAnsi="Century Gothic" w:cs="Arial"/>
          <w:lang w:val="es-MX"/>
        </w:rPr>
        <w:t xml:space="preserve">para la gestión, aseguramiento, intercambio y preservación de grandes volúmenes de datos en salud (big data) que proveerá servicios para facilitar a los SECE el cumplimiento de normas oficiales y estándares internacionales de operatividad y seguridad. Esta plataforma </w:t>
      </w:r>
      <w:r>
        <w:rPr>
          <w:rFonts w:ascii="Century Gothic" w:hAnsi="Century Gothic" w:cs="Arial"/>
          <w:lang w:val="es-MX"/>
        </w:rPr>
        <w:t>contempla</w:t>
      </w:r>
      <w:r w:rsidRPr="00A927C0">
        <w:rPr>
          <w:rFonts w:ascii="Century Gothic" w:hAnsi="Century Gothic" w:cs="Arial"/>
          <w:lang w:val="es-MX"/>
        </w:rPr>
        <w:t xml:space="preserve"> tres grupos de servicios: </w:t>
      </w:r>
    </w:p>
    <w:p w14:paraId="12749254" w14:textId="52DD6EBB" w:rsidR="00A927C0" w:rsidRDefault="00A927C0" w:rsidP="00A927C0">
      <w:pPr>
        <w:pStyle w:val="ListParagraph"/>
        <w:numPr>
          <w:ilvl w:val="0"/>
          <w:numId w:val="27"/>
        </w:numPr>
        <w:jc w:val="both"/>
        <w:rPr>
          <w:rFonts w:ascii="Century Gothic" w:hAnsi="Century Gothic" w:cs="Arial"/>
          <w:lang w:val="es-MX"/>
        </w:rPr>
      </w:pPr>
      <w:r>
        <w:rPr>
          <w:rFonts w:ascii="Century Gothic" w:hAnsi="Century Gothic" w:cs="Arial"/>
          <w:lang w:val="es-MX"/>
        </w:rPr>
        <w:t>I</w:t>
      </w:r>
      <w:r w:rsidRPr="00A927C0">
        <w:rPr>
          <w:rFonts w:ascii="Century Gothic" w:hAnsi="Century Gothic" w:cs="Arial"/>
          <w:lang w:val="es-MX"/>
        </w:rPr>
        <w:t>ntegración, gestión y compartición de información de pacientes, generada a partir de la práctica clínica, así como la interoperabilidad en el intercambio de datos entre los SECE existentes, sin modificarlos</w:t>
      </w:r>
      <w:r>
        <w:rPr>
          <w:rFonts w:ascii="Century Gothic" w:hAnsi="Century Gothic" w:cs="Arial"/>
          <w:lang w:val="es-MX"/>
        </w:rPr>
        <w:t>.</w:t>
      </w:r>
    </w:p>
    <w:p w14:paraId="213D9385" w14:textId="77777777" w:rsidR="00A927C0" w:rsidRDefault="00A927C0" w:rsidP="00A927C0">
      <w:pPr>
        <w:pStyle w:val="ListParagraph"/>
        <w:numPr>
          <w:ilvl w:val="0"/>
          <w:numId w:val="27"/>
        </w:numPr>
        <w:jc w:val="both"/>
        <w:rPr>
          <w:rFonts w:ascii="Century Gothic" w:hAnsi="Century Gothic" w:cs="Arial"/>
          <w:lang w:val="es-MX"/>
        </w:rPr>
      </w:pPr>
      <w:r>
        <w:rPr>
          <w:rFonts w:ascii="Century Gothic" w:hAnsi="Century Gothic" w:cs="Arial"/>
          <w:lang w:val="es-MX"/>
        </w:rPr>
        <w:t>E</w:t>
      </w:r>
      <w:r w:rsidRPr="00A927C0">
        <w:rPr>
          <w:rFonts w:ascii="Century Gothic" w:hAnsi="Century Gothic" w:cs="Arial"/>
          <w:lang w:val="es-MX"/>
        </w:rPr>
        <w:t>squemas de criptografía de siguiente generación, sistemas de almacenamiento digital, sistemas distribuidos de transmisión/descarga de imágenes radiológicas (PACS) y entrega de contenidos basados en flujos de trabajo de publicación/suscripción creados con tecnologías de perímetro, la nube e internet de las cosas, y</w:t>
      </w:r>
    </w:p>
    <w:p w14:paraId="0E12B71C" w14:textId="30E6CC6F" w:rsidR="00A927C0" w:rsidRPr="00A927C0" w:rsidRDefault="00A927C0" w:rsidP="00A927C0">
      <w:pPr>
        <w:pStyle w:val="ListParagraph"/>
        <w:numPr>
          <w:ilvl w:val="0"/>
          <w:numId w:val="27"/>
        </w:numPr>
        <w:jc w:val="both"/>
        <w:rPr>
          <w:rFonts w:ascii="Century Gothic" w:hAnsi="Century Gothic" w:cs="Arial"/>
          <w:lang w:val="es-MX"/>
        </w:rPr>
      </w:pPr>
      <w:r>
        <w:rPr>
          <w:rFonts w:ascii="Century Gothic" w:hAnsi="Century Gothic" w:cs="Arial"/>
          <w:lang w:val="es-MX"/>
        </w:rPr>
        <w:t>S</w:t>
      </w:r>
      <w:r w:rsidRPr="00A927C0">
        <w:rPr>
          <w:rFonts w:ascii="Century Gothic" w:hAnsi="Century Gothic" w:cs="Arial"/>
          <w:lang w:val="es-MX"/>
        </w:rPr>
        <w:t xml:space="preserve">ervicios de análisis/estadística de datos que podrán acceder automáticamente a los datos publicados por instituciones a través de investigadores autorizados. </w:t>
      </w:r>
    </w:p>
    <w:p w14:paraId="5A4FC3C0" w14:textId="77777777" w:rsidR="00A927C0" w:rsidRDefault="00A927C0" w:rsidP="00CF71FE">
      <w:pPr>
        <w:ind w:firstLine="720"/>
        <w:jc w:val="both"/>
        <w:rPr>
          <w:rFonts w:ascii="Century Gothic" w:hAnsi="Century Gothic" w:cs="Arial"/>
          <w:lang w:val="es-MX"/>
        </w:rPr>
      </w:pPr>
    </w:p>
    <w:p w14:paraId="00152C1E" w14:textId="786B31CD" w:rsidR="00A927C0" w:rsidRDefault="00A927C0" w:rsidP="00CF71FE">
      <w:pPr>
        <w:ind w:firstLine="720"/>
        <w:jc w:val="both"/>
        <w:rPr>
          <w:rFonts w:ascii="Century Gothic" w:hAnsi="Century Gothic" w:cs="Arial"/>
          <w:lang w:val="es-MX"/>
        </w:rPr>
      </w:pPr>
      <w:r w:rsidRPr="00A927C0">
        <w:rPr>
          <w:rFonts w:ascii="Century Gothic" w:hAnsi="Century Gothic" w:cs="Arial"/>
          <w:lang w:val="es-MX"/>
        </w:rPr>
        <w:t xml:space="preserve">Particularmente, en este </w:t>
      </w:r>
      <w:r>
        <w:rPr>
          <w:rFonts w:ascii="Century Gothic" w:hAnsi="Century Gothic" w:cs="Arial"/>
          <w:lang w:val="es-MX"/>
        </w:rPr>
        <w:t>reporte</w:t>
      </w:r>
      <w:r w:rsidRPr="00A927C0">
        <w:rPr>
          <w:rFonts w:ascii="Century Gothic" w:hAnsi="Century Gothic" w:cs="Arial"/>
          <w:lang w:val="es-MX"/>
        </w:rPr>
        <w:t xml:space="preserve"> se presenta el sistema Xelhua como solución al tercer grupo de servicios de la plataforma Muyal-Ilac</w:t>
      </w:r>
      <w:r>
        <w:rPr>
          <w:rFonts w:ascii="Century Gothic" w:hAnsi="Century Gothic" w:cs="Arial"/>
          <w:lang w:val="es-MX"/>
        </w:rPr>
        <w:t xml:space="preserve"> </w:t>
      </w:r>
      <w:r w:rsidR="00CC5BF0">
        <w:rPr>
          <w:rFonts w:ascii="Century Gothic" w:hAnsi="Century Gothic" w:cs="Arial"/>
          <w:lang w:val="es-MX"/>
        </w:rPr>
        <w:t xml:space="preserve">con el fin de </w:t>
      </w:r>
      <w:r w:rsidRPr="00A927C0">
        <w:rPr>
          <w:rFonts w:ascii="Century Gothic" w:hAnsi="Century Gothic" w:cs="Arial"/>
          <w:lang w:val="es-MX"/>
        </w:rPr>
        <w:t xml:space="preserve">realizar estudios espaciales temporales con mapas de riesgo basados en bases de datos de egresos de algunas enfermedades crónicas. </w:t>
      </w:r>
    </w:p>
    <w:p w14:paraId="33851217" w14:textId="6CE74A2A" w:rsidR="008040DB" w:rsidRDefault="00A927C0" w:rsidP="00CF71FE">
      <w:pPr>
        <w:ind w:firstLine="720"/>
        <w:jc w:val="both"/>
        <w:rPr>
          <w:rFonts w:ascii="Century Gothic" w:hAnsi="Century Gothic" w:cs="Arial"/>
          <w:lang w:val="es-MX"/>
        </w:rPr>
      </w:pPr>
      <w:r>
        <w:rPr>
          <w:rFonts w:ascii="Century Gothic" w:hAnsi="Century Gothic" w:cs="Arial"/>
          <w:lang w:val="es-MX"/>
        </w:rPr>
        <w:t>L</w:t>
      </w:r>
      <w:r w:rsidR="00B31DB2" w:rsidRPr="008040DB">
        <w:rPr>
          <w:rFonts w:ascii="Century Gothic" w:hAnsi="Century Gothic" w:cs="Arial"/>
          <w:lang w:val="es-MX"/>
        </w:rPr>
        <w:t>os procesos de toma de decisiones basados en datos (DDDM</w:t>
      </w:r>
      <w:r w:rsidR="00B31DB2" w:rsidRPr="008040DB">
        <w:rPr>
          <w:rStyle w:val="FootnoteReference"/>
          <w:rFonts w:ascii="Century Gothic" w:hAnsi="Century Gothic" w:cs="Arial"/>
          <w:lang w:val="es-MX"/>
        </w:rPr>
        <w:footnoteReference w:id="1"/>
      </w:r>
      <w:r w:rsidR="00B31DB2" w:rsidRPr="008040DB">
        <w:rPr>
          <w:rFonts w:ascii="Century Gothic" w:hAnsi="Century Gothic" w:cs="Arial"/>
          <w:lang w:val="es-MX"/>
        </w:rPr>
        <w:t xml:space="preserve">, por sus siglas en inglés) </w:t>
      </w:r>
      <w:sdt>
        <w:sdtPr>
          <w:rPr>
            <w:rFonts w:ascii="Century Gothic" w:hAnsi="Century Gothic" w:cs="Arial"/>
            <w:lang w:val="es-MX"/>
          </w:rPr>
          <w:id w:val="273226119"/>
          <w:citation/>
        </w:sdtPr>
        <w:sdtEndPr/>
        <w:sdtContent>
          <w:r w:rsidR="00B31DB2" w:rsidRPr="008040DB">
            <w:rPr>
              <w:rFonts w:ascii="Century Gothic" w:hAnsi="Century Gothic" w:cs="Arial"/>
              <w:lang w:val="es-MX"/>
            </w:rPr>
            <w:fldChar w:fldCharType="begin"/>
          </w:r>
          <w:r w:rsidR="00B31DB2" w:rsidRPr="008040DB">
            <w:rPr>
              <w:rFonts w:ascii="Century Gothic" w:hAnsi="Century Gothic" w:cs="Arial"/>
              <w:lang w:val="es-MX"/>
            </w:rPr>
            <w:instrText xml:space="preserve"> CITATION Tra19 \l 2058 </w:instrText>
          </w:r>
          <w:r w:rsidR="00B31DB2" w:rsidRPr="008040DB">
            <w:rPr>
              <w:rFonts w:ascii="Century Gothic" w:hAnsi="Century Gothic" w:cs="Arial"/>
              <w:lang w:val="es-MX"/>
            </w:rPr>
            <w:fldChar w:fldCharType="separate"/>
          </w:r>
          <w:r w:rsidR="0011027F" w:rsidRPr="008040DB">
            <w:rPr>
              <w:rFonts w:ascii="Century Gothic" w:hAnsi="Century Gothic" w:cs="Arial"/>
              <w:noProof/>
              <w:lang w:val="es-MX"/>
            </w:rPr>
            <w:t>[1]</w:t>
          </w:r>
          <w:r w:rsidR="00B31DB2" w:rsidRPr="008040DB">
            <w:rPr>
              <w:rFonts w:ascii="Century Gothic" w:hAnsi="Century Gothic" w:cs="Arial"/>
              <w:lang w:val="es-MX"/>
            </w:rPr>
            <w:fldChar w:fldCharType="end"/>
          </w:r>
        </w:sdtContent>
      </w:sdt>
      <w:sdt>
        <w:sdtPr>
          <w:rPr>
            <w:rFonts w:ascii="Century Gothic" w:hAnsi="Century Gothic" w:cs="Arial"/>
            <w:lang w:val="es-MX"/>
          </w:rPr>
          <w:id w:val="-1076350457"/>
          <w:citation/>
        </w:sdtPr>
        <w:sdtEndPr/>
        <w:sdtContent>
          <w:r w:rsidR="00B31DB2" w:rsidRPr="008040DB">
            <w:rPr>
              <w:rFonts w:ascii="Century Gothic" w:hAnsi="Century Gothic" w:cs="Arial"/>
              <w:lang w:val="es-MX"/>
            </w:rPr>
            <w:fldChar w:fldCharType="begin"/>
          </w:r>
          <w:r w:rsidR="00B31DB2" w:rsidRPr="008040DB">
            <w:rPr>
              <w:rFonts w:ascii="Century Gothic" w:hAnsi="Century Gothic" w:cs="Arial"/>
              <w:lang w:val="es-MX"/>
            </w:rPr>
            <w:instrText xml:space="preserve"> CITATION Fut21 \l 2058 </w:instrText>
          </w:r>
          <w:r w:rsidR="00B31DB2"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[2]</w:t>
          </w:r>
          <w:r w:rsidR="00B31DB2" w:rsidRPr="008040DB">
            <w:rPr>
              <w:rFonts w:ascii="Century Gothic" w:hAnsi="Century Gothic" w:cs="Arial"/>
              <w:lang w:val="es-MX"/>
            </w:rPr>
            <w:fldChar w:fldCharType="end"/>
          </w:r>
        </w:sdtContent>
      </w:sdt>
      <w:r w:rsidR="00B31DB2" w:rsidRPr="008040DB">
        <w:rPr>
          <w:rFonts w:ascii="Century Gothic" w:hAnsi="Century Gothic" w:cs="Arial"/>
          <w:lang w:val="es-MX"/>
        </w:rPr>
        <w:t xml:space="preserve"> se han convertido en una solución común, entre las organizaciones, para el análisis del contenido de un conjunto de datos </w:t>
      </w:r>
      <w:sdt>
        <w:sdtPr>
          <w:rPr>
            <w:rFonts w:ascii="Century Gothic" w:hAnsi="Century Gothic" w:cs="Arial"/>
            <w:lang w:val="es-MX"/>
          </w:rPr>
          <w:id w:val="1042868200"/>
          <w:citation/>
        </w:sdtPr>
        <w:sdtEndPr/>
        <w:sdtContent>
          <w:r w:rsidR="00B31DB2" w:rsidRPr="008040DB">
            <w:rPr>
              <w:rFonts w:ascii="Century Gothic" w:hAnsi="Century Gothic" w:cs="Arial"/>
              <w:lang w:val="es-MX"/>
            </w:rPr>
            <w:fldChar w:fldCharType="begin"/>
          </w:r>
          <w:r w:rsidR="00B31DB2" w:rsidRPr="008040DB">
            <w:rPr>
              <w:rFonts w:ascii="Century Gothic" w:hAnsi="Century Gothic" w:cs="Arial"/>
              <w:lang w:val="es-MX"/>
            </w:rPr>
            <w:instrText xml:space="preserve"> CITATION Fit17 \l 2058 </w:instrText>
          </w:r>
          <w:r w:rsidR="00B31DB2" w:rsidRPr="008040DB">
            <w:rPr>
              <w:rFonts w:ascii="Century Gothic" w:hAnsi="Century Gothic" w:cs="Arial"/>
              <w:lang w:val="es-MX"/>
            </w:rPr>
            <w:fldChar w:fldCharType="separate"/>
          </w:r>
          <w:r w:rsidR="0011027F" w:rsidRPr="008040DB">
            <w:rPr>
              <w:rFonts w:ascii="Century Gothic" w:hAnsi="Century Gothic" w:cs="Arial"/>
              <w:noProof/>
              <w:lang w:val="es-MX"/>
            </w:rPr>
            <w:t>[3]</w:t>
          </w:r>
          <w:r w:rsidR="00B31DB2" w:rsidRPr="008040DB">
            <w:rPr>
              <w:rFonts w:ascii="Century Gothic" w:hAnsi="Century Gothic" w:cs="Arial"/>
              <w:lang w:val="es-MX"/>
            </w:rPr>
            <w:fldChar w:fldCharType="end"/>
          </w:r>
        </w:sdtContent>
      </w:sdt>
      <w:r w:rsidR="00B31DB2" w:rsidRPr="008040DB">
        <w:rPr>
          <w:rFonts w:ascii="Century Gothic" w:hAnsi="Century Gothic" w:cs="Arial"/>
          <w:lang w:val="es-MX"/>
        </w:rPr>
        <w:t>, transformándolo en información útil para alcanzar objetivos concretos</w:t>
      </w:r>
      <w:r w:rsidR="008040DB">
        <w:rPr>
          <w:rFonts w:ascii="Century Gothic" w:hAnsi="Century Gothic" w:cs="Arial"/>
          <w:lang w:val="es-MX"/>
        </w:rPr>
        <w:t>.</w:t>
      </w:r>
    </w:p>
    <w:p w14:paraId="2F57E7F6" w14:textId="343A16AF" w:rsidR="00B31DB2" w:rsidRPr="008040DB" w:rsidRDefault="00B31DB2" w:rsidP="00CF71FE">
      <w:pPr>
        <w:ind w:firstLine="720"/>
        <w:jc w:val="both"/>
        <w:rPr>
          <w:rFonts w:ascii="Century Gothic" w:hAnsi="Century Gothic" w:cs="Arial"/>
          <w:lang w:val="es-MX"/>
        </w:rPr>
      </w:pPr>
      <w:r w:rsidRPr="008040DB">
        <w:rPr>
          <w:rFonts w:ascii="Century Gothic" w:hAnsi="Century Gothic" w:cs="Arial"/>
          <w:lang w:val="es-MX"/>
        </w:rPr>
        <w:t>Las herramientas de análisis de datos, como el aprendizaje automático y el aprendizaje profundo</w:t>
      </w:r>
      <w:r w:rsidR="009A3835" w:rsidRPr="008040DB">
        <w:rPr>
          <w:rStyle w:val="FootnoteReference"/>
          <w:rFonts w:ascii="Century Gothic" w:hAnsi="Century Gothic" w:cs="Arial"/>
          <w:lang w:val="es-MX"/>
        </w:rPr>
        <w:footnoteReference w:id="2"/>
      </w:r>
      <w:r w:rsidRPr="008040DB">
        <w:rPr>
          <w:rFonts w:ascii="Century Gothic" w:hAnsi="Century Gothic" w:cs="Arial"/>
          <w:lang w:val="es-MX"/>
        </w:rPr>
        <w:t xml:space="preserve"> </w:t>
      </w:r>
      <w:sdt>
        <w:sdtPr>
          <w:rPr>
            <w:rFonts w:ascii="Century Gothic" w:hAnsi="Century Gothic" w:cs="Arial"/>
            <w:lang w:val="es-MX"/>
          </w:rPr>
          <w:id w:val="-631179739"/>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Eja22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[4]</w:t>
          </w:r>
          <w:r w:rsidRPr="008040DB">
            <w:rPr>
              <w:rFonts w:ascii="Century Gothic" w:hAnsi="Century Gothic" w:cs="Arial"/>
              <w:lang w:val="es-MX"/>
            </w:rPr>
            <w:fldChar w:fldCharType="end"/>
          </w:r>
        </w:sdtContent>
      </w:sdt>
      <w:sdt>
        <w:sdtPr>
          <w:rPr>
            <w:rFonts w:ascii="Century Gothic" w:hAnsi="Century Gothic" w:cs="Arial"/>
            <w:lang w:val="es-MX"/>
          </w:rPr>
          <w:id w:val="-1995014804"/>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Yan21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[5]</w:t>
          </w:r>
          <w:r w:rsidR="003C3794" w:rsidRPr="008040DB">
            <w:rPr>
              <w:rFonts w:ascii="Century Gothic" w:hAnsi="Century Gothic" w:cs="Arial"/>
              <w:lang w:val="es-MX"/>
            </w:rPr>
            <w:fldChar w:fldCharType="end"/>
          </w:r>
        </w:sdtContent>
      </w:sdt>
      <w:sdt>
        <w:sdtPr>
          <w:rPr>
            <w:rFonts w:ascii="Century Gothic" w:hAnsi="Century Gothic" w:cs="Arial"/>
            <w:lang w:val="es-MX"/>
          </w:rPr>
          <w:id w:val="-508139197"/>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Sal22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[6]</w:t>
          </w:r>
          <w:r w:rsidR="003C3794" w:rsidRPr="008040DB">
            <w:rPr>
              <w:rFonts w:ascii="Century Gothic" w:hAnsi="Century Gothic" w:cs="Arial"/>
              <w:lang w:val="es-MX"/>
            </w:rPr>
            <w:fldChar w:fldCharType="end"/>
          </w:r>
        </w:sdtContent>
      </w:sdt>
      <w:r w:rsidRPr="008040DB">
        <w:rPr>
          <w:rFonts w:ascii="Century Gothic" w:hAnsi="Century Gothic" w:cs="Arial"/>
          <w:lang w:val="es-MX"/>
        </w:rPr>
        <w:t xml:space="preserve">, se han utilizado ampliamente para apoyar los procesos de DDDM </w:t>
      </w:r>
      <w:sdt>
        <w:sdtPr>
          <w:rPr>
            <w:rFonts w:ascii="Century Gothic" w:hAnsi="Century Gothic" w:cs="Arial"/>
            <w:lang w:val="es-MX"/>
          </w:rPr>
          <w:id w:val="-435133298"/>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Pat21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[7]</w:t>
          </w:r>
          <w:r w:rsidR="003C3794" w:rsidRPr="008040DB">
            <w:rPr>
              <w:rFonts w:ascii="Century Gothic" w:hAnsi="Century Gothic" w:cs="Arial"/>
              <w:lang w:val="es-MX"/>
            </w:rPr>
            <w:fldChar w:fldCharType="end"/>
          </w:r>
        </w:sdtContent>
      </w:sdt>
      <w:sdt>
        <w:sdtPr>
          <w:rPr>
            <w:rFonts w:ascii="Century Gothic" w:hAnsi="Century Gothic" w:cs="Arial"/>
            <w:lang w:val="es-MX"/>
          </w:rPr>
          <w:id w:val="1412199220"/>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Aba16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[8]</w:t>
          </w:r>
          <w:r w:rsidR="003C3794" w:rsidRPr="008040DB">
            <w:rPr>
              <w:rFonts w:ascii="Century Gothic" w:hAnsi="Century Gothic" w:cs="Arial"/>
              <w:lang w:val="es-MX"/>
            </w:rPr>
            <w:fldChar w:fldCharType="end"/>
          </w:r>
        </w:sdtContent>
      </w:sdt>
      <w:sdt>
        <w:sdtPr>
          <w:rPr>
            <w:rFonts w:ascii="Century Gothic" w:hAnsi="Century Gothic" w:cs="Arial"/>
            <w:lang w:val="es-MX"/>
          </w:rPr>
          <w:id w:val="-1546139412"/>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Cid19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[9]</w:t>
          </w:r>
          <w:r w:rsidR="003C3794" w:rsidRPr="008040DB">
            <w:rPr>
              <w:rFonts w:ascii="Century Gothic" w:hAnsi="Century Gothic" w:cs="Arial"/>
              <w:lang w:val="es-MX"/>
            </w:rPr>
            <w:fldChar w:fldCharType="end"/>
          </w:r>
        </w:sdtContent>
      </w:sdt>
      <w:r w:rsidRPr="008040DB">
        <w:rPr>
          <w:rFonts w:ascii="Century Gothic" w:hAnsi="Century Gothic" w:cs="Arial"/>
          <w:lang w:val="es-MX"/>
        </w:rPr>
        <w:t>. Los proveedores de servicios en la nube</w:t>
      </w:r>
      <w:r w:rsidR="0011027F" w:rsidRPr="008040DB">
        <w:rPr>
          <w:rStyle w:val="FootnoteReference"/>
          <w:rFonts w:ascii="Century Gothic" w:hAnsi="Century Gothic" w:cs="Arial"/>
          <w:lang w:val="es-MX"/>
        </w:rPr>
        <w:footnoteReference w:id="3"/>
      </w:r>
      <w:r w:rsidRPr="008040DB">
        <w:rPr>
          <w:rFonts w:ascii="Century Gothic" w:hAnsi="Century Gothic" w:cs="Arial"/>
          <w:lang w:val="es-MX"/>
        </w:rPr>
        <w:t xml:space="preserve"> ofrecen estas herramientas de análisis de datos (un concepto conocido como </w:t>
      </w:r>
      <w:r w:rsidRPr="008040DB">
        <w:rPr>
          <w:rFonts w:ascii="Century Gothic" w:hAnsi="Century Gothic" w:cs="Arial"/>
          <w:i/>
          <w:iCs/>
          <w:lang w:val="es-MX"/>
        </w:rPr>
        <w:t>Analytic</w:t>
      </w:r>
      <w:r w:rsidRPr="008040DB">
        <w:rPr>
          <w:rFonts w:ascii="Century Gothic" w:hAnsi="Century Gothic" w:cs="Arial"/>
          <w:lang w:val="es-MX"/>
        </w:rPr>
        <w:t xml:space="preserve"> </w:t>
      </w:r>
      <w:r w:rsidRPr="008040DB">
        <w:rPr>
          <w:rFonts w:ascii="Century Gothic" w:hAnsi="Century Gothic" w:cs="Arial"/>
          <w:i/>
          <w:iCs/>
          <w:lang w:val="es-MX"/>
        </w:rPr>
        <w:t>as a</w:t>
      </w:r>
      <w:r w:rsidRPr="008040DB">
        <w:rPr>
          <w:rFonts w:ascii="Century Gothic" w:hAnsi="Century Gothic" w:cs="Arial"/>
          <w:lang w:val="es-MX"/>
        </w:rPr>
        <w:t xml:space="preserve"> </w:t>
      </w:r>
      <w:r w:rsidRPr="008040DB">
        <w:rPr>
          <w:rFonts w:ascii="Century Gothic" w:hAnsi="Century Gothic" w:cs="Arial"/>
          <w:i/>
          <w:iCs/>
          <w:lang w:val="es-MX"/>
        </w:rPr>
        <w:t>Service</w:t>
      </w:r>
      <w:r w:rsidRPr="008040DB">
        <w:rPr>
          <w:rFonts w:ascii="Century Gothic" w:hAnsi="Century Gothic" w:cs="Arial"/>
          <w:lang w:val="es-MX"/>
        </w:rPr>
        <w:t xml:space="preserve"> o AaaS)  </w:t>
      </w:r>
      <w:sdt>
        <w:sdtPr>
          <w:rPr>
            <w:rFonts w:ascii="Century Gothic" w:hAnsi="Century Gothic" w:cs="Arial"/>
            <w:lang w:val="es-MX"/>
          </w:rPr>
          <w:id w:val="1465934710"/>
          <w:citation/>
        </w:sdtPr>
        <w:sdtEndPr/>
        <w:sdtContent>
          <w:r w:rsidR="003C3794" w:rsidRPr="008040DB">
            <w:rPr>
              <w:rFonts w:ascii="Century Gothic" w:hAnsi="Century Gothic" w:cs="Arial"/>
              <w:lang w:val="es-MX"/>
            </w:rPr>
            <w:fldChar w:fldCharType="begin"/>
          </w:r>
          <w:r w:rsidR="003C3794" w:rsidRPr="008040DB">
            <w:rPr>
              <w:rFonts w:ascii="Century Gothic" w:hAnsi="Century Gothic" w:cs="Arial"/>
              <w:lang w:val="es-MX"/>
            </w:rPr>
            <w:instrText xml:space="preserve"> CITATION Ard16 \l 2058 </w:instrText>
          </w:r>
          <w:r w:rsidR="003C3794" w:rsidRPr="008040DB">
            <w:rPr>
              <w:rFonts w:ascii="Century Gothic" w:hAnsi="Century Gothic" w:cs="Arial"/>
              <w:lang w:val="es-MX"/>
            </w:rPr>
            <w:fldChar w:fldCharType="separate"/>
          </w:r>
          <w:r w:rsidR="0011027F" w:rsidRPr="008040DB">
            <w:rPr>
              <w:rFonts w:ascii="Century Gothic" w:hAnsi="Century Gothic" w:cs="Arial"/>
              <w:noProof/>
              <w:lang w:val="es-MX"/>
            </w:rPr>
            <w:t>[10]</w:t>
          </w:r>
          <w:r w:rsidR="003C3794" w:rsidRPr="008040DB">
            <w:rPr>
              <w:rFonts w:ascii="Century Gothic" w:hAnsi="Century Gothic" w:cs="Arial"/>
              <w:lang w:val="es-MX"/>
            </w:rPr>
            <w:fldChar w:fldCharType="end"/>
          </w:r>
        </w:sdtContent>
      </w:sdt>
      <w:r w:rsidR="00A020BB" w:rsidRPr="008040DB">
        <w:rPr>
          <w:rFonts w:ascii="Century Gothic" w:hAnsi="Century Gothic" w:cs="Arial"/>
          <w:lang w:val="es-MX"/>
        </w:rPr>
        <w:t xml:space="preserve"> </w:t>
      </w:r>
      <w:sdt>
        <w:sdtPr>
          <w:rPr>
            <w:rFonts w:ascii="Century Gothic" w:hAnsi="Century Gothic" w:cs="Arial"/>
            <w:lang w:val="es-MX"/>
          </w:rPr>
          <w:id w:val="1008248453"/>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WuR18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[11]</w:t>
          </w:r>
          <w:r w:rsidR="00A020BB" w:rsidRPr="008040DB">
            <w:rPr>
              <w:rFonts w:ascii="Century Gothic" w:hAnsi="Century Gothic" w:cs="Arial"/>
              <w:lang w:val="es-MX"/>
            </w:rPr>
            <w:fldChar w:fldCharType="end"/>
          </w:r>
        </w:sdtContent>
      </w:sdt>
      <w:r w:rsidRPr="008040DB">
        <w:rPr>
          <w:rFonts w:ascii="Century Gothic" w:hAnsi="Century Gothic" w:cs="Arial"/>
          <w:lang w:val="es-MX"/>
        </w:rPr>
        <w:t xml:space="preserve"> para que las organizaciones construyan, operen y consuman sistemas de big data</w:t>
      </w:r>
      <w:r w:rsidR="00A862BF" w:rsidRPr="008040DB">
        <w:rPr>
          <w:rStyle w:val="FootnoteReference"/>
          <w:rFonts w:ascii="Century Gothic" w:hAnsi="Century Gothic" w:cs="Arial"/>
          <w:lang w:val="es-MX"/>
        </w:rPr>
        <w:footnoteReference w:id="4"/>
      </w:r>
      <w:r w:rsidRPr="008040DB">
        <w:rPr>
          <w:rFonts w:ascii="Century Gothic" w:hAnsi="Century Gothic" w:cs="Arial"/>
          <w:lang w:val="es-MX"/>
        </w:rPr>
        <w:t xml:space="preserve">. </w:t>
      </w:r>
      <w:r w:rsidR="008E2267" w:rsidRPr="008040DB">
        <w:rPr>
          <w:rFonts w:ascii="Century Gothic" w:hAnsi="Century Gothic" w:cs="Arial"/>
          <w:lang w:val="es-MX"/>
        </w:rPr>
        <w:t>U</w:t>
      </w:r>
      <w:r w:rsidRPr="008040DB">
        <w:rPr>
          <w:rFonts w:ascii="Century Gothic" w:hAnsi="Century Gothic" w:cs="Arial"/>
          <w:lang w:val="es-MX"/>
        </w:rPr>
        <w:t>n proveedor puede ofrecer un modelo</w:t>
      </w:r>
      <w:r w:rsidR="00EC37DC" w:rsidRPr="008040DB">
        <w:rPr>
          <w:rFonts w:ascii="Century Gothic" w:hAnsi="Century Gothic" w:cs="Arial"/>
          <w:lang w:val="es-MX"/>
        </w:rPr>
        <w:t xml:space="preserve"> denominado</w:t>
      </w:r>
      <w:r w:rsidRPr="008040DB">
        <w:rPr>
          <w:rFonts w:ascii="Century Gothic" w:hAnsi="Century Gothic" w:cs="Arial"/>
          <w:lang w:val="es-MX"/>
        </w:rPr>
        <w:t xml:space="preserve"> "all-in-</w:t>
      </w:r>
      <w:r w:rsidR="008E2267" w:rsidRPr="008040DB">
        <w:rPr>
          <w:rFonts w:ascii="Century Gothic" w:hAnsi="Century Gothic" w:cs="Arial"/>
          <w:lang w:val="es-MX"/>
        </w:rPr>
        <w:t>o</w:t>
      </w:r>
      <w:r w:rsidRPr="008040DB">
        <w:rPr>
          <w:rFonts w:ascii="Century Gothic" w:hAnsi="Century Gothic" w:cs="Arial"/>
          <w:lang w:val="es-MX"/>
        </w:rPr>
        <w:t xml:space="preserve">ne" </w:t>
      </w:r>
      <w:r w:rsidR="008E2267" w:rsidRPr="008040DB">
        <w:rPr>
          <w:rFonts w:ascii="Century Gothic" w:hAnsi="Century Gothic" w:cs="Arial"/>
          <w:lang w:val="es-MX"/>
        </w:rPr>
        <w:t xml:space="preserve">donde </w:t>
      </w:r>
      <w:r w:rsidRPr="008040DB">
        <w:rPr>
          <w:rFonts w:ascii="Century Gothic" w:hAnsi="Century Gothic" w:cs="Arial"/>
          <w:lang w:val="es-MX"/>
        </w:rPr>
        <w:t>la infraestructura</w:t>
      </w:r>
      <w:r w:rsidR="00A020BB" w:rsidRPr="008040DB">
        <w:rPr>
          <w:rFonts w:ascii="Century Gothic" w:hAnsi="Century Gothic" w:cs="Arial"/>
          <w:lang w:val="es-MX"/>
        </w:rPr>
        <w:t xml:space="preserve"> </w:t>
      </w:r>
      <w:sdt>
        <w:sdtPr>
          <w:rPr>
            <w:rFonts w:ascii="Century Gothic" w:hAnsi="Century Gothic" w:cs="Arial"/>
            <w:lang w:val="es-MX"/>
          </w:rPr>
          <w:id w:val="1215617645"/>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Ama12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[12]</w:t>
          </w:r>
          <w:r w:rsidR="00A020BB" w:rsidRPr="008040DB">
            <w:rPr>
              <w:rFonts w:ascii="Century Gothic" w:hAnsi="Century Gothic" w:cs="Arial"/>
              <w:lang w:val="es-MX"/>
            </w:rPr>
            <w:fldChar w:fldCharType="end"/>
          </w:r>
        </w:sdtContent>
      </w:sdt>
      <w:sdt>
        <w:sdtPr>
          <w:rPr>
            <w:rFonts w:ascii="Century Gothic" w:hAnsi="Century Gothic" w:cs="Arial"/>
            <w:lang w:val="es-MX"/>
          </w:rPr>
          <w:id w:val="-1998723226"/>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Cha08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[13]</w:t>
          </w:r>
          <w:r w:rsidR="00A020BB" w:rsidRPr="008040DB">
            <w:rPr>
              <w:rFonts w:ascii="Century Gothic" w:hAnsi="Century Gothic" w:cs="Arial"/>
              <w:lang w:val="es-MX"/>
            </w:rPr>
            <w:fldChar w:fldCharType="end"/>
          </w:r>
        </w:sdtContent>
      </w:sdt>
      <w:r w:rsidRPr="008040DB">
        <w:rPr>
          <w:rFonts w:ascii="Century Gothic" w:hAnsi="Century Gothic" w:cs="Arial"/>
          <w:lang w:val="es-MX"/>
        </w:rPr>
        <w:t xml:space="preserve">, la plataforma </w:t>
      </w:r>
      <w:sdt>
        <w:sdtPr>
          <w:rPr>
            <w:rFonts w:ascii="Century Gothic" w:hAnsi="Century Gothic" w:cs="Arial"/>
            <w:lang w:val="es-MX"/>
          </w:rPr>
          <w:id w:val="1855761000"/>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Cha18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[14]</w:t>
          </w:r>
          <w:r w:rsidR="00A020BB" w:rsidRPr="008040DB">
            <w:rPr>
              <w:rFonts w:ascii="Century Gothic" w:hAnsi="Century Gothic" w:cs="Arial"/>
              <w:lang w:val="es-MX"/>
            </w:rPr>
            <w:fldChar w:fldCharType="end"/>
          </w:r>
        </w:sdtContent>
      </w:sdt>
      <w:r w:rsidRPr="008040DB">
        <w:rPr>
          <w:rFonts w:ascii="Century Gothic" w:hAnsi="Century Gothic" w:cs="Arial"/>
          <w:lang w:val="es-MX"/>
        </w:rPr>
        <w:t xml:space="preserve">, las herramientas analíticas de </w:t>
      </w:r>
      <w:r w:rsidRPr="008040DB">
        <w:rPr>
          <w:rFonts w:ascii="Century Gothic" w:hAnsi="Century Gothic" w:cs="Arial"/>
          <w:lang w:val="es-MX"/>
        </w:rPr>
        <w:lastRenderedPageBreak/>
        <w:t>software</w:t>
      </w:r>
      <w:r w:rsidR="00A020BB" w:rsidRPr="008040DB">
        <w:rPr>
          <w:rFonts w:ascii="Century Gothic" w:hAnsi="Century Gothic" w:cs="Arial"/>
          <w:lang w:val="es-MX"/>
        </w:rPr>
        <w:t xml:space="preserve"> </w:t>
      </w:r>
      <w:sdt>
        <w:sdtPr>
          <w:rPr>
            <w:rFonts w:ascii="Century Gothic" w:hAnsi="Century Gothic" w:cs="Arial"/>
            <w:lang w:val="es-MX"/>
          </w:rPr>
          <w:id w:val="-381713645"/>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Cel02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[15]</w:t>
          </w:r>
          <w:r w:rsidR="00A020BB" w:rsidRPr="008040DB">
            <w:rPr>
              <w:rFonts w:ascii="Century Gothic" w:hAnsi="Century Gothic" w:cs="Arial"/>
              <w:lang w:val="es-MX"/>
            </w:rPr>
            <w:fldChar w:fldCharType="end"/>
          </w:r>
        </w:sdtContent>
      </w:sdt>
      <w:sdt>
        <w:sdtPr>
          <w:rPr>
            <w:rFonts w:ascii="Century Gothic" w:hAnsi="Century Gothic" w:cs="Arial"/>
            <w:lang w:val="es-MX"/>
          </w:rPr>
          <w:id w:val="1768809132"/>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Lop20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[16]</w:t>
          </w:r>
          <w:r w:rsidR="00A020BB" w:rsidRPr="008040DB">
            <w:rPr>
              <w:rFonts w:ascii="Century Gothic" w:hAnsi="Century Gothic" w:cs="Arial"/>
              <w:lang w:val="es-MX"/>
            </w:rPr>
            <w:fldChar w:fldCharType="end"/>
          </w:r>
        </w:sdtContent>
      </w:sdt>
      <w:sdt>
        <w:sdtPr>
          <w:rPr>
            <w:rFonts w:ascii="Century Gothic" w:hAnsi="Century Gothic" w:cs="Arial"/>
            <w:lang w:val="es-MX"/>
          </w:rPr>
          <w:id w:val="-218286143"/>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Aba16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[8]</w:t>
          </w:r>
          <w:r w:rsidR="00A020BB" w:rsidRPr="008040DB">
            <w:rPr>
              <w:rFonts w:ascii="Century Gothic" w:hAnsi="Century Gothic" w:cs="Arial"/>
              <w:lang w:val="es-MX"/>
            </w:rPr>
            <w:fldChar w:fldCharType="end"/>
          </w:r>
        </w:sdtContent>
      </w:sdt>
      <w:sdt>
        <w:sdtPr>
          <w:rPr>
            <w:rFonts w:ascii="Century Gothic" w:hAnsi="Century Gothic" w:cs="Arial"/>
            <w:lang w:val="es-MX"/>
          </w:rPr>
          <w:id w:val="570005893"/>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Cid19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[9]</w:t>
          </w:r>
          <w:r w:rsidR="00A020BB" w:rsidRPr="008040DB">
            <w:rPr>
              <w:rFonts w:ascii="Century Gothic" w:hAnsi="Century Gothic" w:cs="Arial"/>
              <w:lang w:val="es-MX"/>
            </w:rPr>
            <w:fldChar w:fldCharType="end"/>
          </w:r>
        </w:sdtContent>
      </w:sdt>
      <w:r w:rsidRPr="008040DB">
        <w:rPr>
          <w:rFonts w:ascii="Century Gothic" w:hAnsi="Century Gothic" w:cs="Arial"/>
          <w:lang w:val="es-MX"/>
        </w:rPr>
        <w:t xml:space="preserve">, así como los conjuntos de datos </w:t>
      </w:r>
      <w:sdt>
        <w:sdtPr>
          <w:rPr>
            <w:rFonts w:ascii="Century Gothic" w:hAnsi="Century Gothic" w:cs="Arial"/>
            <w:lang w:val="es-MX"/>
          </w:rPr>
          <w:id w:val="1859696330"/>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Lis06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[17]</w:t>
          </w:r>
          <w:r w:rsidR="00A020BB" w:rsidRPr="008040DB">
            <w:rPr>
              <w:rFonts w:ascii="Century Gothic" w:hAnsi="Century Gothic" w:cs="Arial"/>
              <w:lang w:val="es-MX"/>
            </w:rPr>
            <w:fldChar w:fldCharType="end"/>
          </w:r>
        </w:sdtContent>
      </w:sdt>
      <w:r w:rsidR="00A020BB" w:rsidRPr="008040DB">
        <w:rPr>
          <w:rFonts w:ascii="Century Gothic" w:hAnsi="Century Gothic" w:cs="Arial"/>
          <w:lang w:val="es-MX"/>
        </w:rPr>
        <w:t xml:space="preserve"> </w:t>
      </w:r>
      <w:sdt>
        <w:sdtPr>
          <w:rPr>
            <w:rFonts w:ascii="Century Gothic" w:hAnsi="Century Gothic" w:cs="Arial"/>
            <w:lang w:val="es-MX"/>
          </w:rPr>
          <w:id w:val="-2019150329"/>
          <w:citation/>
        </w:sdtPr>
        <w:sdtEndPr/>
        <w:sdtContent>
          <w:r w:rsidR="00A020BB" w:rsidRPr="008040DB">
            <w:rPr>
              <w:rFonts w:ascii="Century Gothic" w:hAnsi="Century Gothic" w:cs="Arial"/>
              <w:lang w:val="es-MX"/>
            </w:rPr>
            <w:fldChar w:fldCharType="begin"/>
          </w:r>
          <w:r w:rsidR="00A020BB" w:rsidRPr="008040DB">
            <w:rPr>
              <w:rFonts w:ascii="Century Gothic" w:hAnsi="Century Gothic" w:cs="Arial"/>
              <w:lang w:val="es-MX"/>
            </w:rPr>
            <w:instrText xml:space="preserve"> CITATION Ama12 \l 2058 </w:instrText>
          </w:r>
          <w:r w:rsidR="00A020BB" w:rsidRPr="008040DB">
            <w:rPr>
              <w:rFonts w:ascii="Century Gothic" w:hAnsi="Century Gothic" w:cs="Arial"/>
              <w:lang w:val="es-MX"/>
            </w:rPr>
            <w:fldChar w:fldCharType="separate"/>
          </w:r>
          <w:r w:rsidR="0011027F" w:rsidRPr="008040DB">
            <w:rPr>
              <w:rFonts w:ascii="Century Gothic" w:hAnsi="Century Gothic" w:cs="Arial"/>
              <w:noProof/>
              <w:lang w:val="es-MX"/>
            </w:rPr>
            <w:t>[12]</w:t>
          </w:r>
          <w:r w:rsidR="00A020BB" w:rsidRPr="008040DB">
            <w:rPr>
              <w:rFonts w:ascii="Century Gothic" w:hAnsi="Century Gothic" w:cs="Arial"/>
              <w:lang w:val="es-MX"/>
            </w:rPr>
            <w:fldChar w:fldCharType="end"/>
          </w:r>
        </w:sdtContent>
      </w:sdt>
      <w:r w:rsidRPr="008040DB">
        <w:rPr>
          <w:rFonts w:ascii="Century Gothic" w:hAnsi="Century Gothic" w:cs="Arial"/>
          <w:lang w:val="es-MX"/>
        </w:rPr>
        <w:t xml:space="preserve"> </w:t>
      </w:r>
      <w:r w:rsidR="008E2267" w:rsidRPr="008040DB">
        <w:rPr>
          <w:rFonts w:ascii="Century Gothic" w:hAnsi="Century Gothic" w:cs="Arial"/>
          <w:lang w:val="es-MX"/>
        </w:rPr>
        <w:t xml:space="preserve">son proporcionados por el proveedor </w:t>
      </w:r>
      <w:r w:rsidRPr="008040DB">
        <w:rPr>
          <w:rFonts w:ascii="Century Gothic" w:hAnsi="Century Gothic" w:cs="Arial"/>
          <w:lang w:val="es-MX"/>
        </w:rPr>
        <w:t>para que las organizaciones puedan crear los servicios de big data que den solución a sus necesidades de procesamiento y análisis de datos.</w:t>
      </w:r>
    </w:p>
    <w:p w14:paraId="3E1F4CAA" w14:textId="17AFA82B" w:rsidR="009A3835" w:rsidRPr="008040DB" w:rsidRDefault="009A3835" w:rsidP="00CF71FE">
      <w:pPr>
        <w:ind w:firstLine="720"/>
        <w:jc w:val="both"/>
        <w:rPr>
          <w:rFonts w:ascii="Century Gothic" w:hAnsi="Century Gothic" w:cs="Arial"/>
          <w:lang w:val="es-MX"/>
        </w:rPr>
      </w:pPr>
      <w:r w:rsidRPr="008040DB">
        <w:rPr>
          <w:rFonts w:ascii="Century Gothic" w:hAnsi="Century Gothic" w:cs="Arial"/>
          <w:lang w:val="es-MX"/>
        </w:rPr>
        <w:t xml:space="preserve">Los proveedores </w:t>
      </w:r>
      <w:r w:rsidR="0011027F" w:rsidRPr="008040DB">
        <w:rPr>
          <w:rFonts w:ascii="Century Gothic" w:hAnsi="Century Gothic" w:cs="Arial"/>
          <w:lang w:val="es-MX"/>
        </w:rPr>
        <w:t>ofrecen</w:t>
      </w:r>
      <w:r w:rsidRPr="008040DB">
        <w:rPr>
          <w:rFonts w:ascii="Century Gothic" w:hAnsi="Century Gothic" w:cs="Arial"/>
          <w:lang w:val="es-MX"/>
        </w:rPr>
        <w:t xml:space="preserve"> el modelo de negocios </w:t>
      </w:r>
      <w:r w:rsidRPr="008040DB">
        <w:rPr>
          <w:rFonts w:ascii="Century Gothic" w:hAnsi="Century Gothic" w:cs="Arial"/>
          <w:i/>
          <w:iCs/>
          <w:lang w:val="es-MX"/>
        </w:rPr>
        <w:t>AaaS</w:t>
      </w:r>
      <w:r w:rsidRPr="008040DB">
        <w:rPr>
          <w:rFonts w:ascii="Century Gothic" w:hAnsi="Century Gothic" w:cs="Arial"/>
          <w:lang w:val="es-MX"/>
        </w:rPr>
        <w:t xml:space="preserve"> utilizando una técnica denominada orquestación de datos </w:t>
      </w:r>
      <w:sdt>
        <w:sdtPr>
          <w:rPr>
            <w:rFonts w:ascii="Century Gothic" w:hAnsi="Century Gothic" w:cs="Arial"/>
            <w:lang w:val="es-MX"/>
          </w:rPr>
          <w:id w:val="1316680842"/>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Liu17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[18]</w:t>
          </w:r>
          <w:r w:rsidRPr="008040DB">
            <w:rPr>
              <w:rFonts w:ascii="Century Gothic" w:hAnsi="Century Gothic" w:cs="Arial"/>
              <w:lang w:val="es-MX"/>
            </w:rPr>
            <w:fldChar w:fldCharType="end"/>
          </w:r>
        </w:sdtContent>
      </w:sdt>
      <w:r w:rsidRPr="008040DB">
        <w:rPr>
          <w:rFonts w:ascii="Century Gothic" w:hAnsi="Century Gothic" w:cs="Arial"/>
          <w:lang w:val="es-MX"/>
        </w:rPr>
        <w:t xml:space="preserve"> </w:t>
      </w:r>
      <w:sdt>
        <w:sdtPr>
          <w:rPr>
            <w:rFonts w:ascii="Century Gothic" w:hAnsi="Century Gothic" w:cs="Arial"/>
            <w:lang w:val="es-MX"/>
          </w:rPr>
          <w:id w:val="1227484856"/>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Kri20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[19]</w:t>
          </w:r>
          <w:r w:rsidRPr="008040DB">
            <w:rPr>
              <w:rFonts w:ascii="Century Gothic" w:hAnsi="Century Gothic" w:cs="Arial"/>
              <w:lang w:val="es-MX"/>
            </w:rPr>
            <w:fldChar w:fldCharType="end"/>
          </w:r>
        </w:sdtContent>
      </w:sdt>
      <w:r w:rsidRPr="008040DB">
        <w:rPr>
          <w:rFonts w:ascii="Century Gothic" w:hAnsi="Century Gothic" w:cs="Arial"/>
          <w:lang w:val="es-MX"/>
        </w:rPr>
        <w:t xml:space="preserve"> </w:t>
      </w:r>
      <w:sdt>
        <w:sdtPr>
          <w:rPr>
            <w:rFonts w:ascii="Century Gothic" w:hAnsi="Century Gothic" w:cs="Arial"/>
            <w:lang w:val="es-MX"/>
          </w:rPr>
          <w:id w:val="3484182"/>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Lop20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[16]</w:t>
          </w:r>
          <w:r w:rsidRPr="008040DB">
            <w:rPr>
              <w:rFonts w:ascii="Century Gothic" w:hAnsi="Century Gothic" w:cs="Arial"/>
              <w:lang w:val="es-MX"/>
            </w:rPr>
            <w:fldChar w:fldCharType="end"/>
          </w:r>
        </w:sdtContent>
      </w:sdt>
      <w:r w:rsidRPr="008040DB">
        <w:rPr>
          <w:rFonts w:ascii="Century Gothic" w:hAnsi="Century Gothic" w:cs="Arial"/>
          <w:lang w:val="es-MX"/>
        </w:rPr>
        <w:t xml:space="preserve">; se encarga de gestionar el intercambio de datos entre los servicios de análisis de datos y la ejecución de aplicaciones utilizando los recursos y la infraestructura de la nube. Esta técnica también considera la gestión de las fuentes de datos (ejemplo, </w:t>
      </w:r>
      <w:r w:rsidRPr="008040DB">
        <w:rPr>
          <w:rFonts w:ascii="Century Gothic" w:hAnsi="Century Gothic" w:cs="Arial"/>
          <w:i/>
          <w:iCs/>
          <w:lang w:val="es-MX"/>
        </w:rPr>
        <w:t>data lakes</w:t>
      </w:r>
      <w:r w:rsidRPr="008040DB">
        <w:rPr>
          <w:rFonts w:ascii="Century Gothic" w:hAnsi="Century Gothic" w:cs="Arial"/>
          <w:lang w:val="es-MX"/>
        </w:rPr>
        <w:t xml:space="preserve"> o </w:t>
      </w:r>
      <w:r w:rsidRPr="008040DB">
        <w:rPr>
          <w:rFonts w:ascii="Century Gothic" w:hAnsi="Century Gothic" w:cs="Arial"/>
          <w:i/>
          <w:iCs/>
          <w:lang w:val="es-MX"/>
        </w:rPr>
        <w:t>data warehouses</w:t>
      </w:r>
      <w:r w:rsidRPr="008040DB">
        <w:rPr>
          <w:rFonts w:ascii="Century Gothic" w:hAnsi="Century Gothic" w:cs="Arial"/>
          <w:lang w:val="es-MX"/>
        </w:rPr>
        <w:t>) y la entrega de contenidos de información (resultado de los servicios de big data) en cualquier momento a través de diversos dispositivos</w:t>
      </w:r>
      <w:sdt>
        <w:sdtPr>
          <w:rPr>
            <w:rFonts w:ascii="Century Gothic" w:hAnsi="Century Gothic" w:cs="Arial"/>
            <w:lang w:val="es-MX"/>
          </w:rPr>
          <w:id w:val="1729191431"/>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Vaq19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[20]</w:t>
          </w:r>
          <w:r w:rsidRPr="008040DB">
            <w:rPr>
              <w:rFonts w:ascii="Century Gothic" w:hAnsi="Century Gothic" w:cs="Arial"/>
              <w:lang w:val="es-MX"/>
            </w:rPr>
            <w:fldChar w:fldCharType="end"/>
          </w:r>
        </w:sdtContent>
      </w:sdt>
      <w:r w:rsidRPr="008040DB">
        <w:rPr>
          <w:rFonts w:ascii="Century Gothic" w:hAnsi="Century Gothic" w:cs="Arial"/>
          <w:lang w:val="es-MX"/>
        </w:rPr>
        <w:t xml:space="preserve">. Los proveedores ofrecen una amplia variedad de servicios de análisis de datos, así como también múltiples fuentes de datos (estructurados y/o no estructurados), sin embargo, el uso de estos recursos es limitado </w:t>
      </w:r>
      <w:sdt>
        <w:sdtPr>
          <w:rPr>
            <w:rFonts w:ascii="Century Gothic" w:hAnsi="Century Gothic" w:cs="Arial"/>
            <w:lang w:val="es-MX"/>
          </w:rPr>
          <w:id w:val="1513334906"/>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LiW19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[21]</w:t>
          </w:r>
          <w:r w:rsidRPr="008040DB">
            <w:rPr>
              <w:rFonts w:ascii="Century Gothic" w:hAnsi="Century Gothic" w:cs="Arial"/>
              <w:lang w:val="es-MX"/>
            </w:rPr>
            <w:fldChar w:fldCharType="end"/>
          </w:r>
        </w:sdtContent>
      </w:sdt>
      <w:r w:rsidRPr="008040DB">
        <w:rPr>
          <w:rFonts w:ascii="Century Gothic" w:hAnsi="Century Gothic" w:cs="Arial"/>
          <w:lang w:val="es-MX"/>
        </w:rPr>
        <w:t xml:space="preserve">. Lo anterior </w:t>
      </w:r>
      <w:r w:rsidR="00EC37DC" w:rsidRPr="008040DB">
        <w:rPr>
          <w:rFonts w:ascii="Century Gothic" w:hAnsi="Century Gothic" w:cs="Arial"/>
          <w:lang w:val="es-MX"/>
        </w:rPr>
        <w:t xml:space="preserve">presenta un reto </w:t>
      </w:r>
      <w:r w:rsidRPr="008040DB">
        <w:rPr>
          <w:rFonts w:ascii="Century Gothic" w:hAnsi="Century Gothic" w:cs="Arial"/>
          <w:lang w:val="es-MX"/>
        </w:rPr>
        <w:t xml:space="preserve">en escenarios donde los servicios ofrecidos por los proveedores no contemplan todas las necesidades de procesamiento y análisis de datos que una organización o usuario puedan requerir. Por ejemplo, los repositorios online de datos y los servicios de análisis de datos </w:t>
      </w:r>
      <w:sdt>
        <w:sdtPr>
          <w:rPr>
            <w:rFonts w:ascii="Century Gothic" w:hAnsi="Century Gothic" w:cs="Arial"/>
            <w:lang w:val="es-MX"/>
          </w:rPr>
          <w:id w:val="281924760"/>
          <w:citation/>
        </w:sdtPr>
        <w:sdtEndPr/>
        <w:sdtContent>
          <w:r w:rsidRPr="008040DB">
            <w:rPr>
              <w:rFonts w:ascii="Century Gothic" w:hAnsi="Century Gothic" w:cs="Arial"/>
              <w:lang w:val="es-MX"/>
            </w:rPr>
            <w:fldChar w:fldCharType="begin"/>
          </w:r>
          <w:r w:rsidRPr="008040DB">
            <w:rPr>
              <w:rFonts w:ascii="Century Gothic" w:hAnsi="Century Gothic" w:cs="Arial"/>
              <w:lang w:val="es-MX"/>
            </w:rPr>
            <w:instrText xml:space="preserve"> CITATION Tar14 \l 2058 </w:instrText>
          </w:r>
          <w:r w:rsidRPr="008040DB">
            <w:rPr>
              <w:rFonts w:ascii="Century Gothic" w:hAnsi="Century Gothic" w:cs="Arial"/>
              <w:lang w:val="es-MX"/>
            </w:rPr>
            <w:fldChar w:fldCharType="separate"/>
          </w:r>
          <w:r w:rsidR="0011027F" w:rsidRPr="008040DB">
            <w:rPr>
              <w:rFonts w:ascii="Century Gothic" w:hAnsi="Century Gothic" w:cs="Arial"/>
              <w:noProof/>
              <w:lang w:val="es-MX"/>
            </w:rPr>
            <w:t>[22]</w:t>
          </w:r>
          <w:r w:rsidRPr="008040DB">
            <w:rPr>
              <w:rFonts w:ascii="Century Gothic" w:hAnsi="Century Gothic" w:cs="Arial"/>
              <w:lang w:val="es-MX"/>
            </w:rPr>
            <w:fldChar w:fldCharType="end"/>
          </w:r>
        </w:sdtContent>
      </w:sdt>
      <w:r w:rsidRPr="008040DB">
        <w:rPr>
          <w:rFonts w:ascii="Century Gothic" w:hAnsi="Century Gothic" w:cs="Arial"/>
          <w:lang w:val="es-MX"/>
        </w:rPr>
        <w:t xml:space="preserve"> que siguen los principios FAIR (</w:t>
      </w:r>
      <w:r w:rsidRPr="008040DB">
        <w:rPr>
          <w:rFonts w:ascii="Century Gothic" w:hAnsi="Century Gothic" w:cs="Arial"/>
          <w:i/>
          <w:iCs/>
          <w:lang w:val="es-MX"/>
        </w:rPr>
        <w:t>Findability</w:t>
      </w:r>
      <w:r w:rsidRPr="008040DB">
        <w:rPr>
          <w:rFonts w:ascii="Century Gothic" w:hAnsi="Century Gothic" w:cs="Arial"/>
          <w:lang w:val="es-MX"/>
        </w:rPr>
        <w:t xml:space="preserve">, </w:t>
      </w:r>
      <w:r w:rsidRPr="008040DB">
        <w:rPr>
          <w:rFonts w:ascii="Century Gothic" w:hAnsi="Century Gothic" w:cs="Arial"/>
          <w:i/>
          <w:iCs/>
          <w:lang w:val="es-MX"/>
        </w:rPr>
        <w:t>Accessibility</w:t>
      </w:r>
      <w:r w:rsidRPr="008040DB">
        <w:rPr>
          <w:rFonts w:ascii="Century Gothic" w:hAnsi="Century Gothic" w:cs="Arial"/>
          <w:lang w:val="es-MX"/>
        </w:rPr>
        <w:t xml:space="preserve">, </w:t>
      </w:r>
      <w:r w:rsidRPr="008040DB">
        <w:rPr>
          <w:rFonts w:ascii="Century Gothic" w:hAnsi="Century Gothic" w:cs="Arial"/>
          <w:i/>
          <w:iCs/>
          <w:lang w:val="es-MX"/>
        </w:rPr>
        <w:t>Interoperability</w:t>
      </w:r>
      <w:r w:rsidRPr="008040DB">
        <w:rPr>
          <w:rFonts w:ascii="Century Gothic" w:hAnsi="Century Gothic" w:cs="Arial"/>
          <w:lang w:val="es-MX"/>
        </w:rPr>
        <w:t xml:space="preserve">, and </w:t>
      </w:r>
      <w:r w:rsidRPr="008040DB">
        <w:rPr>
          <w:rFonts w:ascii="Century Gothic" w:hAnsi="Century Gothic" w:cs="Arial"/>
          <w:i/>
          <w:iCs/>
          <w:lang w:val="es-MX"/>
        </w:rPr>
        <w:t>Reusability</w:t>
      </w:r>
      <w:r w:rsidR="0011027F" w:rsidRPr="008040DB">
        <w:rPr>
          <w:rFonts w:ascii="Century Gothic" w:hAnsi="Century Gothic" w:cs="Arial"/>
          <w:i/>
          <w:iCs/>
          <w:lang w:val="es-MX"/>
        </w:rPr>
        <w:t xml:space="preserve">, </w:t>
      </w:r>
      <w:r w:rsidR="0011027F" w:rsidRPr="008040DB">
        <w:rPr>
          <w:rFonts w:ascii="Century Gothic" w:hAnsi="Century Gothic" w:cs="Arial"/>
          <w:lang w:val="es-MX"/>
        </w:rPr>
        <w:t>por sus siglas en inglés</w:t>
      </w:r>
      <w:r w:rsidRPr="008040DB">
        <w:rPr>
          <w:rFonts w:ascii="Century Gothic" w:hAnsi="Century Gothic" w:cs="Arial"/>
          <w:lang w:val="es-MX"/>
        </w:rPr>
        <w:t xml:space="preserve">) </w:t>
      </w:r>
      <w:sdt>
        <w:sdtPr>
          <w:rPr>
            <w:rFonts w:ascii="Century Gothic" w:hAnsi="Century Gothic" w:cs="Arial"/>
            <w:lang w:val="es-MX"/>
          </w:rPr>
          <w:id w:val="-310175830"/>
          <w:citation/>
        </w:sdtPr>
        <w:sdtEndPr/>
        <w:sdtContent>
          <w:r w:rsidR="00056726" w:rsidRPr="008040DB">
            <w:rPr>
              <w:rFonts w:ascii="Century Gothic" w:hAnsi="Century Gothic" w:cs="Arial"/>
              <w:lang w:val="es-MX"/>
            </w:rPr>
            <w:fldChar w:fldCharType="begin"/>
          </w:r>
          <w:r w:rsidR="00056726" w:rsidRPr="008040DB">
            <w:rPr>
              <w:rFonts w:ascii="Century Gothic" w:hAnsi="Century Gothic" w:cs="Arial"/>
              <w:lang w:val="es-MX"/>
            </w:rPr>
            <w:instrText xml:space="preserve"> CITATION Wil16 \l 2058 </w:instrText>
          </w:r>
          <w:r w:rsidR="00056726" w:rsidRPr="008040DB">
            <w:rPr>
              <w:rFonts w:ascii="Century Gothic" w:hAnsi="Century Gothic" w:cs="Arial"/>
              <w:lang w:val="es-MX"/>
            </w:rPr>
            <w:fldChar w:fldCharType="separate"/>
          </w:r>
          <w:r w:rsidR="0011027F" w:rsidRPr="008040DB">
            <w:rPr>
              <w:rFonts w:ascii="Century Gothic" w:hAnsi="Century Gothic" w:cs="Arial"/>
              <w:noProof/>
              <w:lang w:val="es-MX"/>
            </w:rPr>
            <w:t>[23]</w:t>
          </w:r>
          <w:r w:rsidR="00056726" w:rsidRPr="008040DB">
            <w:rPr>
              <w:rFonts w:ascii="Century Gothic" w:hAnsi="Century Gothic" w:cs="Arial"/>
              <w:lang w:val="es-MX"/>
            </w:rPr>
            <w:fldChar w:fldCharType="end"/>
          </w:r>
        </w:sdtContent>
      </w:sdt>
      <w:r w:rsidRPr="008040DB">
        <w:rPr>
          <w:rFonts w:ascii="Century Gothic" w:hAnsi="Century Gothic" w:cs="Arial"/>
          <w:lang w:val="es-MX"/>
        </w:rPr>
        <w:t xml:space="preserve"> que están actualmente disponibles con el fin de fomentar la reutilización de servicios, compartiendo datos/información </w:t>
      </w:r>
      <w:sdt>
        <w:sdtPr>
          <w:rPr>
            <w:rFonts w:ascii="Century Gothic" w:hAnsi="Century Gothic" w:cs="Arial"/>
            <w:lang w:val="es-MX"/>
          </w:rPr>
          <w:id w:val="-1842228326"/>
          <w:citation/>
        </w:sdtPr>
        <w:sdtEndPr/>
        <w:sdtContent>
          <w:r w:rsidR="00056726" w:rsidRPr="008040DB">
            <w:rPr>
              <w:rFonts w:ascii="Century Gothic" w:hAnsi="Century Gothic" w:cs="Arial"/>
              <w:lang w:val="es-MX"/>
            </w:rPr>
            <w:fldChar w:fldCharType="begin"/>
          </w:r>
          <w:r w:rsidR="00056726" w:rsidRPr="008040DB">
            <w:rPr>
              <w:rFonts w:ascii="Century Gothic" w:hAnsi="Century Gothic" w:cs="Arial"/>
              <w:lang w:val="es-MX"/>
            </w:rPr>
            <w:instrText xml:space="preserve"> CITATION Sun19 \l 2058 </w:instrText>
          </w:r>
          <w:r w:rsidR="00056726" w:rsidRPr="008040DB">
            <w:rPr>
              <w:rFonts w:ascii="Century Gothic" w:hAnsi="Century Gothic" w:cs="Arial"/>
              <w:lang w:val="es-MX"/>
            </w:rPr>
            <w:fldChar w:fldCharType="separate"/>
          </w:r>
          <w:r w:rsidR="0011027F" w:rsidRPr="008040DB">
            <w:rPr>
              <w:rFonts w:ascii="Century Gothic" w:hAnsi="Century Gothic" w:cs="Arial"/>
              <w:noProof/>
              <w:lang w:val="es-MX"/>
            </w:rPr>
            <w:t>[24]</w:t>
          </w:r>
          <w:r w:rsidR="00056726" w:rsidRPr="008040DB">
            <w:rPr>
              <w:rFonts w:ascii="Century Gothic" w:hAnsi="Century Gothic" w:cs="Arial"/>
              <w:lang w:val="es-MX"/>
            </w:rPr>
            <w:fldChar w:fldCharType="end"/>
          </w:r>
        </w:sdtContent>
      </w:sdt>
      <w:r w:rsidRPr="008040DB">
        <w:rPr>
          <w:rFonts w:ascii="Century Gothic" w:hAnsi="Century Gothic" w:cs="Arial"/>
          <w:lang w:val="es-MX"/>
        </w:rPr>
        <w:t xml:space="preserve">. Otro ejemplo es el procesamiento de datos sensibles donde las organizaciones prefieren mantener los datos dentro de la empresa. Los usuarios de servicios en la </w:t>
      </w:r>
      <w:r w:rsidR="00056726" w:rsidRPr="008040DB">
        <w:rPr>
          <w:rFonts w:ascii="Century Gothic" w:hAnsi="Century Gothic" w:cs="Arial"/>
          <w:lang w:val="es-MX"/>
        </w:rPr>
        <w:t>nube</w:t>
      </w:r>
      <w:r w:rsidRPr="008040DB">
        <w:rPr>
          <w:rFonts w:ascii="Century Gothic" w:hAnsi="Century Gothic" w:cs="Arial"/>
          <w:lang w:val="es-MX"/>
        </w:rPr>
        <w:t xml:space="preserve"> delegan el control sobre los componentes de los servicios de big data (conjuntos de datos, herramientas de análisis de datos, resultados, etc.) a los proveedores. Además, los usuarios deben enfrentarse a un escenario de bloqueo del proveedor </w:t>
      </w:r>
      <w:sdt>
        <w:sdtPr>
          <w:rPr>
            <w:rFonts w:ascii="Century Gothic" w:hAnsi="Century Gothic" w:cs="Arial"/>
            <w:lang w:val="es-MX"/>
          </w:rPr>
          <w:id w:val="909960802"/>
          <w:citation/>
        </w:sdtPr>
        <w:sdtEndPr/>
        <w:sdtContent>
          <w:r w:rsidR="00056726" w:rsidRPr="008040DB">
            <w:rPr>
              <w:rFonts w:ascii="Century Gothic" w:hAnsi="Century Gothic" w:cs="Arial"/>
              <w:lang w:val="es-MX"/>
            </w:rPr>
            <w:fldChar w:fldCharType="begin"/>
          </w:r>
          <w:r w:rsidR="00056726" w:rsidRPr="008040DB">
            <w:rPr>
              <w:rFonts w:ascii="Century Gothic" w:hAnsi="Century Gothic" w:cs="Arial"/>
              <w:lang w:val="es-MX"/>
            </w:rPr>
            <w:instrText xml:space="preserve"> CITATION Liu22 \l 2058 </w:instrText>
          </w:r>
          <w:r w:rsidR="00056726" w:rsidRPr="008040DB">
            <w:rPr>
              <w:rFonts w:ascii="Century Gothic" w:hAnsi="Century Gothic" w:cs="Arial"/>
              <w:lang w:val="es-MX"/>
            </w:rPr>
            <w:fldChar w:fldCharType="separate"/>
          </w:r>
          <w:r w:rsidR="0011027F" w:rsidRPr="008040DB">
            <w:rPr>
              <w:rFonts w:ascii="Century Gothic" w:hAnsi="Century Gothic" w:cs="Arial"/>
              <w:noProof/>
              <w:lang w:val="es-MX"/>
            </w:rPr>
            <w:t>[25]</w:t>
          </w:r>
          <w:r w:rsidR="00056726" w:rsidRPr="008040DB">
            <w:rPr>
              <w:rFonts w:ascii="Century Gothic" w:hAnsi="Century Gothic" w:cs="Arial"/>
              <w:lang w:val="es-MX"/>
            </w:rPr>
            <w:fldChar w:fldCharType="end"/>
          </w:r>
        </w:sdtContent>
      </w:sdt>
      <w:r w:rsidR="00056726" w:rsidRPr="008040DB">
        <w:rPr>
          <w:rFonts w:ascii="Century Gothic" w:hAnsi="Century Gothic" w:cs="Arial"/>
          <w:lang w:val="es-MX"/>
        </w:rPr>
        <w:t xml:space="preserve"> </w:t>
      </w:r>
      <w:sdt>
        <w:sdtPr>
          <w:rPr>
            <w:rFonts w:ascii="Century Gothic" w:hAnsi="Century Gothic" w:cs="Arial"/>
            <w:lang w:val="es-MX"/>
          </w:rPr>
          <w:id w:val="1264802480"/>
          <w:citation/>
        </w:sdtPr>
        <w:sdtEndPr/>
        <w:sdtContent>
          <w:r w:rsidR="00056726" w:rsidRPr="008040DB">
            <w:rPr>
              <w:rFonts w:ascii="Century Gothic" w:hAnsi="Century Gothic" w:cs="Arial"/>
              <w:lang w:val="es-MX"/>
            </w:rPr>
            <w:fldChar w:fldCharType="begin"/>
          </w:r>
          <w:r w:rsidR="00056726" w:rsidRPr="008040DB">
            <w:rPr>
              <w:rFonts w:ascii="Century Gothic" w:hAnsi="Century Gothic" w:cs="Arial"/>
              <w:lang w:val="es-MX"/>
            </w:rPr>
            <w:instrText xml:space="preserve"> CITATION Gra18 \l 2058 </w:instrText>
          </w:r>
          <w:r w:rsidR="00056726" w:rsidRPr="008040DB">
            <w:rPr>
              <w:rFonts w:ascii="Century Gothic" w:hAnsi="Century Gothic" w:cs="Arial"/>
              <w:lang w:val="es-MX"/>
            </w:rPr>
            <w:fldChar w:fldCharType="separate"/>
          </w:r>
          <w:r w:rsidR="0011027F" w:rsidRPr="008040DB">
            <w:rPr>
              <w:rFonts w:ascii="Century Gothic" w:hAnsi="Century Gothic" w:cs="Arial"/>
              <w:noProof/>
              <w:lang w:val="es-MX"/>
            </w:rPr>
            <w:t>[26]</w:t>
          </w:r>
          <w:r w:rsidR="00056726" w:rsidRPr="008040DB">
            <w:rPr>
              <w:rFonts w:ascii="Century Gothic" w:hAnsi="Century Gothic" w:cs="Arial"/>
              <w:lang w:val="es-MX"/>
            </w:rPr>
            <w:fldChar w:fldCharType="end"/>
          </w:r>
        </w:sdtContent>
      </w:sdt>
      <w:r w:rsidRPr="008040DB">
        <w:rPr>
          <w:rFonts w:ascii="Century Gothic" w:hAnsi="Century Gothic" w:cs="Arial"/>
          <w:lang w:val="es-MX"/>
        </w:rPr>
        <w:t xml:space="preserve"> en el que deben hacer frente a los efectos secundarios de incidentes como cortes en la nube </w:t>
      </w:r>
      <w:sdt>
        <w:sdtPr>
          <w:rPr>
            <w:rFonts w:ascii="Century Gothic" w:hAnsi="Century Gothic" w:cs="Arial"/>
            <w:lang w:val="es-MX"/>
          </w:rPr>
          <w:id w:val="514205532"/>
          <w:citation/>
        </w:sdtPr>
        <w:sdtEndPr/>
        <w:sdtContent>
          <w:r w:rsidR="003D6374" w:rsidRPr="008040DB">
            <w:rPr>
              <w:rFonts w:ascii="Century Gothic" w:hAnsi="Century Gothic" w:cs="Arial"/>
              <w:lang w:val="es-MX"/>
            </w:rPr>
            <w:fldChar w:fldCharType="begin"/>
          </w:r>
          <w:r w:rsidR="003D6374" w:rsidRPr="008040DB">
            <w:rPr>
              <w:rFonts w:ascii="Century Gothic" w:hAnsi="Century Gothic" w:cs="Arial"/>
              <w:lang w:val="es-MX"/>
            </w:rPr>
            <w:instrText xml:space="preserve"> CITATION Ald19 \l 2058 </w:instrText>
          </w:r>
          <w:r w:rsidR="003D6374" w:rsidRPr="008040DB">
            <w:rPr>
              <w:rFonts w:ascii="Century Gothic" w:hAnsi="Century Gothic" w:cs="Arial"/>
              <w:lang w:val="es-MX"/>
            </w:rPr>
            <w:fldChar w:fldCharType="separate"/>
          </w:r>
          <w:r w:rsidR="0011027F" w:rsidRPr="008040DB">
            <w:rPr>
              <w:rFonts w:ascii="Century Gothic" w:hAnsi="Century Gothic" w:cs="Arial"/>
              <w:noProof/>
              <w:lang w:val="es-MX"/>
            </w:rPr>
            <w:t>[27]</w:t>
          </w:r>
          <w:r w:rsidR="003D6374" w:rsidRPr="008040DB">
            <w:rPr>
              <w:rFonts w:ascii="Century Gothic" w:hAnsi="Century Gothic" w:cs="Arial"/>
              <w:lang w:val="es-MX"/>
            </w:rPr>
            <w:fldChar w:fldCharType="end"/>
          </w:r>
        </w:sdtContent>
      </w:sdt>
      <w:r w:rsidR="003D6374" w:rsidRPr="008040DB">
        <w:rPr>
          <w:rFonts w:ascii="Century Gothic" w:hAnsi="Century Gothic" w:cs="Arial"/>
          <w:lang w:val="es-MX"/>
        </w:rPr>
        <w:t xml:space="preserve"> </w:t>
      </w:r>
      <w:sdt>
        <w:sdtPr>
          <w:rPr>
            <w:rFonts w:ascii="Century Gothic" w:hAnsi="Century Gothic" w:cs="Arial"/>
            <w:lang w:val="es-MX"/>
          </w:rPr>
          <w:id w:val="1280604999"/>
          <w:citation/>
        </w:sdtPr>
        <w:sdtEndPr/>
        <w:sdtContent>
          <w:r w:rsidR="003D6374" w:rsidRPr="008040DB">
            <w:rPr>
              <w:rFonts w:ascii="Century Gothic" w:hAnsi="Century Gothic" w:cs="Arial"/>
              <w:lang w:val="es-MX"/>
            </w:rPr>
            <w:fldChar w:fldCharType="begin"/>
          </w:r>
          <w:r w:rsidR="003D6374" w:rsidRPr="008040DB">
            <w:rPr>
              <w:rFonts w:ascii="Century Gothic" w:hAnsi="Century Gothic" w:cs="Arial"/>
              <w:lang w:val="es-MX"/>
            </w:rPr>
            <w:instrText xml:space="preserve"> CITATION Xia20 \l 2058 </w:instrText>
          </w:r>
          <w:r w:rsidR="003D6374" w:rsidRPr="008040DB">
            <w:rPr>
              <w:rFonts w:ascii="Century Gothic" w:hAnsi="Century Gothic" w:cs="Arial"/>
              <w:lang w:val="es-MX"/>
            </w:rPr>
            <w:fldChar w:fldCharType="separate"/>
          </w:r>
          <w:r w:rsidR="0011027F" w:rsidRPr="008040DB">
            <w:rPr>
              <w:rFonts w:ascii="Century Gothic" w:hAnsi="Century Gothic" w:cs="Arial"/>
              <w:noProof/>
              <w:lang w:val="es-MX"/>
            </w:rPr>
            <w:t>[28]</w:t>
          </w:r>
          <w:r w:rsidR="003D6374" w:rsidRPr="008040DB">
            <w:rPr>
              <w:rFonts w:ascii="Century Gothic" w:hAnsi="Century Gothic" w:cs="Arial"/>
              <w:lang w:val="es-MX"/>
            </w:rPr>
            <w:fldChar w:fldCharType="end"/>
          </w:r>
        </w:sdtContent>
      </w:sdt>
      <w:r w:rsidR="003D6374" w:rsidRPr="008040DB">
        <w:rPr>
          <w:rFonts w:ascii="Century Gothic" w:hAnsi="Century Gothic" w:cs="Arial"/>
          <w:lang w:val="es-MX"/>
        </w:rPr>
        <w:t>,</w:t>
      </w:r>
      <w:r w:rsidRPr="008040DB">
        <w:rPr>
          <w:rFonts w:ascii="Century Gothic" w:hAnsi="Century Gothic" w:cs="Arial"/>
          <w:lang w:val="es-MX"/>
        </w:rPr>
        <w:t xml:space="preserve"> el acceso no autorizado</w:t>
      </w:r>
      <w:r w:rsidR="003D6374" w:rsidRPr="008040DB">
        <w:rPr>
          <w:rFonts w:ascii="Century Gothic" w:hAnsi="Century Gothic" w:cs="Arial"/>
          <w:lang w:val="es-MX"/>
        </w:rPr>
        <w:t xml:space="preserve"> </w:t>
      </w:r>
      <w:sdt>
        <w:sdtPr>
          <w:rPr>
            <w:rFonts w:ascii="Century Gothic" w:hAnsi="Century Gothic" w:cs="Arial"/>
            <w:lang w:val="es-MX"/>
          </w:rPr>
          <w:id w:val="288177779"/>
          <w:citation/>
        </w:sdtPr>
        <w:sdtEndPr/>
        <w:sdtContent>
          <w:r w:rsidR="003D6374" w:rsidRPr="008040DB">
            <w:rPr>
              <w:rFonts w:ascii="Century Gothic" w:hAnsi="Century Gothic" w:cs="Arial"/>
              <w:lang w:val="es-MX"/>
            </w:rPr>
            <w:fldChar w:fldCharType="begin"/>
          </w:r>
          <w:r w:rsidR="003D6374" w:rsidRPr="008040DB">
            <w:rPr>
              <w:rFonts w:ascii="Century Gothic" w:hAnsi="Century Gothic" w:cs="Arial"/>
              <w:lang w:val="es-MX"/>
            </w:rPr>
            <w:instrText xml:space="preserve"> CITATION Ban21 \l 2058 </w:instrText>
          </w:r>
          <w:r w:rsidR="003D6374" w:rsidRPr="008040DB">
            <w:rPr>
              <w:rFonts w:ascii="Century Gothic" w:hAnsi="Century Gothic" w:cs="Arial"/>
              <w:lang w:val="es-MX"/>
            </w:rPr>
            <w:fldChar w:fldCharType="separate"/>
          </w:r>
          <w:r w:rsidR="0011027F" w:rsidRPr="008040DB">
            <w:rPr>
              <w:rFonts w:ascii="Century Gothic" w:hAnsi="Century Gothic" w:cs="Arial"/>
              <w:noProof/>
              <w:lang w:val="es-MX"/>
            </w:rPr>
            <w:t>[29]</w:t>
          </w:r>
          <w:r w:rsidR="003D6374" w:rsidRPr="008040DB">
            <w:rPr>
              <w:rFonts w:ascii="Century Gothic" w:hAnsi="Century Gothic" w:cs="Arial"/>
              <w:lang w:val="es-MX"/>
            </w:rPr>
            <w:fldChar w:fldCharType="end"/>
          </w:r>
        </w:sdtContent>
      </w:sdt>
      <w:r w:rsidRPr="008040DB">
        <w:rPr>
          <w:rFonts w:ascii="Century Gothic" w:hAnsi="Century Gothic" w:cs="Arial"/>
          <w:lang w:val="es-MX"/>
        </w:rPr>
        <w:t>, así como la falta de disponibilidad de los recursos en cualquier momento.</w:t>
      </w:r>
    </w:p>
    <w:p w14:paraId="125B490D" w14:textId="062D92C7" w:rsidR="003D6374" w:rsidRPr="008040DB" w:rsidRDefault="003D6374" w:rsidP="00CF71FE">
      <w:pPr>
        <w:ind w:firstLine="720"/>
        <w:jc w:val="both"/>
        <w:rPr>
          <w:rFonts w:ascii="Century Gothic" w:hAnsi="Century Gothic" w:cs="Arial"/>
          <w:lang w:val="es-MX"/>
        </w:rPr>
      </w:pPr>
      <w:r w:rsidRPr="008040DB">
        <w:rPr>
          <w:rFonts w:ascii="Century Gothic" w:hAnsi="Century Gothic" w:cs="Arial"/>
          <w:lang w:val="es-MX"/>
        </w:rPr>
        <w:t xml:space="preserve">La acumulación de datos </w:t>
      </w:r>
      <w:sdt>
        <w:sdtPr>
          <w:rPr>
            <w:rFonts w:ascii="Century Gothic" w:hAnsi="Century Gothic" w:cs="Arial"/>
            <w:lang w:val="es-MX"/>
          </w:rPr>
          <w:id w:val="448215797"/>
          <w:citation/>
        </w:sdtPr>
        <w:sdtEndPr/>
        <w:sdtContent>
          <w:r w:rsidR="005079C4" w:rsidRPr="008040DB">
            <w:rPr>
              <w:rFonts w:ascii="Century Gothic" w:hAnsi="Century Gothic" w:cs="Arial"/>
              <w:lang w:val="es-MX"/>
            </w:rPr>
            <w:fldChar w:fldCharType="begin"/>
          </w:r>
          <w:r w:rsidR="005079C4" w:rsidRPr="008040DB">
            <w:rPr>
              <w:rFonts w:ascii="Century Gothic" w:hAnsi="Century Gothic" w:cs="Arial"/>
              <w:lang w:val="es-MX"/>
            </w:rPr>
            <w:instrText xml:space="preserve"> CITATION Wan20 \l 2058 </w:instrText>
          </w:r>
          <w:r w:rsidR="005079C4" w:rsidRPr="008040DB">
            <w:rPr>
              <w:rFonts w:ascii="Century Gothic" w:hAnsi="Century Gothic" w:cs="Arial"/>
              <w:lang w:val="es-MX"/>
            </w:rPr>
            <w:fldChar w:fldCharType="separate"/>
          </w:r>
          <w:r w:rsidR="0011027F" w:rsidRPr="008040DB">
            <w:rPr>
              <w:rFonts w:ascii="Century Gothic" w:hAnsi="Century Gothic" w:cs="Arial"/>
              <w:noProof/>
              <w:lang w:val="es-MX"/>
            </w:rPr>
            <w:t>[30]</w:t>
          </w:r>
          <w:r w:rsidR="005079C4" w:rsidRPr="008040DB">
            <w:rPr>
              <w:rFonts w:ascii="Century Gothic" w:hAnsi="Century Gothic" w:cs="Arial"/>
              <w:lang w:val="es-MX"/>
            </w:rPr>
            <w:fldChar w:fldCharType="end"/>
          </w:r>
        </w:sdtContent>
      </w:sdt>
      <w:r w:rsidRPr="008040DB">
        <w:rPr>
          <w:rFonts w:ascii="Century Gothic" w:hAnsi="Century Gothic" w:cs="Arial"/>
          <w:lang w:val="es-MX"/>
        </w:rPr>
        <w:t xml:space="preserve"> en los servicios de la nube pública es otro efecto secundario de los escenarios de bloqueo de proveedores </w:t>
      </w:r>
      <w:sdt>
        <w:sdtPr>
          <w:rPr>
            <w:rFonts w:ascii="Century Gothic" w:hAnsi="Century Gothic" w:cs="Arial"/>
            <w:lang w:val="es-MX"/>
          </w:rPr>
          <w:id w:val="77253473"/>
          <w:citation/>
        </w:sdtPr>
        <w:sdtEndPr/>
        <w:sdtContent>
          <w:r w:rsidR="005079C4" w:rsidRPr="008040DB">
            <w:rPr>
              <w:rFonts w:ascii="Century Gothic" w:hAnsi="Century Gothic" w:cs="Arial"/>
              <w:lang w:val="es-MX"/>
            </w:rPr>
            <w:fldChar w:fldCharType="begin"/>
          </w:r>
          <w:r w:rsidR="005079C4" w:rsidRPr="008040DB">
            <w:rPr>
              <w:rFonts w:ascii="Century Gothic" w:hAnsi="Century Gothic" w:cs="Arial"/>
              <w:lang w:val="es-MX"/>
            </w:rPr>
            <w:instrText xml:space="preserve"> CITATION Bou20 \l 2058 </w:instrText>
          </w:r>
          <w:r w:rsidR="005079C4" w:rsidRPr="008040DB">
            <w:rPr>
              <w:rFonts w:ascii="Century Gothic" w:hAnsi="Century Gothic" w:cs="Arial"/>
              <w:lang w:val="es-MX"/>
            </w:rPr>
            <w:fldChar w:fldCharType="separate"/>
          </w:r>
          <w:r w:rsidR="0011027F" w:rsidRPr="008040DB">
            <w:rPr>
              <w:rFonts w:ascii="Century Gothic" w:hAnsi="Century Gothic" w:cs="Arial"/>
              <w:noProof/>
              <w:lang w:val="es-MX"/>
            </w:rPr>
            <w:t>[31]</w:t>
          </w:r>
          <w:r w:rsidR="005079C4" w:rsidRPr="008040DB">
            <w:rPr>
              <w:rFonts w:ascii="Century Gothic" w:hAnsi="Century Gothic" w:cs="Arial"/>
              <w:lang w:val="es-MX"/>
            </w:rPr>
            <w:fldChar w:fldCharType="end"/>
          </w:r>
        </w:sdtContent>
      </w:sdt>
      <w:r w:rsidRPr="008040DB">
        <w:rPr>
          <w:rFonts w:ascii="Century Gothic" w:hAnsi="Century Gothic" w:cs="Arial"/>
          <w:lang w:val="es-MX"/>
        </w:rPr>
        <w:t xml:space="preserve">. En un contexto de big data, la acumulación de datos produce una migración masiva de datos entre servicios en la nube cuando las organizaciones intentan cambiar </w:t>
      </w:r>
      <w:r w:rsidR="00750200" w:rsidRPr="008040DB">
        <w:rPr>
          <w:rFonts w:ascii="Century Gothic" w:hAnsi="Century Gothic" w:cs="Arial"/>
          <w:lang w:val="es-MX"/>
        </w:rPr>
        <w:t xml:space="preserve">de </w:t>
      </w:r>
      <w:r w:rsidRPr="008040DB">
        <w:rPr>
          <w:rFonts w:ascii="Century Gothic" w:hAnsi="Century Gothic" w:cs="Arial"/>
          <w:lang w:val="es-MX"/>
        </w:rPr>
        <w:t xml:space="preserve">un proveedor </w:t>
      </w:r>
      <w:r w:rsidR="00750200" w:rsidRPr="008040DB">
        <w:rPr>
          <w:rFonts w:ascii="Century Gothic" w:hAnsi="Century Gothic" w:cs="Arial"/>
          <w:lang w:val="es-MX"/>
        </w:rPr>
        <w:t xml:space="preserve">a </w:t>
      </w:r>
      <w:r w:rsidRPr="008040DB">
        <w:rPr>
          <w:rFonts w:ascii="Century Gothic" w:hAnsi="Century Gothic" w:cs="Arial"/>
          <w:lang w:val="es-MX"/>
        </w:rPr>
        <w:t xml:space="preserve">otro. La migración resulta en un proceso largo y costoso </w:t>
      </w:r>
      <w:sdt>
        <w:sdtPr>
          <w:rPr>
            <w:rFonts w:ascii="Century Gothic" w:hAnsi="Century Gothic" w:cs="Arial"/>
            <w:lang w:val="es-MX"/>
          </w:rPr>
          <w:id w:val="208463367"/>
          <w:citation/>
        </w:sdtPr>
        <w:sdtEndPr/>
        <w:sdtContent>
          <w:r w:rsidR="005079C4" w:rsidRPr="008040DB">
            <w:rPr>
              <w:rFonts w:ascii="Century Gothic" w:hAnsi="Century Gothic" w:cs="Arial"/>
              <w:lang w:val="es-MX"/>
            </w:rPr>
            <w:fldChar w:fldCharType="begin"/>
          </w:r>
          <w:r w:rsidR="005079C4" w:rsidRPr="008040DB">
            <w:rPr>
              <w:rFonts w:ascii="Century Gothic" w:hAnsi="Century Gothic" w:cs="Arial"/>
              <w:lang w:val="es-MX"/>
            </w:rPr>
            <w:instrText xml:space="preserve"> CITATION Opa16 \l 2058 </w:instrText>
          </w:r>
          <w:r w:rsidR="005079C4" w:rsidRPr="008040DB">
            <w:rPr>
              <w:rFonts w:ascii="Century Gothic" w:hAnsi="Century Gothic" w:cs="Arial"/>
              <w:lang w:val="es-MX"/>
            </w:rPr>
            <w:fldChar w:fldCharType="separate"/>
          </w:r>
          <w:r w:rsidR="0011027F" w:rsidRPr="008040DB">
            <w:rPr>
              <w:rFonts w:ascii="Century Gothic" w:hAnsi="Century Gothic" w:cs="Arial"/>
              <w:noProof/>
              <w:lang w:val="es-MX"/>
            </w:rPr>
            <w:t>[32]</w:t>
          </w:r>
          <w:r w:rsidR="005079C4" w:rsidRPr="008040DB">
            <w:rPr>
              <w:rFonts w:ascii="Century Gothic" w:hAnsi="Century Gothic" w:cs="Arial"/>
              <w:lang w:val="es-MX"/>
            </w:rPr>
            <w:fldChar w:fldCharType="end"/>
          </w:r>
        </w:sdtContent>
      </w:sdt>
      <w:r w:rsidRPr="008040DB">
        <w:rPr>
          <w:rFonts w:ascii="Century Gothic" w:hAnsi="Century Gothic" w:cs="Arial"/>
          <w:lang w:val="es-MX"/>
        </w:rPr>
        <w:t xml:space="preserve"> que produce tiempos de inactividad, lo que también podría afectar a la continuidad del negocio </w:t>
      </w:r>
      <w:sdt>
        <w:sdtPr>
          <w:rPr>
            <w:rFonts w:ascii="Century Gothic" w:hAnsi="Century Gothic" w:cs="Arial"/>
            <w:lang w:val="es-MX"/>
          </w:rPr>
          <w:id w:val="657041867"/>
          <w:citation/>
        </w:sdtPr>
        <w:sdtEndPr/>
        <w:sdtContent>
          <w:r w:rsidR="005079C4" w:rsidRPr="008040DB">
            <w:rPr>
              <w:rFonts w:ascii="Century Gothic" w:hAnsi="Century Gothic" w:cs="Arial"/>
              <w:lang w:val="es-MX"/>
            </w:rPr>
            <w:fldChar w:fldCharType="begin"/>
          </w:r>
          <w:r w:rsidR="005079C4" w:rsidRPr="008040DB">
            <w:rPr>
              <w:rFonts w:ascii="Century Gothic" w:hAnsi="Century Gothic" w:cs="Arial"/>
              <w:lang w:val="es-MX"/>
            </w:rPr>
            <w:instrText xml:space="preserve"> CITATION Kha10 \l 2058 </w:instrText>
          </w:r>
          <w:r w:rsidR="005079C4" w:rsidRPr="008040DB">
            <w:rPr>
              <w:rFonts w:ascii="Century Gothic" w:hAnsi="Century Gothic" w:cs="Arial"/>
              <w:lang w:val="es-MX"/>
            </w:rPr>
            <w:fldChar w:fldCharType="separate"/>
          </w:r>
          <w:r w:rsidR="0011027F" w:rsidRPr="008040DB">
            <w:rPr>
              <w:rFonts w:ascii="Century Gothic" w:hAnsi="Century Gothic" w:cs="Arial"/>
              <w:noProof/>
              <w:lang w:val="es-MX"/>
            </w:rPr>
            <w:t>[33]</w:t>
          </w:r>
          <w:r w:rsidR="005079C4" w:rsidRPr="008040DB">
            <w:rPr>
              <w:rFonts w:ascii="Century Gothic" w:hAnsi="Century Gothic" w:cs="Arial"/>
              <w:lang w:val="es-MX"/>
            </w:rPr>
            <w:fldChar w:fldCharType="end"/>
          </w:r>
        </w:sdtContent>
      </w:sdt>
      <w:r w:rsidRPr="008040DB">
        <w:rPr>
          <w:rFonts w:ascii="Century Gothic" w:hAnsi="Century Gothic" w:cs="Arial"/>
          <w:lang w:val="es-MX"/>
        </w:rPr>
        <w:t>.</w:t>
      </w:r>
    </w:p>
    <w:p w14:paraId="2C2245D4" w14:textId="3350C6D8" w:rsidR="005079C4" w:rsidRPr="008040DB" w:rsidRDefault="005079C4" w:rsidP="00CF71FE">
      <w:pPr>
        <w:ind w:firstLine="720"/>
        <w:jc w:val="both"/>
        <w:rPr>
          <w:rFonts w:ascii="Century Gothic" w:hAnsi="Century Gothic" w:cs="Arial"/>
          <w:lang w:val="es-MX"/>
        </w:rPr>
      </w:pPr>
      <w:r w:rsidRPr="008040DB">
        <w:rPr>
          <w:rFonts w:ascii="Century Gothic" w:hAnsi="Century Gothic" w:cs="Arial"/>
          <w:lang w:val="es-MX"/>
        </w:rPr>
        <w:t>Este reporte técnico presenta el diseño, desarrollo e implementación del sistema Xelhua</w:t>
      </w:r>
      <w:r w:rsidRPr="008040DB">
        <w:rPr>
          <w:rStyle w:val="FootnoteReference"/>
          <w:rFonts w:ascii="Century Gothic" w:hAnsi="Century Gothic" w:cs="Arial"/>
          <w:lang w:val="es-MX"/>
        </w:rPr>
        <w:footnoteReference w:id="5"/>
      </w:r>
      <w:r w:rsidRPr="008040DB">
        <w:rPr>
          <w:rFonts w:ascii="Century Gothic" w:hAnsi="Century Gothic" w:cs="Arial"/>
          <w:lang w:val="es-MX"/>
        </w:rPr>
        <w:t>, una plataforma agnóstica que proporciona soluciones de big data en la nube basada en la construcción guiada por el diseño de servicios de ciencia de datos de alta disponibilidad y tolerante a fallos como herramienta de apoyo a los procesos de DDDM.</w:t>
      </w:r>
    </w:p>
    <w:p w14:paraId="3ACBCD8C" w14:textId="77777777" w:rsidR="005079C4" w:rsidRPr="008040DB" w:rsidRDefault="005079C4" w:rsidP="00CF71FE">
      <w:pPr>
        <w:jc w:val="both"/>
        <w:rPr>
          <w:rFonts w:ascii="Century Gothic" w:hAnsi="Century Gothic" w:cs="Arial"/>
          <w:lang w:val="es-MX"/>
        </w:rPr>
      </w:pPr>
      <w:r w:rsidRPr="008040DB">
        <w:rPr>
          <w:rFonts w:ascii="Century Gothic" w:hAnsi="Century Gothic" w:cs="Arial"/>
          <w:lang w:val="es-MX"/>
        </w:rPr>
        <w:t xml:space="preserve">El diseño e implementación del sistema Xelhua está enfocado en cuatro componentes principales: </w:t>
      </w:r>
    </w:p>
    <w:p w14:paraId="52ED0470" w14:textId="32ABEA74" w:rsidR="00A020BB" w:rsidRPr="008040DB" w:rsidRDefault="005079C4" w:rsidP="00CF71FE">
      <w:pPr>
        <w:pStyle w:val="ListParagraph"/>
        <w:numPr>
          <w:ilvl w:val="0"/>
          <w:numId w:val="14"/>
        </w:numPr>
        <w:jc w:val="both"/>
        <w:rPr>
          <w:rFonts w:ascii="Century Gothic" w:hAnsi="Century Gothic" w:cs="Arial"/>
          <w:lang w:val="es-MX"/>
        </w:rPr>
      </w:pPr>
      <w:r w:rsidRPr="008040DB">
        <w:rPr>
          <w:rFonts w:ascii="Century Gothic" w:hAnsi="Century Gothic" w:cs="Arial"/>
          <w:lang w:val="es-MX"/>
        </w:rPr>
        <w:t>Un marco de diseño de alto nivel</w:t>
      </w:r>
      <w:r w:rsidR="001B4DDB" w:rsidRPr="008040DB">
        <w:rPr>
          <w:rFonts w:ascii="Century Gothic" w:hAnsi="Century Gothic" w:cs="Arial"/>
          <w:lang w:val="es-MX"/>
        </w:rPr>
        <w:t>.</w:t>
      </w:r>
      <w:r w:rsidRPr="008040DB">
        <w:rPr>
          <w:rFonts w:ascii="Century Gothic" w:hAnsi="Century Gothic" w:cs="Arial"/>
          <w:lang w:val="es-MX"/>
        </w:rPr>
        <w:t xml:space="preserve"> </w:t>
      </w:r>
      <w:r w:rsidR="001B4DDB" w:rsidRPr="008040DB">
        <w:rPr>
          <w:rFonts w:ascii="Century Gothic" w:hAnsi="Century Gothic" w:cs="Arial"/>
          <w:lang w:val="es-MX"/>
        </w:rPr>
        <w:t>Permite</w:t>
      </w:r>
      <w:r w:rsidRPr="008040DB">
        <w:rPr>
          <w:rFonts w:ascii="Century Gothic" w:hAnsi="Century Gothic" w:cs="Arial"/>
          <w:lang w:val="es-MX"/>
        </w:rPr>
        <w:t xml:space="preserve"> seleccionar diferentes herramientas de análisis de datos y de aprendizaje automático a partir </w:t>
      </w:r>
      <w:r w:rsidRPr="008040DB">
        <w:rPr>
          <w:rFonts w:ascii="Century Gothic" w:hAnsi="Century Gothic" w:cs="Arial"/>
          <w:lang w:val="es-MX"/>
        </w:rPr>
        <w:lastRenderedPageBreak/>
        <w:t xml:space="preserve">de una malla de servicios </w:t>
      </w:r>
      <w:r w:rsidR="001B4DDB" w:rsidRPr="008040DB">
        <w:rPr>
          <w:rFonts w:ascii="Century Gothic" w:hAnsi="Century Gothic" w:cs="Arial"/>
          <w:lang w:val="es-MX"/>
        </w:rPr>
        <w:t>acoplados en</w:t>
      </w:r>
      <w:r w:rsidRPr="008040DB">
        <w:rPr>
          <w:rFonts w:ascii="Century Gothic" w:hAnsi="Century Gothic" w:cs="Arial"/>
          <w:lang w:val="es-MX"/>
        </w:rPr>
        <w:t xml:space="preserve"> pipelines</w:t>
      </w:r>
      <w:r w:rsidRPr="008040DB">
        <w:rPr>
          <w:rStyle w:val="FootnoteReference"/>
          <w:rFonts w:ascii="Century Gothic" w:hAnsi="Century Gothic" w:cs="Arial"/>
          <w:lang w:val="es-MX"/>
        </w:rPr>
        <w:footnoteReference w:id="6"/>
      </w:r>
      <w:r w:rsidRPr="008040DB">
        <w:rPr>
          <w:rFonts w:ascii="Century Gothic" w:hAnsi="Century Gothic" w:cs="Arial"/>
          <w:lang w:val="es-MX"/>
        </w:rPr>
        <w:t xml:space="preserve"> de procesamiento. El sistema Xelhua implementa un servicio de diseño impulsado por datos (figura 1, desarrollo), permitiendo crear pipelines de big data de alto nivel, lo que produce grafos acíclicos dirigidos (DAG</w:t>
      </w:r>
      <w:r w:rsidR="00E01592" w:rsidRPr="008040DB">
        <w:rPr>
          <w:rStyle w:val="FootnoteReference"/>
          <w:rFonts w:ascii="Century Gothic" w:hAnsi="Century Gothic" w:cs="Arial"/>
          <w:lang w:val="es-MX"/>
        </w:rPr>
        <w:footnoteReference w:id="7"/>
      </w:r>
      <w:r w:rsidR="00E01592" w:rsidRPr="008040DB">
        <w:rPr>
          <w:rFonts w:ascii="Century Gothic" w:hAnsi="Century Gothic" w:cs="Arial"/>
          <w:lang w:val="es-MX"/>
        </w:rPr>
        <w:t>, por sus siglas en inglés</w:t>
      </w:r>
      <w:r w:rsidRPr="008040DB">
        <w:rPr>
          <w:rFonts w:ascii="Century Gothic" w:hAnsi="Century Gothic" w:cs="Arial"/>
          <w:lang w:val="es-MX"/>
        </w:rPr>
        <w:t>).</w:t>
      </w:r>
    </w:p>
    <w:p w14:paraId="647A1510" w14:textId="1EE62C86" w:rsidR="005079C4" w:rsidRPr="008040DB" w:rsidRDefault="005079C4" w:rsidP="00CF71FE">
      <w:pPr>
        <w:pStyle w:val="ListParagraph"/>
        <w:numPr>
          <w:ilvl w:val="0"/>
          <w:numId w:val="14"/>
        </w:numPr>
        <w:jc w:val="both"/>
        <w:rPr>
          <w:rFonts w:ascii="Century Gothic" w:hAnsi="Century Gothic" w:cs="Arial"/>
          <w:lang w:val="es-MX"/>
        </w:rPr>
      </w:pPr>
      <w:r w:rsidRPr="008040DB">
        <w:rPr>
          <w:rFonts w:ascii="Century Gothic" w:hAnsi="Century Gothic" w:cs="Arial"/>
          <w:lang w:val="es-MX"/>
        </w:rPr>
        <w:t>Un nuevo modelo de procesamiento de Extracción-Transformación-Carga (ETL</w:t>
      </w:r>
      <w:r w:rsidR="00880E6A" w:rsidRPr="008040DB">
        <w:rPr>
          <w:rStyle w:val="FootnoteReference"/>
          <w:rFonts w:ascii="Century Gothic" w:hAnsi="Century Gothic" w:cs="Arial"/>
          <w:lang w:val="es-MX"/>
        </w:rPr>
        <w:footnoteReference w:id="8"/>
      </w:r>
      <w:r w:rsidRPr="008040DB">
        <w:rPr>
          <w:rFonts w:ascii="Century Gothic" w:hAnsi="Century Gothic" w:cs="Arial"/>
          <w:lang w:val="es-MX"/>
        </w:rPr>
        <w:t>, por sus siglas en inglés) recursivo</w:t>
      </w:r>
      <w:r w:rsidR="00E01592" w:rsidRPr="008040DB">
        <w:rPr>
          <w:rFonts w:ascii="Century Gothic" w:hAnsi="Century Gothic" w:cs="Arial"/>
          <w:lang w:val="es-MX"/>
        </w:rPr>
        <w:t>.</w:t>
      </w:r>
      <w:r w:rsidRPr="008040DB">
        <w:rPr>
          <w:rFonts w:ascii="Century Gothic" w:hAnsi="Century Gothic" w:cs="Arial"/>
          <w:lang w:val="es-MX"/>
        </w:rPr>
        <w:t xml:space="preserve"> </w:t>
      </w:r>
      <w:r w:rsidR="00E01592" w:rsidRPr="008040DB">
        <w:rPr>
          <w:rFonts w:ascii="Century Gothic" w:hAnsi="Century Gothic" w:cs="Arial"/>
          <w:lang w:val="es-MX"/>
        </w:rPr>
        <w:t>P</w:t>
      </w:r>
      <w:r w:rsidRPr="008040DB">
        <w:rPr>
          <w:rFonts w:ascii="Century Gothic" w:hAnsi="Century Gothic" w:cs="Arial"/>
          <w:lang w:val="es-MX"/>
        </w:rPr>
        <w:t xml:space="preserve">ermite al sistema Xelhua convertir automáticamente los diseños de pipelines en estructuras de software independientes a la infraestructura, basándose en el DAG producido en la fase de diseño. ETL, es un proceso de integración de datos que </w:t>
      </w:r>
      <w:r w:rsidR="00880E6A" w:rsidRPr="008040DB">
        <w:rPr>
          <w:rFonts w:ascii="Century Gothic" w:hAnsi="Century Gothic" w:cs="Arial"/>
          <w:lang w:val="es-MX"/>
        </w:rPr>
        <w:t>extrae</w:t>
      </w:r>
      <w:r w:rsidRPr="008040DB">
        <w:rPr>
          <w:rFonts w:ascii="Century Gothic" w:hAnsi="Century Gothic" w:cs="Arial"/>
          <w:lang w:val="es-MX"/>
        </w:rPr>
        <w:t xml:space="preserve">, transforma y carga datos de múltiples fuentes a un </w:t>
      </w:r>
      <w:r w:rsidR="00880E6A" w:rsidRPr="008040DB">
        <w:rPr>
          <w:rFonts w:ascii="Century Gothic" w:hAnsi="Century Gothic" w:cs="Arial"/>
          <w:lang w:val="es-MX"/>
        </w:rPr>
        <w:t>almacén</w:t>
      </w:r>
      <w:r w:rsidRPr="008040DB">
        <w:rPr>
          <w:rFonts w:ascii="Century Gothic" w:hAnsi="Century Gothic" w:cs="Arial"/>
          <w:lang w:val="es-MX"/>
        </w:rPr>
        <w:t xml:space="preserve"> de datos o a otro repositorio de datos unificado</w:t>
      </w:r>
      <w:sdt>
        <w:sdtPr>
          <w:rPr>
            <w:rFonts w:ascii="Century Gothic" w:hAnsi="Century Gothic" w:cs="Arial"/>
            <w:lang w:val="es-MX"/>
          </w:rPr>
          <w:id w:val="1806739988"/>
          <w:citation/>
        </w:sdtPr>
        <w:sdtEndPr/>
        <w:sdtContent>
          <w:r w:rsidR="00880E6A" w:rsidRPr="008040DB">
            <w:rPr>
              <w:rFonts w:ascii="Century Gothic" w:hAnsi="Century Gothic" w:cs="Arial"/>
              <w:lang w:val="es-MX"/>
            </w:rPr>
            <w:fldChar w:fldCharType="begin"/>
          </w:r>
          <w:r w:rsidR="00880E6A" w:rsidRPr="008040DB">
            <w:rPr>
              <w:rFonts w:ascii="Century Gothic" w:hAnsi="Century Gothic" w:cs="Arial"/>
              <w:lang w:val="es-MX"/>
            </w:rPr>
            <w:instrText xml:space="preserve"> CITATION Adz071 \l 2058 </w:instrText>
          </w:r>
          <w:r w:rsidR="00880E6A" w:rsidRPr="008040DB">
            <w:rPr>
              <w:rFonts w:ascii="Century Gothic" w:hAnsi="Century Gothic" w:cs="Arial"/>
              <w:lang w:val="es-MX"/>
            </w:rPr>
            <w:fldChar w:fldCharType="separate"/>
          </w:r>
          <w:r w:rsidR="0011027F" w:rsidRPr="008040DB">
            <w:rPr>
              <w:rFonts w:ascii="Century Gothic" w:hAnsi="Century Gothic" w:cs="Arial"/>
              <w:noProof/>
              <w:lang w:val="es-MX"/>
            </w:rPr>
            <w:t xml:space="preserve"> [34]</w:t>
          </w:r>
          <w:r w:rsidR="00880E6A" w:rsidRPr="008040DB">
            <w:rPr>
              <w:rFonts w:ascii="Century Gothic" w:hAnsi="Century Gothic" w:cs="Arial"/>
              <w:lang w:val="es-MX"/>
            </w:rPr>
            <w:fldChar w:fldCharType="end"/>
          </w:r>
        </w:sdtContent>
      </w:sdt>
      <w:r w:rsidRPr="008040DB">
        <w:rPr>
          <w:rFonts w:ascii="Century Gothic" w:hAnsi="Century Gothic" w:cs="Arial"/>
          <w:lang w:val="es-MX"/>
        </w:rPr>
        <w:t>. Este modelo se encarga de encapsular las aplicaciones analíticas de datos, en imágenes de software genéricas agnósticas a la infraestructura, denominadas ABox, que incluyen las dependencias, bibliotecas y sistemas</w:t>
      </w:r>
      <w:r w:rsidR="00880E6A" w:rsidRPr="008040DB">
        <w:rPr>
          <w:rFonts w:ascii="Century Gothic" w:hAnsi="Century Gothic" w:cs="Arial"/>
          <w:lang w:val="es-MX"/>
        </w:rPr>
        <w:t xml:space="preserve"> operativos requeridos por las aplicaciones analíticas para ser ejecutadas en una plataforma de contenedores virtuales (figura 1, desarrollo). Estas imágenes también incluyen interfaces de entrada/salida para interconectar diferentes estructuras ABox</w:t>
      </w:r>
      <w:r w:rsidR="00E01592" w:rsidRPr="008040DB">
        <w:rPr>
          <w:rFonts w:ascii="Century Gothic" w:hAnsi="Century Gothic" w:cs="Arial"/>
          <w:lang w:val="es-MX"/>
        </w:rPr>
        <w:t>,</w:t>
      </w:r>
      <w:r w:rsidR="00880E6A" w:rsidRPr="008040DB">
        <w:rPr>
          <w:rFonts w:ascii="Century Gothic" w:hAnsi="Century Gothic" w:cs="Arial"/>
          <w:lang w:val="es-MX"/>
        </w:rPr>
        <w:t xml:space="preserve"> </w:t>
      </w:r>
      <w:r w:rsidR="00E01592" w:rsidRPr="008040DB">
        <w:rPr>
          <w:rFonts w:ascii="Century Gothic" w:hAnsi="Century Gothic" w:cs="Arial"/>
          <w:lang w:val="es-MX"/>
        </w:rPr>
        <w:t>creando</w:t>
      </w:r>
      <w:r w:rsidR="00880E6A" w:rsidRPr="008040DB">
        <w:rPr>
          <w:rFonts w:ascii="Century Gothic" w:hAnsi="Century Gothic" w:cs="Arial"/>
          <w:lang w:val="es-MX"/>
        </w:rPr>
        <w:t xml:space="preserve"> los pipelines.</w:t>
      </w:r>
    </w:p>
    <w:p w14:paraId="4C88BB9B" w14:textId="622EF9A2" w:rsidR="007C3673" w:rsidRPr="008040DB" w:rsidRDefault="007C3673" w:rsidP="00CF71FE">
      <w:pPr>
        <w:pStyle w:val="ListParagraph"/>
        <w:numPr>
          <w:ilvl w:val="0"/>
          <w:numId w:val="14"/>
        </w:numPr>
        <w:jc w:val="both"/>
        <w:rPr>
          <w:rFonts w:ascii="Century Gothic" w:hAnsi="Century Gothic" w:cs="Arial"/>
          <w:lang w:val="es-MX"/>
        </w:rPr>
      </w:pPr>
      <w:r w:rsidRPr="008040DB">
        <w:rPr>
          <w:rFonts w:ascii="Century Gothic" w:hAnsi="Century Gothic" w:cs="Arial"/>
          <w:lang w:val="es-MX"/>
        </w:rPr>
        <w:t>Un modelo de orquestación para gestionar de forma transparente la entrega y recuperación de datos a lo largo de cada fase de los pipelines de procesamiento.  Este modelo garantiza que el intercambio de datos se orqueste siguiendo la dirección de las aristas del DAG (figura 1, ejecución)).</w:t>
      </w:r>
    </w:p>
    <w:p w14:paraId="3F2B9D69" w14:textId="63A95E0C" w:rsidR="007C3673" w:rsidRPr="008040DB" w:rsidRDefault="007C3673" w:rsidP="00CF71FE">
      <w:pPr>
        <w:pStyle w:val="ListParagraph"/>
        <w:numPr>
          <w:ilvl w:val="0"/>
          <w:numId w:val="14"/>
        </w:numPr>
        <w:jc w:val="both"/>
        <w:rPr>
          <w:rFonts w:ascii="Century Gothic" w:hAnsi="Century Gothic" w:cs="Arial"/>
          <w:lang w:val="es-MX"/>
        </w:rPr>
      </w:pPr>
      <w:r w:rsidRPr="008040DB">
        <w:rPr>
          <w:rFonts w:ascii="Century Gothic" w:hAnsi="Century Gothic" w:cs="Arial"/>
          <w:lang w:val="es-MX"/>
        </w:rPr>
        <w:t>Un modelo descentralizado que enmascara automáticamente los incidentes de indisponibilidad de los servicios para reducir los efectos secundarios del bloqueo del proveedor relacionados con los cortes o la indisponibilidad de los datos y la infraestructura</w:t>
      </w:r>
      <w:r w:rsidR="00E01592" w:rsidRPr="008040DB">
        <w:rPr>
          <w:rFonts w:ascii="Century Gothic" w:hAnsi="Century Gothic" w:cs="Arial"/>
          <w:lang w:val="es-MX"/>
        </w:rPr>
        <w:t>.</w:t>
      </w:r>
      <w:r w:rsidRPr="008040DB">
        <w:rPr>
          <w:rFonts w:ascii="Arial" w:hAnsi="Arial" w:cs="Arial"/>
          <w:lang w:val="es-MX"/>
        </w:rPr>
        <w:t xml:space="preserve"> </w:t>
      </w:r>
      <w:r w:rsidRPr="008040DB">
        <w:rPr>
          <w:rFonts w:ascii="Century Gothic" w:hAnsi="Century Gothic" w:cs="Arial"/>
          <w:lang w:val="es-MX"/>
        </w:rPr>
        <w:t>Este modelo se basa en esquemas de gestión de datos y eventos</w:t>
      </w:r>
      <w:r w:rsidR="00E01592" w:rsidRPr="008040DB">
        <w:rPr>
          <w:rFonts w:ascii="Century Gothic" w:hAnsi="Century Gothic" w:cs="Arial"/>
          <w:lang w:val="es-MX"/>
        </w:rPr>
        <w:t>,</w:t>
      </w:r>
      <w:r w:rsidRPr="008040DB">
        <w:rPr>
          <w:rFonts w:ascii="Century Gothic" w:hAnsi="Century Gothic" w:cs="Arial"/>
          <w:lang w:val="es-MX"/>
        </w:rPr>
        <w:t xml:space="preserve"> implementados en un software que se incrusta en las estructuras ABox. Estos esquemas de gestión de eventos cumplen con los requisitos no funcionales (NFR</w:t>
      </w:r>
      <w:r w:rsidRPr="008040DB">
        <w:rPr>
          <w:rStyle w:val="FootnoteReference"/>
          <w:rFonts w:ascii="Century Gothic" w:hAnsi="Century Gothic" w:cs="Arial"/>
          <w:lang w:val="es-MX"/>
        </w:rPr>
        <w:footnoteReference w:id="9"/>
      </w:r>
      <w:r w:rsidRPr="008040DB">
        <w:rPr>
          <w:rFonts w:ascii="Century Gothic" w:hAnsi="Century Gothic" w:cs="Arial"/>
          <w:lang w:val="es-MX"/>
        </w:rPr>
        <w:t>, por sus siglas en inglés) para garantizar el funcionamiento continuo de los servicios de big data mediante la creación de redes P2P</w:t>
      </w:r>
      <w:r w:rsidRPr="008040DB">
        <w:rPr>
          <w:rStyle w:val="FootnoteReference"/>
          <w:rFonts w:ascii="Century Gothic" w:hAnsi="Century Gothic" w:cs="Arial"/>
          <w:lang w:val="es-MX"/>
        </w:rPr>
        <w:footnoteReference w:id="10"/>
      </w:r>
      <w:r w:rsidRPr="008040DB">
        <w:rPr>
          <w:rFonts w:ascii="Century Gothic" w:hAnsi="Century Gothic" w:cs="Arial"/>
          <w:lang w:val="es-MX"/>
        </w:rPr>
        <w:t xml:space="preserve"> (figura 1, operación).</w:t>
      </w:r>
    </w:p>
    <w:p w14:paraId="0B14C1C7" w14:textId="77777777" w:rsidR="00E0554A" w:rsidRDefault="00FB5520" w:rsidP="00E0554A">
      <w:pPr>
        <w:keepNext/>
      </w:pPr>
      <w:r>
        <w:rPr>
          <w:rFonts w:ascii="Arial" w:hAnsi="Arial" w:cs="Arial"/>
          <w:noProof/>
          <w:color w:val="000000"/>
          <w:bdr w:val="none" w:sz="0" w:space="0" w:color="auto" w:frame="1"/>
          <w:lang w:val="es-MX"/>
        </w:rPr>
        <w:lastRenderedPageBreak/>
        <w:drawing>
          <wp:inline distT="0" distB="0" distL="0" distR="0" wp14:anchorId="76EF13B3" wp14:editId="3E00BA8F">
            <wp:extent cx="5724525" cy="30003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6F213FDF" w14:textId="40F684E7" w:rsidR="007C3673" w:rsidRPr="00E0554A" w:rsidRDefault="00E0554A" w:rsidP="00E0554A">
      <w:pPr>
        <w:pStyle w:val="Caption"/>
        <w:jc w:val="center"/>
        <w:rPr>
          <w:rFonts w:ascii="Century Gothic" w:hAnsi="Century Gothic"/>
          <w:color w:val="000000" w:themeColor="text1"/>
          <w:lang w:val="es-MX"/>
        </w:rPr>
      </w:pPr>
      <w:bookmarkStart w:id="2" w:name="_Toc121933024"/>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Representación gráfica de la metodología diseñada</w:t>
      </w:r>
      <w:bookmarkEnd w:id="2"/>
    </w:p>
    <w:p w14:paraId="5EBE1EBE" w14:textId="061655DC" w:rsidR="007C3673" w:rsidRPr="00902701" w:rsidRDefault="007C3673" w:rsidP="00CF71FE">
      <w:pPr>
        <w:ind w:firstLine="720"/>
        <w:jc w:val="both"/>
        <w:rPr>
          <w:rFonts w:ascii="Century Gothic" w:hAnsi="Century Gothic" w:cs="Arial"/>
          <w:lang w:val="es-MX"/>
        </w:rPr>
      </w:pPr>
      <w:r w:rsidRPr="00902701">
        <w:rPr>
          <w:rFonts w:ascii="Century Gothic" w:hAnsi="Century Gothic" w:cs="Arial"/>
          <w:lang w:val="es-MX"/>
        </w:rPr>
        <w:t>El sistema Xelhua permite construir soluciones de alto nivel a través de un esquema impulsado por el diseño</w:t>
      </w:r>
      <w:r w:rsidR="00E01592" w:rsidRPr="00902701">
        <w:rPr>
          <w:rFonts w:ascii="Century Gothic" w:hAnsi="Century Gothic" w:cs="Arial"/>
          <w:lang w:val="es-MX"/>
        </w:rPr>
        <w:t xml:space="preserve">, convirtiendo </w:t>
      </w:r>
      <w:r w:rsidRPr="00902701">
        <w:rPr>
          <w:rFonts w:ascii="Century Gothic" w:hAnsi="Century Gothic" w:cs="Arial"/>
          <w:lang w:val="es-MX"/>
        </w:rPr>
        <w:t>automáticamente los diseños de pipelines en servicios de ciencia de datos agnósticos y de alta disponibilidad en la nube, desplegables en múltiples infraestructuras para hacer frente a los efectos secundarios del bloqueo del proveedor. En tiempo de ejecución, un motor de orquestación crea flujos de datos continuos, mientras que un modelo descentralizado garantiza las operaciones continuas de estos servicios de big data enmascarando los fallos detectados, como la indisponibilidad de aplicaciones y datos.</w:t>
      </w:r>
    </w:p>
    <w:p w14:paraId="4DFD86CD" w14:textId="053780D5" w:rsidR="007C3673" w:rsidRPr="00FF7EA9" w:rsidRDefault="00E01592" w:rsidP="00CF71FE">
      <w:pPr>
        <w:ind w:firstLine="720"/>
        <w:jc w:val="both"/>
        <w:rPr>
          <w:rFonts w:ascii="Arial" w:hAnsi="Arial" w:cs="Arial"/>
          <w:sz w:val="20"/>
          <w:szCs w:val="20"/>
          <w:lang w:val="es-MX"/>
        </w:rPr>
      </w:pPr>
      <w:r w:rsidRPr="00902701">
        <w:rPr>
          <w:rFonts w:ascii="Century Gothic" w:hAnsi="Century Gothic" w:cs="Arial"/>
          <w:lang w:val="es-MX"/>
        </w:rPr>
        <w:t>Para evaluar el sistema Xelhua, s</w:t>
      </w:r>
      <w:r w:rsidR="007C3673" w:rsidRPr="00902701">
        <w:rPr>
          <w:rFonts w:ascii="Century Gothic" w:hAnsi="Century Gothic" w:cs="Arial"/>
          <w:lang w:val="es-MX"/>
        </w:rPr>
        <w:t xml:space="preserve">e </w:t>
      </w:r>
      <w:r w:rsidRPr="00902701">
        <w:rPr>
          <w:rFonts w:ascii="Century Gothic" w:hAnsi="Century Gothic" w:cs="Arial"/>
          <w:lang w:val="es-MX"/>
        </w:rPr>
        <w:t>llevó</w:t>
      </w:r>
      <w:r w:rsidR="007C3673" w:rsidRPr="00902701">
        <w:rPr>
          <w:rFonts w:ascii="Century Gothic" w:hAnsi="Century Gothic" w:cs="Arial"/>
          <w:lang w:val="es-MX"/>
        </w:rPr>
        <w:t xml:space="preserve"> a cabo una evaluación cualitativa entre las funcionalidades del sistema Xelhua y los requisitos no funcionales con las propuestas disponibles en el estado del arte. También se realizó una evaluación experimental utilizando el prototipo del sistema Xelhua,</w:t>
      </w:r>
      <w:r w:rsidRPr="00902701">
        <w:rPr>
          <w:rFonts w:ascii="Century Gothic" w:hAnsi="Century Gothic" w:cs="Arial"/>
          <w:lang w:val="es-MX"/>
        </w:rPr>
        <w:t xml:space="preserve"> creando </w:t>
      </w:r>
      <w:r w:rsidR="007C3673" w:rsidRPr="00902701">
        <w:rPr>
          <w:rFonts w:ascii="Century Gothic" w:hAnsi="Century Gothic" w:cs="Arial"/>
          <w:lang w:val="es-MX"/>
        </w:rPr>
        <w:t>servicios analíticos de datos en la nube para DDDM, tales como servicios de aprendizaje profundo de publicaciones científicas, análisis de sentimientos de publicaciones en redes sociales relacionadas a la pandemia provocada por el virus de Covid-19 y el agrupamiento de películas en función de la sinopsis de estas.</w:t>
      </w:r>
    </w:p>
    <w:p w14:paraId="3130B938" w14:textId="3B763422" w:rsidR="007C3673" w:rsidRPr="00902701" w:rsidRDefault="007C3673" w:rsidP="00CF71FE">
      <w:pPr>
        <w:ind w:firstLine="720"/>
        <w:jc w:val="both"/>
        <w:rPr>
          <w:rFonts w:ascii="Century Gothic" w:hAnsi="Century Gothic" w:cs="Arial"/>
          <w:lang w:val="es-MX"/>
        </w:rPr>
      </w:pPr>
      <w:r w:rsidRPr="00902701">
        <w:rPr>
          <w:rFonts w:ascii="Century Gothic" w:hAnsi="Century Gothic" w:cs="Arial"/>
          <w:lang w:val="es-MX"/>
        </w:rPr>
        <w:t>La evaluación experimental reveló la eficacia y flexibilidad de las características genéricas y agnósticas del sistema Xelhua para crear múltiples tipos de servicios analíticos de big data fiables en diferentes infraestructuras. La evaluación también reveló la eficacia de los servicios construidos mediante el uso del sistema Xelhua para mantener los servicios de big data disponibles durante fallos como cortes en la nube, así como la indisponibilidad de aplicaciones y datos, produciendo una sobrecarga reducida en el tiempo de respuesta. Esta evaluación cuantitativa demostró que la sobrecarga producida por el sistema Xelhua para mantener el análisis continuo de datos no es significativa e incluso podría eliminarse en algunos escenarios utilizando patrones paralelos.</w:t>
      </w:r>
    </w:p>
    <w:p w14:paraId="2B243228" w14:textId="77777777" w:rsidR="00CF71FE" w:rsidRDefault="00CF71FE" w:rsidP="00C01D97">
      <w:pPr>
        <w:pStyle w:val="Subtitle"/>
        <w:rPr>
          <w:lang w:val="es-MX"/>
        </w:rPr>
      </w:pPr>
    </w:p>
    <w:p w14:paraId="1538665A" w14:textId="3D5619AF" w:rsidR="007C3673" w:rsidRPr="00CF71FE" w:rsidRDefault="007C3673" w:rsidP="00C01D97">
      <w:pPr>
        <w:pStyle w:val="Subtitle"/>
        <w:rPr>
          <w:rFonts w:ascii="Century Gothic" w:hAnsi="Century Gothic"/>
          <w:sz w:val="28"/>
          <w:szCs w:val="28"/>
          <w:lang w:val="es-MX"/>
        </w:rPr>
      </w:pPr>
      <w:r w:rsidRPr="00CF71FE">
        <w:rPr>
          <w:rFonts w:ascii="Century Gothic" w:hAnsi="Century Gothic"/>
          <w:sz w:val="28"/>
          <w:szCs w:val="28"/>
          <w:lang w:val="es-MX"/>
        </w:rPr>
        <w:lastRenderedPageBreak/>
        <w:t>Trabajo relacionado</w:t>
      </w:r>
    </w:p>
    <w:p w14:paraId="40BABFF0" w14:textId="2ABAD9D5" w:rsidR="007C3673" w:rsidRPr="00902701" w:rsidRDefault="007C3673" w:rsidP="00CF71FE">
      <w:pPr>
        <w:ind w:firstLine="360"/>
        <w:jc w:val="both"/>
        <w:rPr>
          <w:rFonts w:ascii="Century Gothic" w:hAnsi="Century Gothic" w:cs="Arial"/>
          <w:lang w:val="es-MX"/>
        </w:rPr>
      </w:pPr>
      <w:r w:rsidRPr="00902701">
        <w:rPr>
          <w:rFonts w:ascii="Century Gothic" w:hAnsi="Century Gothic" w:cs="Arial"/>
          <w:lang w:val="es-MX"/>
        </w:rPr>
        <w:t xml:space="preserve">En la actualidad existen múltiples herramientas para el análisis de datos, desde tareas de preprocesamiento de datos hasta algoritmos de aprendizaje profundo para la búsqueda de patrones. Algunos ejemplos de estas herramientas son Weka </w:t>
      </w:r>
      <w:sdt>
        <w:sdtPr>
          <w:rPr>
            <w:rFonts w:ascii="Century Gothic" w:hAnsi="Century Gothic" w:cs="Arial"/>
            <w:lang w:val="es-MX"/>
          </w:rPr>
          <w:id w:val="-1726439585"/>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Hal09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[35]</w:t>
          </w:r>
          <w:r w:rsidRPr="00902701">
            <w:rPr>
              <w:rFonts w:ascii="Century Gothic" w:hAnsi="Century Gothic" w:cs="Arial"/>
              <w:lang w:val="es-MX"/>
            </w:rPr>
            <w:fldChar w:fldCharType="end"/>
          </w:r>
        </w:sdtContent>
      </w:sdt>
      <w:r w:rsidRPr="00902701">
        <w:rPr>
          <w:rFonts w:ascii="Century Gothic" w:hAnsi="Century Gothic" w:cs="Arial"/>
          <w:lang w:val="es-MX"/>
        </w:rPr>
        <w:t xml:space="preserve">, KNIME, RapidMiner, Dislib </w:t>
      </w:r>
      <w:sdt>
        <w:sdtPr>
          <w:rPr>
            <w:rFonts w:ascii="Century Gothic" w:hAnsi="Century Gothic" w:cs="Arial"/>
            <w:lang w:val="es-MX"/>
          </w:rPr>
          <w:id w:val="1805426181"/>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Cid19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[9]</w:t>
          </w:r>
          <w:r w:rsidRPr="00902701">
            <w:rPr>
              <w:rFonts w:ascii="Century Gothic" w:hAnsi="Century Gothic" w:cs="Arial"/>
              <w:lang w:val="es-MX"/>
            </w:rPr>
            <w:fldChar w:fldCharType="end"/>
          </w:r>
        </w:sdtContent>
      </w:sdt>
      <w:r w:rsidRPr="00902701">
        <w:rPr>
          <w:rFonts w:ascii="Century Gothic" w:hAnsi="Century Gothic" w:cs="Arial"/>
          <w:lang w:val="es-MX"/>
        </w:rPr>
        <w:t xml:space="preserve">, TensorFlow </w:t>
      </w:r>
      <w:sdt>
        <w:sdtPr>
          <w:rPr>
            <w:rFonts w:ascii="Century Gothic" w:hAnsi="Century Gothic" w:cs="Arial"/>
            <w:lang w:val="es-MX"/>
          </w:rPr>
          <w:id w:val="1551874805"/>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Aba16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[8]</w:t>
          </w:r>
          <w:r w:rsidRPr="00902701">
            <w:rPr>
              <w:rFonts w:ascii="Century Gothic" w:hAnsi="Century Gothic" w:cs="Arial"/>
              <w:lang w:val="es-MX"/>
            </w:rPr>
            <w:fldChar w:fldCharType="end"/>
          </w:r>
        </w:sdtContent>
      </w:sdt>
      <w:r w:rsidRPr="00902701">
        <w:rPr>
          <w:rFonts w:ascii="Century Gothic" w:hAnsi="Century Gothic" w:cs="Arial"/>
          <w:lang w:val="es-MX"/>
        </w:rPr>
        <w:t xml:space="preserve">, y MLflow </w:t>
      </w:r>
      <w:sdt>
        <w:sdtPr>
          <w:rPr>
            <w:rFonts w:ascii="Century Gothic" w:hAnsi="Century Gothic" w:cs="Arial"/>
            <w:lang w:val="es-MX"/>
          </w:rPr>
          <w:id w:val="1826388754"/>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Zah18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[36]</w:t>
          </w:r>
          <w:r w:rsidRPr="00902701">
            <w:rPr>
              <w:rFonts w:ascii="Century Gothic" w:hAnsi="Century Gothic" w:cs="Arial"/>
              <w:lang w:val="es-MX"/>
            </w:rPr>
            <w:fldChar w:fldCharType="end"/>
          </w:r>
        </w:sdtContent>
      </w:sdt>
    </w:p>
    <w:p w14:paraId="65658CA3" w14:textId="21094567" w:rsidR="00026EEB" w:rsidRPr="00902701" w:rsidRDefault="00026EEB" w:rsidP="00CF71FE">
      <w:pPr>
        <w:pStyle w:val="ListParagraph"/>
        <w:numPr>
          <w:ilvl w:val="0"/>
          <w:numId w:val="15"/>
        </w:numPr>
        <w:jc w:val="both"/>
        <w:rPr>
          <w:rFonts w:ascii="Century Gothic" w:hAnsi="Century Gothic" w:cs="Arial"/>
          <w:lang w:val="es-MX"/>
        </w:rPr>
      </w:pPr>
      <w:r w:rsidRPr="00902701">
        <w:rPr>
          <w:rFonts w:ascii="Century Gothic" w:hAnsi="Century Gothic" w:cs="Arial"/>
          <w:lang w:val="es-MX"/>
        </w:rPr>
        <w:t xml:space="preserve">Weka es una herramienta de código abierto que proporciona diferentes algoritmos para el preprocesamiento de un conjunto de datos y algoritmos de aprendizaje automático para el análisis de un conjunto de datos. Weka proporciona una interfaz de usuario para seleccionar la fuente de datos de entrada y salida, así como la selección de los algoritmos de limpieza, análisis y de aprendizaje automático. Existen variantes de Weka como Weka4WS </w:t>
      </w:r>
      <w:sdt>
        <w:sdtPr>
          <w:rPr>
            <w:rFonts w:ascii="Century Gothic" w:hAnsi="Century Gothic" w:cs="Arial"/>
            <w:lang w:val="es-MX"/>
          </w:rPr>
          <w:id w:val="-1298592423"/>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Tal05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[37]</w:t>
          </w:r>
          <w:r w:rsidRPr="00902701">
            <w:rPr>
              <w:rFonts w:ascii="Century Gothic" w:hAnsi="Century Gothic" w:cs="Arial"/>
              <w:lang w:val="es-MX"/>
            </w:rPr>
            <w:fldChar w:fldCharType="end"/>
          </w:r>
        </w:sdtContent>
      </w:sdt>
      <w:r w:rsidRPr="00902701">
        <w:rPr>
          <w:rFonts w:ascii="Century Gothic" w:hAnsi="Century Gothic" w:cs="Arial"/>
          <w:lang w:val="es-MX"/>
        </w:rPr>
        <w:t xml:space="preserve"> y Weka-Parallel </w:t>
      </w:r>
      <w:sdt>
        <w:sdtPr>
          <w:rPr>
            <w:rFonts w:ascii="Century Gothic" w:hAnsi="Century Gothic" w:cs="Arial"/>
            <w:lang w:val="es-MX"/>
          </w:rPr>
          <w:id w:val="-783811502"/>
          <w:citation/>
        </w:sdtPr>
        <w:sdtEndPr/>
        <w:sdtContent>
          <w:r w:rsidRPr="00902701">
            <w:rPr>
              <w:rFonts w:ascii="Century Gothic" w:hAnsi="Century Gothic" w:cs="Arial"/>
              <w:lang w:val="es-MX"/>
            </w:rPr>
            <w:fldChar w:fldCharType="begin"/>
          </w:r>
          <w:r w:rsidRPr="00902701">
            <w:rPr>
              <w:rFonts w:ascii="Century Gothic" w:hAnsi="Century Gothic" w:cs="Arial"/>
              <w:lang w:val="es-MX"/>
            </w:rPr>
            <w:instrText xml:space="preserve"> CITATION Cel02 \l 2058 </w:instrText>
          </w:r>
          <w:r w:rsidRPr="00902701">
            <w:rPr>
              <w:rFonts w:ascii="Century Gothic" w:hAnsi="Century Gothic" w:cs="Arial"/>
              <w:lang w:val="es-MX"/>
            </w:rPr>
            <w:fldChar w:fldCharType="separate"/>
          </w:r>
          <w:r w:rsidR="0011027F" w:rsidRPr="00902701">
            <w:rPr>
              <w:rFonts w:ascii="Century Gothic" w:hAnsi="Century Gothic" w:cs="Arial"/>
              <w:noProof/>
              <w:lang w:val="es-MX"/>
            </w:rPr>
            <w:t>[15]</w:t>
          </w:r>
          <w:r w:rsidRPr="00902701">
            <w:rPr>
              <w:rFonts w:ascii="Century Gothic" w:hAnsi="Century Gothic" w:cs="Arial"/>
              <w:lang w:val="es-MX"/>
            </w:rPr>
            <w:fldChar w:fldCharType="end"/>
          </w:r>
        </w:sdtContent>
      </w:sdt>
      <w:r w:rsidRPr="00902701">
        <w:rPr>
          <w:rFonts w:ascii="Century Gothic" w:hAnsi="Century Gothic" w:cs="Arial"/>
          <w:lang w:val="es-MX"/>
        </w:rPr>
        <w:t xml:space="preserve">, que extienden las </w:t>
      </w:r>
      <w:r w:rsidR="00FF7EA9" w:rsidRPr="00902701">
        <w:rPr>
          <w:rFonts w:ascii="Century Gothic" w:hAnsi="Century Gothic" w:cs="Arial"/>
          <w:lang w:val="es-MX"/>
        </w:rPr>
        <w:t>funcionalidades</w:t>
      </w:r>
      <w:r w:rsidRPr="00902701">
        <w:rPr>
          <w:rFonts w:ascii="Century Gothic" w:hAnsi="Century Gothic" w:cs="Arial"/>
          <w:lang w:val="es-MX"/>
        </w:rPr>
        <w:t xml:space="preserve"> de Weka para la ejecución de algoritmos de aprendizaje automático como un servicio y la ejecución paralela y distribuida de los algoritmos</w:t>
      </w:r>
      <w:r w:rsidR="00FF7EA9" w:rsidRPr="00902701">
        <w:rPr>
          <w:rFonts w:ascii="Century Gothic" w:hAnsi="Century Gothic" w:cs="Arial"/>
          <w:lang w:val="es-MX"/>
        </w:rPr>
        <w:t>, respectivamente</w:t>
      </w:r>
      <w:r w:rsidRPr="00902701">
        <w:rPr>
          <w:rFonts w:ascii="Century Gothic" w:hAnsi="Century Gothic" w:cs="Arial"/>
          <w:lang w:val="es-MX"/>
        </w:rPr>
        <w:t xml:space="preserve">. </w:t>
      </w:r>
    </w:p>
    <w:p w14:paraId="00CBA5AE" w14:textId="77777777" w:rsidR="00026EEB" w:rsidRPr="00902701" w:rsidRDefault="00026EEB" w:rsidP="00CF71FE">
      <w:pPr>
        <w:pStyle w:val="ListParagraph"/>
        <w:numPr>
          <w:ilvl w:val="0"/>
          <w:numId w:val="15"/>
        </w:numPr>
        <w:jc w:val="both"/>
        <w:rPr>
          <w:rFonts w:ascii="Century Gothic" w:hAnsi="Century Gothic" w:cs="Arial"/>
          <w:lang w:val="es-MX"/>
        </w:rPr>
      </w:pPr>
      <w:r w:rsidRPr="00902701">
        <w:rPr>
          <w:rFonts w:ascii="Century Gothic" w:hAnsi="Century Gothic" w:cs="Arial"/>
          <w:lang w:val="es-MX"/>
        </w:rPr>
        <w:t>KNIME y RapidMiner son herramientas de análisis de datos y aprendizaje automático con un enfoque orientado al diseño. Estas herramientas permiten crear flujos de procesamiento de datos sin necesidad de tener conocimientos de programación.</w:t>
      </w:r>
    </w:p>
    <w:p w14:paraId="00B3B0C9" w14:textId="0A71BE10" w:rsidR="00026EEB" w:rsidRPr="00902701" w:rsidRDefault="00026EEB" w:rsidP="00CF71FE">
      <w:pPr>
        <w:pStyle w:val="ListParagraph"/>
        <w:numPr>
          <w:ilvl w:val="0"/>
          <w:numId w:val="15"/>
        </w:numPr>
        <w:jc w:val="both"/>
        <w:rPr>
          <w:rFonts w:ascii="Century Gothic" w:hAnsi="Century Gothic" w:cs="Arial"/>
          <w:lang w:val="es-MX"/>
        </w:rPr>
      </w:pPr>
      <w:r w:rsidRPr="00902701">
        <w:rPr>
          <w:rFonts w:ascii="Century Gothic" w:hAnsi="Century Gothic" w:cs="Arial"/>
          <w:lang w:val="es-MX"/>
        </w:rPr>
        <w:t>Dislib es una biblioteca de aprendizaje automático distribuido escrita en Python sobre PyCOMPS</w:t>
      </w:r>
      <w:r w:rsidRPr="00902701">
        <w:rPr>
          <w:rStyle w:val="FootnoteReference"/>
          <w:rFonts w:ascii="Century Gothic" w:hAnsi="Century Gothic" w:cs="Arial"/>
          <w:lang w:val="es-MX"/>
        </w:rPr>
        <w:footnoteReference w:id="11"/>
      </w:r>
      <w:r w:rsidRPr="00902701">
        <w:rPr>
          <w:rFonts w:ascii="Century Gothic" w:hAnsi="Century Gothic" w:cs="Arial"/>
          <w:lang w:val="es-MX"/>
        </w:rPr>
        <w:t>. PyCOMPS ofrece a Dislib una capa transparente para ejecutarse en un entorno distribuido agnóstico a la infraestructura. Dislib integra algoritmos de aprendizaje automático y herramientas para el procesamiento de datos en un entorno distribuido, siendo capaz de procesar datos en paralelo basándose en un enfoque de divide y vencerás, lo que permite procesar grandes conjuntos de datos.</w:t>
      </w:r>
    </w:p>
    <w:p w14:paraId="489523C9" w14:textId="778B93A4" w:rsidR="00026EEB" w:rsidRPr="00902701" w:rsidRDefault="00026EEB" w:rsidP="00CF71FE">
      <w:pPr>
        <w:pStyle w:val="ListParagraph"/>
        <w:numPr>
          <w:ilvl w:val="0"/>
          <w:numId w:val="15"/>
        </w:numPr>
        <w:jc w:val="both"/>
        <w:rPr>
          <w:rFonts w:ascii="Century Gothic" w:hAnsi="Century Gothic" w:cs="Arial"/>
          <w:lang w:val="es-MX"/>
        </w:rPr>
      </w:pPr>
      <w:r w:rsidRPr="00902701">
        <w:rPr>
          <w:rFonts w:ascii="Century Gothic" w:hAnsi="Century Gothic" w:cs="Arial"/>
          <w:lang w:val="es-MX"/>
        </w:rPr>
        <w:t xml:space="preserve">TensorFlow es una plataforma que opera a gran escala y en un entorno heterogéneo. TensorFlow soporta una gran variedad de aplicaciones, con un enfoque en el entrenamiento y la inferencia en redes neuronales profundas. TensorFlow proporciona una abstracción de programación basada en el flujo de datos que permite a los usuarios desplegar aplicaciones desde </w:t>
      </w:r>
      <w:r w:rsidR="00FF7EA9" w:rsidRPr="00902701">
        <w:rPr>
          <w:rFonts w:ascii="Century Gothic" w:hAnsi="Century Gothic" w:cs="Arial"/>
          <w:lang w:val="es-MX"/>
        </w:rPr>
        <w:t>clústeres</w:t>
      </w:r>
      <w:r w:rsidRPr="00902701">
        <w:rPr>
          <w:rFonts w:ascii="Century Gothic" w:hAnsi="Century Gothic" w:cs="Arial"/>
          <w:lang w:val="es-MX"/>
        </w:rPr>
        <w:t xml:space="preserve"> distribuidos hasta estaciones de trabajo locales. TensorFlow hace uso de Apache Beam, un modelo unificado de código abierto para definir pipelines de procesamiento de datos en paralelo y por lotes. En este contexto, las aplicaciones de TensorFlow pueden ejecutarse en entornos distribuidos utilizando </w:t>
      </w:r>
      <w:r w:rsidRPr="00902701">
        <w:rPr>
          <w:rFonts w:ascii="Century Gothic" w:hAnsi="Century Gothic" w:cs="Arial"/>
          <w:i/>
          <w:iCs/>
          <w:lang w:val="es-MX"/>
        </w:rPr>
        <w:t>Apache Flink</w:t>
      </w:r>
      <w:r w:rsidRPr="00902701">
        <w:rPr>
          <w:rFonts w:ascii="Century Gothic" w:hAnsi="Century Gothic" w:cs="Arial"/>
          <w:lang w:val="es-MX"/>
        </w:rPr>
        <w:t xml:space="preserve">, </w:t>
      </w:r>
      <w:r w:rsidRPr="00902701">
        <w:rPr>
          <w:rFonts w:ascii="Century Gothic" w:hAnsi="Century Gothic" w:cs="Arial"/>
          <w:i/>
          <w:iCs/>
          <w:lang w:val="es-MX"/>
        </w:rPr>
        <w:t>Apache Spark</w:t>
      </w:r>
      <w:r w:rsidRPr="00902701">
        <w:rPr>
          <w:rFonts w:ascii="Century Gothic" w:hAnsi="Century Gothic" w:cs="Arial"/>
          <w:lang w:val="es-MX"/>
        </w:rPr>
        <w:t xml:space="preserve"> o </w:t>
      </w:r>
      <w:r w:rsidRPr="00902701">
        <w:rPr>
          <w:rFonts w:ascii="Century Gothic" w:hAnsi="Century Gothic" w:cs="Arial"/>
          <w:i/>
          <w:iCs/>
          <w:lang w:val="es-MX"/>
        </w:rPr>
        <w:t>Google Cloud Dataflow</w:t>
      </w:r>
      <w:r w:rsidRPr="00902701">
        <w:rPr>
          <w:rFonts w:ascii="Century Gothic" w:hAnsi="Century Gothic" w:cs="Arial"/>
          <w:lang w:val="es-MX"/>
        </w:rPr>
        <w:t>.</w:t>
      </w:r>
    </w:p>
    <w:p w14:paraId="2A6B3FF0" w14:textId="409ADE9D" w:rsidR="00026EEB" w:rsidRPr="00FF7EA9" w:rsidRDefault="00026EEB" w:rsidP="00CF71FE">
      <w:pPr>
        <w:pStyle w:val="ListParagraph"/>
        <w:numPr>
          <w:ilvl w:val="0"/>
          <w:numId w:val="15"/>
        </w:numPr>
        <w:jc w:val="both"/>
        <w:rPr>
          <w:rFonts w:ascii="Arial" w:hAnsi="Arial" w:cs="Arial"/>
          <w:sz w:val="20"/>
          <w:szCs w:val="20"/>
          <w:lang w:val="es-MX"/>
        </w:rPr>
      </w:pPr>
      <w:r w:rsidRPr="00902701">
        <w:rPr>
          <w:rFonts w:ascii="Century Gothic" w:hAnsi="Century Gothic" w:cs="Arial"/>
          <w:lang w:val="es-MX"/>
        </w:rPr>
        <w:t xml:space="preserve">MLflow es una plataforma para gestionar el ciclo de vida de las aplicaciones de aprendizaje automático, incluyendo la experimentación, la reproducibilidad y el despliegue. Esta plataforma permite a los usuarios encapsular aplicaciones, datos y parámetros y dependencias en elementos llamados "proyectos" que son portables y permiten la reproducibilidad de los experimentos en múltiples plataformas. Además, MLflow permite publicar aplicaciones de </w:t>
      </w:r>
      <w:r w:rsidRPr="00902701">
        <w:rPr>
          <w:rFonts w:ascii="Century Gothic" w:hAnsi="Century Gothic" w:cs="Arial"/>
          <w:lang w:val="es-MX"/>
        </w:rPr>
        <w:lastRenderedPageBreak/>
        <w:t xml:space="preserve">aprendizaje automático como servicio, ofreciendo capacidades de procesamiento en tiempo real. Mediante el uso de bibliotecas en múltiples lenguajes de programación (Python, R y java), MLflow convierte las aplicaciones de aprendizaje automático en proyectos portátiles, que pueden desplegarse en diferentes infraestructuras (por ejemplo, </w:t>
      </w:r>
      <w:r w:rsidRPr="00902701">
        <w:rPr>
          <w:rFonts w:ascii="Century Gothic" w:hAnsi="Century Gothic" w:cs="Arial"/>
          <w:i/>
          <w:iCs/>
          <w:lang w:val="es-MX"/>
        </w:rPr>
        <w:t>Kubernetes</w:t>
      </w:r>
      <w:r w:rsidRPr="00902701">
        <w:rPr>
          <w:rFonts w:ascii="Century Gothic" w:hAnsi="Century Gothic" w:cs="Arial"/>
          <w:lang w:val="es-MX"/>
        </w:rPr>
        <w:t xml:space="preserve">, </w:t>
      </w:r>
      <w:r w:rsidRPr="00902701">
        <w:rPr>
          <w:rFonts w:ascii="Century Gothic" w:hAnsi="Century Gothic" w:cs="Arial"/>
          <w:i/>
          <w:iCs/>
          <w:lang w:val="es-MX"/>
        </w:rPr>
        <w:t>Google Cloud</w:t>
      </w:r>
      <w:r w:rsidRPr="00902701">
        <w:rPr>
          <w:rFonts w:ascii="Century Gothic" w:hAnsi="Century Gothic" w:cs="Arial"/>
          <w:lang w:val="es-MX"/>
        </w:rPr>
        <w:t xml:space="preserve">, </w:t>
      </w:r>
      <w:r w:rsidRPr="00902701">
        <w:rPr>
          <w:rFonts w:ascii="Century Gothic" w:hAnsi="Century Gothic" w:cs="Arial"/>
          <w:i/>
          <w:iCs/>
          <w:lang w:val="es-MX"/>
        </w:rPr>
        <w:t>Azure, Amazon</w:t>
      </w:r>
      <w:r w:rsidRPr="00902701">
        <w:rPr>
          <w:rFonts w:ascii="Century Gothic" w:hAnsi="Century Gothic" w:cs="Arial"/>
          <w:lang w:val="es-MX"/>
        </w:rPr>
        <w:t>, etc.) y utilizar varias herramientas de aprendizaje automático (por ejemplo, TensorFlow, Keras, etc.).</w:t>
      </w:r>
    </w:p>
    <w:p w14:paraId="65219A59" w14:textId="5F7F6DF7" w:rsidR="00026EEB" w:rsidRPr="00902701" w:rsidRDefault="00026EEB" w:rsidP="00CF71FE">
      <w:pPr>
        <w:ind w:firstLine="360"/>
        <w:jc w:val="both"/>
        <w:rPr>
          <w:rFonts w:ascii="Century Gothic" w:hAnsi="Century Gothic" w:cs="Arial"/>
          <w:lang w:val="es-MX"/>
        </w:rPr>
      </w:pPr>
      <w:r w:rsidRPr="00902701">
        <w:rPr>
          <w:rFonts w:ascii="Century Gothic" w:hAnsi="Century Gothic" w:cs="Arial"/>
          <w:lang w:val="es-MX"/>
        </w:rPr>
        <w:t>En el caso de las herramientas de diseño basadas en datos, el sistema Xelhua considera una herramienta de diseño similar a Weka, KNIME y RapidMiner, pero integrada a un esquema de gestión de recursos informáticos sin servidor. Esto significa que, en lugar de estas herramientas, el sistema Xelhua no sólo crea sistemas de aprendizaje automático o analíticos, sino que también opera y gestiona esas soluciones en tiempo de ejecución y de forma agnóstica a la infraestructura. Esto permite diseñar pipelines de aplicaciones de análisis de datos, convertir ese diseño en servicios en línea y bajo demanda.</w:t>
      </w:r>
    </w:p>
    <w:p w14:paraId="3C8C3C44" w14:textId="7485DBDD" w:rsidR="00026EEB" w:rsidRPr="00902701" w:rsidRDefault="00026EEB" w:rsidP="00CF71FE">
      <w:pPr>
        <w:ind w:firstLine="360"/>
        <w:jc w:val="both"/>
        <w:rPr>
          <w:rFonts w:ascii="Century Gothic" w:hAnsi="Century Gothic" w:cs="Arial"/>
          <w:lang w:val="es-MX"/>
        </w:rPr>
      </w:pPr>
      <w:r w:rsidRPr="00902701">
        <w:rPr>
          <w:rFonts w:ascii="Century Gothic" w:hAnsi="Century Gothic" w:cs="Arial"/>
          <w:lang w:val="es-MX"/>
        </w:rPr>
        <w:t xml:space="preserve">En el caso del procesamiento descentralizado, el sistema Xelhua funciona de forma similar a Dislib y TensorFlow, ya que el objetivo de estas tres soluciones es producir un servicio distribuido y paralelizado que se ejecute en infraestructuras informáticas como servidores, HPC o clusters de ordenadores. Sin embargo, Dislib y TensorFlow se centran en el procesamiento de alto rendimiento y no tanto en la flexibilidad y fiabilidad de las aplicaciones, ya que los servicios creados por estas soluciones se despliegan, principalmente, en un único entorno, lo que </w:t>
      </w:r>
      <w:r w:rsidR="001E499E" w:rsidRPr="00902701">
        <w:rPr>
          <w:rFonts w:ascii="Century Gothic" w:hAnsi="Century Gothic" w:cs="Arial"/>
          <w:lang w:val="es-MX"/>
        </w:rPr>
        <w:t xml:space="preserve">produce </w:t>
      </w:r>
      <w:r w:rsidRPr="00902701">
        <w:rPr>
          <w:rFonts w:ascii="Century Gothic" w:hAnsi="Century Gothic" w:cs="Arial"/>
          <w:lang w:val="es-MX"/>
        </w:rPr>
        <w:t xml:space="preserve">escenarios de bloqueo de proveedores. Por su parte, el sistema Xelhua genera servicios de big data mediante el uso de patrones de diseño, que realiza y despliega, de forma implícita y transparente, réplicas del servicio en infraestructuras de computación en la nube. Un modelo descentralizado implementado e integrado en los servicios gestiona la distribución de las tareas de análisis/procesamiento a las réplicas de un servicio. En este contexto, el sistema Xelhua produce un esquema de gestión de datos y eventos, que no sólo gestiona la distribución y el paralelismo de las tareas, sino que también monitoriza los eventos de fallo para enmascararlos de forma transparente y garantizar un análisis/procesamiento continuo de los datos. Esto significa que Dislib y TensorFlow pueden utilizar el sistema Xelhua para crear servicios de alta disponibilidad, o el sistema Xelhua puede utilizar Dislib para escenarios HPC y TensorFlow para gestionar los requisitos de la GPU. </w:t>
      </w:r>
    </w:p>
    <w:p w14:paraId="6A86285B" w14:textId="2E9A6B09" w:rsidR="000407F8" w:rsidRPr="00902701" w:rsidRDefault="00026EEB" w:rsidP="00CF71FE">
      <w:pPr>
        <w:ind w:firstLine="360"/>
        <w:jc w:val="both"/>
        <w:rPr>
          <w:rFonts w:ascii="Century Gothic" w:hAnsi="Century Gothic" w:cs="Arial"/>
          <w:lang w:val="es-MX"/>
        </w:rPr>
      </w:pPr>
      <w:r w:rsidRPr="00902701">
        <w:rPr>
          <w:rFonts w:ascii="Century Gothic" w:hAnsi="Century Gothic" w:cs="Arial"/>
          <w:lang w:val="es-MX"/>
        </w:rPr>
        <w:t>El sistema Xelhua es similar a MLflow ya que ambas se centran en la gestión de todo el ciclo de vida de los algoritmos de aprendizaje automático, ofreciendo características para la replicación de experimentos y la publicación de servicios, así como la creación de flujos de trabajo encadenando diferentes aplicaciones a través de sus entradas y salidas. La tabla 1 presenta un resumen comparativo entre el sistema Xelhua y los enfoques del estado del arte.</w:t>
      </w:r>
    </w:p>
    <w:p w14:paraId="7508F376" w14:textId="77777777" w:rsidR="000407F8" w:rsidRDefault="000407F8">
      <w:pPr>
        <w:rPr>
          <w:rFonts w:ascii="Arial" w:hAnsi="Arial" w:cs="Arial"/>
          <w:sz w:val="20"/>
          <w:szCs w:val="20"/>
          <w:lang w:val="es-MX"/>
        </w:rPr>
      </w:pPr>
      <w:r>
        <w:rPr>
          <w:rFonts w:ascii="Arial" w:hAnsi="Arial" w:cs="Arial"/>
          <w:sz w:val="20"/>
          <w:szCs w:val="20"/>
          <w:lang w:val="es-MX"/>
        </w:rPr>
        <w:br w:type="page"/>
      </w:r>
    </w:p>
    <w:tbl>
      <w:tblPr>
        <w:tblStyle w:val="TableGrid"/>
        <w:tblW w:w="9502" w:type="dxa"/>
        <w:tblLayout w:type="fixed"/>
        <w:tblLook w:val="04A0" w:firstRow="1" w:lastRow="0" w:firstColumn="1" w:lastColumn="0" w:noHBand="0" w:noVBand="1"/>
      </w:tblPr>
      <w:tblGrid>
        <w:gridCol w:w="932"/>
        <w:gridCol w:w="61"/>
        <w:gridCol w:w="992"/>
        <w:gridCol w:w="66"/>
        <w:gridCol w:w="731"/>
        <w:gridCol w:w="69"/>
        <w:gridCol w:w="895"/>
        <w:gridCol w:w="69"/>
        <w:gridCol w:w="819"/>
        <w:gridCol w:w="64"/>
        <w:gridCol w:w="919"/>
        <w:gridCol w:w="53"/>
        <w:gridCol w:w="927"/>
        <w:gridCol w:w="65"/>
        <w:gridCol w:w="993"/>
        <w:gridCol w:w="141"/>
        <w:gridCol w:w="786"/>
        <w:gridCol w:w="63"/>
        <w:gridCol w:w="787"/>
        <w:gridCol w:w="70"/>
      </w:tblGrid>
      <w:tr w:rsidR="006C1A36" w:rsidRPr="00FF7EA9" w14:paraId="09BDD0F3" w14:textId="77777777" w:rsidTr="00607AEC">
        <w:trPr>
          <w:gridAfter w:val="1"/>
          <w:wAfter w:w="70" w:type="dxa"/>
        </w:trPr>
        <w:tc>
          <w:tcPr>
            <w:tcW w:w="932" w:type="dxa"/>
            <w:tcBorders>
              <w:top w:val="nil"/>
              <w:left w:val="nil"/>
              <w:bottom w:val="single" w:sz="4" w:space="0" w:color="auto"/>
              <w:right w:val="nil"/>
            </w:tcBorders>
          </w:tcPr>
          <w:p w14:paraId="17F6BB7C" w14:textId="3412EAB6" w:rsidR="00026EEB" w:rsidRPr="00902701" w:rsidRDefault="00026EEB" w:rsidP="00026EEB">
            <w:pPr>
              <w:rPr>
                <w:rFonts w:ascii="Century Gothic" w:hAnsi="Century Gothic" w:cs="Arial"/>
                <w:b/>
                <w:bCs/>
                <w:sz w:val="16"/>
                <w:szCs w:val="16"/>
                <w:lang w:val="es-MX"/>
              </w:rPr>
            </w:pPr>
            <w:r w:rsidRPr="00902701">
              <w:rPr>
                <w:rFonts w:ascii="Century Gothic" w:hAnsi="Century Gothic" w:cs="Arial"/>
                <w:b/>
                <w:bCs/>
                <w:sz w:val="16"/>
                <w:szCs w:val="16"/>
                <w:lang w:val="es-MX"/>
              </w:rPr>
              <w:lastRenderedPageBreak/>
              <w:t>Trabajo</w:t>
            </w:r>
          </w:p>
        </w:tc>
        <w:tc>
          <w:tcPr>
            <w:tcW w:w="1053" w:type="dxa"/>
            <w:gridSpan w:val="2"/>
            <w:tcBorders>
              <w:top w:val="nil"/>
              <w:left w:val="nil"/>
              <w:bottom w:val="single" w:sz="4" w:space="0" w:color="auto"/>
              <w:right w:val="nil"/>
            </w:tcBorders>
          </w:tcPr>
          <w:p w14:paraId="6F834E00" w14:textId="39B62EF4" w:rsidR="00026EEB" w:rsidRPr="00902701" w:rsidRDefault="00026EEB"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Infraestructura ag</w:t>
            </w:r>
            <w:r w:rsidR="006C1A36" w:rsidRPr="00902701">
              <w:rPr>
                <w:rFonts w:ascii="Century Gothic" w:hAnsi="Century Gothic" w:cs="Arial"/>
                <w:b/>
                <w:bCs/>
                <w:sz w:val="16"/>
                <w:szCs w:val="16"/>
                <w:lang w:val="es-MX"/>
              </w:rPr>
              <w:t>n</w:t>
            </w:r>
            <w:r w:rsidRPr="00902701">
              <w:rPr>
                <w:rFonts w:ascii="Century Gothic" w:hAnsi="Century Gothic" w:cs="Arial"/>
                <w:b/>
                <w:bCs/>
                <w:sz w:val="16"/>
                <w:szCs w:val="16"/>
                <w:lang w:val="es-MX"/>
              </w:rPr>
              <w:t>óstica</w:t>
            </w:r>
          </w:p>
        </w:tc>
        <w:tc>
          <w:tcPr>
            <w:tcW w:w="797" w:type="dxa"/>
            <w:gridSpan w:val="2"/>
            <w:tcBorders>
              <w:top w:val="nil"/>
              <w:left w:val="nil"/>
              <w:bottom w:val="single" w:sz="4" w:space="0" w:color="auto"/>
              <w:right w:val="nil"/>
            </w:tcBorders>
          </w:tcPr>
          <w:p w14:paraId="1B543A8E" w14:textId="4FB375D5"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Disponibilidad</w:t>
            </w:r>
          </w:p>
        </w:tc>
        <w:tc>
          <w:tcPr>
            <w:tcW w:w="964" w:type="dxa"/>
            <w:gridSpan w:val="2"/>
            <w:tcBorders>
              <w:top w:val="nil"/>
              <w:left w:val="nil"/>
              <w:bottom w:val="single" w:sz="4" w:space="0" w:color="auto"/>
              <w:right w:val="nil"/>
            </w:tcBorders>
          </w:tcPr>
          <w:p w14:paraId="09572A70" w14:textId="7AE5E5AA"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Tolerancia a fallos</w:t>
            </w:r>
          </w:p>
        </w:tc>
        <w:tc>
          <w:tcPr>
            <w:tcW w:w="888" w:type="dxa"/>
            <w:gridSpan w:val="2"/>
            <w:tcBorders>
              <w:top w:val="nil"/>
              <w:left w:val="nil"/>
              <w:bottom w:val="single" w:sz="4" w:space="0" w:color="auto"/>
              <w:right w:val="nil"/>
            </w:tcBorders>
          </w:tcPr>
          <w:p w14:paraId="7003BDC9" w14:textId="2980AF1E"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Análisis de datos</w:t>
            </w:r>
          </w:p>
        </w:tc>
        <w:tc>
          <w:tcPr>
            <w:tcW w:w="1036" w:type="dxa"/>
            <w:gridSpan w:val="3"/>
            <w:tcBorders>
              <w:top w:val="nil"/>
              <w:left w:val="nil"/>
              <w:bottom w:val="single" w:sz="4" w:space="0" w:color="auto"/>
              <w:right w:val="nil"/>
            </w:tcBorders>
          </w:tcPr>
          <w:p w14:paraId="5A94C393" w14:textId="30823421"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Orientado al diseño</w:t>
            </w:r>
          </w:p>
        </w:tc>
        <w:tc>
          <w:tcPr>
            <w:tcW w:w="927" w:type="dxa"/>
            <w:tcBorders>
              <w:top w:val="nil"/>
              <w:left w:val="nil"/>
              <w:bottom w:val="single" w:sz="4" w:space="0" w:color="auto"/>
              <w:right w:val="nil"/>
            </w:tcBorders>
          </w:tcPr>
          <w:p w14:paraId="181FCC7A" w14:textId="7512922D"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Múltiples infraestructuras</w:t>
            </w:r>
          </w:p>
        </w:tc>
        <w:tc>
          <w:tcPr>
            <w:tcW w:w="1058" w:type="dxa"/>
            <w:gridSpan w:val="2"/>
            <w:tcBorders>
              <w:top w:val="nil"/>
              <w:left w:val="nil"/>
              <w:bottom w:val="single" w:sz="4" w:space="0" w:color="auto"/>
              <w:right w:val="nil"/>
            </w:tcBorders>
          </w:tcPr>
          <w:p w14:paraId="16F41148" w14:textId="039277C8"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Ciclo de vida de ciencia de datos</w:t>
            </w:r>
          </w:p>
        </w:tc>
        <w:tc>
          <w:tcPr>
            <w:tcW w:w="927" w:type="dxa"/>
            <w:gridSpan w:val="2"/>
            <w:tcBorders>
              <w:top w:val="nil"/>
              <w:left w:val="nil"/>
              <w:bottom w:val="single" w:sz="4" w:space="0" w:color="auto"/>
              <w:right w:val="nil"/>
            </w:tcBorders>
          </w:tcPr>
          <w:p w14:paraId="2C47AA09" w14:textId="34DB1C15"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Análisis como servicio</w:t>
            </w:r>
          </w:p>
        </w:tc>
        <w:tc>
          <w:tcPr>
            <w:tcW w:w="850" w:type="dxa"/>
            <w:gridSpan w:val="2"/>
            <w:tcBorders>
              <w:top w:val="nil"/>
              <w:left w:val="nil"/>
              <w:bottom w:val="single" w:sz="4" w:space="0" w:color="auto"/>
              <w:right w:val="nil"/>
            </w:tcBorders>
          </w:tcPr>
          <w:p w14:paraId="5452DB8F" w14:textId="3F1F5032" w:rsidR="00026EEB" w:rsidRPr="00902701" w:rsidRDefault="006C1A36" w:rsidP="00026EEB">
            <w:pPr>
              <w:rPr>
                <w:rFonts w:ascii="Century Gothic" w:hAnsi="Century Gothic" w:cs="Arial"/>
                <w:b/>
                <w:bCs/>
                <w:sz w:val="16"/>
                <w:szCs w:val="16"/>
                <w:lang w:val="es-MX"/>
              </w:rPr>
            </w:pPr>
            <w:r w:rsidRPr="00902701">
              <w:rPr>
                <w:rFonts w:ascii="Century Gothic" w:hAnsi="Century Gothic" w:cs="Arial"/>
                <w:b/>
                <w:bCs/>
                <w:sz w:val="16"/>
                <w:szCs w:val="16"/>
                <w:lang w:val="es-MX"/>
              </w:rPr>
              <w:t>Malla de servicio</w:t>
            </w:r>
          </w:p>
        </w:tc>
      </w:tr>
      <w:tr w:rsidR="005747D0" w:rsidRPr="00FF7EA9" w14:paraId="30FF55F2" w14:textId="77777777" w:rsidTr="005747D0">
        <w:tc>
          <w:tcPr>
            <w:tcW w:w="993" w:type="dxa"/>
            <w:gridSpan w:val="2"/>
            <w:tcBorders>
              <w:top w:val="single" w:sz="4" w:space="0" w:color="auto"/>
              <w:left w:val="nil"/>
              <w:bottom w:val="nil"/>
              <w:right w:val="nil"/>
            </w:tcBorders>
            <w:shd w:val="clear" w:color="auto" w:fill="F2F2F2" w:themeFill="background1" w:themeFillShade="F2"/>
          </w:tcPr>
          <w:p w14:paraId="52059F24" w14:textId="19FF0965"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Weka</w:t>
            </w:r>
          </w:p>
        </w:tc>
        <w:tc>
          <w:tcPr>
            <w:tcW w:w="1058" w:type="dxa"/>
            <w:gridSpan w:val="2"/>
            <w:tcBorders>
              <w:top w:val="single" w:sz="4" w:space="0" w:color="auto"/>
              <w:left w:val="nil"/>
              <w:bottom w:val="nil"/>
              <w:right w:val="nil"/>
            </w:tcBorders>
            <w:shd w:val="clear" w:color="auto" w:fill="F2F2F2" w:themeFill="background1" w:themeFillShade="F2"/>
          </w:tcPr>
          <w:p w14:paraId="3CB71001" w14:textId="77777777" w:rsidR="00026EEB" w:rsidRPr="00FF7EA9" w:rsidRDefault="00026EEB" w:rsidP="006C1A36">
            <w:pPr>
              <w:jc w:val="center"/>
              <w:rPr>
                <w:rFonts w:ascii="Arial" w:hAnsi="Arial" w:cs="Arial"/>
                <w:sz w:val="20"/>
                <w:szCs w:val="20"/>
                <w:lang w:val="es-MX"/>
              </w:rPr>
            </w:pPr>
          </w:p>
        </w:tc>
        <w:tc>
          <w:tcPr>
            <w:tcW w:w="800" w:type="dxa"/>
            <w:gridSpan w:val="2"/>
            <w:tcBorders>
              <w:top w:val="single" w:sz="4" w:space="0" w:color="auto"/>
              <w:left w:val="nil"/>
              <w:bottom w:val="nil"/>
              <w:right w:val="nil"/>
            </w:tcBorders>
            <w:shd w:val="clear" w:color="auto" w:fill="F2F2F2" w:themeFill="background1" w:themeFillShade="F2"/>
          </w:tcPr>
          <w:p w14:paraId="55EDCDBB" w14:textId="77777777" w:rsidR="00026EEB" w:rsidRPr="00FF7EA9" w:rsidRDefault="00026EEB" w:rsidP="006C1A36">
            <w:pPr>
              <w:jc w:val="center"/>
              <w:rPr>
                <w:rFonts w:ascii="Arial" w:hAnsi="Arial" w:cs="Arial"/>
                <w:sz w:val="20"/>
                <w:szCs w:val="20"/>
                <w:lang w:val="es-MX"/>
              </w:rPr>
            </w:pPr>
          </w:p>
        </w:tc>
        <w:tc>
          <w:tcPr>
            <w:tcW w:w="964" w:type="dxa"/>
            <w:gridSpan w:val="2"/>
            <w:tcBorders>
              <w:top w:val="single" w:sz="4" w:space="0" w:color="auto"/>
              <w:left w:val="nil"/>
              <w:bottom w:val="nil"/>
              <w:right w:val="nil"/>
            </w:tcBorders>
            <w:shd w:val="clear" w:color="auto" w:fill="F2F2F2" w:themeFill="background1" w:themeFillShade="F2"/>
          </w:tcPr>
          <w:p w14:paraId="1EFA50D5" w14:textId="77777777" w:rsidR="00026EEB" w:rsidRPr="00FF7EA9" w:rsidRDefault="00026EEB" w:rsidP="006C1A36">
            <w:pPr>
              <w:jc w:val="center"/>
              <w:rPr>
                <w:rFonts w:ascii="Arial" w:hAnsi="Arial" w:cs="Arial"/>
                <w:sz w:val="20"/>
                <w:szCs w:val="20"/>
                <w:lang w:val="es-MX"/>
              </w:rPr>
            </w:pPr>
          </w:p>
        </w:tc>
        <w:tc>
          <w:tcPr>
            <w:tcW w:w="883" w:type="dxa"/>
            <w:gridSpan w:val="2"/>
            <w:tcBorders>
              <w:top w:val="single" w:sz="4" w:space="0" w:color="auto"/>
              <w:left w:val="nil"/>
              <w:bottom w:val="nil"/>
              <w:right w:val="nil"/>
            </w:tcBorders>
            <w:shd w:val="clear" w:color="auto" w:fill="F2F2F2" w:themeFill="background1" w:themeFillShade="F2"/>
          </w:tcPr>
          <w:p w14:paraId="03FBC350" w14:textId="2907F20A"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single" w:sz="4" w:space="0" w:color="auto"/>
              <w:left w:val="nil"/>
              <w:bottom w:val="nil"/>
              <w:right w:val="nil"/>
            </w:tcBorders>
            <w:shd w:val="clear" w:color="auto" w:fill="F2F2F2" w:themeFill="background1" w:themeFillShade="F2"/>
          </w:tcPr>
          <w:p w14:paraId="6C8095EC" w14:textId="30DD407A"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single" w:sz="4" w:space="0" w:color="auto"/>
              <w:left w:val="nil"/>
              <w:bottom w:val="nil"/>
              <w:right w:val="nil"/>
            </w:tcBorders>
            <w:shd w:val="clear" w:color="auto" w:fill="F2F2F2" w:themeFill="background1" w:themeFillShade="F2"/>
          </w:tcPr>
          <w:p w14:paraId="1C0471FA" w14:textId="77777777" w:rsidR="00026EEB" w:rsidRPr="00FF7EA9" w:rsidRDefault="00026EEB" w:rsidP="006C1A36">
            <w:pPr>
              <w:jc w:val="center"/>
              <w:rPr>
                <w:rFonts w:ascii="Arial" w:hAnsi="Arial" w:cs="Arial"/>
                <w:sz w:val="20"/>
                <w:szCs w:val="20"/>
                <w:lang w:val="es-MX"/>
              </w:rPr>
            </w:pPr>
          </w:p>
        </w:tc>
        <w:tc>
          <w:tcPr>
            <w:tcW w:w="1134" w:type="dxa"/>
            <w:gridSpan w:val="2"/>
            <w:tcBorders>
              <w:top w:val="single" w:sz="4" w:space="0" w:color="auto"/>
              <w:left w:val="nil"/>
              <w:bottom w:val="nil"/>
              <w:right w:val="nil"/>
            </w:tcBorders>
            <w:shd w:val="clear" w:color="auto" w:fill="F2F2F2" w:themeFill="background1" w:themeFillShade="F2"/>
          </w:tcPr>
          <w:p w14:paraId="71954561" w14:textId="77777777" w:rsidR="00026EEB" w:rsidRPr="00FF7EA9" w:rsidRDefault="00026EEB" w:rsidP="006C1A36">
            <w:pPr>
              <w:jc w:val="center"/>
              <w:rPr>
                <w:rFonts w:ascii="Arial" w:hAnsi="Arial" w:cs="Arial"/>
                <w:sz w:val="20"/>
                <w:szCs w:val="20"/>
                <w:lang w:val="es-MX"/>
              </w:rPr>
            </w:pPr>
          </w:p>
        </w:tc>
        <w:tc>
          <w:tcPr>
            <w:tcW w:w="849" w:type="dxa"/>
            <w:gridSpan w:val="2"/>
            <w:tcBorders>
              <w:top w:val="single" w:sz="4" w:space="0" w:color="auto"/>
              <w:left w:val="nil"/>
              <w:bottom w:val="nil"/>
              <w:right w:val="nil"/>
            </w:tcBorders>
            <w:shd w:val="clear" w:color="auto" w:fill="F2F2F2" w:themeFill="background1" w:themeFillShade="F2"/>
          </w:tcPr>
          <w:p w14:paraId="069397F9" w14:textId="77777777" w:rsidR="00026EEB" w:rsidRPr="00FF7EA9" w:rsidRDefault="00026EEB" w:rsidP="006C1A36">
            <w:pPr>
              <w:jc w:val="center"/>
              <w:rPr>
                <w:rFonts w:ascii="Arial" w:hAnsi="Arial" w:cs="Arial"/>
                <w:sz w:val="20"/>
                <w:szCs w:val="20"/>
                <w:lang w:val="es-MX"/>
              </w:rPr>
            </w:pPr>
          </w:p>
        </w:tc>
        <w:tc>
          <w:tcPr>
            <w:tcW w:w="857" w:type="dxa"/>
            <w:gridSpan w:val="2"/>
            <w:tcBorders>
              <w:top w:val="single" w:sz="4" w:space="0" w:color="auto"/>
              <w:left w:val="nil"/>
              <w:bottom w:val="nil"/>
              <w:right w:val="nil"/>
            </w:tcBorders>
            <w:shd w:val="clear" w:color="auto" w:fill="F2F2F2" w:themeFill="background1" w:themeFillShade="F2"/>
          </w:tcPr>
          <w:p w14:paraId="6739D723" w14:textId="77777777" w:rsidR="00026EEB" w:rsidRPr="00FF7EA9" w:rsidRDefault="00026EEB" w:rsidP="006C1A36">
            <w:pPr>
              <w:jc w:val="center"/>
              <w:rPr>
                <w:rFonts w:ascii="Arial" w:hAnsi="Arial" w:cs="Arial"/>
                <w:sz w:val="20"/>
                <w:szCs w:val="20"/>
                <w:lang w:val="es-MX"/>
              </w:rPr>
            </w:pPr>
          </w:p>
        </w:tc>
      </w:tr>
      <w:tr w:rsidR="006C1A36" w:rsidRPr="00FF7EA9" w14:paraId="0343CDC8" w14:textId="77777777" w:rsidTr="005747D0">
        <w:tc>
          <w:tcPr>
            <w:tcW w:w="993" w:type="dxa"/>
            <w:gridSpan w:val="2"/>
            <w:tcBorders>
              <w:top w:val="nil"/>
              <w:left w:val="nil"/>
              <w:bottom w:val="nil"/>
              <w:right w:val="nil"/>
            </w:tcBorders>
          </w:tcPr>
          <w:p w14:paraId="4E9104E6" w14:textId="62E15B10"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Weka4WS</w:t>
            </w:r>
          </w:p>
        </w:tc>
        <w:tc>
          <w:tcPr>
            <w:tcW w:w="1058" w:type="dxa"/>
            <w:gridSpan w:val="2"/>
            <w:tcBorders>
              <w:top w:val="nil"/>
              <w:left w:val="nil"/>
              <w:bottom w:val="nil"/>
              <w:right w:val="nil"/>
            </w:tcBorders>
          </w:tcPr>
          <w:p w14:paraId="2C75B92F" w14:textId="77777777" w:rsidR="00026EEB" w:rsidRPr="00FF7EA9" w:rsidRDefault="00026EEB" w:rsidP="006C1A36">
            <w:pPr>
              <w:jc w:val="center"/>
              <w:rPr>
                <w:rFonts w:ascii="Arial" w:hAnsi="Arial" w:cs="Arial"/>
                <w:sz w:val="20"/>
                <w:szCs w:val="20"/>
                <w:lang w:val="es-MX"/>
              </w:rPr>
            </w:pPr>
          </w:p>
        </w:tc>
        <w:tc>
          <w:tcPr>
            <w:tcW w:w="800" w:type="dxa"/>
            <w:gridSpan w:val="2"/>
            <w:tcBorders>
              <w:top w:val="nil"/>
              <w:left w:val="nil"/>
              <w:bottom w:val="nil"/>
              <w:right w:val="nil"/>
            </w:tcBorders>
          </w:tcPr>
          <w:p w14:paraId="3B4DFA72" w14:textId="736A8FC0"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64" w:type="dxa"/>
            <w:gridSpan w:val="2"/>
            <w:tcBorders>
              <w:top w:val="nil"/>
              <w:left w:val="nil"/>
              <w:bottom w:val="nil"/>
              <w:right w:val="nil"/>
            </w:tcBorders>
          </w:tcPr>
          <w:p w14:paraId="398DADFF" w14:textId="2CECDA93"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tcPr>
          <w:p w14:paraId="0B58ED87" w14:textId="158A14F8"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tcPr>
          <w:p w14:paraId="6D9CF802" w14:textId="77777777" w:rsidR="00026EEB" w:rsidRPr="00FF7EA9" w:rsidRDefault="00026EEB" w:rsidP="006C1A36">
            <w:pPr>
              <w:jc w:val="center"/>
              <w:rPr>
                <w:rFonts w:ascii="Arial" w:hAnsi="Arial" w:cs="Arial"/>
                <w:sz w:val="20"/>
                <w:szCs w:val="20"/>
                <w:lang w:val="es-MX"/>
              </w:rPr>
            </w:pPr>
          </w:p>
        </w:tc>
        <w:tc>
          <w:tcPr>
            <w:tcW w:w="1045" w:type="dxa"/>
            <w:gridSpan w:val="3"/>
            <w:tcBorders>
              <w:top w:val="nil"/>
              <w:left w:val="nil"/>
              <w:bottom w:val="nil"/>
              <w:right w:val="nil"/>
            </w:tcBorders>
          </w:tcPr>
          <w:p w14:paraId="39E345C2" w14:textId="77777777" w:rsidR="00026EEB" w:rsidRPr="00FF7EA9" w:rsidRDefault="00026EEB" w:rsidP="006C1A36">
            <w:pPr>
              <w:jc w:val="center"/>
              <w:rPr>
                <w:rFonts w:ascii="Arial" w:hAnsi="Arial" w:cs="Arial"/>
                <w:sz w:val="20"/>
                <w:szCs w:val="20"/>
                <w:lang w:val="es-MX"/>
              </w:rPr>
            </w:pPr>
          </w:p>
        </w:tc>
        <w:tc>
          <w:tcPr>
            <w:tcW w:w="1134" w:type="dxa"/>
            <w:gridSpan w:val="2"/>
            <w:tcBorders>
              <w:top w:val="nil"/>
              <w:left w:val="nil"/>
              <w:bottom w:val="nil"/>
              <w:right w:val="nil"/>
            </w:tcBorders>
          </w:tcPr>
          <w:p w14:paraId="5EF80601" w14:textId="77777777" w:rsidR="00026EEB" w:rsidRPr="00FF7EA9" w:rsidRDefault="00026EEB" w:rsidP="006C1A36">
            <w:pPr>
              <w:jc w:val="center"/>
              <w:rPr>
                <w:rFonts w:ascii="Arial" w:hAnsi="Arial" w:cs="Arial"/>
                <w:sz w:val="20"/>
                <w:szCs w:val="20"/>
                <w:lang w:val="es-MX"/>
              </w:rPr>
            </w:pPr>
          </w:p>
        </w:tc>
        <w:tc>
          <w:tcPr>
            <w:tcW w:w="849" w:type="dxa"/>
            <w:gridSpan w:val="2"/>
            <w:tcBorders>
              <w:top w:val="nil"/>
              <w:left w:val="nil"/>
              <w:bottom w:val="nil"/>
              <w:right w:val="nil"/>
            </w:tcBorders>
          </w:tcPr>
          <w:p w14:paraId="6C0B4F18" w14:textId="6D532038"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857" w:type="dxa"/>
            <w:gridSpan w:val="2"/>
            <w:tcBorders>
              <w:top w:val="nil"/>
              <w:left w:val="nil"/>
              <w:bottom w:val="nil"/>
              <w:right w:val="nil"/>
            </w:tcBorders>
          </w:tcPr>
          <w:p w14:paraId="08E639CB" w14:textId="77777777" w:rsidR="00026EEB" w:rsidRPr="00FF7EA9" w:rsidRDefault="00026EEB" w:rsidP="006C1A36">
            <w:pPr>
              <w:jc w:val="center"/>
              <w:rPr>
                <w:rFonts w:ascii="Arial" w:hAnsi="Arial" w:cs="Arial"/>
                <w:sz w:val="20"/>
                <w:szCs w:val="20"/>
                <w:lang w:val="es-MX"/>
              </w:rPr>
            </w:pPr>
          </w:p>
        </w:tc>
      </w:tr>
      <w:tr w:rsidR="005747D0" w:rsidRPr="00FF7EA9" w14:paraId="0E5FED3E" w14:textId="77777777" w:rsidTr="005747D0">
        <w:tc>
          <w:tcPr>
            <w:tcW w:w="993" w:type="dxa"/>
            <w:gridSpan w:val="2"/>
            <w:tcBorders>
              <w:top w:val="nil"/>
              <w:left w:val="nil"/>
              <w:bottom w:val="nil"/>
              <w:right w:val="nil"/>
            </w:tcBorders>
            <w:shd w:val="clear" w:color="auto" w:fill="F2F2F2" w:themeFill="background1" w:themeFillShade="F2"/>
          </w:tcPr>
          <w:p w14:paraId="5B3A2B80" w14:textId="42710955"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KNIME</w:t>
            </w:r>
          </w:p>
        </w:tc>
        <w:tc>
          <w:tcPr>
            <w:tcW w:w="1058" w:type="dxa"/>
            <w:gridSpan w:val="2"/>
            <w:tcBorders>
              <w:top w:val="nil"/>
              <w:left w:val="nil"/>
              <w:bottom w:val="nil"/>
              <w:right w:val="nil"/>
            </w:tcBorders>
            <w:shd w:val="clear" w:color="auto" w:fill="F2F2F2" w:themeFill="background1" w:themeFillShade="F2"/>
          </w:tcPr>
          <w:p w14:paraId="61A3B008" w14:textId="77777777" w:rsidR="00026EEB" w:rsidRPr="00FF7EA9" w:rsidRDefault="00026EEB" w:rsidP="006C1A36">
            <w:pPr>
              <w:jc w:val="center"/>
              <w:rPr>
                <w:rFonts w:ascii="Arial" w:hAnsi="Arial" w:cs="Arial"/>
                <w:sz w:val="20"/>
                <w:szCs w:val="20"/>
                <w:lang w:val="es-MX"/>
              </w:rPr>
            </w:pPr>
          </w:p>
        </w:tc>
        <w:tc>
          <w:tcPr>
            <w:tcW w:w="800" w:type="dxa"/>
            <w:gridSpan w:val="2"/>
            <w:tcBorders>
              <w:top w:val="nil"/>
              <w:left w:val="nil"/>
              <w:bottom w:val="nil"/>
              <w:right w:val="nil"/>
            </w:tcBorders>
            <w:shd w:val="clear" w:color="auto" w:fill="F2F2F2" w:themeFill="background1" w:themeFillShade="F2"/>
          </w:tcPr>
          <w:p w14:paraId="5FA50E47" w14:textId="77777777" w:rsidR="00026EEB" w:rsidRPr="00FF7EA9" w:rsidRDefault="00026EEB" w:rsidP="006C1A36">
            <w:pPr>
              <w:jc w:val="center"/>
              <w:rPr>
                <w:rFonts w:ascii="Arial" w:hAnsi="Arial" w:cs="Arial"/>
                <w:sz w:val="20"/>
                <w:szCs w:val="20"/>
                <w:lang w:val="es-MX"/>
              </w:rPr>
            </w:pPr>
          </w:p>
        </w:tc>
        <w:tc>
          <w:tcPr>
            <w:tcW w:w="964" w:type="dxa"/>
            <w:gridSpan w:val="2"/>
            <w:tcBorders>
              <w:top w:val="nil"/>
              <w:left w:val="nil"/>
              <w:bottom w:val="nil"/>
              <w:right w:val="nil"/>
            </w:tcBorders>
            <w:shd w:val="clear" w:color="auto" w:fill="F2F2F2" w:themeFill="background1" w:themeFillShade="F2"/>
          </w:tcPr>
          <w:p w14:paraId="5A219ECC" w14:textId="77777777" w:rsidR="00026EEB" w:rsidRPr="00FF7EA9" w:rsidRDefault="00026EEB" w:rsidP="006C1A36">
            <w:pPr>
              <w:jc w:val="center"/>
              <w:rPr>
                <w:rFonts w:ascii="Arial" w:hAnsi="Arial" w:cs="Arial"/>
                <w:sz w:val="20"/>
                <w:szCs w:val="20"/>
                <w:lang w:val="es-MX"/>
              </w:rPr>
            </w:pPr>
          </w:p>
        </w:tc>
        <w:tc>
          <w:tcPr>
            <w:tcW w:w="883" w:type="dxa"/>
            <w:gridSpan w:val="2"/>
            <w:tcBorders>
              <w:top w:val="nil"/>
              <w:left w:val="nil"/>
              <w:bottom w:val="nil"/>
              <w:right w:val="nil"/>
            </w:tcBorders>
            <w:shd w:val="clear" w:color="auto" w:fill="F2F2F2" w:themeFill="background1" w:themeFillShade="F2"/>
          </w:tcPr>
          <w:p w14:paraId="56D5CC41" w14:textId="72EF9CAA"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shd w:val="clear" w:color="auto" w:fill="F2F2F2" w:themeFill="background1" w:themeFillShade="F2"/>
          </w:tcPr>
          <w:p w14:paraId="6309B2C7" w14:textId="6D5A28E1"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nil"/>
              <w:left w:val="nil"/>
              <w:bottom w:val="nil"/>
              <w:right w:val="nil"/>
            </w:tcBorders>
            <w:shd w:val="clear" w:color="auto" w:fill="F2F2F2" w:themeFill="background1" w:themeFillShade="F2"/>
          </w:tcPr>
          <w:p w14:paraId="061C5BFB" w14:textId="77777777" w:rsidR="00026EEB" w:rsidRPr="00FF7EA9" w:rsidRDefault="00026EEB" w:rsidP="006C1A36">
            <w:pPr>
              <w:jc w:val="center"/>
              <w:rPr>
                <w:rFonts w:ascii="Arial" w:hAnsi="Arial" w:cs="Arial"/>
                <w:sz w:val="20"/>
                <w:szCs w:val="20"/>
                <w:lang w:val="es-MX"/>
              </w:rPr>
            </w:pPr>
          </w:p>
        </w:tc>
        <w:tc>
          <w:tcPr>
            <w:tcW w:w="1134" w:type="dxa"/>
            <w:gridSpan w:val="2"/>
            <w:tcBorders>
              <w:top w:val="nil"/>
              <w:left w:val="nil"/>
              <w:bottom w:val="nil"/>
              <w:right w:val="nil"/>
            </w:tcBorders>
            <w:shd w:val="clear" w:color="auto" w:fill="F2F2F2" w:themeFill="background1" w:themeFillShade="F2"/>
          </w:tcPr>
          <w:p w14:paraId="09015DF1" w14:textId="36DF3B25"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shd w:val="clear" w:color="auto" w:fill="F2F2F2" w:themeFill="background1" w:themeFillShade="F2"/>
          </w:tcPr>
          <w:p w14:paraId="147D8B0B" w14:textId="77777777" w:rsidR="00026EEB" w:rsidRPr="00FF7EA9" w:rsidRDefault="00026EEB" w:rsidP="006C1A36">
            <w:pPr>
              <w:jc w:val="center"/>
              <w:rPr>
                <w:rFonts w:ascii="Arial" w:hAnsi="Arial" w:cs="Arial"/>
                <w:sz w:val="20"/>
                <w:szCs w:val="20"/>
                <w:lang w:val="es-MX"/>
              </w:rPr>
            </w:pPr>
          </w:p>
        </w:tc>
        <w:tc>
          <w:tcPr>
            <w:tcW w:w="857" w:type="dxa"/>
            <w:gridSpan w:val="2"/>
            <w:tcBorders>
              <w:top w:val="nil"/>
              <w:left w:val="nil"/>
              <w:bottom w:val="nil"/>
              <w:right w:val="nil"/>
            </w:tcBorders>
            <w:shd w:val="clear" w:color="auto" w:fill="F2F2F2" w:themeFill="background1" w:themeFillShade="F2"/>
          </w:tcPr>
          <w:p w14:paraId="2F4BEA15" w14:textId="77777777" w:rsidR="00026EEB" w:rsidRPr="00FF7EA9" w:rsidRDefault="00026EEB" w:rsidP="006C1A36">
            <w:pPr>
              <w:jc w:val="center"/>
              <w:rPr>
                <w:rFonts w:ascii="Arial" w:hAnsi="Arial" w:cs="Arial"/>
                <w:sz w:val="20"/>
                <w:szCs w:val="20"/>
                <w:lang w:val="es-MX"/>
              </w:rPr>
            </w:pPr>
          </w:p>
        </w:tc>
      </w:tr>
      <w:tr w:rsidR="006C1A36" w:rsidRPr="00FF7EA9" w14:paraId="1234EE31" w14:textId="77777777" w:rsidTr="005747D0">
        <w:tc>
          <w:tcPr>
            <w:tcW w:w="993" w:type="dxa"/>
            <w:gridSpan w:val="2"/>
            <w:tcBorders>
              <w:top w:val="nil"/>
              <w:left w:val="nil"/>
              <w:bottom w:val="nil"/>
              <w:right w:val="nil"/>
            </w:tcBorders>
          </w:tcPr>
          <w:p w14:paraId="111D0D30" w14:textId="75D5AAB4"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RapidMiner</w:t>
            </w:r>
          </w:p>
        </w:tc>
        <w:tc>
          <w:tcPr>
            <w:tcW w:w="1058" w:type="dxa"/>
            <w:gridSpan w:val="2"/>
            <w:tcBorders>
              <w:top w:val="nil"/>
              <w:left w:val="nil"/>
              <w:bottom w:val="nil"/>
              <w:right w:val="nil"/>
            </w:tcBorders>
          </w:tcPr>
          <w:p w14:paraId="228F9D9E" w14:textId="77777777" w:rsidR="00026EEB" w:rsidRPr="00FF7EA9" w:rsidRDefault="00026EEB" w:rsidP="006C1A36">
            <w:pPr>
              <w:jc w:val="center"/>
              <w:rPr>
                <w:rFonts w:ascii="Arial" w:hAnsi="Arial" w:cs="Arial"/>
                <w:sz w:val="20"/>
                <w:szCs w:val="20"/>
                <w:lang w:val="es-MX"/>
              </w:rPr>
            </w:pPr>
          </w:p>
        </w:tc>
        <w:tc>
          <w:tcPr>
            <w:tcW w:w="800" w:type="dxa"/>
            <w:gridSpan w:val="2"/>
            <w:tcBorders>
              <w:top w:val="nil"/>
              <w:left w:val="nil"/>
              <w:bottom w:val="nil"/>
              <w:right w:val="nil"/>
            </w:tcBorders>
          </w:tcPr>
          <w:p w14:paraId="7A9E6C32" w14:textId="77777777" w:rsidR="00026EEB" w:rsidRPr="00FF7EA9" w:rsidRDefault="00026EEB" w:rsidP="006C1A36">
            <w:pPr>
              <w:jc w:val="center"/>
              <w:rPr>
                <w:rFonts w:ascii="Arial" w:hAnsi="Arial" w:cs="Arial"/>
                <w:sz w:val="20"/>
                <w:szCs w:val="20"/>
                <w:lang w:val="es-MX"/>
              </w:rPr>
            </w:pPr>
          </w:p>
        </w:tc>
        <w:tc>
          <w:tcPr>
            <w:tcW w:w="964" w:type="dxa"/>
            <w:gridSpan w:val="2"/>
            <w:tcBorders>
              <w:top w:val="nil"/>
              <w:left w:val="nil"/>
              <w:bottom w:val="nil"/>
              <w:right w:val="nil"/>
            </w:tcBorders>
          </w:tcPr>
          <w:p w14:paraId="2AA9A40A" w14:textId="77777777" w:rsidR="00026EEB" w:rsidRPr="00FF7EA9" w:rsidRDefault="00026EEB" w:rsidP="006C1A36">
            <w:pPr>
              <w:jc w:val="center"/>
              <w:rPr>
                <w:rFonts w:ascii="Arial" w:hAnsi="Arial" w:cs="Arial"/>
                <w:sz w:val="20"/>
                <w:szCs w:val="20"/>
                <w:lang w:val="es-MX"/>
              </w:rPr>
            </w:pPr>
          </w:p>
        </w:tc>
        <w:tc>
          <w:tcPr>
            <w:tcW w:w="883" w:type="dxa"/>
            <w:gridSpan w:val="2"/>
            <w:tcBorders>
              <w:top w:val="nil"/>
              <w:left w:val="nil"/>
              <w:bottom w:val="nil"/>
              <w:right w:val="nil"/>
            </w:tcBorders>
          </w:tcPr>
          <w:p w14:paraId="4906E06F" w14:textId="3C038892"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tcPr>
          <w:p w14:paraId="27DCE322" w14:textId="2D0D59E8"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nil"/>
              <w:left w:val="nil"/>
              <w:bottom w:val="nil"/>
              <w:right w:val="nil"/>
            </w:tcBorders>
          </w:tcPr>
          <w:p w14:paraId="60025CE7" w14:textId="743EDD9D"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1134" w:type="dxa"/>
            <w:gridSpan w:val="2"/>
            <w:tcBorders>
              <w:top w:val="nil"/>
              <w:left w:val="nil"/>
              <w:bottom w:val="nil"/>
              <w:right w:val="nil"/>
            </w:tcBorders>
          </w:tcPr>
          <w:p w14:paraId="55B2E3AE" w14:textId="2AC8C30D" w:rsidR="00026EEB" w:rsidRPr="00FF7EA9" w:rsidRDefault="005747D0"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tcPr>
          <w:p w14:paraId="4AD57B47" w14:textId="77777777" w:rsidR="00026EEB" w:rsidRPr="00FF7EA9" w:rsidRDefault="00026EEB" w:rsidP="006C1A36">
            <w:pPr>
              <w:jc w:val="center"/>
              <w:rPr>
                <w:rFonts w:ascii="Arial" w:hAnsi="Arial" w:cs="Arial"/>
                <w:sz w:val="20"/>
                <w:szCs w:val="20"/>
                <w:lang w:val="es-MX"/>
              </w:rPr>
            </w:pPr>
          </w:p>
        </w:tc>
        <w:tc>
          <w:tcPr>
            <w:tcW w:w="857" w:type="dxa"/>
            <w:gridSpan w:val="2"/>
            <w:tcBorders>
              <w:top w:val="nil"/>
              <w:left w:val="nil"/>
              <w:bottom w:val="nil"/>
              <w:right w:val="nil"/>
            </w:tcBorders>
          </w:tcPr>
          <w:p w14:paraId="7AE7304D" w14:textId="77777777" w:rsidR="00026EEB" w:rsidRPr="00FF7EA9" w:rsidRDefault="00026EEB" w:rsidP="006C1A36">
            <w:pPr>
              <w:jc w:val="center"/>
              <w:rPr>
                <w:rFonts w:ascii="Arial" w:hAnsi="Arial" w:cs="Arial"/>
                <w:sz w:val="20"/>
                <w:szCs w:val="20"/>
                <w:lang w:val="es-MX"/>
              </w:rPr>
            </w:pPr>
          </w:p>
        </w:tc>
      </w:tr>
      <w:tr w:rsidR="005747D0" w:rsidRPr="00FF7EA9" w14:paraId="3E140919" w14:textId="77777777" w:rsidTr="005747D0">
        <w:tc>
          <w:tcPr>
            <w:tcW w:w="993" w:type="dxa"/>
            <w:gridSpan w:val="2"/>
            <w:tcBorders>
              <w:top w:val="nil"/>
              <w:left w:val="nil"/>
              <w:bottom w:val="nil"/>
              <w:right w:val="nil"/>
            </w:tcBorders>
            <w:shd w:val="clear" w:color="auto" w:fill="F2F2F2" w:themeFill="background1" w:themeFillShade="F2"/>
          </w:tcPr>
          <w:p w14:paraId="13A276CA" w14:textId="33E680AC"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CDAP</w:t>
            </w:r>
          </w:p>
        </w:tc>
        <w:tc>
          <w:tcPr>
            <w:tcW w:w="1058" w:type="dxa"/>
            <w:gridSpan w:val="2"/>
            <w:tcBorders>
              <w:top w:val="nil"/>
              <w:left w:val="nil"/>
              <w:bottom w:val="nil"/>
              <w:right w:val="nil"/>
            </w:tcBorders>
            <w:shd w:val="clear" w:color="auto" w:fill="F2F2F2" w:themeFill="background1" w:themeFillShade="F2"/>
          </w:tcPr>
          <w:p w14:paraId="5AB3E492" w14:textId="77777777" w:rsidR="00026EEB" w:rsidRPr="00FF7EA9" w:rsidRDefault="00026EEB" w:rsidP="006C1A36">
            <w:pPr>
              <w:jc w:val="center"/>
              <w:rPr>
                <w:rFonts w:ascii="Arial" w:hAnsi="Arial" w:cs="Arial"/>
                <w:sz w:val="20"/>
                <w:szCs w:val="20"/>
                <w:lang w:val="es-MX"/>
              </w:rPr>
            </w:pPr>
          </w:p>
        </w:tc>
        <w:tc>
          <w:tcPr>
            <w:tcW w:w="800" w:type="dxa"/>
            <w:gridSpan w:val="2"/>
            <w:tcBorders>
              <w:top w:val="nil"/>
              <w:left w:val="nil"/>
              <w:bottom w:val="nil"/>
              <w:right w:val="nil"/>
            </w:tcBorders>
            <w:shd w:val="clear" w:color="auto" w:fill="F2F2F2" w:themeFill="background1" w:themeFillShade="F2"/>
          </w:tcPr>
          <w:p w14:paraId="42548FED" w14:textId="77777777" w:rsidR="00026EEB" w:rsidRPr="00FF7EA9" w:rsidRDefault="00026EEB" w:rsidP="006C1A36">
            <w:pPr>
              <w:jc w:val="center"/>
              <w:rPr>
                <w:rFonts w:ascii="Arial" w:hAnsi="Arial" w:cs="Arial"/>
                <w:sz w:val="20"/>
                <w:szCs w:val="20"/>
                <w:lang w:val="es-MX"/>
              </w:rPr>
            </w:pPr>
          </w:p>
        </w:tc>
        <w:tc>
          <w:tcPr>
            <w:tcW w:w="964" w:type="dxa"/>
            <w:gridSpan w:val="2"/>
            <w:tcBorders>
              <w:top w:val="nil"/>
              <w:left w:val="nil"/>
              <w:bottom w:val="nil"/>
              <w:right w:val="nil"/>
            </w:tcBorders>
            <w:shd w:val="clear" w:color="auto" w:fill="F2F2F2" w:themeFill="background1" w:themeFillShade="F2"/>
          </w:tcPr>
          <w:p w14:paraId="41225D9A" w14:textId="6BB1FD76"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shd w:val="clear" w:color="auto" w:fill="F2F2F2" w:themeFill="background1" w:themeFillShade="F2"/>
          </w:tcPr>
          <w:p w14:paraId="5E6DA300" w14:textId="77777777" w:rsidR="00026EEB" w:rsidRPr="00FF7EA9" w:rsidRDefault="00026EEB" w:rsidP="006C1A36">
            <w:pPr>
              <w:jc w:val="center"/>
              <w:rPr>
                <w:rFonts w:ascii="Arial" w:hAnsi="Arial" w:cs="Arial"/>
                <w:sz w:val="20"/>
                <w:szCs w:val="20"/>
                <w:lang w:val="es-MX"/>
              </w:rPr>
            </w:pPr>
          </w:p>
        </w:tc>
        <w:tc>
          <w:tcPr>
            <w:tcW w:w="919" w:type="dxa"/>
            <w:tcBorders>
              <w:top w:val="nil"/>
              <w:left w:val="nil"/>
              <w:bottom w:val="nil"/>
              <w:right w:val="nil"/>
            </w:tcBorders>
            <w:shd w:val="clear" w:color="auto" w:fill="F2F2F2" w:themeFill="background1" w:themeFillShade="F2"/>
          </w:tcPr>
          <w:p w14:paraId="2F1330D6" w14:textId="26559620"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nil"/>
              <w:left w:val="nil"/>
              <w:bottom w:val="nil"/>
              <w:right w:val="nil"/>
            </w:tcBorders>
            <w:shd w:val="clear" w:color="auto" w:fill="F2F2F2" w:themeFill="background1" w:themeFillShade="F2"/>
          </w:tcPr>
          <w:p w14:paraId="0E45428F" w14:textId="3C6CFFA6"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134" w:type="dxa"/>
            <w:gridSpan w:val="2"/>
            <w:tcBorders>
              <w:top w:val="nil"/>
              <w:left w:val="nil"/>
              <w:bottom w:val="nil"/>
              <w:right w:val="nil"/>
            </w:tcBorders>
            <w:shd w:val="clear" w:color="auto" w:fill="F2F2F2" w:themeFill="background1" w:themeFillShade="F2"/>
          </w:tcPr>
          <w:p w14:paraId="12172000" w14:textId="3C985BB8"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shd w:val="clear" w:color="auto" w:fill="F2F2F2" w:themeFill="background1" w:themeFillShade="F2"/>
          </w:tcPr>
          <w:p w14:paraId="1C334E62" w14:textId="77777777" w:rsidR="00026EEB" w:rsidRPr="00FF7EA9" w:rsidRDefault="00026EEB" w:rsidP="006C1A36">
            <w:pPr>
              <w:jc w:val="center"/>
              <w:rPr>
                <w:rFonts w:ascii="Arial" w:hAnsi="Arial" w:cs="Arial"/>
                <w:sz w:val="20"/>
                <w:szCs w:val="20"/>
                <w:lang w:val="es-MX"/>
              </w:rPr>
            </w:pPr>
          </w:p>
        </w:tc>
        <w:tc>
          <w:tcPr>
            <w:tcW w:w="857" w:type="dxa"/>
            <w:gridSpan w:val="2"/>
            <w:tcBorders>
              <w:top w:val="nil"/>
              <w:left w:val="nil"/>
              <w:bottom w:val="nil"/>
              <w:right w:val="nil"/>
            </w:tcBorders>
            <w:shd w:val="clear" w:color="auto" w:fill="F2F2F2" w:themeFill="background1" w:themeFillShade="F2"/>
          </w:tcPr>
          <w:p w14:paraId="7752C9C9" w14:textId="77777777" w:rsidR="00026EEB" w:rsidRPr="00FF7EA9" w:rsidRDefault="00026EEB" w:rsidP="006C1A36">
            <w:pPr>
              <w:jc w:val="center"/>
              <w:rPr>
                <w:rFonts w:ascii="Arial" w:hAnsi="Arial" w:cs="Arial"/>
                <w:sz w:val="20"/>
                <w:szCs w:val="20"/>
                <w:lang w:val="es-MX"/>
              </w:rPr>
            </w:pPr>
          </w:p>
        </w:tc>
      </w:tr>
      <w:tr w:rsidR="006C1A36" w:rsidRPr="00FF7EA9" w14:paraId="705696BE" w14:textId="77777777" w:rsidTr="005747D0">
        <w:tc>
          <w:tcPr>
            <w:tcW w:w="993" w:type="dxa"/>
            <w:gridSpan w:val="2"/>
            <w:tcBorders>
              <w:top w:val="nil"/>
              <w:left w:val="nil"/>
              <w:bottom w:val="nil"/>
              <w:right w:val="nil"/>
            </w:tcBorders>
          </w:tcPr>
          <w:p w14:paraId="21ADDF46" w14:textId="24771071"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MLFlow</w:t>
            </w:r>
          </w:p>
        </w:tc>
        <w:tc>
          <w:tcPr>
            <w:tcW w:w="1058" w:type="dxa"/>
            <w:gridSpan w:val="2"/>
            <w:tcBorders>
              <w:top w:val="nil"/>
              <w:left w:val="nil"/>
              <w:bottom w:val="nil"/>
              <w:right w:val="nil"/>
            </w:tcBorders>
          </w:tcPr>
          <w:p w14:paraId="265B3615" w14:textId="77777777" w:rsidR="00026EEB" w:rsidRPr="00FF7EA9" w:rsidRDefault="00026EEB" w:rsidP="006C1A36">
            <w:pPr>
              <w:jc w:val="center"/>
              <w:rPr>
                <w:rFonts w:ascii="Arial" w:hAnsi="Arial" w:cs="Arial"/>
                <w:sz w:val="20"/>
                <w:szCs w:val="20"/>
                <w:lang w:val="es-MX"/>
              </w:rPr>
            </w:pPr>
          </w:p>
        </w:tc>
        <w:tc>
          <w:tcPr>
            <w:tcW w:w="800" w:type="dxa"/>
            <w:gridSpan w:val="2"/>
            <w:tcBorders>
              <w:top w:val="nil"/>
              <w:left w:val="nil"/>
              <w:bottom w:val="nil"/>
              <w:right w:val="nil"/>
            </w:tcBorders>
          </w:tcPr>
          <w:p w14:paraId="14367935" w14:textId="77777777" w:rsidR="00026EEB" w:rsidRPr="00FF7EA9" w:rsidRDefault="00026EEB" w:rsidP="006C1A36">
            <w:pPr>
              <w:jc w:val="center"/>
              <w:rPr>
                <w:rFonts w:ascii="Arial" w:hAnsi="Arial" w:cs="Arial"/>
                <w:sz w:val="20"/>
                <w:szCs w:val="20"/>
                <w:lang w:val="es-MX"/>
              </w:rPr>
            </w:pPr>
          </w:p>
        </w:tc>
        <w:tc>
          <w:tcPr>
            <w:tcW w:w="964" w:type="dxa"/>
            <w:gridSpan w:val="2"/>
            <w:tcBorders>
              <w:top w:val="nil"/>
              <w:left w:val="nil"/>
              <w:bottom w:val="nil"/>
              <w:right w:val="nil"/>
            </w:tcBorders>
          </w:tcPr>
          <w:p w14:paraId="08D494DD" w14:textId="56EBF7B2"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tcPr>
          <w:p w14:paraId="5E5F9503" w14:textId="358A413E"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tcPr>
          <w:p w14:paraId="13E46CCF" w14:textId="77777777" w:rsidR="00026EEB" w:rsidRPr="00FF7EA9" w:rsidRDefault="00026EEB" w:rsidP="006C1A36">
            <w:pPr>
              <w:jc w:val="center"/>
              <w:rPr>
                <w:rFonts w:ascii="Arial" w:hAnsi="Arial" w:cs="Arial"/>
                <w:sz w:val="20"/>
                <w:szCs w:val="20"/>
                <w:lang w:val="es-MX"/>
              </w:rPr>
            </w:pPr>
          </w:p>
        </w:tc>
        <w:tc>
          <w:tcPr>
            <w:tcW w:w="1045" w:type="dxa"/>
            <w:gridSpan w:val="3"/>
            <w:tcBorders>
              <w:top w:val="nil"/>
              <w:left w:val="nil"/>
              <w:bottom w:val="nil"/>
              <w:right w:val="nil"/>
            </w:tcBorders>
          </w:tcPr>
          <w:p w14:paraId="3D2EF713" w14:textId="13F5B3F4"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134" w:type="dxa"/>
            <w:gridSpan w:val="2"/>
            <w:tcBorders>
              <w:top w:val="nil"/>
              <w:left w:val="nil"/>
              <w:bottom w:val="nil"/>
              <w:right w:val="nil"/>
            </w:tcBorders>
          </w:tcPr>
          <w:p w14:paraId="4DC95E61" w14:textId="5405559B"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tcPr>
          <w:p w14:paraId="41369E35" w14:textId="77777777" w:rsidR="00026EEB" w:rsidRPr="00FF7EA9" w:rsidRDefault="00026EEB" w:rsidP="006C1A36">
            <w:pPr>
              <w:jc w:val="center"/>
              <w:rPr>
                <w:rFonts w:ascii="Arial" w:hAnsi="Arial" w:cs="Arial"/>
                <w:sz w:val="20"/>
                <w:szCs w:val="20"/>
                <w:lang w:val="es-MX"/>
              </w:rPr>
            </w:pPr>
          </w:p>
        </w:tc>
        <w:tc>
          <w:tcPr>
            <w:tcW w:w="857" w:type="dxa"/>
            <w:gridSpan w:val="2"/>
            <w:tcBorders>
              <w:top w:val="nil"/>
              <w:left w:val="nil"/>
              <w:bottom w:val="nil"/>
              <w:right w:val="nil"/>
            </w:tcBorders>
          </w:tcPr>
          <w:p w14:paraId="67603177" w14:textId="77777777" w:rsidR="00026EEB" w:rsidRPr="00FF7EA9" w:rsidRDefault="00026EEB" w:rsidP="006C1A36">
            <w:pPr>
              <w:jc w:val="center"/>
              <w:rPr>
                <w:rFonts w:ascii="Arial" w:hAnsi="Arial" w:cs="Arial"/>
                <w:sz w:val="20"/>
                <w:szCs w:val="20"/>
                <w:lang w:val="es-MX"/>
              </w:rPr>
            </w:pPr>
          </w:p>
        </w:tc>
      </w:tr>
      <w:tr w:rsidR="005747D0" w:rsidRPr="00FF7EA9" w14:paraId="25B5CD6D" w14:textId="77777777" w:rsidTr="005747D0">
        <w:tc>
          <w:tcPr>
            <w:tcW w:w="993" w:type="dxa"/>
            <w:gridSpan w:val="2"/>
            <w:tcBorders>
              <w:top w:val="nil"/>
              <w:left w:val="nil"/>
              <w:bottom w:val="nil"/>
              <w:right w:val="nil"/>
            </w:tcBorders>
            <w:shd w:val="clear" w:color="auto" w:fill="F2F2F2" w:themeFill="background1" w:themeFillShade="F2"/>
          </w:tcPr>
          <w:p w14:paraId="44E1E22C" w14:textId="1A60EADB" w:rsidR="00026EEB"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DisLib</w:t>
            </w:r>
          </w:p>
        </w:tc>
        <w:tc>
          <w:tcPr>
            <w:tcW w:w="1058" w:type="dxa"/>
            <w:gridSpan w:val="2"/>
            <w:tcBorders>
              <w:top w:val="nil"/>
              <w:left w:val="nil"/>
              <w:bottom w:val="nil"/>
              <w:right w:val="nil"/>
            </w:tcBorders>
            <w:shd w:val="clear" w:color="auto" w:fill="F2F2F2" w:themeFill="background1" w:themeFillShade="F2"/>
          </w:tcPr>
          <w:p w14:paraId="28AE823C" w14:textId="1BE92F00"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00" w:type="dxa"/>
            <w:gridSpan w:val="2"/>
            <w:tcBorders>
              <w:top w:val="nil"/>
              <w:left w:val="nil"/>
              <w:bottom w:val="nil"/>
              <w:right w:val="nil"/>
            </w:tcBorders>
            <w:shd w:val="clear" w:color="auto" w:fill="F2F2F2" w:themeFill="background1" w:themeFillShade="F2"/>
          </w:tcPr>
          <w:p w14:paraId="49C6FFE1" w14:textId="77777777" w:rsidR="00026EEB" w:rsidRPr="00FF7EA9" w:rsidRDefault="00026EEB" w:rsidP="006C1A36">
            <w:pPr>
              <w:jc w:val="center"/>
              <w:rPr>
                <w:rFonts w:ascii="Arial" w:hAnsi="Arial" w:cs="Arial"/>
                <w:sz w:val="20"/>
                <w:szCs w:val="20"/>
                <w:lang w:val="es-MX"/>
              </w:rPr>
            </w:pPr>
          </w:p>
        </w:tc>
        <w:tc>
          <w:tcPr>
            <w:tcW w:w="964" w:type="dxa"/>
            <w:gridSpan w:val="2"/>
            <w:tcBorders>
              <w:top w:val="nil"/>
              <w:left w:val="nil"/>
              <w:bottom w:val="nil"/>
              <w:right w:val="nil"/>
            </w:tcBorders>
            <w:shd w:val="clear" w:color="auto" w:fill="F2F2F2" w:themeFill="background1" w:themeFillShade="F2"/>
          </w:tcPr>
          <w:p w14:paraId="72532A89" w14:textId="478B363F"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shd w:val="clear" w:color="auto" w:fill="F2F2F2" w:themeFill="background1" w:themeFillShade="F2"/>
          </w:tcPr>
          <w:p w14:paraId="7B93B4C4" w14:textId="42ACFAA2"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shd w:val="clear" w:color="auto" w:fill="F2F2F2" w:themeFill="background1" w:themeFillShade="F2"/>
          </w:tcPr>
          <w:p w14:paraId="6C8AABBA" w14:textId="77777777" w:rsidR="00026EEB" w:rsidRPr="00FF7EA9" w:rsidRDefault="00026EEB" w:rsidP="006C1A36">
            <w:pPr>
              <w:jc w:val="center"/>
              <w:rPr>
                <w:rFonts w:ascii="Arial" w:hAnsi="Arial" w:cs="Arial"/>
                <w:sz w:val="20"/>
                <w:szCs w:val="20"/>
                <w:lang w:val="es-MX"/>
              </w:rPr>
            </w:pPr>
          </w:p>
        </w:tc>
        <w:tc>
          <w:tcPr>
            <w:tcW w:w="1045" w:type="dxa"/>
            <w:gridSpan w:val="3"/>
            <w:tcBorders>
              <w:top w:val="nil"/>
              <w:left w:val="nil"/>
              <w:bottom w:val="nil"/>
              <w:right w:val="nil"/>
            </w:tcBorders>
            <w:shd w:val="clear" w:color="auto" w:fill="F2F2F2" w:themeFill="background1" w:themeFillShade="F2"/>
          </w:tcPr>
          <w:p w14:paraId="1EEAE766" w14:textId="0117FA56"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134" w:type="dxa"/>
            <w:gridSpan w:val="2"/>
            <w:tcBorders>
              <w:top w:val="nil"/>
              <w:left w:val="nil"/>
              <w:bottom w:val="nil"/>
              <w:right w:val="nil"/>
            </w:tcBorders>
            <w:shd w:val="clear" w:color="auto" w:fill="F2F2F2" w:themeFill="background1" w:themeFillShade="F2"/>
          </w:tcPr>
          <w:p w14:paraId="34BBEC07" w14:textId="77777777" w:rsidR="00026EEB" w:rsidRPr="00FF7EA9" w:rsidRDefault="00026EEB" w:rsidP="006C1A36">
            <w:pPr>
              <w:jc w:val="center"/>
              <w:rPr>
                <w:rFonts w:ascii="Arial" w:hAnsi="Arial" w:cs="Arial"/>
                <w:sz w:val="20"/>
                <w:szCs w:val="20"/>
                <w:lang w:val="es-MX"/>
              </w:rPr>
            </w:pPr>
          </w:p>
        </w:tc>
        <w:tc>
          <w:tcPr>
            <w:tcW w:w="849" w:type="dxa"/>
            <w:gridSpan w:val="2"/>
            <w:tcBorders>
              <w:top w:val="nil"/>
              <w:left w:val="nil"/>
              <w:bottom w:val="nil"/>
              <w:right w:val="nil"/>
            </w:tcBorders>
            <w:shd w:val="clear" w:color="auto" w:fill="F2F2F2" w:themeFill="background1" w:themeFillShade="F2"/>
          </w:tcPr>
          <w:p w14:paraId="285A9652" w14:textId="0FEB74C9" w:rsidR="00026EEB"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57" w:type="dxa"/>
            <w:gridSpan w:val="2"/>
            <w:tcBorders>
              <w:top w:val="nil"/>
              <w:left w:val="nil"/>
              <w:bottom w:val="nil"/>
              <w:right w:val="nil"/>
            </w:tcBorders>
            <w:shd w:val="clear" w:color="auto" w:fill="F2F2F2" w:themeFill="background1" w:themeFillShade="F2"/>
          </w:tcPr>
          <w:p w14:paraId="36459019" w14:textId="77777777" w:rsidR="00026EEB" w:rsidRPr="00FF7EA9" w:rsidRDefault="00026EEB" w:rsidP="006C1A36">
            <w:pPr>
              <w:jc w:val="center"/>
              <w:rPr>
                <w:rFonts w:ascii="Arial" w:hAnsi="Arial" w:cs="Arial"/>
                <w:sz w:val="20"/>
                <w:szCs w:val="20"/>
                <w:lang w:val="es-MX"/>
              </w:rPr>
            </w:pPr>
          </w:p>
        </w:tc>
      </w:tr>
      <w:tr w:rsidR="006C1A36" w:rsidRPr="00FF7EA9" w14:paraId="17CCBA24" w14:textId="77777777" w:rsidTr="005747D0">
        <w:tc>
          <w:tcPr>
            <w:tcW w:w="993" w:type="dxa"/>
            <w:gridSpan w:val="2"/>
            <w:tcBorders>
              <w:top w:val="nil"/>
              <w:left w:val="nil"/>
              <w:bottom w:val="nil"/>
              <w:right w:val="nil"/>
            </w:tcBorders>
          </w:tcPr>
          <w:p w14:paraId="3FECACB0" w14:textId="7C4320CA" w:rsidR="006C1A36"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AWS</w:t>
            </w:r>
          </w:p>
        </w:tc>
        <w:tc>
          <w:tcPr>
            <w:tcW w:w="1058" w:type="dxa"/>
            <w:gridSpan w:val="2"/>
            <w:tcBorders>
              <w:top w:val="nil"/>
              <w:left w:val="nil"/>
              <w:bottom w:val="nil"/>
              <w:right w:val="nil"/>
            </w:tcBorders>
          </w:tcPr>
          <w:p w14:paraId="75A9A49D" w14:textId="77777777" w:rsidR="006C1A36" w:rsidRPr="00FF7EA9" w:rsidRDefault="006C1A36" w:rsidP="006C1A36">
            <w:pPr>
              <w:jc w:val="center"/>
              <w:rPr>
                <w:rFonts w:ascii="Arial" w:hAnsi="Arial" w:cs="Arial"/>
                <w:sz w:val="20"/>
                <w:szCs w:val="20"/>
                <w:lang w:val="es-MX"/>
              </w:rPr>
            </w:pPr>
          </w:p>
        </w:tc>
        <w:tc>
          <w:tcPr>
            <w:tcW w:w="800" w:type="dxa"/>
            <w:gridSpan w:val="2"/>
            <w:tcBorders>
              <w:top w:val="nil"/>
              <w:left w:val="nil"/>
              <w:bottom w:val="nil"/>
              <w:right w:val="nil"/>
            </w:tcBorders>
          </w:tcPr>
          <w:p w14:paraId="081D2296" w14:textId="5A19A339"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64" w:type="dxa"/>
            <w:gridSpan w:val="2"/>
            <w:tcBorders>
              <w:top w:val="nil"/>
              <w:left w:val="nil"/>
              <w:bottom w:val="nil"/>
              <w:right w:val="nil"/>
            </w:tcBorders>
          </w:tcPr>
          <w:p w14:paraId="60C4783B" w14:textId="0B1C6BE6"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tcPr>
          <w:p w14:paraId="6C4561EC" w14:textId="5C641B43"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tcPr>
          <w:p w14:paraId="3CCA898E" w14:textId="0776C8D6"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nil"/>
              <w:left w:val="nil"/>
              <w:bottom w:val="nil"/>
              <w:right w:val="nil"/>
            </w:tcBorders>
          </w:tcPr>
          <w:p w14:paraId="410BD8F0" w14:textId="77777777" w:rsidR="006C1A36" w:rsidRPr="00FF7EA9" w:rsidRDefault="006C1A36" w:rsidP="006C1A36">
            <w:pPr>
              <w:jc w:val="center"/>
              <w:rPr>
                <w:rFonts w:ascii="Arial" w:hAnsi="Arial" w:cs="Arial"/>
                <w:sz w:val="20"/>
                <w:szCs w:val="20"/>
                <w:lang w:val="es-MX"/>
              </w:rPr>
            </w:pPr>
          </w:p>
        </w:tc>
        <w:tc>
          <w:tcPr>
            <w:tcW w:w="1134" w:type="dxa"/>
            <w:gridSpan w:val="2"/>
            <w:tcBorders>
              <w:top w:val="nil"/>
              <w:left w:val="nil"/>
              <w:bottom w:val="nil"/>
              <w:right w:val="nil"/>
            </w:tcBorders>
          </w:tcPr>
          <w:p w14:paraId="7E8E4C8B" w14:textId="73037801"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tcPr>
          <w:p w14:paraId="341B7D23" w14:textId="671FBC64"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57" w:type="dxa"/>
            <w:gridSpan w:val="2"/>
            <w:tcBorders>
              <w:top w:val="nil"/>
              <w:left w:val="nil"/>
              <w:bottom w:val="nil"/>
              <w:right w:val="nil"/>
            </w:tcBorders>
          </w:tcPr>
          <w:p w14:paraId="1D9C7F4F" w14:textId="77777777" w:rsidR="006C1A36" w:rsidRPr="00FF7EA9" w:rsidRDefault="006C1A36" w:rsidP="006C1A36">
            <w:pPr>
              <w:jc w:val="center"/>
              <w:rPr>
                <w:rFonts w:ascii="Arial" w:hAnsi="Arial" w:cs="Arial"/>
                <w:sz w:val="20"/>
                <w:szCs w:val="20"/>
                <w:lang w:val="es-MX"/>
              </w:rPr>
            </w:pPr>
          </w:p>
        </w:tc>
      </w:tr>
      <w:tr w:rsidR="006C1A36" w:rsidRPr="00FF7EA9" w14:paraId="669162CC" w14:textId="77777777" w:rsidTr="005747D0">
        <w:tc>
          <w:tcPr>
            <w:tcW w:w="993" w:type="dxa"/>
            <w:gridSpan w:val="2"/>
            <w:tcBorders>
              <w:top w:val="nil"/>
              <w:left w:val="nil"/>
              <w:bottom w:val="nil"/>
              <w:right w:val="nil"/>
            </w:tcBorders>
            <w:shd w:val="clear" w:color="auto" w:fill="F2F2F2" w:themeFill="background1" w:themeFillShade="F2"/>
          </w:tcPr>
          <w:p w14:paraId="6F76A559" w14:textId="5326F26E" w:rsidR="006C1A36" w:rsidRPr="00902701" w:rsidRDefault="006C1A36" w:rsidP="006C1A36">
            <w:pPr>
              <w:rPr>
                <w:rFonts w:ascii="Century Gothic" w:hAnsi="Century Gothic" w:cs="Arial"/>
                <w:b/>
                <w:bCs/>
                <w:sz w:val="16"/>
                <w:szCs w:val="16"/>
                <w:lang w:val="es-MX"/>
              </w:rPr>
            </w:pPr>
            <w:r w:rsidRPr="00902701">
              <w:rPr>
                <w:rFonts w:ascii="Century Gothic" w:hAnsi="Century Gothic" w:cs="Arial"/>
                <w:b/>
                <w:bCs/>
                <w:sz w:val="16"/>
                <w:szCs w:val="16"/>
                <w:lang w:val="es-MX"/>
              </w:rPr>
              <w:t>Xelhua</w:t>
            </w:r>
          </w:p>
        </w:tc>
        <w:tc>
          <w:tcPr>
            <w:tcW w:w="1058" w:type="dxa"/>
            <w:gridSpan w:val="2"/>
            <w:tcBorders>
              <w:top w:val="nil"/>
              <w:left w:val="nil"/>
              <w:bottom w:val="nil"/>
              <w:right w:val="nil"/>
            </w:tcBorders>
            <w:shd w:val="clear" w:color="auto" w:fill="F2F2F2" w:themeFill="background1" w:themeFillShade="F2"/>
          </w:tcPr>
          <w:p w14:paraId="35B2382D" w14:textId="5BBCC1FB"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00" w:type="dxa"/>
            <w:gridSpan w:val="2"/>
            <w:tcBorders>
              <w:top w:val="nil"/>
              <w:left w:val="nil"/>
              <w:bottom w:val="nil"/>
              <w:right w:val="nil"/>
            </w:tcBorders>
            <w:shd w:val="clear" w:color="auto" w:fill="F2F2F2" w:themeFill="background1" w:themeFillShade="F2"/>
          </w:tcPr>
          <w:p w14:paraId="1121DF1B" w14:textId="24979FE5"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64" w:type="dxa"/>
            <w:gridSpan w:val="2"/>
            <w:tcBorders>
              <w:top w:val="nil"/>
              <w:left w:val="nil"/>
              <w:bottom w:val="nil"/>
              <w:right w:val="nil"/>
            </w:tcBorders>
            <w:shd w:val="clear" w:color="auto" w:fill="F2F2F2" w:themeFill="background1" w:themeFillShade="F2"/>
          </w:tcPr>
          <w:p w14:paraId="5B78D098" w14:textId="67DDD407"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83" w:type="dxa"/>
            <w:gridSpan w:val="2"/>
            <w:tcBorders>
              <w:top w:val="nil"/>
              <w:left w:val="nil"/>
              <w:bottom w:val="nil"/>
              <w:right w:val="nil"/>
            </w:tcBorders>
            <w:shd w:val="clear" w:color="auto" w:fill="F2F2F2" w:themeFill="background1" w:themeFillShade="F2"/>
          </w:tcPr>
          <w:p w14:paraId="44E7437D" w14:textId="441C0774"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919" w:type="dxa"/>
            <w:tcBorders>
              <w:top w:val="nil"/>
              <w:left w:val="nil"/>
              <w:bottom w:val="nil"/>
              <w:right w:val="nil"/>
            </w:tcBorders>
            <w:shd w:val="clear" w:color="auto" w:fill="F2F2F2" w:themeFill="background1" w:themeFillShade="F2"/>
          </w:tcPr>
          <w:p w14:paraId="7714FE4E" w14:textId="0256D119"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045" w:type="dxa"/>
            <w:gridSpan w:val="3"/>
            <w:tcBorders>
              <w:top w:val="nil"/>
              <w:left w:val="nil"/>
              <w:bottom w:val="nil"/>
              <w:right w:val="nil"/>
            </w:tcBorders>
            <w:shd w:val="clear" w:color="auto" w:fill="F2F2F2" w:themeFill="background1" w:themeFillShade="F2"/>
          </w:tcPr>
          <w:p w14:paraId="7B6CE5C0" w14:textId="57A06B65"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1134" w:type="dxa"/>
            <w:gridSpan w:val="2"/>
            <w:tcBorders>
              <w:top w:val="nil"/>
              <w:left w:val="nil"/>
              <w:bottom w:val="nil"/>
              <w:right w:val="nil"/>
            </w:tcBorders>
            <w:shd w:val="clear" w:color="auto" w:fill="F2F2F2" w:themeFill="background1" w:themeFillShade="F2"/>
          </w:tcPr>
          <w:p w14:paraId="1BB6FADA" w14:textId="4044EE31"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49" w:type="dxa"/>
            <w:gridSpan w:val="2"/>
            <w:tcBorders>
              <w:top w:val="nil"/>
              <w:left w:val="nil"/>
              <w:bottom w:val="nil"/>
              <w:right w:val="nil"/>
            </w:tcBorders>
            <w:shd w:val="clear" w:color="auto" w:fill="F2F2F2" w:themeFill="background1" w:themeFillShade="F2"/>
          </w:tcPr>
          <w:p w14:paraId="55C239A9" w14:textId="2F7298E1"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c>
          <w:tcPr>
            <w:tcW w:w="857" w:type="dxa"/>
            <w:gridSpan w:val="2"/>
            <w:tcBorders>
              <w:top w:val="nil"/>
              <w:left w:val="nil"/>
              <w:bottom w:val="nil"/>
              <w:right w:val="nil"/>
            </w:tcBorders>
            <w:shd w:val="clear" w:color="auto" w:fill="F2F2F2" w:themeFill="background1" w:themeFillShade="F2"/>
          </w:tcPr>
          <w:p w14:paraId="172AF8A4" w14:textId="28D4E9DC" w:rsidR="006C1A36" w:rsidRPr="00FF7EA9" w:rsidRDefault="006C1A36" w:rsidP="006C1A36">
            <w:pPr>
              <w:jc w:val="center"/>
              <w:rPr>
                <w:rFonts w:ascii="Arial" w:hAnsi="Arial" w:cs="Arial"/>
                <w:sz w:val="20"/>
                <w:szCs w:val="20"/>
                <w:lang w:val="es-MX"/>
              </w:rPr>
            </w:pPr>
            <w:r w:rsidRPr="00FF7EA9">
              <w:rPr>
                <w:rFonts w:ascii="Arial" w:hAnsi="Arial" w:cs="Arial"/>
                <w:sz w:val="20"/>
                <w:szCs w:val="20"/>
                <w:lang w:val="es-MX"/>
              </w:rPr>
              <w:t>X</w:t>
            </w:r>
          </w:p>
        </w:tc>
      </w:tr>
    </w:tbl>
    <w:p w14:paraId="112A0852" w14:textId="109A4ED4" w:rsidR="00026EEB" w:rsidRPr="00902701" w:rsidRDefault="005747D0" w:rsidP="005747D0">
      <w:pPr>
        <w:jc w:val="center"/>
        <w:rPr>
          <w:rFonts w:ascii="Century Gothic" w:hAnsi="Century Gothic" w:cs="Arial"/>
          <w:sz w:val="18"/>
          <w:szCs w:val="18"/>
          <w:lang w:val="es-MX"/>
        </w:rPr>
      </w:pPr>
      <w:r w:rsidRPr="00902701">
        <w:rPr>
          <w:rFonts w:ascii="Century Gothic" w:hAnsi="Century Gothic" w:cs="Arial"/>
          <w:sz w:val="18"/>
          <w:szCs w:val="18"/>
          <w:lang w:val="es-MX"/>
        </w:rPr>
        <w:t>Tabla 1. Tabla comparativa de trabajos del estado del arte relacionados con el sistema Xelhua.</w:t>
      </w:r>
    </w:p>
    <w:p w14:paraId="23B6C8A6" w14:textId="3501084D" w:rsidR="008A31BE" w:rsidRPr="00902701" w:rsidRDefault="008A31BE" w:rsidP="00CF71FE">
      <w:pPr>
        <w:pStyle w:val="Heading1"/>
        <w:jc w:val="both"/>
        <w:rPr>
          <w:rFonts w:ascii="Century Gothic" w:hAnsi="Century Gothic"/>
          <w:b/>
          <w:bCs/>
          <w:color w:val="000000" w:themeColor="text1"/>
          <w:lang w:val="es-MX"/>
        </w:rPr>
      </w:pPr>
      <w:bookmarkStart w:id="3" w:name="_Toc125547965"/>
      <w:r w:rsidRPr="00902701">
        <w:rPr>
          <w:rFonts w:ascii="Century Gothic" w:hAnsi="Century Gothic"/>
          <w:b/>
          <w:bCs/>
          <w:color w:val="000000" w:themeColor="text1"/>
          <w:lang w:val="es-MX"/>
        </w:rPr>
        <w:t>Principios de diseño del modelo de construcción de Xelhua para construir sistemas de ciencia de datos</w:t>
      </w:r>
      <w:bookmarkEnd w:id="3"/>
      <w:r w:rsidRPr="00902701">
        <w:rPr>
          <w:rFonts w:ascii="Century Gothic" w:hAnsi="Century Gothic"/>
          <w:b/>
          <w:bCs/>
          <w:color w:val="000000" w:themeColor="text1"/>
          <w:lang w:val="es-MX"/>
        </w:rPr>
        <w:fldChar w:fldCharType="begin"/>
      </w:r>
      <w:r w:rsidRPr="00902701">
        <w:rPr>
          <w:rFonts w:ascii="Century Gothic" w:hAnsi="Century Gothic"/>
          <w:b/>
          <w:bCs/>
          <w:color w:val="000000" w:themeColor="text1"/>
          <w:lang w:val="es-MX"/>
        </w:rPr>
        <w:instrText xml:space="preserve"> XE "Principios de diseño del modelo de construcción de Xelhua para construir sistemas de ciencia de datos" </w:instrText>
      </w:r>
      <w:r w:rsidRPr="00902701">
        <w:rPr>
          <w:rFonts w:ascii="Century Gothic" w:hAnsi="Century Gothic"/>
          <w:b/>
          <w:bCs/>
          <w:color w:val="000000" w:themeColor="text1"/>
          <w:lang w:val="es-MX"/>
        </w:rPr>
        <w:fldChar w:fldCharType="end"/>
      </w:r>
    </w:p>
    <w:p w14:paraId="7FEE8F39" w14:textId="4C33EF47" w:rsidR="008A31BE" w:rsidRPr="00902701" w:rsidRDefault="00F2302D" w:rsidP="00CF71FE">
      <w:pPr>
        <w:ind w:firstLine="720"/>
        <w:jc w:val="both"/>
        <w:rPr>
          <w:rFonts w:ascii="Century Gothic" w:hAnsi="Century Gothic" w:cs="Arial"/>
          <w:sz w:val="28"/>
          <w:szCs w:val="28"/>
          <w:lang w:val="es-MX" w:eastAsia="en-IE"/>
        </w:rPr>
      </w:pPr>
      <w:r w:rsidRPr="00902701">
        <w:rPr>
          <w:rFonts w:ascii="Century Gothic" w:hAnsi="Century Gothic" w:cs="Arial"/>
          <w:lang w:val="es-MX" w:eastAsia="en-IE"/>
        </w:rPr>
        <w:t xml:space="preserve">El sistema </w:t>
      </w:r>
      <w:r w:rsidR="008A31BE" w:rsidRPr="00902701">
        <w:rPr>
          <w:rFonts w:ascii="Century Gothic" w:hAnsi="Century Gothic" w:cs="Arial"/>
          <w:lang w:val="es-MX" w:eastAsia="en-IE"/>
        </w:rPr>
        <w:t xml:space="preserve">Xelhua </w:t>
      </w:r>
      <w:r w:rsidRPr="00902701">
        <w:rPr>
          <w:rFonts w:ascii="Century Gothic" w:hAnsi="Century Gothic" w:cs="Arial"/>
          <w:lang w:val="es-MX" w:eastAsia="en-IE"/>
        </w:rPr>
        <w:t>define y está basad</w:t>
      </w:r>
      <w:r w:rsidR="00F32646" w:rsidRPr="00902701">
        <w:rPr>
          <w:rFonts w:ascii="Century Gothic" w:hAnsi="Century Gothic" w:cs="Arial"/>
          <w:lang w:val="es-MX" w:eastAsia="en-IE"/>
        </w:rPr>
        <w:t>o</w:t>
      </w:r>
      <w:r w:rsidRPr="00902701">
        <w:rPr>
          <w:rFonts w:ascii="Century Gothic" w:hAnsi="Century Gothic" w:cs="Arial"/>
          <w:lang w:val="es-MX" w:eastAsia="en-IE"/>
        </w:rPr>
        <w:t xml:space="preserve"> en </w:t>
      </w:r>
      <w:r w:rsidR="008A31BE" w:rsidRPr="00902701">
        <w:rPr>
          <w:rFonts w:ascii="Century Gothic" w:hAnsi="Century Gothic" w:cs="Arial"/>
          <w:lang w:val="es-MX" w:eastAsia="en-IE"/>
        </w:rPr>
        <w:t xml:space="preserve">la estructura lógica denominada </w:t>
      </w:r>
      <w:r w:rsidR="008A31BE" w:rsidRPr="00902701">
        <w:rPr>
          <w:rFonts w:ascii="Century Gothic" w:hAnsi="Century Gothic" w:cs="Arial"/>
          <w:b/>
          <w:bCs/>
          <w:i/>
          <w:iCs/>
          <w:lang w:val="es-MX" w:eastAsia="en-IE"/>
        </w:rPr>
        <w:t>Agnostic Box</w:t>
      </w:r>
      <w:r w:rsidR="008A31BE" w:rsidRPr="00902701">
        <w:rPr>
          <w:rFonts w:ascii="Century Gothic" w:hAnsi="Century Gothic" w:cs="Arial"/>
          <w:lang w:val="es-MX" w:eastAsia="en-IE"/>
        </w:rPr>
        <w:t xml:space="preserve"> (ABox, de aquí en adelante), </w:t>
      </w:r>
      <w:r w:rsidR="00F45334" w:rsidRPr="00902701">
        <w:rPr>
          <w:rFonts w:ascii="Century Gothic" w:hAnsi="Century Gothic" w:cs="Arial"/>
          <w:lang w:val="es-MX" w:eastAsia="en-IE"/>
        </w:rPr>
        <w:t>inspirada</w:t>
      </w:r>
      <w:r w:rsidR="008A31BE" w:rsidRPr="00902701">
        <w:rPr>
          <w:rFonts w:ascii="Century Gothic" w:hAnsi="Century Gothic" w:cs="Arial"/>
          <w:lang w:val="es-MX" w:eastAsia="en-IE"/>
        </w:rPr>
        <w:t xml:space="preserve"> en la tecnología de contenedores de software</w:t>
      </w:r>
      <w:r w:rsidRPr="00902701">
        <w:rPr>
          <w:rFonts w:ascii="Century Gothic" w:hAnsi="Century Gothic" w:cs="Arial"/>
          <w:lang w:val="es-MX" w:eastAsia="en-IE"/>
        </w:rPr>
        <w:t xml:space="preserve">, considerados el estándar para el despliegue de microservicios y aplicaciones en la nube </w:t>
      </w:r>
      <w:sdt>
        <w:sdtPr>
          <w:rPr>
            <w:rFonts w:ascii="Century Gothic" w:hAnsi="Century Gothic" w:cs="Arial"/>
            <w:lang w:val="es-MX" w:eastAsia="en-IE"/>
          </w:rPr>
          <w:id w:val="730664164"/>
          <w:citation/>
        </w:sdtPr>
        <w:sdtEndPr/>
        <w:sdtContent>
          <w:r w:rsidRPr="00902701">
            <w:rPr>
              <w:rFonts w:ascii="Century Gothic" w:hAnsi="Century Gothic" w:cs="Arial"/>
              <w:lang w:val="es-MX" w:eastAsia="en-IE"/>
            </w:rPr>
            <w:fldChar w:fldCharType="begin"/>
          </w:r>
          <w:r w:rsidRPr="00902701">
            <w:rPr>
              <w:rFonts w:ascii="Century Gothic" w:hAnsi="Century Gothic" w:cs="Arial"/>
              <w:lang w:val="es-MX" w:eastAsia="en-IE"/>
            </w:rPr>
            <w:instrText xml:space="preserve"> CITATION Vau18 \l 2058 </w:instrText>
          </w:r>
          <w:r w:rsidRPr="00902701">
            <w:rPr>
              <w:rFonts w:ascii="Century Gothic" w:hAnsi="Century Gothic" w:cs="Arial"/>
              <w:lang w:val="es-MX" w:eastAsia="en-IE"/>
            </w:rPr>
            <w:fldChar w:fldCharType="separate"/>
          </w:r>
          <w:r w:rsidR="0011027F" w:rsidRPr="00902701">
            <w:rPr>
              <w:rFonts w:ascii="Century Gothic" w:hAnsi="Century Gothic" w:cs="Arial"/>
              <w:noProof/>
              <w:lang w:val="es-MX" w:eastAsia="en-IE"/>
            </w:rPr>
            <w:t>[38]</w:t>
          </w:r>
          <w:r w:rsidRPr="00902701">
            <w:rPr>
              <w:rFonts w:ascii="Century Gothic" w:hAnsi="Century Gothic" w:cs="Arial"/>
              <w:lang w:val="es-MX" w:eastAsia="en-IE"/>
            </w:rPr>
            <w:fldChar w:fldCharType="end"/>
          </w:r>
        </w:sdtContent>
      </w:sdt>
      <w:r w:rsidR="008A31BE" w:rsidRPr="00902701">
        <w:rPr>
          <w:rFonts w:ascii="Century Gothic" w:hAnsi="Century Gothic" w:cs="Arial"/>
          <w:lang w:val="es-MX" w:eastAsia="en-IE"/>
        </w:rPr>
        <w:t xml:space="preserve">. Una estructura ABox representa una aplicación analítica a través de la metainformación descriptiva del servicio proporcionado por </w:t>
      </w:r>
      <w:r w:rsidR="00F32646" w:rsidRPr="00902701">
        <w:rPr>
          <w:rFonts w:ascii="Century Gothic" w:hAnsi="Century Gothic" w:cs="Arial"/>
          <w:lang w:val="es-MX" w:eastAsia="en-IE"/>
        </w:rPr>
        <w:t>dicha</w:t>
      </w:r>
      <w:r w:rsidR="008A31BE" w:rsidRPr="00902701">
        <w:rPr>
          <w:rFonts w:ascii="Century Gothic" w:hAnsi="Century Gothic" w:cs="Arial"/>
          <w:lang w:val="es-MX" w:eastAsia="en-IE"/>
        </w:rPr>
        <w:t xml:space="preserve"> aplicación. La estructura ABox, al ser un contenedor de </w:t>
      </w:r>
      <w:r w:rsidR="00F45334" w:rsidRPr="00902701">
        <w:rPr>
          <w:rFonts w:ascii="Century Gothic" w:hAnsi="Century Gothic" w:cs="Arial"/>
          <w:lang w:val="es-MX" w:eastAsia="en-IE"/>
        </w:rPr>
        <w:t>software, proporciona</w:t>
      </w:r>
      <w:r w:rsidR="008A31BE" w:rsidRPr="00902701">
        <w:rPr>
          <w:rFonts w:ascii="Century Gothic" w:hAnsi="Century Gothic" w:cs="Arial"/>
          <w:lang w:val="es-MX" w:eastAsia="en-IE"/>
        </w:rPr>
        <w:t xml:space="preserve"> los componentes de software necesarios para la ejecución de la aplicación analítica, así como la configuración necesaria para el correcto despliegue del servicio proporcionado. </w:t>
      </w:r>
    </w:p>
    <w:p w14:paraId="67F87E76" w14:textId="1937B495" w:rsidR="008A31BE" w:rsidRPr="00902701" w:rsidRDefault="009C3A28" w:rsidP="00CF71FE">
      <w:pPr>
        <w:jc w:val="both"/>
        <w:rPr>
          <w:rFonts w:ascii="Century Gothic" w:hAnsi="Century Gothic" w:cs="Arial"/>
          <w:sz w:val="28"/>
          <w:szCs w:val="28"/>
          <w:lang w:val="es-MX" w:eastAsia="en-IE"/>
        </w:rPr>
      </w:pPr>
      <w:r w:rsidRPr="00902701">
        <w:rPr>
          <w:rFonts w:ascii="Century Gothic" w:hAnsi="Century Gothic" w:cs="Arial"/>
          <w:lang w:val="es-MX" w:eastAsia="en-IE"/>
        </w:rPr>
        <w:t xml:space="preserve">Las características principales del sistema </w:t>
      </w:r>
      <w:r w:rsidR="008A31BE" w:rsidRPr="00902701">
        <w:rPr>
          <w:rFonts w:ascii="Century Gothic" w:hAnsi="Century Gothic" w:cs="Arial"/>
          <w:lang w:val="es-MX" w:eastAsia="en-IE"/>
        </w:rPr>
        <w:t xml:space="preserve">Xelhua </w:t>
      </w:r>
      <w:r w:rsidRPr="00902701">
        <w:rPr>
          <w:rFonts w:ascii="Century Gothic" w:hAnsi="Century Gothic" w:cs="Arial"/>
          <w:lang w:val="es-MX" w:eastAsia="en-IE"/>
        </w:rPr>
        <w:t xml:space="preserve">son las </w:t>
      </w:r>
      <w:r w:rsidR="008A31BE" w:rsidRPr="00902701">
        <w:rPr>
          <w:rFonts w:ascii="Century Gothic" w:hAnsi="Century Gothic" w:cs="Arial"/>
          <w:lang w:val="es-MX" w:eastAsia="en-IE"/>
        </w:rPr>
        <w:t>siguiente</w:t>
      </w:r>
      <w:r w:rsidRPr="00902701">
        <w:rPr>
          <w:rFonts w:ascii="Century Gothic" w:hAnsi="Century Gothic" w:cs="Arial"/>
          <w:lang w:val="es-MX" w:eastAsia="en-IE"/>
        </w:rPr>
        <w:t>s</w:t>
      </w:r>
      <w:r w:rsidR="008A31BE" w:rsidRPr="00902701">
        <w:rPr>
          <w:rFonts w:ascii="Century Gothic" w:hAnsi="Century Gothic" w:cs="Arial"/>
          <w:lang w:val="es-MX" w:eastAsia="en-IE"/>
        </w:rPr>
        <w:t>:</w:t>
      </w:r>
    </w:p>
    <w:p w14:paraId="51AFC416" w14:textId="13526F1A" w:rsidR="009C3A28" w:rsidRPr="00902701" w:rsidRDefault="008A31BE" w:rsidP="00CF71FE">
      <w:pPr>
        <w:pStyle w:val="ListParagraph"/>
        <w:numPr>
          <w:ilvl w:val="0"/>
          <w:numId w:val="3"/>
        </w:numPr>
        <w:jc w:val="both"/>
        <w:rPr>
          <w:rFonts w:ascii="Century Gothic" w:hAnsi="Century Gothic" w:cs="Arial"/>
          <w:lang w:val="es-MX" w:eastAsia="en-IE"/>
        </w:rPr>
      </w:pPr>
      <w:r w:rsidRPr="00902701">
        <w:rPr>
          <w:rFonts w:ascii="Century Gothic" w:hAnsi="Century Gothic" w:cs="Arial"/>
          <w:b/>
          <w:bCs/>
          <w:lang w:val="es-MX" w:eastAsia="en-IE"/>
        </w:rPr>
        <w:t>Agnosticismo</w:t>
      </w:r>
      <w:r w:rsidRPr="00902701">
        <w:rPr>
          <w:rFonts w:ascii="Century Gothic" w:hAnsi="Century Gothic" w:cs="Arial"/>
          <w:lang w:val="es-MX" w:eastAsia="en-IE"/>
        </w:rPr>
        <w:t>. El sistema Xelhua proporciona una serie de aplicaciones analíticas que integran servicios de big data, los cuales son independientes de la plataforma de software y la infraestructura de cómputo donde se ejecute</w:t>
      </w:r>
      <w:r w:rsidR="009C3A28" w:rsidRPr="00902701">
        <w:rPr>
          <w:rStyle w:val="FootnoteReference"/>
          <w:rFonts w:ascii="Century Gothic" w:hAnsi="Century Gothic" w:cs="Arial"/>
          <w:lang w:val="es-MX" w:eastAsia="en-IE"/>
        </w:rPr>
        <w:footnoteReference w:id="12"/>
      </w:r>
      <w:r w:rsidRPr="00902701">
        <w:rPr>
          <w:rFonts w:ascii="Century Gothic" w:hAnsi="Century Gothic" w:cs="Arial"/>
          <w:lang w:val="es-MX" w:eastAsia="en-IE"/>
        </w:rPr>
        <w:t>. Para cumplir con lo anterior, una estructura ABox cuentan con las siguientes características:</w:t>
      </w:r>
    </w:p>
    <w:p w14:paraId="78671B3E" w14:textId="38695D09" w:rsidR="009C3A28" w:rsidRPr="00902701" w:rsidRDefault="008A31BE" w:rsidP="00CF71FE">
      <w:pPr>
        <w:pStyle w:val="ListParagraph"/>
        <w:numPr>
          <w:ilvl w:val="1"/>
          <w:numId w:val="3"/>
        </w:numPr>
        <w:jc w:val="both"/>
        <w:rPr>
          <w:rFonts w:ascii="Century Gothic" w:hAnsi="Century Gothic" w:cs="Arial"/>
          <w:lang w:val="es-MX" w:eastAsia="en-IE"/>
        </w:rPr>
      </w:pPr>
      <w:r w:rsidRPr="00902701">
        <w:rPr>
          <w:rFonts w:ascii="Century Gothic" w:hAnsi="Century Gothic" w:cs="Arial"/>
          <w:lang w:val="es-MX" w:eastAsia="en-IE"/>
        </w:rPr>
        <w:t>Conectividad: Una estructura ABox puede interconectarse con otras estructuras</w:t>
      </w:r>
      <w:r w:rsidRPr="00902701">
        <w:rPr>
          <w:rFonts w:ascii="Century Gothic" w:hAnsi="Century Gothic" w:cs="Arial"/>
          <w:b/>
          <w:bCs/>
          <w:lang w:val="es-MX" w:eastAsia="en-IE"/>
        </w:rPr>
        <w:t xml:space="preserve"> </w:t>
      </w:r>
      <w:r w:rsidRPr="00902701">
        <w:rPr>
          <w:rFonts w:ascii="Century Gothic" w:hAnsi="Century Gothic" w:cs="Arial"/>
          <w:lang w:val="es-MX" w:eastAsia="en-IE"/>
        </w:rPr>
        <w:t>ABox a través de interfaces de entrada y/o salida siguiendo un esquema de acoplamiento para crear cadenas de aplicaciones analíticas.</w:t>
      </w:r>
    </w:p>
    <w:p w14:paraId="7920B6C3" w14:textId="3D22F511" w:rsidR="009C3A28" w:rsidRPr="00902701" w:rsidRDefault="008A31BE" w:rsidP="00CF71FE">
      <w:pPr>
        <w:pStyle w:val="ListParagraph"/>
        <w:numPr>
          <w:ilvl w:val="1"/>
          <w:numId w:val="3"/>
        </w:numPr>
        <w:jc w:val="both"/>
        <w:rPr>
          <w:rFonts w:ascii="Century Gothic" w:hAnsi="Century Gothic" w:cs="Arial"/>
          <w:lang w:val="es-MX" w:eastAsia="en-IE"/>
        </w:rPr>
      </w:pPr>
      <w:r w:rsidRPr="00902701">
        <w:rPr>
          <w:rFonts w:ascii="Century Gothic" w:hAnsi="Century Gothic" w:cs="Arial"/>
          <w:lang w:val="es-MX" w:eastAsia="en-IE"/>
        </w:rPr>
        <w:t xml:space="preserve">Manejabilidad: Un grupo de estructuras ABox pueden ser gestionadas por un administrador descentralizado basado en un </w:t>
      </w:r>
      <w:r w:rsidRPr="00902701">
        <w:rPr>
          <w:rFonts w:ascii="Century Gothic" w:hAnsi="Century Gothic" w:cs="Arial"/>
          <w:b/>
          <w:bCs/>
          <w:lang w:val="es-MX" w:eastAsia="en-IE"/>
        </w:rPr>
        <w:t>API Gateway</w:t>
      </w:r>
      <w:r w:rsidRPr="00902701">
        <w:rPr>
          <w:rFonts w:ascii="Century Gothic" w:hAnsi="Century Gothic" w:cs="Arial"/>
          <w:lang w:val="es-MX" w:eastAsia="en-IE"/>
        </w:rPr>
        <w:t xml:space="preserve"> (AG). Una AG provee funciones de acceso a servicios publicados por otras estructuras ABox. </w:t>
      </w:r>
    </w:p>
    <w:p w14:paraId="529FCF4F" w14:textId="01205C01" w:rsidR="009C3A28" w:rsidRPr="00902701" w:rsidRDefault="008A31BE" w:rsidP="00CF71FE">
      <w:pPr>
        <w:pStyle w:val="ListParagraph"/>
        <w:numPr>
          <w:ilvl w:val="1"/>
          <w:numId w:val="3"/>
        </w:numPr>
        <w:jc w:val="both"/>
        <w:rPr>
          <w:rFonts w:ascii="Century Gothic" w:hAnsi="Century Gothic" w:cs="Arial"/>
          <w:sz w:val="28"/>
          <w:szCs w:val="28"/>
          <w:lang w:val="es-MX" w:eastAsia="en-IE"/>
        </w:rPr>
      </w:pPr>
      <w:r w:rsidRPr="00902701">
        <w:rPr>
          <w:rFonts w:ascii="Century Gothic" w:hAnsi="Century Gothic" w:cs="Arial"/>
          <w:lang w:val="es-MX" w:eastAsia="en-IE"/>
        </w:rPr>
        <w:t>Portabilidad: Una estructura ABox es un elemento autónomo con la capacidad de ser ejecutada en cualquier infraestructura con soporte para plataformas de contenedores</w:t>
      </w:r>
      <w:r w:rsidRPr="00902701">
        <w:rPr>
          <w:rFonts w:ascii="Century Gothic" w:hAnsi="Century Gothic" w:cs="Arial"/>
          <w:b/>
          <w:bCs/>
          <w:lang w:val="es-MX" w:eastAsia="en-IE"/>
        </w:rPr>
        <w:t>. </w:t>
      </w:r>
    </w:p>
    <w:p w14:paraId="0630DCC1" w14:textId="77777777" w:rsidR="009C3A28" w:rsidRPr="00902701" w:rsidRDefault="008A31BE" w:rsidP="00CF71FE">
      <w:pPr>
        <w:pStyle w:val="ListParagraph"/>
        <w:numPr>
          <w:ilvl w:val="1"/>
          <w:numId w:val="3"/>
        </w:numPr>
        <w:jc w:val="both"/>
        <w:rPr>
          <w:rFonts w:ascii="Century Gothic" w:hAnsi="Century Gothic" w:cs="Arial"/>
          <w:sz w:val="28"/>
          <w:szCs w:val="28"/>
          <w:lang w:val="es-MX" w:eastAsia="en-IE"/>
        </w:rPr>
      </w:pPr>
      <w:r w:rsidRPr="00902701">
        <w:rPr>
          <w:rFonts w:ascii="Century Gothic" w:hAnsi="Century Gothic" w:cs="Arial"/>
          <w:lang w:val="es-MX" w:eastAsia="en-IE"/>
        </w:rPr>
        <w:t>Usabilidad: El sistema Xelhua proporciona una interfaz de usuario intuitiva, así como un proceso de implementación y administración guiados. </w:t>
      </w:r>
    </w:p>
    <w:p w14:paraId="316C118B" w14:textId="703FBC9C" w:rsidR="009C3A28" w:rsidRPr="00902701" w:rsidRDefault="008A31BE" w:rsidP="00CF71FE">
      <w:pPr>
        <w:pStyle w:val="ListParagraph"/>
        <w:numPr>
          <w:ilvl w:val="0"/>
          <w:numId w:val="3"/>
        </w:numPr>
        <w:jc w:val="both"/>
        <w:rPr>
          <w:rFonts w:ascii="Century Gothic" w:hAnsi="Century Gothic" w:cs="Arial"/>
          <w:lang w:val="es-MX" w:eastAsia="en-IE"/>
        </w:rPr>
      </w:pPr>
      <w:r w:rsidRPr="00902701">
        <w:rPr>
          <w:rFonts w:ascii="Century Gothic" w:hAnsi="Century Gothic" w:cs="Arial"/>
          <w:b/>
          <w:bCs/>
          <w:lang w:val="es-MX" w:eastAsia="en-IE"/>
        </w:rPr>
        <w:lastRenderedPageBreak/>
        <w:t>Disponibilidad</w:t>
      </w:r>
      <w:r w:rsidRPr="00902701">
        <w:rPr>
          <w:rFonts w:ascii="Century Gothic" w:hAnsi="Century Gothic" w:cs="Arial"/>
          <w:lang w:val="es-MX" w:eastAsia="en-IE"/>
        </w:rPr>
        <w:t>. Una estructura ABox de alta demanda</w:t>
      </w:r>
      <w:r w:rsidR="003B63D1" w:rsidRPr="00902701">
        <w:rPr>
          <w:rStyle w:val="FootnoteReference"/>
          <w:rFonts w:ascii="Century Gothic" w:hAnsi="Century Gothic" w:cs="Arial"/>
          <w:lang w:val="es-MX" w:eastAsia="en-IE"/>
        </w:rPr>
        <w:footnoteReference w:id="13"/>
      </w:r>
      <w:r w:rsidRPr="00902701">
        <w:rPr>
          <w:rFonts w:ascii="Century Gothic" w:hAnsi="Century Gothic" w:cs="Arial"/>
          <w:lang w:val="es-MX" w:eastAsia="en-IE"/>
        </w:rPr>
        <w:t xml:space="preserve"> puede ser replicada o clonada para hacer más eficiente el servicio proporcionado por la estructura ABox, evitando la saturación </w:t>
      </w:r>
      <w:r w:rsidR="009C3A28" w:rsidRPr="00902701">
        <w:rPr>
          <w:rFonts w:ascii="Century Gothic" w:hAnsi="Century Gothic" w:cs="Arial"/>
          <w:lang w:val="es-MX" w:eastAsia="en-IE"/>
        </w:rPr>
        <w:t>de este</w:t>
      </w:r>
      <w:r w:rsidRPr="00902701">
        <w:rPr>
          <w:rFonts w:ascii="Century Gothic" w:hAnsi="Century Gothic" w:cs="Arial"/>
          <w:lang w:val="es-MX" w:eastAsia="en-IE"/>
        </w:rPr>
        <w:t xml:space="preserve"> y por tanto el tiempo de espera de cada usuario. Lo anterior provee una mejor experiencia de servicio para usuario final. </w:t>
      </w:r>
    </w:p>
    <w:p w14:paraId="67617AAF" w14:textId="1428A274" w:rsidR="00F2302D" w:rsidRDefault="008A31BE" w:rsidP="00CF71FE">
      <w:pPr>
        <w:pStyle w:val="ListParagraph"/>
        <w:numPr>
          <w:ilvl w:val="0"/>
          <w:numId w:val="3"/>
        </w:numPr>
        <w:jc w:val="both"/>
        <w:rPr>
          <w:rFonts w:ascii="Century Gothic" w:hAnsi="Century Gothic" w:cs="Arial"/>
          <w:lang w:val="es-MX" w:eastAsia="en-IE"/>
        </w:rPr>
      </w:pPr>
      <w:r w:rsidRPr="00902701">
        <w:rPr>
          <w:rFonts w:ascii="Century Gothic" w:hAnsi="Century Gothic" w:cs="Arial"/>
          <w:b/>
          <w:bCs/>
          <w:lang w:val="es-MX" w:eastAsia="en-IE"/>
        </w:rPr>
        <w:t>Confiabilidad</w:t>
      </w:r>
      <w:r w:rsidRPr="00902701">
        <w:rPr>
          <w:rFonts w:ascii="Century Gothic" w:hAnsi="Century Gothic" w:cs="Arial"/>
          <w:lang w:val="es-MX" w:eastAsia="en-IE"/>
        </w:rPr>
        <w:t xml:space="preserve">. El sistema Xelhua incluye una </w:t>
      </w:r>
      <w:r w:rsidR="009C3A28" w:rsidRPr="00902701">
        <w:rPr>
          <w:rFonts w:ascii="Century Gothic" w:hAnsi="Century Gothic" w:cs="Arial"/>
          <w:lang w:val="es-MX" w:eastAsia="en-IE"/>
        </w:rPr>
        <w:t>estrategia</w:t>
      </w:r>
      <w:r w:rsidRPr="00902701">
        <w:rPr>
          <w:rFonts w:ascii="Century Gothic" w:hAnsi="Century Gothic" w:cs="Arial"/>
          <w:lang w:val="es-MX" w:eastAsia="en-IE"/>
        </w:rPr>
        <w:t xml:space="preserve"> para el control de los fallos, basada en un esquema de consenso descentralizado el cual coordina la </w:t>
      </w:r>
      <w:r w:rsidR="009C3A28" w:rsidRPr="00902701">
        <w:rPr>
          <w:rFonts w:ascii="Century Gothic" w:hAnsi="Century Gothic" w:cs="Arial"/>
          <w:lang w:val="es-MX" w:eastAsia="en-IE"/>
        </w:rPr>
        <w:t>gestión y</w:t>
      </w:r>
      <w:r w:rsidRPr="00902701">
        <w:rPr>
          <w:rFonts w:ascii="Century Gothic" w:hAnsi="Century Gothic" w:cs="Arial"/>
          <w:lang w:val="es-MX" w:eastAsia="en-IE"/>
        </w:rPr>
        <w:t xml:space="preserve"> el enmascaramiento de los fallos. De esta forma, si el servicio proporcionado por una estructura ABox presenta un fallo, las peticiones a ese servicio son redireccionadas a una instancia </w:t>
      </w:r>
      <w:r w:rsidR="009C3A28" w:rsidRPr="00902701">
        <w:rPr>
          <w:rFonts w:ascii="Century Gothic" w:hAnsi="Century Gothic" w:cs="Arial"/>
          <w:lang w:val="es-MX" w:eastAsia="en-IE"/>
        </w:rPr>
        <w:t>réplica</w:t>
      </w:r>
      <w:r w:rsidRPr="00902701">
        <w:rPr>
          <w:rFonts w:ascii="Century Gothic" w:hAnsi="Century Gothic" w:cs="Arial"/>
          <w:lang w:val="es-MX" w:eastAsia="en-IE"/>
        </w:rPr>
        <w:t xml:space="preserve"> del servicio.</w:t>
      </w:r>
    </w:p>
    <w:p w14:paraId="75ECF861" w14:textId="77777777" w:rsidR="00CF71FE" w:rsidRPr="00902701" w:rsidRDefault="00CF71FE" w:rsidP="00DE76F2">
      <w:pPr>
        <w:pStyle w:val="ListParagraph"/>
        <w:jc w:val="both"/>
        <w:rPr>
          <w:rFonts w:ascii="Century Gothic" w:hAnsi="Century Gothic" w:cs="Arial"/>
          <w:lang w:val="es-MX" w:eastAsia="en-IE"/>
        </w:rPr>
      </w:pPr>
    </w:p>
    <w:p w14:paraId="045FEEC2" w14:textId="00482497" w:rsidR="000407F8" w:rsidRDefault="009C3A28" w:rsidP="00CF71FE">
      <w:pPr>
        <w:pStyle w:val="Heading2"/>
        <w:spacing w:before="0"/>
        <w:jc w:val="both"/>
        <w:rPr>
          <w:rFonts w:ascii="Arial" w:hAnsi="Arial" w:cs="Arial"/>
          <w:sz w:val="20"/>
          <w:szCs w:val="20"/>
          <w:lang w:val="es-MX" w:eastAsia="en-IE"/>
        </w:rPr>
      </w:pPr>
      <w:bookmarkStart w:id="4" w:name="_Toc125547966"/>
      <w:r w:rsidRPr="00902701">
        <w:rPr>
          <w:rFonts w:ascii="Century Gothic" w:hAnsi="Century Gothic"/>
          <w:b/>
          <w:bCs/>
          <w:color w:val="000000" w:themeColor="text1"/>
          <w:sz w:val="32"/>
          <w:szCs w:val="32"/>
          <w:lang w:val="es-MX" w:eastAsia="en-IE"/>
        </w:rPr>
        <w:t>Construcción de una malla de servicios independiente de la plataforma e infraestructura de cómputo</w:t>
      </w:r>
      <w:bookmarkEnd w:id="4"/>
    </w:p>
    <w:p w14:paraId="57914C7D" w14:textId="77777777" w:rsidR="00902701" w:rsidRDefault="00902701" w:rsidP="00902701">
      <w:pPr>
        <w:ind w:firstLine="720"/>
        <w:rPr>
          <w:rFonts w:ascii="Century Gothic" w:hAnsi="Century Gothic" w:cs="Arial"/>
          <w:lang w:val="es-MX" w:eastAsia="en-IE"/>
        </w:rPr>
      </w:pPr>
    </w:p>
    <w:p w14:paraId="03C22D1E" w14:textId="1F01A2F1" w:rsidR="009C3A28" w:rsidRDefault="009C3A28"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El sistema Xelhua proporciona diferentes aplicaciones analíticas para big data a través de la publicación de diferentes servicios. Los servicios proporcionados están contenidos en </w:t>
      </w:r>
      <w:r w:rsidR="000407F8" w:rsidRPr="00902701">
        <w:rPr>
          <w:rFonts w:ascii="Century Gothic" w:hAnsi="Century Gothic" w:cs="Arial"/>
          <w:lang w:val="es-MX" w:eastAsia="en-IE"/>
        </w:rPr>
        <w:t>unas estructuras</w:t>
      </w:r>
      <w:r w:rsidRPr="00902701">
        <w:rPr>
          <w:rFonts w:ascii="Century Gothic" w:hAnsi="Century Gothic" w:cs="Arial"/>
          <w:lang w:val="es-MX" w:eastAsia="en-IE"/>
        </w:rPr>
        <w:t xml:space="preserve"> ABox, disponibles en un repositorio (R), basada en la tecnología de contenedores de software con las características de conectividad, manejabilidad, portabilidad y usabilidad. A </w:t>
      </w:r>
      <w:r w:rsidR="008E4676" w:rsidRPr="00902701">
        <w:rPr>
          <w:rFonts w:ascii="Century Gothic" w:hAnsi="Century Gothic" w:cs="Arial"/>
          <w:lang w:val="es-MX" w:eastAsia="en-IE"/>
        </w:rPr>
        <w:t>continuación,</w:t>
      </w:r>
      <w:r w:rsidRPr="00902701">
        <w:rPr>
          <w:rFonts w:ascii="Century Gothic" w:hAnsi="Century Gothic" w:cs="Arial"/>
          <w:lang w:val="es-MX" w:eastAsia="en-IE"/>
        </w:rPr>
        <w:t xml:space="preserve"> se detalla cada una de estas características, utilizadas para la construcción de la malla de servicios.</w:t>
      </w:r>
    </w:p>
    <w:p w14:paraId="1CD4BB37" w14:textId="77777777" w:rsidR="00CF71FE" w:rsidRPr="00902701" w:rsidRDefault="00CF71FE" w:rsidP="00CF71FE">
      <w:pPr>
        <w:ind w:firstLine="720"/>
        <w:jc w:val="both"/>
        <w:rPr>
          <w:rFonts w:ascii="Century Gothic" w:hAnsi="Century Gothic" w:cs="Arial"/>
          <w:lang w:val="es-MX" w:eastAsia="en-IE"/>
        </w:rPr>
      </w:pPr>
    </w:p>
    <w:p w14:paraId="65D9B613" w14:textId="03D23217" w:rsidR="009C3A28" w:rsidRPr="00902701" w:rsidRDefault="009C3A28" w:rsidP="002C2F54">
      <w:pPr>
        <w:pStyle w:val="Heading3"/>
        <w:rPr>
          <w:rStyle w:val="IntenseEmphasis"/>
          <w:rFonts w:ascii="Century Gothic" w:hAnsi="Century Gothic"/>
          <w:b/>
          <w:bCs/>
          <w:color w:val="000000" w:themeColor="text1"/>
          <w:sz w:val="28"/>
          <w:szCs w:val="28"/>
          <w:lang w:val="es-MX"/>
        </w:rPr>
      </w:pPr>
      <w:bookmarkStart w:id="5" w:name="_Toc125547967"/>
      <w:r w:rsidRPr="00902701">
        <w:rPr>
          <w:rStyle w:val="IntenseEmphasis"/>
          <w:rFonts w:ascii="Century Gothic" w:hAnsi="Century Gothic"/>
          <w:b/>
          <w:bCs/>
          <w:color w:val="000000" w:themeColor="text1"/>
          <w:sz w:val="28"/>
          <w:szCs w:val="28"/>
          <w:lang w:val="es-MX"/>
        </w:rPr>
        <w:t>Conectividad</w:t>
      </w:r>
      <w:bookmarkEnd w:id="5"/>
    </w:p>
    <w:p w14:paraId="31D847BD" w14:textId="77777777" w:rsidR="00421B29" w:rsidRPr="00FF7EA9" w:rsidRDefault="00421B29" w:rsidP="00421B29">
      <w:pPr>
        <w:rPr>
          <w:lang w:val="es-MX"/>
        </w:rPr>
      </w:pPr>
    </w:p>
    <w:p w14:paraId="7FC9E429" w14:textId="49A0EF66" w:rsidR="009C3A28" w:rsidRPr="00902701" w:rsidRDefault="009C3A28"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El sistema Xelhua agrupa las estructuras ABox en una malla de servicios, denominada </w:t>
      </w:r>
      <w:r w:rsidRPr="00902701">
        <w:rPr>
          <w:rFonts w:ascii="Century Gothic" w:hAnsi="Century Gothic" w:cs="Arial"/>
          <w:i/>
          <w:iCs/>
          <w:lang w:val="es-MX" w:eastAsia="en-IE"/>
        </w:rPr>
        <w:t>Big data service</w:t>
      </w:r>
      <w:r w:rsidRPr="00902701">
        <w:rPr>
          <w:rFonts w:ascii="Century Gothic" w:hAnsi="Century Gothic" w:cs="Arial"/>
          <w:lang w:val="es-MX" w:eastAsia="en-IE"/>
        </w:rPr>
        <w:t xml:space="preserve"> (BDServ). La BDServ está basada en una arquitectura de software para facilitar la comunicación servicio a servicio entre las estructuras ABox e incluso entre otros tipos de servicios o microservicios.</w:t>
      </w:r>
    </w:p>
    <w:p w14:paraId="25CF5BA0" w14:textId="163FD0EC" w:rsidR="003B63D1" w:rsidRPr="00902701" w:rsidRDefault="009C3A28" w:rsidP="00CF71FE">
      <w:pPr>
        <w:ind w:firstLine="720"/>
        <w:jc w:val="both"/>
        <w:rPr>
          <w:rFonts w:ascii="Century Gothic" w:hAnsi="Century Gothic" w:cs="Arial"/>
          <w:lang w:val="es-MX" w:eastAsia="en-IE"/>
        </w:rPr>
      </w:pPr>
      <w:r w:rsidRPr="00902701">
        <w:rPr>
          <w:rFonts w:ascii="Century Gothic" w:hAnsi="Century Gothic" w:cs="Arial"/>
          <w:lang w:val="es-MX" w:eastAsia="en-IE"/>
        </w:rPr>
        <w:t>La construcción de un BDServ está basada en el acoplamiento de estructuras ABox</w:t>
      </w:r>
      <w:r w:rsidR="00D56CA8" w:rsidRPr="00902701">
        <w:rPr>
          <w:rFonts w:ascii="Century Gothic" w:hAnsi="Century Gothic" w:cs="Arial"/>
          <w:lang w:val="es-MX" w:eastAsia="en-IE"/>
        </w:rPr>
        <w:t>, formando un pipeline</w:t>
      </w:r>
      <w:r w:rsidRPr="00902701">
        <w:rPr>
          <w:rFonts w:ascii="Century Gothic" w:hAnsi="Century Gothic" w:cs="Arial"/>
          <w:lang w:val="es-MX" w:eastAsia="en-IE"/>
        </w:rPr>
        <w:t xml:space="preserve">. El BDServ integra una red de big </w:t>
      </w:r>
      <w:r w:rsidRPr="00902701">
        <w:rPr>
          <w:rFonts w:ascii="Century Gothic" w:hAnsi="Century Gothic" w:cs="Arial"/>
          <w:i/>
          <w:iCs/>
          <w:lang w:val="es-MX" w:eastAsia="en-IE"/>
        </w:rPr>
        <w:t>data P2P</w:t>
      </w:r>
      <w:r w:rsidR="00D56CA8" w:rsidRPr="00902701">
        <w:rPr>
          <w:rFonts w:ascii="Century Gothic" w:hAnsi="Century Gothic" w:cs="Arial"/>
          <w:lang w:val="es-MX" w:eastAsia="en-IE"/>
        </w:rPr>
        <w:t xml:space="preserve"> </w:t>
      </w:r>
      <w:r w:rsidRPr="00902701">
        <w:rPr>
          <w:rFonts w:ascii="Century Gothic" w:hAnsi="Century Gothic" w:cs="Arial"/>
          <w:lang w:val="es-MX" w:eastAsia="en-IE"/>
        </w:rPr>
        <w:t xml:space="preserve">(BD-P2P) para la </w:t>
      </w:r>
      <w:r w:rsidR="003B63D1" w:rsidRPr="00902701">
        <w:rPr>
          <w:rFonts w:ascii="Century Gothic" w:hAnsi="Century Gothic" w:cs="Arial"/>
          <w:lang w:val="es-MX" w:eastAsia="en-IE"/>
        </w:rPr>
        <w:t>gestión</w:t>
      </w:r>
      <w:r w:rsidRPr="00902701">
        <w:rPr>
          <w:rFonts w:ascii="Century Gothic" w:hAnsi="Century Gothic" w:cs="Arial"/>
          <w:lang w:val="es-MX" w:eastAsia="en-IE"/>
        </w:rPr>
        <w:t xml:space="preserve"> de la comunicación entre los elementos del pipeline a través de un entorno de malla de servicios (SME</w:t>
      </w:r>
      <w:r w:rsidRPr="00902701">
        <w:rPr>
          <w:rStyle w:val="FootnoteReference"/>
          <w:rFonts w:ascii="Century Gothic" w:hAnsi="Century Gothic" w:cs="Arial"/>
          <w:lang w:val="es-MX" w:eastAsia="en-IE"/>
        </w:rPr>
        <w:footnoteReference w:id="14"/>
      </w:r>
      <w:r w:rsidRPr="00902701">
        <w:rPr>
          <w:rFonts w:ascii="Century Gothic" w:hAnsi="Century Gothic" w:cs="Arial"/>
          <w:lang w:val="es-MX" w:eastAsia="en-IE"/>
        </w:rPr>
        <w:t xml:space="preserve">, por sus siglas en </w:t>
      </w:r>
      <w:r w:rsidR="003B63D1" w:rsidRPr="00902701">
        <w:rPr>
          <w:rFonts w:ascii="Century Gothic" w:hAnsi="Century Gothic" w:cs="Arial"/>
          <w:lang w:val="es-MX" w:eastAsia="en-IE"/>
        </w:rPr>
        <w:t>inglés</w:t>
      </w:r>
      <w:r w:rsidRPr="00902701">
        <w:rPr>
          <w:rFonts w:ascii="Century Gothic" w:hAnsi="Century Gothic" w:cs="Arial"/>
          <w:lang w:val="es-MX" w:eastAsia="en-IE"/>
        </w:rPr>
        <w:t>) utilizando conexiones punto a punto (P2P)</w:t>
      </w:r>
      <w:r w:rsidR="003B63D1" w:rsidRPr="00902701">
        <w:rPr>
          <w:rFonts w:ascii="Century Gothic" w:hAnsi="Century Gothic" w:cs="Arial"/>
          <w:lang w:val="es-MX" w:eastAsia="en-IE"/>
        </w:rPr>
        <w:t>.</w:t>
      </w:r>
    </w:p>
    <w:p w14:paraId="0C07892C" w14:textId="63F52CB0" w:rsidR="003B63D1" w:rsidRDefault="003B63D1" w:rsidP="00CF71FE">
      <w:pPr>
        <w:jc w:val="both"/>
        <w:rPr>
          <w:rFonts w:ascii="Century Gothic" w:hAnsi="Century Gothic" w:cs="Arial"/>
          <w:lang w:val="es-MX" w:eastAsia="en-IE"/>
        </w:rPr>
      </w:pPr>
      <w:r w:rsidRPr="00902701">
        <w:rPr>
          <w:rFonts w:ascii="Century Gothic" w:hAnsi="Century Gothic" w:cs="Arial"/>
          <w:lang w:val="es-MX" w:eastAsia="en-IE"/>
        </w:rPr>
        <w:t xml:space="preserve">La BD-P2P representa un </w:t>
      </w:r>
      <w:r w:rsidR="00D56CA8" w:rsidRPr="00902701">
        <w:rPr>
          <w:rFonts w:ascii="Century Gothic" w:hAnsi="Century Gothic" w:cs="Arial"/>
          <w:lang w:val="es-MX" w:eastAsia="en-IE"/>
        </w:rPr>
        <w:t xml:space="preserve">DAG </w:t>
      </w:r>
      <w:r w:rsidRPr="00902701">
        <w:rPr>
          <w:rFonts w:ascii="Century Gothic" w:hAnsi="Century Gothic" w:cs="Arial"/>
          <w:lang w:val="es-MX" w:eastAsia="en-IE"/>
        </w:rPr>
        <w:t xml:space="preserve">de estructuras ABox interconectadas a través de conexiones P2P. Las interconexiones son representadas como tuplas </w:t>
      </w:r>
      <m:oMath>
        <m:r>
          <w:rPr>
            <w:rFonts w:ascii="Cambria Math" w:hAnsi="Cambria Math" w:cs="Arial"/>
            <w:lang w:val="es-MX" w:eastAsia="en-IE"/>
          </w:rPr>
          <m:t>(x,y)</m:t>
        </m:r>
      </m:oMath>
      <w:r w:rsidRPr="00902701">
        <w:rPr>
          <w:rFonts w:ascii="Century Gothic" w:hAnsi="Century Gothic" w:cs="Arial"/>
          <w:lang w:val="es-MX" w:eastAsia="en-IE"/>
        </w:rPr>
        <w:t xml:space="preserve"> donde ambos elementos de la tupla son estructuras ABox, mientas que las aristas (A) del grafo representan las conexiones P2P o </w:t>
      </w:r>
      <w:r w:rsidRPr="00902701">
        <w:rPr>
          <w:rFonts w:ascii="Century Gothic" w:hAnsi="Century Gothic" w:cs="Arial"/>
          <w:i/>
          <w:iCs/>
          <w:lang w:val="es-MX" w:eastAsia="en-IE"/>
        </w:rPr>
        <w:t>Internal Gateways</w:t>
      </w:r>
      <w:r w:rsidRPr="00902701">
        <w:rPr>
          <w:rFonts w:ascii="Century Gothic" w:hAnsi="Century Gothic" w:cs="Arial"/>
          <w:lang w:val="es-MX" w:eastAsia="en-IE"/>
        </w:rPr>
        <w:t xml:space="preserve"> (IG) entre estructuras ABox. La</w:t>
      </w:r>
      <w:r w:rsidR="00D56CA8" w:rsidRPr="00902701">
        <w:rPr>
          <w:rFonts w:ascii="Century Gothic" w:hAnsi="Century Gothic" w:cs="Arial"/>
          <w:lang w:val="es-MX" w:eastAsia="en-IE"/>
        </w:rPr>
        <w:t>s</w:t>
      </w:r>
      <w:r w:rsidRPr="00902701">
        <w:rPr>
          <w:rFonts w:ascii="Century Gothic" w:hAnsi="Century Gothic" w:cs="Arial"/>
          <w:lang w:val="es-MX" w:eastAsia="en-IE"/>
        </w:rPr>
        <w:t xml:space="preserve"> IG representa una puerta trasera para conectar estructuras ABox del mismo BD-P2P o de una estructura ABox perteneciente a otro BD-P2P.</w:t>
      </w:r>
    </w:p>
    <w:p w14:paraId="4FC04A15" w14:textId="77777777" w:rsidR="00CF71FE" w:rsidRPr="00902701" w:rsidRDefault="00CF71FE" w:rsidP="00CF71FE">
      <w:pPr>
        <w:jc w:val="both"/>
        <w:rPr>
          <w:rFonts w:ascii="Century Gothic" w:hAnsi="Century Gothic" w:cs="Arial"/>
          <w:lang w:val="es-MX" w:eastAsia="en-IE"/>
        </w:rPr>
      </w:pPr>
    </w:p>
    <w:p w14:paraId="15EADEF5" w14:textId="5144FE04" w:rsidR="003B63D1" w:rsidRPr="00902701" w:rsidRDefault="003B63D1" w:rsidP="002C2F54">
      <w:pPr>
        <w:pStyle w:val="Heading3"/>
        <w:rPr>
          <w:rStyle w:val="IntenseEmphasis"/>
          <w:rFonts w:ascii="Century Gothic" w:hAnsi="Century Gothic"/>
          <w:b/>
          <w:bCs/>
          <w:color w:val="000000" w:themeColor="text1"/>
          <w:sz w:val="28"/>
          <w:szCs w:val="28"/>
          <w:lang w:val="es-MX" w:eastAsia="en-IE"/>
        </w:rPr>
      </w:pPr>
      <w:bookmarkStart w:id="6" w:name="_Toc125547968"/>
      <w:r w:rsidRPr="00902701">
        <w:rPr>
          <w:rStyle w:val="IntenseEmphasis"/>
          <w:rFonts w:ascii="Century Gothic" w:hAnsi="Century Gothic"/>
          <w:b/>
          <w:bCs/>
          <w:color w:val="000000" w:themeColor="text1"/>
          <w:sz w:val="28"/>
          <w:szCs w:val="28"/>
          <w:lang w:val="es-MX" w:eastAsia="en-IE"/>
        </w:rPr>
        <w:lastRenderedPageBreak/>
        <w:t>Manejabilidad</w:t>
      </w:r>
      <w:bookmarkEnd w:id="6"/>
    </w:p>
    <w:p w14:paraId="201ECBA2" w14:textId="77777777" w:rsidR="00D56CA8" w:rsidRDefault="00D56CA8" w:rsidP="003B63D1">
      <w:pPr>
        <w:rPr>
          <w:lang w:val="es-MX" w:eastAsia="en-IE"/>
        </w:rPr>
      </w:pPr>
    </w:p>
    <w:p w14:paraId="12E5C4C7" w14:textId="2B3EB7D2" w:rsidR="003B63D1" w:rsidRPr="00902701" w:rsidRDefault="003B63D1"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Para la gestión, ejecución y acoplamiento de aplicaciones, las estructuras ABox dependen de un conjunto de entidades denominadas </w:t>
      </w:r>
      <w:r w:rsidRPr="00902701">
        <w:rPr>
          <w:rFonts w:ascii="Century Gothic" w:hAnsi="Century Gothic" w:cs="Arial"/>
          <w:i/>
          <w:iCs/>
          <w:lang w:val="es-MX" w:eastAsia="en-IE"/>
        </w:rPr>
        <w:t>Black Box</w:t>
      </w:r>
      <w:r w:rsidRPr="00902701">
        <w:rPr>
          <w:rFonts w:ascii="Century Gothic" w:hAnsi="Century Gothic" w:cs="Arial"/>
          <w:lang w:val="es-MX" w:eastAsia="en-IE"/>
        </w:rPr>
        <w:t xml:space="preserve"> (BBox). Una entidad BBox representa una abstracción de una aplicación analítica, por ejemplo, el servicio de una aplicación analítica (ABox) de clasificadores que ofrece diferentes opciones de clasificación de acuerdo con el tipo de clasificador deseado: supervisado (BBox</w:t>
      </w:r>
      <w:r w:rsidRPr="00902701">
        <w:rPr>
          <w:rFonts w:ascii="Century Gothic" w:hAnsi="Century Gothic" w:cs="Arial"/>
          <w:vertAlign w:val="subscript"/>
          <w:lang w:val="es-MX" w:eastAsia="en-IE"/>
        </w:rPr>
        <w:t>a</w:t>
      </w:r>
      <w:r w:rsidRPr="00902701">
        <w:rPr>
          <w:rFonts w:ascii="Century Gothic" w:hAnsi="Century Gothic" w:cs="Arial"/>
          <w:lang w:val="es-MX" w:eastAsia="en-IE"/>
        </w:rPr>
        <w:t>), no supervisado (BBox</w:t>
      </w:r>
      <w:r w:rsidRPr="00902701">
        <w:rPr>
          <w:rFonts w:ascii="Century Gothic" w:hAnsi="Century Gothic" w:cs="Arial"/>
          <w:vertAlign w:val="subscript"/>
          <w:lang w:val="es-MX" w:eastAsia="en-IE"/>
        </w:rPr>
        <w:t>b</w:t>
      </w:r>
      <w:r w:rsidRPr="00902701">
        <w:rPr>
          <w:rFonts w:ascii="Century Gothic" w:hAnsi="Century Gothic" w:cs="Arial"/>
          <w:lang w:val="es-MX" w:eastAsia="en-IE"/>
        </w:rPr>
        <w:t>), por mencionar un ejemplo. En este sentido, una estructura ABox se puede definir como sigue:</w:t>
      </w:r>
    </w:p>
    <w:p w14:paraId="13BAB1AE" w14:textId="435D9F69" w:rsidR="003B63D1" w:rsidRPr="00902701" w:rsidRDefault="003B63D1" w:rsidP="003B63D1">
      <w:pPr>
        <w:rPr>
          <w:rFonts w:ascii="Arial" w:hAnsi="Arial" w:cs="Arial"/>
          <w:lang w:val="es-MX" w:eastAsia="en-IE"/>
        </w:rPr>
      </w:pPr>
      <m:oMathPara>
        <m:oMath>
          <m:r>
            <w:rPr>
              <w:rFonts w:ascii="Cambria Math" w:hAnsi="Cambria Math" w:cs="Arial"/>
              <w:lang w:val="es-MX" w:eastAsia="en-IE"/>
            </w:rPr>
            <m:t>ABox = (server, {BBox}, client)</m:t>
          </m:r>
        </m:oMath>
      </m:oMathPara>
    </w:p>
    <w:p w14:paraId="1BDD2D5C" w14:textId="77777777" w:rsidR="003B63D1" w:rsidRPr="00902701" w:rsidRDefault="003B63D1" w:rsidP="00CF71FE">
      <w:pPr>
        <w:jc w:val="both"/>
        <w:rPr>
          <w:rFonts w:ascii="Century Gothic" w:hAnsi="Century Gothic" w:cs="Arial"/>
          <w:lang w:val="es-MX" w:eastAsia="en-IE"/>
        </w:rPr>
      </w:pPr>
      <w:r w:rsidRPr="00902701">
        <w:rPr>
          <w:rFonts w:ascii="Century Gothic" w:hAnsi="Century Gothic" w:cs="Arial"/>
          <w:lang w:val="es-MX" w:eastAsia="en-IE"/>
        </w:rPr>
        <w:t>donde:</w:t>
      </w:r>
    </w:p>
    <w:p w14:paraId="49B81E91" w14:textId="6D16BEDA" w:rsidR="003B63D1" w:rsidRPr="00902701" w:rsidRDefault="003B63D1" w:rsidP="00CF71FE">
      <w:pPr>
        <w:pStyle w:val="ListParagraph"/>
        <w:numPr>
          <w:ilvl w:val="0"/>
          <w:numId w:val="4"/>
        </w:numPr>
        <w:jc w:val="both"/>
        <w:rPr>
          <w:rFonts w:ascii="Century Gothic" w:hAnsi="Century Gothic" w:cs="Arial"/>
          <w:lang w:val="es-MX" w:eastAsia="en-IE"/>
        </w:rPr>
      </w:pPr>
      <w:r w:rsidRPr="00902701">
        <w:rPr>
          <w:rFonts w:ascii="Century Gothic" w:hAnsi="Century Gothic" w:cs="Arial"/>
          <w:lang w:val="es-MX" w:eastAsia="en-IE"/>
        </w:rPr>
        <w:t xml:space="preserve">BBox, representa un conjunto de entidades BBox, donde cada entidad BBox es una abstracción de una aplicación analítica con parámetros específicos, esto se representa como: </w:t>
      </w:r>
      <m:oMath>
        <m:r>
          <w:rPr>
            <w:rFonts w:ascii="Cambria Math" w:hAnsi="Cambria Math" w:cs="Arial"/>
            <w:lang w:val="es-MX" w:eastAsia="en-IE"/>
          </w:rPr>
          <m:t>BBox = {</m:t>
        </m:r>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2</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m</m:t>
            </m:r>
          </m:sub>
        </m:sSub>
        <m:r>
          <w:rPr>
            <w:rFonts w:ascii="Cambria Math" w:hAnsi="Cambria Math" w:cs="Arial"/>
            <w:lang w:val="es-MX" w:eastAsia="en-IE"/>
          </w:rPr>
          <m:t>}</m:t>
        </m:r>
      </m:oMath>
    </w:p>
    <w:p w14:paraId="59E5A390" w14:textId="77777777" w:rsidR="003B63D1" w:rsidRPr="00902701" w:rsidRDefault="003B63D1" w:rsidP="00CF71FE">
      <w:pPr>
        <w:pStyle w:val="ListParagraph"/>
        <w:numPr>
          <w:ilvl w:val="0"/>
          <w:numId w:val="4"/>
        </w:numPr>
        <w:jc w:val="both"/>
        <w:rPr>
          <w:rFonts w:ascii="Century Gothic" w:hAnsi="Century Gothic" w:cs="Arial"/>
          <w:lang w:val="es-MX" w:eastAsia="en-IE"/>
        </w:rPr>
      </w:pPr>
      <w:r w:rsidRPr="00902701">
        <w:rPr>
          <w:rFonts w:ascii="Century Gothic" w:hAnsi="Century Gothic" w:cs="Arial"/>
          <w:lang w:val="es-MX" w:eastAsia="en-IE"/>
        </w:rPr>
        <w:t>server, representa la fuente de datos de entrada para la estructura ABox</w:t>
      </w:r>
    </w:p>
    <w:p w14:paraId="65E37C01" w14:textId="3D2C49E7" w:rsidR="003B63D1" w:rsidRPr="00902701" w:rsidRDefault="003B63D1" w:rsidP="00CF71FE">
      <w:pPr>
        <w:pStyle w:val="ListParagraph"/>
        <w:numPr>
          <w:ilvl w:val="0"/>
          <w:numId w:val="4"/>
        </w:numPr>
        <w:jc w:val="both"/>
        <w:rPr>
          <w:rFonts w:ascii="Century Gothic" w:hAnsi="Century Gothic" w:cs="Arial"/>
          <w:lang w:val="es-MX" w:eastAsia="en-IE"/>
        </w:rPr>
      </w:pPr>
      <w:r w:rsidRPr="00902701">
        <w:rPr>
          <w:rFonts w:ascii="Century Gothic" w:hAnsi="Century Gothic" w:cs="Arial"/>
          <w:lang w:val="es-MX" w:eastAsia="en-IE"/>
        </w:rPr>
        <w:t>client, representa la salida de datos de la estructura ABox.</w:t>
      </w:r>
    </w:p>
    <w:p w14:paraId="54EFE1CD" w14:textId="1A140DF5" w:rsidR="003B63D1" w:rsidRPr="00902701" w:rsidRDefault="003B63D1" w:rsidP="00CF71FE">
      <w:pPr>
        <w:jc w:val="both"/>
        <w:rPr>
          <w:rFonts w:ascii="Century Gothic" w:hAnsi="Century Gothic" w:cs="Arial"/>
          <w:lang w:val="es-MX" w:eastAsia="en-IE"/>
        </w:rPr>
      </w:pPr>
      <w:r w:rsidRPr="00902701">
        <w:rPr>
          <w:rFonts w:ascii="Century Gothic" w:hAnsi="Century Gothic" w:cs="Arial"/>
          <w:lang w:val="es-MX" w:eastAsia="en-IE"/>
        </w:rPr>
        <w:t>Derivado de la definición anterior, y considerando que una entidad BBox es una abstracción de una estructura ABox, una entidad BBox se define como:</w:t>
      </w:r>
    </w:p>
    <w:p w14:paraId="11B65276" w14:textId="4C9EB1EC" w:rsidR="003B63D1" w:rsidRPr="00902701" w:rsidRDefault="003B63D1" w:rsidP="003B63D1">
      <w:pPr>
        <w:rPr>
          <w:rFonts w:ascii="Arial" w:hAnsi="Arial" w:cs="Arial"/>
          <w:lang w:val="es-MX" w:eastAsia="en-IE"/>
        </w:rPr>
      </w:pPr>
      <m:oMathPara>
        <m:oMath>
          <m:r>
            <w:rPr>
              <w:rFonts w:ascii="Cambria Math" w:hAnsi="Cambria Math" w:cs="Arial"/>
              <w:lang w:val="es-MX" w:eastAsia="en-IE"/>
            </w:rPr>
            <m:t>BBox = {server, client}</m:t>
          </m:r>
        </m:oMath>
      </m:oMathPara>
    </w:p>
    <w:p w14:paraId="2AC44219" w14:textId="77777777" w:rsidR="003B63D1" w:rsidRPr="00902701" w:rsidRDefault="003B63D1" w:rsidP="00CF71FE">
      <w:pPr>
        <w:jc w:val="both"/>
        <w:rPr>
          <w:rFonts w:ascii="Century Gothic" w:hAnsi="Century Gothic" w:cs="Arial"/>
          <w:lang w:val="es-MX" w:eastAsia="en-IE"/>
        </w:rPr>
      </w:pPr>
      <w:r w:rsidRPr="00902701">
        <w:rPr>
          <w:rFonts w:ascii="Century Gothic" w:hAnsi="Century Gothic" w:cs="Arial"/>
          <w:lang w:val="es-MX" w:eastAsia="en-IE"/>
        </w:rPr>
        <w:t>donde:</w:t>
      </w:r>
    </w:p>
    <w:p w14:paraId="41BC261A" w14:textId="77777777" w:rsidR="003B63D1" w:rsidRPr="00902701" w:rsidRDefault="003B63D1" w:rsidP="00CF71FE">
      <w:pPr>
        <w:pStyle w:val="ListParagraph"/>
        <w:numPr>
          <w:ilvl w:val="0"/>
          <w:numId w:val="5"/>
        </w:numPr>
        <w:jc w:val="both"/>
        <w:rPr>
          <w:rFonts w:ascii="Century Gothic" w:hAnsi="Century Gothic" w:cs="Arial"/>
          <w:lang w:val="es-MX" w:eastAsia="en-IE"/>
        </w:rPr>
      </w:pPr>
      <w:r w:rsidRPr="00902701">
        <w:rPr>
          <w:rFonts w:ascii="Century Gothic" w:hAnsi="Century Gothic" w:cs="Arial"/>
          <w:lang w:val="es-MX" w:eastAsia="en-IE"/>
        </w:rPr>
        <w:t>server, representa la fuente de datos de entrada para la entidad BBox.</w:t>
      </w:r>
    </w:p>
    <w:p w14:paraId="67FE6685" w14:textId="00044134" w:rsidR="003B63D1" w:rsidRDefault="003B63D1" w:rsidP="00CF71FE">
      <w:pPr>
        <w:pStyle w:val="ListParagraph"/>
        <w:numPr>
          <w:ilvl w:val="0"/>
          <w:numId w:val="5"/>
        </w:numPr>
        <w:jc w:val="both"/>
        <w:rPr>
          <w:rFonts w:ascii="Century Gothic" w:hAnsi="Century Gothic" w:cs="Arial"/>
          <w:lang w:val="es-MX" w:eastAsia="en-IE"/>
        </w:rPr>
      </w:pPr>
      <w:r w:rsidRPr="00902701">
        <w:rPr>
          <w:rFonts w:ascii="Century Gothic" w:hAnsi="Century Gothic" w:cs="Arial"/>
          <w:lang w:val="es-MX" w:eastAsia="en-IE"/>
        </w:rPr>
        <w:t>client, representa la salida de datos de la entidad BBox</w:t>
      </w:r>
    </w:p>
    <w:p w14:paraId="3E461479" w14:textId="77777777" w:rsidR="00CF71FE" w:rsidRPr="00902701" w:rsidRDefault="00CF71FE" w:rsidP="00CF71FE">
      <w:pPr>
        <w:pStyle w:val="ListParagraph"/>
        <w:jc w:val="both"/>
        <w:rPr>
          <w:rFonts w:ascii="Century Gothic" w:hAnsi="Century Gothic" w:cs="Arial"/>
          <w:lang w:val="es-MX" w:eastAsia="en-IE"/>
        </w:rPr>
      </w:pPr>
    </w:p>
    <w:p w14:paraId="4D55EAFF" w14:textId="32225CDD" w:rsidR="003B63D1" w:rsidRPr="00902701" w:rsidRDefault="003B63D1" w:rsidP="002C2F54">
      <w:pPr>
        <w:pStyle w:val="Heading3"/>
        <w:rPr>
          <w:rStyle w:val="IntenseEmphasis"/>
          <w:rFonts w:ascii="Century Gothic" w:hAnsi="Century Gothic"/>
          <w:b/>
          <w:bCs/>
          <w:lang w:val="es-MX" w:eastAsia="en-IE"/>
        </w:rPr>
      </w:pPr>
      <w:bookmarkStart w:id="7" w:name="_Toc125547969"/>
      <w:r w:rsidRPr="00902701">
        <w:rPr>
          <w:rStyle w:val="IntenseEmphasis"/>
          <w:rFonts w:ascii="Century Gothic" w:hAnsi="Century Gothic"/>
          <w:b/>
          <w:bCs/>
          <w:color w:val="000000" w:themeColor="text1"/>
          <w:sz w:val="28"/>
          <w:szCs w:val="28"/>
          <w:lang w:val="es-MX" w:eastAsia="en-IE"/>
        </w:rPr>
        <w:t>Portabilidad y elasticidad</w:t>
      </w:r>
      <w:bookmarkEnd w:id="7"/>
    </w:p>
    <w:p w14:paraId="6B5152BD" w14:textId="77777777" w:rsidR="00421B29" w:rsidRPr="00FF7EA9" w:rsidRDefault="00421B29" w:rsidP="00421B29">
      <w:pPr>
        <w:rPr>
          <w:lang w:val="es-MX" w:eastAsia="en-IE"/>
        </w:rPr>
      </w:pPr>
    </w:p>
    <w:p w14:paraId="50422176" w14:textId="6DA5D246" w:rsidR="003B63D1" w:rsidRPr="00902701" w:rsidRDefault="003B63D1" w:rsidP="00CF71FE">
      <w:pPr>
        <w:ind w:firstLine="720"/>
        <w:jc w:val="both"/>
        <w:rPr>
          <w:rFonts w:ascii="Century Gothic" w:hAnsi="Century Gothic" w:cs="Arial"/>
          <w:lang w:val="es-MX" w:eastAsia="en-IE"/>
        </w:rPr>
      </w:pPr>
      <w:r w:rsidRPr="00902701">
        <w:rPr>
          <w:rFonts w:ascii="Century Gothic" w:hAnsi="Century Gothic" w:cs="Arial"/>
          <w:lang w:val="es-MX" w:eastAsia="en-IE"/>
        </w:rPr>
        <w:t>La portabilidad de una estructura ABox se consigue a través de la metainformación referente a la aplicación analítica contenida en dicha estructura. Los metadatos integran información sobre las dependencias de software relacionadas a la aplicación analítica asociada a la estructura ABox (por ejemplo, sistema operativo, bibliotecas y variables de entorno), dando lugar a una estructura ABox genérica autocontenida.</w:t>
      </w:r>
    </w:p>
    <w:p w14:paraId="7D63A5C2" w14:textId="786B2C06" w:rsidR="00F379B7" w:rsidRDefault="003B63D1"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Una estructura ABox, así como las entidades BBox asociadas, sigue un modelo de Extracción-Transformación-Carga (ETL). ETL, es un proceso de integración de datos que </w:t>
      </w:r>
      <w:r w:rsidR="00F379B7" w:rsidRPr="00902701">
        <w:rPr>
          <w:rFonts w:ascii="Century Gothic" w:hAnsi="Century Gothic" w:cs="Arial"/>
          <w:lang w:val="es-MX" w:eastAsia="en-IE"/>
        </w:rPr>
        <w:t>extrae</w:t>
      </w:r>
      <w:r w:rsidRPr="00902701">
        <w:rPr>
          <w:rFonts w:ascii="Century Gothic" w:hAnsi="Century Gothic" w:cs="Arial"/>
          <w:lang w:val="es-MX" w:eastAsia="en-IE"/>
        </w:rPr>
        <w:t xml:space="preserve">, transforma y carga datos de múltiples fuentes a un </w:t>
      </w:r>
      <w:r w:rsidR="00F379B7" w:rsidRPr="00902701">
        <w:rPr>
          <w:rFonts w:ascii="Century Gothic" w:hAnsi="Century Gothic" w:cs="Arial"/>
          <w:lang w:val="es-MX" w:eastAsia="en-IE"/>
        </w:rPr>
        <w:t>almacén</w:t>
      </w:r>
      <w:r w:rsidRPr="00902701">
        <w:rPr>
          <w:rFonts w:ascii="Century Gothic" w:hAnsi="Century Gothic" w:cs="Arial"/>
          <w:lang w:val="es-MX" w:eastAsia="en-IE"/>
        </w:rPr>
        <w:t xml:space="preserve"> de datos o a otro repositorio de datos unificado</w:t>
      </w:r>
      <w:sdt>
        <w:sdtPr>
          <w:rPr>
            <w:rFonts w:ascii="Century Gothic" w:hAnsi="Century Gothic" w:cs="Arial"/>
            <w:lang w:val="es-MX" w:eastAsia="en-IE"/>
          </w:rPr>
          <w:id w:val="1655869402"/>
          <w:citation/>
        </w:sdtPr>
        <w:sdtEndPr/>
        <w:sdtContent>
          <w:r w:rsidR="00F379B7" w:rsidRPr="00902701">
            <w:rPr>
              <w:rFonts w:ascii="Century Gothic" w:hAnsi="Century Gothic" w:cs="Arial"/>
              <w:lang w:val="es-MX" w:eastAsia="en-IE"/>
            </w:rPr>
            <w:fldChar w:fldCharType="begin"/>
          </w:r>
          <w:r w:rsidR="00F379B7" w:rsidRPr="00902701">
            <w:rPr>
              <w:rFonts w:ascii="Century Gothic" w:hAnsi="Century Gothic" w:cs="Arial"/>
              <w:lang w:val="es-MX" w:eastAsia="en-IE"/>
            </w:rPr>
            <w:instrText xml:space="preserve"> CITATION Adz07 \l 2058 </w:instrText>
          </w:r>
          <w:r w:rsidR="00F379B7" w:rsidRPr="00902701">
            <w:rPr>
              <w:rFonts w:ascii="Century Gothic" w:hAnsi="Century Gothic" w:cs="Arial"/>
              <w:lang w:val="es-MX" w:eastAsia="en-IE"/>
            </w:rPr>
            <w:fldChar w:fldCharType="separate"/>
          </w:r>
          <w:r w:rsidR="0011027F" w:rsidRPr="00902701">
            <w:rPr>
              <w:rFonts w:ascii="Century Gothic" w:hAnsi="Century Gothic" w:cs="Arial"/>
              <w:noProof/>
              <w:lang w:val="es-MX" w:eastAsia="en-IE"/>
            </w:rPr>
            <w:t xml:space="preserve"> [39]</w:t>
          </w:r>
          <w:r w:rsidR="00F379B7" w:rsidRPr="00902701">
            <w:rPr>
              <w:rFonts w:ascii="Century Gothic" w:hAnsi="Century Gothic" w:cs="Arial"/>
              <w:lang w:val="es-MX" w:eastAsia="en-IE"/>
            </w:rPr>
            <w:fldChar w:fldCharType="end"/>
          </w:r>
        </w:sdtContent>
      </w:sdt>
      <w:r w:rsidRPr="00902701">
        <w:rPr>
          <w:rFonts w:ascii="Century Gothic" w:hAnsi="Century Gothic" w:cs="Arial"/>
          <w:lang w:val="es-MX" w:eastAsia="en-IE"/>
        </w:rPr>
        <w:t xml:space="preserve">. El procesamiento realizado por una aplicación analítica, encapsulada en una estructura ABox, sigue las etapas de ETL, donde el primer paso es la recolección de los datos de entrada (E) para la aplicación analítica, después el servicio proporcionado por la estructura ABox (la aplicación analítica) transforma (T) los datos y carga (L) los resultados para almacenarlos y, si es el caso, enviar los resultados a otra aplicación analítica para repetir el proceso hasta alcanzar el resultado final. La figura </w:t>
      </w:r>
      <w:r w:rsidR="00F67B70" w:rsidRPr="00902701">
        <w:rPr>
          <w:rFonts w:ascii="Century Gothic" w:hAnsi="Century Gothic" w:cs="Arial"/>
          <w:lang w:val="es-MX" w:eastAsia="en-IE"/>
        </w:rPr>
        <w:t>2</w:t>
      </w:r>
      <w:r w:rsidRPr="00902701">
        <w:rPr>
          <w:rFonts w:ascii="Century Gothic" w:hAnsi="Century Gothic" w:cs="Arial"/>
          <w:lang w:val="es-MX" w:eastAsia="en-IE"/>
        </w:rPr>
        <w:t xml:space="preserve"> ilustra el proceso de ETL, donde S representa la etapa de extracción (E),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i</m:t>
            </m:r>
          </m:sub>
        </m:sSub>
      </m:oMath>
      <w:r w:rsidRPr="00902701">
        <w:rPr>
          <w:rFonts w:ascii="Century Gothic" w:hAnsi="Century Gothic" w:cs="Arial"/>
          <w:lang w:val="es-MX" w:eastAsia="en-IE"/>
        </w:rPr>
        <w:t xml:space="preserve"> representa la etapa de transformación (</w:t>
      </w:r>
      <w:r w:rsidR="00F379B7" w:rsidRPr="00902701">
        <w:rPr>
          <w:rFonts w:ascii="Century Gothic" w:hAnsi="Century Gothic" w:cs="Arial"/>
          <w:lang w:val="es-MX" w:eastAsia="en-IE"/>
        </w:rPr>
        <w:t>T) y</w:t>
      </w:r>
      <w:r w:rsidRPr="00902701">
        <w:rPr>
          <w:rFonts w:ascii="Century Gothic" w:hAnsi="Century Gothic" w:cs="Arial"/>
          <w:lang w:val="es-MX" w:eastAsia="en-IE"/>
        </w:rPr>
        <w:t xml:space="preserve"> C representa la etapa de carga (L)</w:t>
      </w:r>
      <w:r w:rsidR="00902701">
        <w:rPr>
          <w:rFonts w:ascii="Century Gothic" w:hAnsi="Century Gothic" w:cs="Arial"/>
          <w:lang w:val="es-MX" w:eastAsia="en-IE"/>
        </w:rPr>
        <w:t>.</w:t>
      </w:r>
    </w:p>
    <w:p w14:paraId="4284D8B7" w14:textId="77777777" w:rsidR="00FB5520" w:rsidRPr="00902701" w:rsidRDefault="00FB5520" w:rsidP="00CF71FE">
      <w:pPr>
        <w:ind w:firstLine="720"/>
        <w:jc w:val="both"/>
        <w:rPr>
          <w:rFonts w:ascii="Century Gothic" w:hAnsi="Century Gothic" w:cs="Arial"/>
          <w:lang w:val="es-MX" w:eastAsia="en-IE"/>
        </w:rPr>
      </w:pPr>
    </w:p>
    <w:p w14:paraId="34D9F63B" w14:textId="77777777" w:rsidR="00E0554A" w:rsidRDefault="00551D8E" w:rsidP="00E0554A">
      <w:pPr>
        <w:keepNext/>
        <w:jc w:val="center"/>
      </w:pPr>
      <w:r>
        <w:rPr>
          <w:rFonts w:ascii="Arial" w:hAnsi="Arial" w:cs="Arial"/>
          <w:noProof/>
          <w:color w:val="000000"/>
          <w:bdr w:val="none" w:sz="0" w:space="0" w:color="auto" w:frame="1"/>
          <w:lang w:val="es-MX"/>
        </w:rPr>
        <w:lastRenderedPageBreak/>
        <w:drawing>
          <wp:inline distT="0" distB="0" distL="0" distR="0" wp14:anchorId="1FC6BF8B" wp14:editId="50D8FF83">
            <wp:extent cx="1977241" cy="1893921"/>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79188" cy="1895786"/>
                    </a:xfrm>
                    <a:prstGeom prst="rect">
                      <a:avLst/>
                    </a:prstGeom>
                    <a:noFill/>
                    <a:ln>
                      <a:noFill/>
                    </a:ln>
                  </pic:spPr>
                </pic:pic>
              </a:graphicData>
            </a:graphic>
          </wp:inline>
        </w:drawing>
      </w:r>
    </w:p>
    <w:p w14:paraId="7BBC9107" w14:textId="03BE6A62" w:rsidR="002C2F54" w:rsidRPr="00E0554A" w:rsidRDefault="00E0554A" w:rsidP="00E0554A">
      <w:pPr>
        <w:pStyle w:val="Caption"/>
        <w:jc w:val="center"/>
        <w:rPr>
          <w:rFonts w:ascii="Century Gothic" w:hAnsi="Century Gothic"/>
          <w:color w:val="000000" w:themeColor="text1"/>
          <w:lang w:val="es-MX"/>
        </w:rPr>
      </w:pPr>
      <w:bookmarkStart w:id="8" w:name="_Toc121933025"/>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2</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Representación gráfica de los componentes del sistema Xelhua</w:t>
      </w:r>
      <w:bookmarkEnd w:id="8"/>
    </w:p>
    <w:p w14:paraId="3ABAE275" w14:textId="6E2CFBB3" w:rsidR="00F379B7" w:rsidRPr="00902701" w:rsidRDefault="00F379B7"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En la figura </w:t>
      </w:r>
      <w:r w:rsidR="00F67B70" w:rsidRPr="00902701">
        <w:rPr>
          <w:rFonts w:ascii="Century Gothic" w:hAnsi="Century Gothic" w:cs="Arial"/>
          <w:lang w:val="es-MX" w:eastAsia="en-IE"/>
        </w:rPr>
        <w:t>2</w:t>
      </w:r>
      <w:r w:rsidRPr="00902701">
        <w:rPr>
          <w:rFonts w:ascii="Century Gothic" w:hAnsi="Century Gothic" w:cs="Arial"/>
          <w:lang w:val="es-MX" w:eastAsia="en-IE"/>
        </w:rPr>
        <w:t xml:space="preserve">,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n</m:t>
            </m:r>
          </m:sub>
        </m:sSub>
      </m:oMath>
      <w:r w:rsidRPr="00902701">
        <w:rPr>
          <w:rFonts w:ascii="Century Gothic" w:hAnsi="Century Gothic" w:cs="Arial"/>
          <w:lang w:val="es-MX" w:eastAsia="en-IE"/>
        </w:rPr>
        <w:t xml:space="preserve"> ilustra el concepto de una estructura ABox con diferentes entidades BBox, en otras palabras,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n</m:t>
            </m:r>
          </m:sub>
        </m:sSub>
      </m:oMath>
      <w:r w:rsidRPr="00902701">
        <w:rPr>
          <w:rFonts w:ascii="Century Gothic" w:hAnsi="Century Gothic" w:cs="Arial"/>
          <w:lang w:val="es-MX" w:eastAsia="en-IE"/>
        </w:rPr>
        <w:t xml:space="preserve"> define diferentes entidades BBox de acuerdo con los parámetros de la aplicación analítica que representa. Las etapas de extracción (E) y carga (L) de cada entidad BBox corresponden con las etapas de extracción (S) y carga (C) de la estructura ABox que la contiene. La entidad BBox para la etapa de transformación (T) dependerá de los parámetros definidos por el usuario con respecto a</w:t>
      </w:r>
      <w:r w:rsidR="00E276B2" w:rsidRPr="00902701">
        <w:rPr>
          <w:rFonts w:ascii="Century Gothic" w:hAnsi="Century Gothic" w:cs="Arial"/>
          <w:lang w:val="es-MX" w:eastAsia="en-IE"/>
        </w:rPr>
        <w:t>l</w:t>
      </w:r>
      <w:r w:rsidRPr="00902701">
        <w:rPr>
          <w:rFonts w:ascii="Century Gothic" w:hAnsi="Century Gothic" w:cs="Arial"/>
          <w:lang w:val="es-MX" w:eastAsia="en-IE"/>
        </w:rPr>
        <w:t xml:space="preserve"> servicio proporcionados por la estructura ABox.</w:t>
      </w:r>
    </w:p>
    <w:p w14:paraId="6284DA68" w14:textId="32D07534" w:rsidR="00F379B7" w:rsidRPr="00902701" w:rsidRDefault="00F379B7"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En este sentido, la etapa de transformación (T) puede estar asociada a un sólo servicio o a un conjunto de servicios definidos por las entidades BBox. </w:t>
      </w:r>
    </w:p>
    <w:p w14:paraId="56321D1B" w14:textId="7EA1EB69" w:rsidR="0089452A" w:rsidRPr="00902701" w:rsidRDefault="00F379B7" w:rsidP="00CF71FE">
      <w:pPr>
        <w:ind w:firstLine="720"/>
        <w:jc w:val="both"/>
        <w:rPr>
          <w:rFonts w:ascii="Century Gothic" w:hAnsi="Century Gothic" w:cs="Arial"/>
          <w:lang w:val="es-MX" w:eastAsia="en-IE"/>
        </w:rPr>
      </w:pPr>
      <w:r w:rsidRPr="00902701">
        <w:rPr>
          <w:rFonts w:ascii="Century Gothic" w:hAnsi="Century Gothic" w:cs="Arial"/>
          <w:lang w:val="es-MX" w:eastAsia="en-IE"/>
        </w:rPr>
        <w:t xml:space="preserve">En función de la relación entre los datos de entrada y de salida en una entidad BBox, </w:t>
      </w:r>
      <w:r w:rsidR="00E276B2" w:rsidRPr="00902701">
        <w:rPr>
          <w:rFonts w:ascii="Century Gothic" w:hAnsi="Century Gothic" w:cs="Arial"/>
          <w:lang w:val="es-MX" w:eastAsia="en-IE"/>
        </w:rPr>
        <w:t xml:space="preserve">se definen </w:t>
      </w:r>
      <w:r w:rsidRPr="00902701">
        <w:rPr>
          <w:rFonts w:ascii="Century Gothic" w:hAnsi="Century Gothic" w:cs="Arial"/>
          <w:lang w:val="es-MX" w:eastAsia="en-IE"/>
        </w:rPr>
        <w:t>dos tipos de relaciones:</w:t>
      </w:r>
    </w:p>
    <w:p w14:paraId="0BB5C1DA" w14:textId="64C3FC63" w:rsidR="00F379B7" w:rsidRDefault="00F379B7" w:rsidP="00CF71FE">
      <w:pPr>
        <w:pStyle w:val="ListParagraph"/>
        <w:numPr>
          <w:ilvl w:val="0"/>
          <w:numId w:val="6"/>
        </w:numPr>
        <w:jc w:val="both"/>
        <w:rPr>
          <w:rFonts w:ascii="Century Gothic" w:hAnsi="Century Gothic" w:cs="Arial"/>
          <w:lang w:val="es-MX" w:eastAsia="en-IE"/>
        </w:rPr>
      </w:pPr>
      <w:r w:rsidRPr="00902701">
        <w:rPr>
          <w:rFonts w:ascii="Century Gothic" w:hAnsi="Century Gothic" w:cs="Arial"/>
          <w:lang w:val="es-MX" w:eastAsia="en-IE"/>
        </w:rPr>
        <w:t xml:space="preserve">Relación paralela (PR). Las entidades BBox aceptan los mismos datos de entrada, realizan una transformación completa de los mismos y producen resultados distintos. Por ejemplo, supongamos que la entidad </w:t>
      </w:r>
      <m:oMath>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a</m:t>
            </m:r>
          </m:sub>
        </m:sSub>
      </m:oMath>
      <w:r w:rsidRPr="00902701">
        <w:rPr>
          <w:rFonts w:ascii="Century Gothic" w:hAnsi="Century Gothic" w:cs="Arial"/>
          <w:lang w:val="es-MX" w:eastAsia="en-IE"/>
        </w:rPr>
        <w:t xml:space="preserve"> y la entidad </w:t>
      </w:r>
      <m:oMath>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b</m:t>
            </m:r>
          </m:sub>
        </m:sSub>
      </m:oMath>
      <w:r w:rsidRPr="00902701">
        <w:rPr>
          <w:rFonts w:ascii="Century Gothic" w:hAnsi="Century Gothic" w:cs="Arial"/>
          <w:lang w:val="es-MX" w:eastAsia="en-IE"/>
        </w:rPr>
        <w:t xml:space="preserve"> ofrecen un servicio de clasificación con algoritmos diferentes; tanto la entidad </w:t>
      </w:r>
      <m:oMath>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a</m:t>
            </m:r>
          </m:sub>
        </m:sSub>
      </m:oMath>
      <w:r w:rsidRPr="00902701">
        <w:rPr>
          <w:rFonts w:ascii="Century Gothic" w:hAnsi="Century Gothic" w:cs="Arial"/>
          <w:lang w:val="es-MX" w:eastAsia="en-IE"/>
        </w:rPr>
        <w:t xml:space="preserve"> como la entidad </w:t>
      </w:r>
      <m:oMath>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b</m:t>
            </m:r>
          </m:sub>
        </m:sSub>
      </m:oMath>
      <w:r w:rsidRPr="00902701">
        <w:rPr>
          <w:rFonts w:ascii="Century Gothic" w:hAnsi="Century Gothic" w:cs="Arial"/>
          <w:lang w:val="es-MX" w:eastAsia="en-IE"/>
        </w:rPr>
        <w:t xml:space="preserve"> reciben el mismo conjunto de datos como entrada, sin embargo, cada servicio genera resultados distintos. La relación PR se representa de la siguiente manera:</w:t>
      </w:r>
    </w:p>
    <w:p w14:paraId="4DB63D87" w14:textId="77777777" w:rsidR="00D16DF1" w:rsidRPr="00902701" w:rsidRDefault="00D16DF1" w:rsidP="00CF71FE">
      <w:pPr>
        <w:pStyle w:val="ListParagraph"/>
        <w:jc w:val="both"/>
        <w:rPr>
          <w:rFonts w:ascii="Century Gothic" w:hAnsi="Century Gothic" w:cs="Arial"/>
          <w:lang w:val="es-MX" w:eastAsia="en-IE"/>
        </w:rPr>
      </w:pPr>
    </w:p>
    <w:p w14:paraId="225B91AB" w14:textId="5D1768CD" w:rsidR="0089452A" w:rsidRDefault="0089452A" w:rsidP="00CF71FE">
      <w:pPr>
        <w:jc w:val="center"/>
        <w:rPr>
          <w:rFonts w:ascii="Century Gothic" w:hAnsi="Century Gothic" w:cs="Arial"/>
          <w:lang w:val="es-MX" w:eastAsia="en-IE"/>
        </w:rPr>
      </w:pPr>
      <m:oMathPara>
        <m:oMath>
          <m:r>
            <w:rPr>
              <w:rFonts w:ascii="Cambria Math" w:hAnsi="Cambria Math" w:cs="Arial"/>
              <w:lang w:val="es-MX" w:eastAsia="en-IE"/>
            </w:rPr>
            <m:t>PR = (</m:t>
          </m:r>
          <m:sSub>
            <m:sSubPr>
              <m:ctrlPr>
                <w:rPr>
                  <w:rFonts w:ascii="Cambria Math" w:hAnsi="Cambria Math" w:cs="Arial"/>
                  <w:i/>
                  <w:lang w:val="es-MX" w:eastAsia="en-IE"/>
                </w:rPr>
              </m:ctrlPr>
            </m:sSubPr>
            <m:e>
              <m:r>
                <w:rPr>
                  <w:rFonts w:ascii="Cambria Math" w:hAnsi="Cambria Math" w:cs="Arial"/>
                  <w:lang w:val="es-MX" w:eastAsia="en-IE"/>
                </w:rPr>
                <m:t>E</m:t>
              </m:r>
            </m:e>
            <m:sub>
              <m:r>
                <w:rPr>
                  <w:rFonts w:ascii="Cambria Math" w:hAnsi="Cambria Math" w:cs="Arial"/>
                  <w:lang w:val="es-MX" w:eastAsia="en-IE"/>
                </w:rPr>
                <m:t>j</m:t>
              </m:r>
            </m:sub>
          </m:sSub>
          <m:r>
            <w:rPr>
              <w:rFonts w:ascii="Cambria Math" w:hAnsi="Cambria Math" w:cs="Arial"/>
              <w:lang w:val="es-MX" w:eastAsia="en-IE"/>
            </w:rPr>
            <m:t>=</m:t>
          </m:r>
          <m:sSub>
            <m:sSubPr>
              <m:ctrlPr>
                <w:rPr>
                  <w:rFonts w:ascii="Cambria Math" w:hAnsi="Cambria Math" w:cs="Arial"/>
                  <w:i/>
                  <w:lang w:val="es-MX" w:eastAsia="en-IE"/>
                </w:rPr>
              </m:ctrlPr>
            </m:sSubPr>
            <m:e>
              <m:r>
                <w:rPr>
                  <w:rFonts w:ascii="Cambria Math" w:hAnsi="Cambria Math" w:cs="Arial"/>
                  <w:lang w:val="es-MX" w:eastAsia="en-IE"/>
                </w:rPr>
                <m:t>E</m:t>
              </m:r>
            </m:e>
            <m:sub>
              <m:r>
                <w:rPr>
                  <w:rFonts w:ascii="Cambria Math" w:hAnsi="Cambria Math" w:cs="Arial"/>
                  <w:lang w:val="es-MX" w:eastAsia="en-IE"/>
                </w:rPr>
                <m:t>h</m:t>
              </m:r>
            </m:sub>
          </m:sSub>
          <m:r>
            <w:rPr>
              <w:rFonts w:ascii="Cambria Math" w:hAnsi="Cambria Math" w:cs="Arial"/>
              <w:lang w:val="es-MX" w:eastAsia="en-IE"/>
            </w:rPr>
            <m:t xml:space="preserve">) </m:t>
          </m:r>
          <m:r>
            <m:rPr>
              <m:nor/>
            </m:rPr>
            <w:rPr>
              <w:rFonts w:ascii="Cambria Math" w:hAnsi="Cambria Math" w:cs="Cambria Math"/>
              <w:lang w:val="es-MX" w:eastAsia="en-IE"/>
            </w:rPr>
            <m:t>∧</m:t>
          </m:r>
          <m:r>
            <w:rPr>
              <w:rFonts w:ascii="Cambria Math" w:hAnsi="Cambria Math" w:cs="Arial"/>
              <w:lang w:val="es-MX" w:eastAsia="en-IE"/>
            </w:rPr>
            <m:t xml:space="preserve"> (</m:t>
          </m:r>
          <m:sSub>
            <m:sSubPr>
              <m:ctrlPr>
                <w:rPr>
                  <w:rFonts w:ascii="Cambria Math" w:hAnsi="Cambria Math" w:cs="Arial"/>
                  <w:i/>
                  <w:lang w:val="es-MX" w:eastAsia="en-IE"/>
                </w:rPr>
              </m:ctrlPr>
            </m:sSubPr>
            <m:e>
              <m:r>
                <w:rPr>
                  <w:rFonts w:ascii="Cambria Math" w:hAnsi="Cambria Math" w:cs="Arial"/>
                  <w:lang w:val="es-MX" w:eastAsia="en-IE"/>
                </w:rPr>
                <m:t>L</m:t>
              </m:r>
            </m:e>
            <m:sub>
              <m:r>
                <w:rPr>
                  <w:rFonts w:ascii="Cambria Math" w:hAnsi="Cambria Math" w:cs="Arial"/>
                  <w:lang w:val="es-MX" w:eastAsia="en-IE"/>
                </w:rPr>
                <m:t>j</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L</m:t>
              </m:r>
            </m:e>
            <m:sub>
              <m:r>
                <w:rPr>
                  <w:rFonts w:ascii="Cambria Math" w:hAnsi="Cambria Math" w:cs="Arial"/>
                  <w:lang w:val="es-MX" w:eastAsia="en-IE"/>
                </w:rPr>
                <m:t>h</m:t>
              </m:r>
            </m:sub>
          </m:sSub>
          <m:r>
            <w:rPr>
              <w:rFonts w:ascii="Cambria Math" w:hAnsi="Cambria Math" w:cs="Arial"/>
              <w:lang w:val="es-MX" w:eastAsia="en-IE"/>
            </w:rPr>
            <m:t>) | (j ≠ h) ∧(</m:t>
          </m:r>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j</m:t>
              </m:r>
            </m:sub>
          </m:sSub>
          <m:r>
            <w:rPr>
              <w:rFonts w:ascii="Cambria Math" w:hAnsi="Cambria Math" w:cs="Arial"/>
              <w:lang w:val="es-MX" w:eastAsia="en-IE"/>
            </w:rPr>
            <m:t xml:space="preserve">, </m:t>
          </m:r>
          <m:sSub>
            <m:sSubPr>
              <m:ctrlPr>
                <w:rPr>
                  <w:rFonts w:ascii="Cambria Math" w:hAnsi="Cambria Math" w:cs="Arial"/>
                  <w:i/>
                  <w:lang w:val="es-MX" w:eastAsia="en-IE"/>
                </w:rPr>
              </m:ctrlPr>
            </m:sSubPr>
            <m:e>
              <m:r>
                <w:rPr>
                  <w:rFonts w:ascii="Cambria Math" w:hAnsi="Cambria Math" w:cs="Arial"/>
                  <w:lang w:val="es-MX" w:eastAsia="en-IE"/>
                </w:rPr>
                <m:t>BBox</m:t>
              </m:r>
            </m:e>
            <m:sub>
              <m:r>
                <w:rPr>
                  <w:rFonts w:ascii="Cambria Math" w:hAnsi="Cambria Math" w:cs="Arial"/>
                  <w:lang w:val="es-MX" w:eastAsia="en-IE"/>
                </w:rPr>
                <m:t>h</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BBoxes</m:t>
              </m:r>
            </m:e>
            <m:sub>
              <m:r>
                <w:rPr>
                  <w:rFonts w:ascii="Cambria Math" w:hAnsi="Cambria Math" w:cs="Arial"/>
                  <w:lang w:val="es-MX" w:eastAsia="en-IE"/>
                </w:rPr>
                <m:t>i</m:t>
              </m:r>
            </m:sub>
          </m:sSub>
          <m:r>
            <w:rPr>
              <w:rFonts w:ascii="Cambria Math" w:hAnsi="Cambria Math" w:cs="Arial"/>
              <w:lang w:val="es-MX" w:eastAsia="en-IE"/>
            </w:rPr>
            <m:t>)</m:t>
          </m:r>
        </m:oMath>
      </m:oMathPara>
    </w:p>
    <w:p w14:paraId="71161B19" w14:textId="77777777" w:rsidR="00D16DF1" w:rsidRPr="00902701" w:rsidRDefault="00D16DF1" w:rsidP="00CF71FE">
      <w:pPr>
        <w:jc w:val="both"/>
        <w:rPr>
          <w:rFonts w:ascii="Century Gothic" w:hAnsi="Century Gothic" w:cs="Arial"/>
          <w:lang w:val="es-MX" w:eastAsia="en-IE"/>
        </w:rPr>
      </w:pPr>
    </w:p>
    <w:p w14:paraId="3F13B3E3" w14:textId="6FD8FA18" w:rsidR="0089452A" w:rsidRPr="00902701" w:rsidRDefault="0089452A" w:rsidP="00CF71FE">
      <w:pPr>
        <w:numPr>
          <w:ilvl w:val="0"/>
          <w:numId w:val="7"/>
        </w:numPr>
        <w:jc w:val="both"/>
        <w:textAlignment w:val="baseline"/>
        <w:rPr>
          <w:rFonts w:ascii="Century Gothic" w:hAnsi="Century Gothic" w:cs="Arial"/>
          <w:color w:val="000000"/>
          <w:lang w:val="es-MX" w:eastAsia="en-IE"/>
        </w:rPr>
      </w:pPr>
      <w:r w:rsidRPr="00902701">
        <w:rPr>
          <w:rFonts w:ascii="Century Gothic" w:hAnsi="Century Gothic" w:cs="Arial"/>
          <w:color w:val="000000"/>
          <w:lang w:val="es-MX" w:eastAsia="en-IE"/>
        </w:rPr>
        <w:t xml:space="preserve">Relación secuencial (SR). Las entidades BBox pueden o no aceptar los mismos datos de entrada, realizan una transformación completa de los mismos y el resultado </w:t>
      </w:r>
      <w:r w:rsidR="00730AA3" w:rsidRPr="00902701">
        <w:rPr>
          <w:rFonts w:ascii="Century Gothic" w:hAnsi="Century Gothic" w:cs="Arial"/>
          <w:color w:val="000000"/>
          <w:lang w:val="es-MX" w:eastAsia="en-IE"/>
        </w:rPr>
        <w:t>puede</w:t>
      </w:r>
      <w:r w:rsidRPr="00902701">
        <w:rPr>
          <w:rFonts w:ascii="Century Gothic" w:hAnsi="Century Gothic" w:cs="Arial"/>
          <w:color w:val="000000"/>
          <w:lang w:val="es-MX" w:eastAsia="en-IE"/>
        </w:rPr>
        <w:t xml:space="preserve"> </w:t>
      </w:r>
      <w:r w:rsidR="00730AA3" w:rsidRPr="00902701">
        <w:rPr>
          <w:rFonts w:ascii="Century Gothic" w:hAnsi="Century Gothic" w:cs="Arial"/>
          <w:color w:val="000000"/>
          <w:lang w:val="es-MX" w:eastAsia="en-IE"/>
        </w:rPr>
        <w:t xml:space="preserve">(o no) </w:t>
      </w:r>
      <w:r w:rsidRPr="00902701">
        <w:rPr>
          <w:rFonts w:ascii="Century Gothic" w:hAnsi="Century Gothic" w:cs="Arial"/>
          <w:color w:val="000000"/>
          <w:lang w:val="es-MX" w:eastAsia="en-IE"/>
        </w:rPr>
        <w:t xml:space="preserve">ser utilizado por otra entidad BBox, o por la misma entidad BBox, con un servicio complementario. Por ejemplo, supongamos que la entidad </w:t>
      </w:r>
      <m:oMath>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j</m:t>
            </m:r>
          </m:sub>
        </m:sSub>
      </m:oMath>
      <w:r w:rsidRPr="00902701">
        <w:rPr>
          <w:rFonts w:ascii="Century Gothic" w:hAnsi="Century Gothic" w:cs="Arial"/>
          <w:color w:val="000000"/>
          <w:lang w:val="es-MX" w:eastAsia="en-IE"/>
        </w:rPr>
        <w:t xml:space="preserve"> y la entidad </w:t>
      </w:r>
      <m:oMath>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h</m:t>
            </m:r>
          </m:sub>
        </m:sSub>
      </m:oMath>
      <w:r w:rsidRPr="00902701">
        <w:rPr>
          <w:rFonts w:ascii="Century Gothic" w:hAnsi="Century Gothic" w:cs="Arial"/>
          <w:color w:val="000000"/>
          <w:lang w:val="es-MX" w:eastAsia="en-IE"/>
        </w:rPr>
        <w:t xml:space="preserve"> contienen algoritmos de eliminación de valores atípicos. En este contexto, los datos de entrada son transformados por el proceso de limpieza del servicio proporcionado por la entidad </w:t>
      </w:r>
      <m:oMath>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j</m:t>
            </m:r>
          </m:sub>
        </m:sSub>
      </m:oMath>
      <w:r w:rsidRPr="00902701">
        <w:rPr>
          <w:rFonts w:ascii="Century Gothic" w:hAnsi="Century Gothic" w:cs="Arial"/>
          <w:color w:val="000000"/>
          <w:lang w:val="es-MX" w:eastAsia="en-IE"/>
        </w:rPr>
        <w:t xml:space="preserve"> y el resultado puede pasar (o no) como dato de entrada para el servicio proporcionado por la entidad </w:t>
      </w:r>
      <m:oMath>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h</m:t>
            </m:r>
          </m:sub>
        </m:sSub>
      </m:oMath>
      <w:r w:rsidRPr="00902701">
        <w:rPr>
          <w:rFonts w:ascii="Century Gothic" w:hAnsi="Century Gothic" w:cs="Arial"/>
          <w:color w:val="000000"/>
          <w:lang w:val="es-MX" w:eastAsia="en-IE"/>
        </w:rPr>
        <w:t>. De esta manera, es posible encadenar diferentes entidades BBox, creando pipelines de procesamiento dentro de una estructura ABox. La relación SR se representa de la siguiente manera:</w:t>
      </w:r>
    </w:p>
    <w:p w14:paraId="71E8F39D" w14:textId="77777777" w:rsidR="0089452A" w:rsidRPr="00902701" w:rsidRDefault="0089452A" w:rsidP="00902701">
      <w:pPr>
        <w:rPr>
          <w:rFonts w:ascii="Century Gothic" w:hAnsi="Century Gothic"/>
          <w:lang w:val="es-MX" w:eastAsia="en-IE"/>
        </w:rPr>
      </w:pPr>
    </w:p>
    <w:p w14:paraId="10D6BA4F" w14:textId="5C1C1ECB" w:rsidR="0089452A" w:rsidRPr="00902701" w:rsidRDefault="0089452A" w:rsidP="00902701">
      <w:pPr>
        <w:rPr>
          <w:rFonts w:ascii="Century Gothic" w:hAnsi="Century Gothic"/>
          <w:color w:val="000000"/>
          <w:lang w:val="es-MX" w:eastAsia="en-IE"/>
        </w:rPr>
      </w:pPr>
      <m:oMathPara>
        <m:oMath>
          <m:r>
            <w:rPr>
              <w:rFonts w:ascii="Cambria Math" w:hAnsi="Cambria Math" w:cs="Arial"/>
              <w:color w:val="000000"/>
              <w:lang w:val="es-MX" w:eastAsia="en-IE"/>
            </w:rPr>
            <m:t>SR = (</m:t>
          </m:r>
          <m:sSub>
            <m:sSubPr>
              <m:ctrlPr>
                <w:rPr>
                  <w:rFonts w:ascii="Cambria Math" w:hAnsi="Cambria Math" w:cs="Arial"/>
                  <w:i/>
                  <w:color w:val="000000"/>
                  <w:lang w:val="es-MX" w:eastAsia="en-IE"/>
                </w:rPr>
              </m:ctrlPr>
            </m:sSubPr>
            <m:e>
              <m:r>
                <w:rPr>
                  <w:rFonts w:ascii="Cambria Math" w:hAnsi="Cambria Math" w:cs="Arial"/>
                  <w:color w:val="000000"/>
                  <w:lang w:val="es-MX" w:eastAsia="en-IE"/>
                </w:rPr>
                <m:t>L</m:t>
              </m:r>
            </m:e>
            <m:sub>
              <m:r>
                <w:rPr>
                  <w:rFonts w:ascii="Cambria Math" w:hAnsi="Cambria Math" w:cs="Arial"/>
                  <w:color w:val="000000"/>
                  <w:lang w:val="es-MX" w:eastAsia="en-IE"/>
                </w:rPr>
                <m:t>j</m:t>
              </m:r>
            </m:sub>
          </m:sSub>
          <m:r>
            <w:rPr>
              <w:rFonts w:ascii="Cambria Math" w:hAnsi="Cambria Math" w:cs="Arial"/>
              <w:color w:val="000000"/>
              <w:lang w:val="es-MX" w:eastAsia="en-IE"/>
            </w:rPr>
            <m:t xml:space="preserve"> = </m:t>
          </m:r>
          <m:sSub>
            <m:sSubPr>
              <m:ctrlPr>
                <w:rPr>
                  <w:rFonts w:ascii="Cambria Math" w:hAnsi="Cambria Math" w:cs="Arial"/>
                  <w:i/>
                  <w:color w:val="000000"/>
                  <w:lang w:val="es-MX" w:eastAsia="en-IE"/>
                </w:rPr>
              </m:ctrlPr>
            </m:sSubPr>
            <m:e>
              <m:r>
                <w:rPr>
                  <w:rFonts w:ascii="Cambria Math" w:hAnsi="Cambria Math" w:cs="Arial"/>
                  <w:color w:val="000000"/>
                  <w:lang w:val="es-MX" w:eastAsia="en-IE"/>
                </w:rPr>
                <m:t>E</m:t>
              </m:r>
            </m:e>
            <m:sub>
              <m:r>
                <w:rPr>
                  <w:rFonts w:ascii="Cambria Math" w:hAnsi="Cambria Math" w:cs="Arial"/>
                  <w:color w:val="000000"/>
                  <w:lang w:val="es-MX" w:eastAsia="en-IE"/>
                </w:rPr>
                <m:t>h</m:t>
              </m:r>
            </m:sub>
          </m:sSub>
          <m:r>
            <w:rPr>
              <w:rFonts w:ascii="Cambria Math" w:hAnsi="Cambria Math" w:cs="Arial"/>
              <w:color w:val="000000"/>
              <w:lang w:val="es-MX" w:eastAsia="en-IE"/>
            </w:rPr>
            <m:t>) | (j ≠ h) ∧(</m:t>
          </m:r>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j</m:t>
              </m:r>
            </m:sub>
          </m:sSub>
          <m:r>
            <w:rPr>
              <w:rFonts w:ascii="Cambria Math" w:hAnsi="Cambria Math" w:cs="Arial"/>
              <w:color w:val="000000"/>
              <w:lang w:val="es-MX" w:eastAsia="en-IE"/>
            </w:rPr>
            <m:t xml:space="preserve">, </m:t>
          </m:r>
          <m:sSub>
            <m:sSubPr>
              <m:ctrlPr>
                <w:rPr>
                  <w:rFonts w:ascii="Cambria Math" w:hAnsi="Cambria Math" w:cs="Arial"/>
                  <w:i/>
                  <w:color w:val="000000"/>
                  <w:lang w:val="es-MX" w:eastAsia="en-IE"/>
                </w:rPr>
              </m:ctrlPr>
            </m:sSubPr>
            <m:e>
              <m:r>
                <w:rPr>
                  <w:rFonts w:ascii="Cambria Math" w:hAnsi="Cambria Math" w:cs="Arial"/>
                  <w:color w:val="000000"/>
                  <w:lang w:val="es-MX" w:eastAsia="en-IE"/>
                </w:rPr>
                <m:t>BBox</m:t>
              </m:r>
            </m:e>
            <m:sub>
              <m:r>
                <w:rPr>
                  <w:rFonts w:ascii="Cambria Math" w:hAnsi="Cambria Math" w:cs="Arial"/>
                  <w:color w:val="000000"/>
                  <w:lang w:val="es-MX" w:eastAsia="en-IE"/>
                </w:rPr>
                <m:t>h</m:t>
              </m:r>
            </m:sub>
          </m:sSub>
          <m:r>
            <w:rPr>
              <w:rFonts w:ascii="Cambria Math" w:hAnsi="Cambria Math" w:cs="Arial"/>
              <w:color w:val="000000"/>
              <w:lang w:val="es-MX" w:eastAsia="en-IE"/>
            </w:rPr>
            <m:t xml:space="preserve"> ∈ </m:t>
          </m:r>
          <m:sSub>
            <m:sSubPr>
              <m:ctrlPr>
                <w:rPr>
                  <w:rFonts w:ascii="Cambria Math" w:hAnsi="Cambria Math" w:cs="Arial"/>
                  <w:i/>
                  <w:color w:val="000000"/>
                  <w:lang w:val="es-MX" w:eastAsia="en-IE"/>
                </w:rPr>
              </m:ctrlPr>
            </m:sSubPr>
            <m:e>
              <m:r>
                <w:rPr>
                  <w:rFonts w:ascii="Cambria Math" w:hAnsi="Cambria Math" w:cs="Arial"/>
                  <w:color w:val="000000"/>
                  <w:lang w:val="es-MX" w:eastAsia="en-IE"/>
                </w:rPr>
                <m:t>BBoxes</m:t>
              </m:r>
            </m:e>
            <m:sub>
              <m:r>
                <w:rPr>
                  <w:rFonts w:ascii="Cambria Math" w:hAnsi="Cambria Math" w:cs="Arial"/>
                  <w:color w:val="000000"/>
                  <w:lang w:val="es-MX" w:eastAsia="en-IE"/>
                </w:rPr>
                <m:t>i</m:t>
              </m:r>
            </m:sub>
          </m:sSub>
          <m:r>
            <w:rPr>
              <w:rFonts w:ascii="Cambria Math" w:hAnsi="Cambria Math" w:cs="Arial"/>
              <w:color w:val="000000"/>
              <w:lang w:val="es-MX" w:eastAsia="en-IE"/>
            </w:rPr>
            <m:t>)</m:t>
          </m:r>
        </m:oMath>
      </m:oMathPara>
    </w:p>
    <w:p w14:paraId="276054B8" w14:textId="77777777" w:rsidR="00730AA3" w:rsidRPr="00D16DF1" w:rsidRDefault="00730AA3" w:rsidP="002C2F54">
      <w:pPr>
        <w:pStyle w:val="Heading3"/>
        <w:rPr>
          <w:rStyle w:val="IntenseEmphasis"/>
          <w:rFonts w:ascii="Century Gothic" w:hAnsi="Century Gothic"/>
          <w:b/>
          <w:bCs/>
          <w:color w:val="000000" w:themeColor="text1"/>
          <w:sz w:val="28"/>
          <w:szCs w:val="28"/>
          <w:lang w:val="es-MX" w:eastAsia="en-IE"/>
        </w:rPr>
      </w:pPr>
      <w:bookmarkStart w:id="9" w:name="_Toc125547970"/>
      <w:r w:rsidRPr="00D16DF1">
        <w:rPr>
          <w:rStyle w:val="IntenseEmphasis"/>
          <w:rFonts w:ascii="Century Gothic" w:hAnsi="Century Gothic"/>
          <w:b/>
          <w:bCs/>
          <w:color w:val="000000" w:themeColor="text1"/>
          <w:sz w:val="28"/>
          <w:szCs w:val="28"/>
          <w:lang w:val="es-MX" w:eastAsia="en-IE"/>
        </w:rPr>
        <w:t>Usabilidad</w:t>
      </w:r>
      <w:bookmarkEnd w:id="9"/>
    </w:p>
    <w:p w14:paraId="359ED0B0" w14:textId="77777777" w:rsidR="00730AA3" w:rsidRPr="00FF7EA9" w:rsidRDefault="00730AA3" w:rsidP="00730AA3">
      <w:pPr>
        <w:rPr>
          <w:lang w:val="es-MX" w:eastAsia="en-IE"/>
        </w:rPr>
      </w:pPr>
    </w:p>
    <w:p w14:paraId="0704C42C" w14:textId="28924395" w:rsidR="00730AA3" w:rsidRPr="00D16DF1" w:rsidRDefault="00730AA3"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El enfoque ETL es clave en el sistema Xelhua para el desarrollo de soluciones de big data. Un servicio de big data se construye mediante un conjunto de servicios de aplicaciones analíticas que se ejecutan en una determinada secuencia, siguiendo los pasos de ETL para la extracción de datos, su transformación y la carga del resultado en una fuente de datos especifica. </w:t>
      </w:r>
    </w:p>
    <w:p w14:paraId="2105FC03" w14:textId="0E37710A" w:rsidR="00730AA3" w:rsidRPr="00D16DF1" w:rsidRDefault="00730AA3"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El uso del enfoque ETL provee al sistema Xelhua de la característica de generalidad, ya que las etapas de extracción, transformación y carga son independientes entre cada estructura ABox o entidad BBox, siendo posible acoplar los resultados a través de la malla de servicios (BDServ) para dar solución a un problema de big data particular. La característica de generalidad también permite expandir una malla de servicios añadiendo nuevos servicios (estructuras ABox) a la malla utilizando los componentes de extracción y carga. </w:t>
      </w:r>
    </w:p>
    <w:p w14:paraId="7DA1B1F6" w14:textId="13DC8AB6" w:rsidR="00730AA3" w:rsidRPr="00D16DF1" w:rsidRDefault="00730AA3" w:rsidP="00CF71FE">
      <w:pPr>
        <w:ind w:firstLine="720"/>
        <w:jc w:val="both"/>
        <w:rPr>
          <w:rFonts w:ascii="Century Gothic" w:hAnsi="Century Gothic" w:cs="Arial"/>
          <w:lang w:val="es-MX" w:eastAsia="en-IE"/>
        </w:rPr>
      </w:pPr>
      <w:r w:rsidRPr="00D16DF1">
        <w:rPr>
          <w:rFonts w:ascii="Century Gothic" w:hAnsi="Century Gothic" w:cs="Arial"/>
          <w:lang w:val="es-MX" w:eastAsia="en-IE"/>
        </w:rPr>
        <w:t>A partir de lo anterior, una BDServ puede ser considerada como una serie de transformaciones (TR) sobre una determinada secuencia de datos, que son extraídos y/o almacenados en una fuente de datos (</w:t>
      </w:r>
      <w:r w:rsidRPr="00D16DF1">
        <w:rPr>
          <w:rFonts w:ascii="Century Gothic" w:hAnsi="Century Gothic" w:cs="Arial"/>
          <w:i/>
          <w:iCs/>
          <w:lang w:val="es-MX" w:eastAsia="en-IE"/>
        </w:rPr>
        <w:t>source</w:t>
      </w:r>
      <w:r w:rsidRPr="00D16DF1">
        <w:rPr>
          <w:rFonts w:ascii="Century Gothic" w:hAnsi="Century Gothic" w:cs="Arial"/>
          <w:lang w:val="es-MX" w:eastAsia="en-IE"/>
        </w:rPr>
        <w:t>) específica a través de tuberías, entonces:</w:t>
      </w:r>
    </w:p>
    <w:p w14:paraId="3F353762" w14:textId="77777777" w:rsidR="00730AA3" w:rsidRPr="00FF7EA9" w:rsidRDefault="00730AA3" w:rsidP="00730AA3">
      <w:pPr>
        <w:rPr>
          <w:rFonts w:ascii="Arial" w:hAnsi="Arial" w:cs="Arial"/>
          <w:sz w:val="20"/>
          <w:szCs w:val="20"/>
          <w:lang w:val="es-MX" w:eastAsia="en-IE"/>
        </w:rPr>
      </w:pPr>
    </w:p>
    <w:p w14:paraId="779A7EBE" w14:textId="55EB49EA" w:rsidR="00730AA3" w:rsidRPr="00D16DF1" w:rsidRDefault="00730AA3" w:rsidP="00730AA3">
      <w:pPr>
        <w:rPr>
          <w:rFonts w:ascii="Arial" w:hAnsi="Arial" w:cs="Arial"/>
          <w:lang w:val="es-MX" w:eastAsia="en-IE"/>
        </w:rPr>
      </w:pPr>
      <m:oMathPara>
        <m:oMath>
          <m:r>
            <w:rPr>
              <w:rFonts w:ascii="Cambria Math" w:hAnsi="Cambria Math" w:cs="Arial"/>
              <w:lang w:val="es-MX" w:eastAsia="en-IE"/>
            </w:rPr>
            <m:t>BDServ = {</m:t>
          </m:r>
          <m:sSub>
            <m:sSubPr>
              <m:ctrlPr>
                <w:rPr>
                  <w:rFonts w:ascii="Cambria Math" w:hAnsi="Cambria Math" w:cs="Arial"/>
                  <w:i/>
                  <w:lang w:val="es-MX" w:eastAsia="en-IE"/>
                </w:rPr>
              </m:ctrlPr>
            </m:sSubPr>
            <m:e>
              <m:r>
                <w:rPr>
                  <w:rFonts w:ascii="Cambria Math" w:hAnsi="Cambria Math" w:cs="Arial"/>
                  <w:lang w:val="es-MX" w:eastAsia="en-IE"/>
                </w:rPr>
                <m:t>pipe</m:t>
              </m:r>
            </m:e>
            <m:sub>
              <m:r>
                <w:rPr>
                  <w:rFonts w:ascii="Cambria Math" w:hAnsi="Cambria Math" w:cs="Arial"/>
                  <w:lang w:val="es-MX" w:eastAsia="en-IE"/>
                </w:rPr>
                <m:t>1</m:t>
              </m:r>
            </m:sub>
          </m:sSub>
          <m:r>
            <w:rPr>
              <w:rFonts w:ascii="Cambria Math" w:hAnsi="Cambria Math" w:cs="Arial"/>
              <w:lang w:val="es-MX" w:eastAsia="en-IE"/>
            </w:rPr>
            <m:t xml:space="preserve">, </m:t>
          </m:r>
          <m:sSub>
            <m:sSubPr>
              <m:ctrlPr>
                <w:rPr>
                  <w:rFonts w:ascii="Cambria Math" w:hAnsi="Cambria Math" w:cs="Arial"/>
                  <w:i/>
                  <w:lang w:val="es-MX" w:eastAsia="en-IE"/>
                </w:rPr>
              </m:ctrlPr>
            </m:sSubPr>
            <m:e>
              <m:r>
                <w:rPr>
                  <w:rFonts w:ascii="Cambria Math" w:hAnsi="Cambria Math" w:cs="Arial"/>
                  <w:lang w:val="es-MX" w:eastAsia="en-IE"/>
                </w:rPr>
                <m:t>pipe</m:t>
              </m:r>
            </m:e>
            <m:sub>
              <m:r>
                <w:rPr>
                  <w:rFonts w:ascii="Cambria Math" w:hAnsi="Cambria Math" w:cs="Arial"/>
                  <w:lang w:val="es-MX" w:eastAsia="en-IE"/>
                </w:rPr>
                <m:t>2</m:t>
              </m:r>
            </m:sub>
          </m:sSub>
          <m:r>
            <w:rPr>
              <w:rFonts w:ascii="Cambria Math" w:hAnsi="Cambria Math" w:cs="Arial"/>
              <w:lang w:val="es-MX" w:eastAsia="en-IE"/>
            </w:rPr>
            <m:t xml:space="preserve">, </m:t>
          </m:r>
          <m:sSub>
            <m:sSubPr>
              <m:ctrlPr>
                <w:rPr>
                  <w:rFonts w:ascii="Cambria Math" w:hAnsi="Cambria Math" w:cs="Arial"/>
                  <w:i/>
                  <w:lang w:val="es-MX" w:eastAsia="en-IE"/>
                </w:rPr>
              </m:ctrlPr>
            </m:sSubPr>
            <m:e>
              <m:r>
                <w:rPr>
                  <w:rFonts w:ascii="Cambria Math" w:hAnsi="Cambria Math" w:cs="Arial"/>
                  <w:lang w:val="es-MX" w:eastAsia="en-IE"/>
                </w:rPr>
                <m:t>pipe</m:t>
              </m:r>
            </m:e>
            <m:sub>
              <m:r>
                <w:rPr>
                  <w:rFonts w:ascii="Cambria Math" w:hAnsi="Cambria Math" w:cs="Arial"/>
                  <w:lang w:val="es-MX" w:eastAsia="en-IE"/>
                </w:rPr>
                <m:t>3</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pipe</m:t>
              </m:r>
            </m:e>
            <m:sub>
              <m:r>
                <w:rPr>
                  <w:rFonts w:ascii="Cambria Math" w:hAnsi="Cambria Math" w:cs="Arial"/>
                  <w:lang w:val="es-MX" w:eastAsia="en-IE"/>
                </w:rPr>
                <m:t>v</m:t>
              </m:r>
            </m:sub>
          </m:sSub>
          <m:r>
            <w:rPr>
              <w:rFonts w:ascii="Cambria Math" w:hAnsi="Cambria Math" w:cs="Arial"/>
              <w:lang w:val="es-MX" w:eastAsia="en-IE"/>
            </w:rPr>
            <m:t>}</m:t>
          </m:r>
        </m:oMath>
      </m:oMathPara>
    </w:p>
    <w:p w14:paraId="7CFD3E8C" w14:textId="77777777" w:rsidR="00730AA3" w:rsidRPr="00D16DF1" w:rsidRDefault="00730AA3" w:rsidP="00730AA3">
      <w:pPr>
        <w:rPr>
          <w:rFonts w:ascii="Arial" w:hAnsi="Arial" w:cs="Arial"/>
          <w:lang w:val="es-MX" w:eastAsia="en-IE"/>
        </w:rPr>
      </w:pPr>
    </w:p>
    <w:p w14:paraId="1A55870F" w14:textId="4902B58B" w:rsidR="00730AA3" w:rsidRPr="00D16DF1" w:rsidRDefault="00730AA3" w:rsidP="00730AA3">
      <w:pPr>
        <w:rPr>
          <w:rFonts w:ascii="Arial" w:hAnsi="Arial" w:cs="Arial"/>
          <w:lang w:val="es-MX" w:eastAsia="en-IE"/>
        </w:rPr>
      </w:pPr>
      <m:oMathPara>
        <m:oMath>
          <m:r>
            <w:rPr>
              <w:rFonts w:ascii="Cambria Math" w:hAnsi="Cambria Math" w:cs="Arial"/>
              <w:lang w:val="es-MX" w:eastAsia="en-IE"/>
            </w:rPr>
            <m:t xml:space="preserve">pipe = source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2</m:t>
              </m:r>
            </m:sub>
          </m:sSub>
          <m:r>
            <w:rPr>
              <w:rFonts w:ascii="Cambria Math" w:hAnsi="Cambria Math" w:cs="Arial"/>
              <w:lang w:val="es-MX" w:eastAsia="en-IE"/>
            </w:rPr>
            <m:t xml:space="preserve"> →⋯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s</m:t>
              </m:r>
            </m:sub>
          </m:sSub>
          <m:r>
            <w:rPr>
              <w:rFonts w:ascii="Cambria Math" w:hAnsi="Cambria Math" w:cs="Arial"/>
              <w:lang w:val="es-MX" w:eastAsia="en-IE"/>
            </w:rPr>
            <m:t xml:space="preserve"> → sink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i</m:t>
              </m:r>
            </m:sub>
          </m:sSub>
          <m:r>
            <w:rPr>
              <w:rFonts w:ascii="Cambria Math" w:hAnsi="Cambria Math" w:cs="Arial"/>
              <w:lang w:val="es-MX" w:eastAsia="en-IE"/>
            </w:rPr>
            <m:t xml:space="preserve"> ∈ R</m:t>
          </m:r>
        </m:oMath>
      </m:oMathPara>
    </w:p>
    <w:p w14:paraId="5E2B0A36" w14:textId="77777777" w:rsidR="00730AA3" w:rsidRPr="00FF7EA9" w:rsidRDefault="00730AA3" w:rsidP="00730AA3">
      <w:pPr>
        <w:rPr>
          <w:rFonts w:ascii="Arial" w:hAnsi="Arial" w:cs="Arial"/>
          <w:sz w:val="20"/>
          <w:szCs w:val="20"/>
          <w:lang w:val="es-MX" w:eastAsia="en-IE"/>
        </w:rPr>
      </w:pPr>
    </w:p>
    <w:p w14:paraId="3433A990" w14:textId="77777777" w:rsidR="00730AA3" w:rsidRPr="00D16DF1" w:rsidRDefault="00730AA3" w:rsidP="00CF71FE">
      <w:pPr>
        <w:ind w:firstLine="720"/>
        <w:jc w:val="both"/>
        <w:rPr>
          <w:rFonts w:ascii="Century Gothic" w:hAnsi="Century Gothic" w:cs="Arial"/>
          <w:lang w:val="es-MX" w:eastAsia="en-IE"/>
        </w:rPr>
      </w:pPr>
      <w:r w:rsidRPr="00D16DF1">
        <w:rPr>
          <w:rFonts w:ascii="Century Gothic" w:hAnsi="Century Gothic" w:cs="Arial"/>
          <w:lang w:val="es-MX" w:eastAsia="en-IE"/>
        </w:rPr>
        <w:t>Los pipelines comienzan el procesamiento a partir de una fuente de datos (</w:t>
      </w:r>
      <w:r w:rsidRPr="00D16DF1">
        <w:rPr>
          <w:rFonts w:ascii="Century Gothic" w:hAnsi="Century Gothic" w:cs="Arial"/>
          <w:i/>
          <w:iCs/>
          <w:lang w:val="es-MX" w:eastAsia="en-IE"/>
        </w:rPr>
        <w:t>source</w:t>
      </w:r>
      <w:r w:rsidRPr="00D16DF1">
        <w:rPr>
          <w:rFonts w:ascii="Century Gothic" w:hAnsi="Century Gothic" w:cs="Arial"/>
          <w:lang w:val="es-MX" w:eastAsia="en-IE"/>
        </w:rPr>
        <w:t>) común. El proceso de transformación se realiza a través de cada una de las estructuras ABox hasta producir un resultado final (</w:t>
      </w:r>
      <w:r w:rsidRPr="00D16DF1">
        <w:rPr>
          <w:rFonts w:ascii="Century Gothic" w:hAnsi="Century Gothic" w:cs="Arial"/>
          <w:i/>
          <w:iCs/>
          <w:lang w:val="es-MX" w:eastAsia="en-IE"/>
        </w:rPr>
        <w:t>sink</w:t>
      </w:r>
      <w:r w:rsidRPr="00D16DF1">
        <w:rPr>
          <w:rFonts w:ascii="Century Gothic" w:hAnsi="Century Gothic" w:cs="Arial"/>
          <w:lang w:val="es-MX" w:eastAsia="en-IE"/>
        </w:rPr>
        <w:t>). Los pipelines de un BDServ pueden utilizar una estructura ABox la cantidad de veces necesarias, ya sea dentro de un mismo pipeline, o entre diferentes pipelines. Por ejemplo:</w:t>
      </w:r>
    </w:p>
    <w:p w14:paraId="3CFCBB06" w14:textId="77777777" w:rsidR="00730AA3" w:rsidRPr="00D16DF1" w:rsidRDefault="00730AA3" w:rsidP="00730AA3">
      <w:pPr>
        <w:rPr>
          <w:rFonts w:ascii="Century Gothic" w:hAnsi="Century Gothic" w:cs="Arial"/>
          <w:lang w:val="es-MX" w:eastAsia="en-IE"/>
        </w:rPr>
      </w:pPr>
    </w:p>
    <w:p w14:paraId="433BF212" w14:textId="0BFAF23F" w:rsidR="00730AA3" w:rsidRPr="00D16DF1" w:rsidRDefault="00CB73ED" w:rsidP="00730AA3">
      <w:pPr>
        <w:rPr>
          <w:rFonts w:ascii="Arial" w:hAnsi="Arial" w:cs="Arial"/>
          <w:lang w:val="es-MX" w:eastAsia="en-IE"/>
        </w:rPr>
      </w:pPr>
      <m:oMathPara>
        <m:oMath>
          <m:sSub>
            <m:sSubPr>
              <m:ctrlPr>
                <w:rPr>
                  <w:rFonts w:ascii="Cambria Math" w:hAnsi="Cambria Math" w:cs="Arial"/>
                  <w:i/>
                  <w:lang w:val="es-MX" w:eastAsia="en-IE"/>
                </w:rPr>
              </m:ctrlPr>
            </m:sSubPr>
            <m:e>
              <m:r>
                <w:rPr>
                  <w:rFonts w:ascii="Cambria Math" w:hAnsi="Cambria Math" w:cs="Arial"/>
                  <w:lang w:val="es-MX" w:eastAsia="en-IE"/>
                </w:rPr>
                <m:t>source</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2</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3</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TR</m:t>
              </m:r>
            </m:e>
            <m:sub>
              <m:r>
                <w:rPr>
                  <w:rFonts w:ascii="Cambria Math" w:hAnsi="Cambria Math" w:cs="Arial"/>
                  <w:lang w:val="es-MX" w:eastAsia="en-IE"/>
                </w:rPr>
                <m:t>4</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sink</m:t>
              </m:r>
            </m:e>
            <m:sub>
              <m:r>
                <w:rPr>
                  <w:rFonts w:ascii="Cambria Math" w:hAnsi="Cambria Math" w:cs="Arial"/>
                  <w:lang w:val="es-MX" w:eastAsia="en-IE"/>
                </w:rPr>
                <m:t>1</m:t>
              </m:r>
            </m:sub>
          </m:sSub>
          <m:r>
            <m:rPr>
              <m:sty m:val="p"/>
            </m:rPr>
            <w:rPr>
              <w:rFonts w:ascii="Cambria Math" w:hAnsi="Cambria Math" w:cs="Arial"/>
              <w:lang w:val="es-MX" w:eastAsia="en-IE"/>
            </w:rPr>
            <w:br/>
          </m:r>
        </m:oMath>
        <m:oMath>
          <m:r>
            <w:rPr>
              <w:rFonts w:ascii="Cambria Math" w:hAnsi="Cambria Math" w:cs="Arial"/>
              <w:lang w:val="es-MX" w:eastAsia="en-IE"/>
            </w:rPr>
            <m:t>=</m:t>
          </m:r>
          <m:r>
            <m:rPr>
              <m:sty m:val="p"/>
            </m:rPr>
            <w:rPr>
              <w:rFonts w:ascii="Cambria Math" w:hAnsi="Cambria Math" w:cs="Arial"/>
              <w:lang w:val="es-MX" w:eastAsia="en-IE"/>
            </w:rPr>
            <w:br/>
          </m:r>
        </m:oMath>
        <m:oMath>
          <m:sSub>
            <m:sSubPr>
              <m:ctrlPr>
                <w:rPr>
                  <w:rFonts w:ascii="Cambria Math" w:hAnsi="Cambria Math" w:cs="Arial"/>
                  <w:i/>
                  <w:lang w:val="es-MX" w:eastAsia="en-IE"/>
                </w:rPr>
              </m:ctrlPr>
            </m:sSubPr>
            <m:e>
              <m:r>
                <w:rPr>
                  <w:rFonts w:ascii="Cambria Math" w:hAnsi="Cambria Math" w:cs="Arial"/>
                  <w:lang w:val="es-MX" w:eastAsia="en-IE"/>
                </w:rPr>
                <m:t>source</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3</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1</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2</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sink</m:t>
              </m:r>
            </m:e>
            <m:sub>
              <m:r>
                <w:rPr>
                  <w:rFonts w:ascii="Cambria Math" w:hAnsi="Cambria Math" w:cs="Arial"/>
                  <w:lang w:val="es-MX" w:eastAsia="en-IE"/>
                </w:rPr>
                <m:t>1</m:t>
              </m:r>
            </m:sub>
          </m:sSub>
        </m:oMath>
      </m:oMathPara>
    </w:p>
    <w:p w14:paraId="6DC27DDE" w14:textId="77777777" w:rsidR="00730AA3" w:rsidRPr="00FF7EA9" w:rsidRDefault="00730AA3" w:rsidP="00730AA3">
      <w:pPr>
        <w:rPr>
          <w:rFonts w:ascii="Arial" w:hAnsi="Arial" w:cs="Arial"/>
          <w:sz w:val="20"/>
          <w:szCs w:val="20"/>
          <w:lang w:val="es-MX" w:eastAsia="en-IE"/>
        </w:rPr>
      </w:pPr>
    </w:p>
    <w:p w14:paraId="6BB913E1" w14:textId="412616B2" w:rsidR="00730AA3" w:rsidRPr="00D16DF1" w:rsidRDefault="00730AA3" w:rsidP="00CF71FE">
      <w:pPr>
        <w:ind w:firstLine="720"/>
        <w:jc w:val="both"/>
        <w:rPr>
          <w:rFonts w:ascii="Century Gothic" w:hAnsi="Century Gothic" w:cs="Arial"/>
          <w:lang w:val="es-MX" w:eastAsia="en-IE"/>
        </w:rPr>
      </w:pPr>
      <w:r w:rsidRPr="00D16DF1">
        <w:rPr>
          <w:rFonts w:ascii="Century Gothic" w:hAnsi="Century Gothic" w:cs="Arial"/>
          <w:lang w:val="es-MX" w:eastAsia="en-IE"/>
        </w:rPr>
        <w:t>El flujo de datos comienza desde la fuente</w:t>
      </w:r>
      <w:r w:rsidR="00EE7F8C" w:rsidRPr="00D16DF1">
        <w:rPr>
          <w:rFonts w:ascii="Century Gothic" w:hAnsi="Century Gothic" w:cs="Arial"/>
          <w:lang w:val="es-MX" w:eastAsia="en-IE"/>
        </w:rPr>
        <w:t xml:space="preserve"> 1</w:t>
      </w:r>
      <w:r w:rsidRPr="00D16DF1">
        <w:rPr>
          <w:rFonts w:ascii="Century Gothic" w:hAnsi="Century Gothic" w:cs="Arial"/>
          <w:lang w:val="es-MX" w:eastAsia="en-IE"/>
        </w:rPr>
        <w:t xml:space="preserve"> (</w:t>
      </w:r>
      <m:oMath>
        <m:sSub>
          <m:sSubPr>
            <m:ctrlPr>
              <w:rPr>
                <w:rFonts w:ascii="Cambria Math" w:hAnsi="Cambria Math" w:cs="Arial"/>
                <w:i/>
                <w:lang w:val="es-MX" w:eastAsia="en-IE"/>
              </w:rPr>
            </m:ctrlPr>
          </m:sSubPr>
          <m:e>
            <m:r>
              <w:rPr>
                <w:rFonts w:ascii="Cambria Math" w:hAnsi="Cambria Math" w:cs="Arial"/>
                <w:lang w:val="es-MX" w:eastAsia="en-IE"/>
              </w:rPr>
              <m:t>source</m:t>
            </m:r>
          </m:e>
          <m:sub>
            <m:r>
              <w:rPr>
                <w:rFonts w:ascii="Cambria Math" w:hAnsi="Cambria Math" w:cs="Arial"/>
                <w:lang w:val="es-MX" w:eastAsia="en-IE"/>
              </w:rPr>
              <m:t>1</m:t>
            </m:r>
          </m:sub>
        </m:sSub>
      </m:oMath>
      <w:r w:rsidRPr="00D16DF1">
        <w:rPr>
          <w:rFonts w:ascii="Century Gothic" w:hAnsi="Century Gothic" w:cs="Arial"/>
          <w:lang w:val="es-MX" w:eastAsia="en-IE"/>
        </w:rPr>
        <w:t xml:space="preserve">), donde los datos son transformados por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1</m:t>
            </m:r>
          </m:sub>
        </m:sSub>
      </m:oMath>
      <w:r w:rsidRPr="00D16DF1">
        <w:rPr>
          <w:rFonts w:ascii="Century Gothic" w:hAnsi="Century Gothic" w:cs="Arial"/>
          <w:lang w:val="es-MX" w:eastAsia="en-IE"/>
        </w:rPr>
        <w:t xml:space="preserve">, cargando el resultado en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3</m:t>
            </m:r>
          </m:sub>
        </m:sSub>
      </m:oMath>
      <w:r w:rsidRPr="00D16DF1">
        <w:rPr>
          <w:rFonts w:ascii="Century Gothic" w:hAnsi="Century Gothic" w:cs="Arial"/>
          <w:lang w:val="es-MX" w:eastAsia="en-IE"/>
        </w:rPr>
        <w:t xml:space="preserve">.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3</m:t>
            </m:r>
          </m:sub>
        </m:sSub>
      </m:oMath>
      <w:r w:rsidRPr="00D16DF1">
        <w:rPr>
          <w:rFonts w:ascii="Century Gothic" w:hAnsi="Century Gothic" w:cs="Arial"/>
          <w:lang w:val="es-MX" w:eastAsia="en-IE"/>
        </w:rPr>
        <w:t xml:space="preserve"> carga su resultado en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1</m:t>
            </m:r>
          </m:sub>
        </m:sSub>
      </m:oMath>
      <w:r w:rsidRPr="00D16DF1">
        <w:rPr>
          <w:rFonts w:ascii="Century Gothic" w:hAnsi="Century Gothic" w:cs="Arial"/>
          <w:lang w:val="es-MX" w:eastAsia="en-IE"/>
        </w:rPr>
        <w:t xml:space="preserve">, y, finalmente,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1</m:t>
            </m:r>
          </m:sub>
        </m:sSub>
      </m:oMath>
      <w:r w:rsidRPr="00D16DF1">
        <w:rPr>
          <w:rFonts w:ascii="Century Gothic" w:hAnsi="Century Gothic" w:cs="Arial"/>
          <w:lang w:val="es-MX" w:eastAsia="en-IE"/>
        </w:rPr>
        <w:t xml:space="preserve"> carga el resultado en la estructura </w:t>
      </w:r>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2</m:t>
            </m:r>
          </m:sub>
        </m:sSub>
      </m:oMath>
      <w:r w:rsidRPr="00D16DF1">
        <w:rPr>
          <w:rFonts w:ascii="Century Gothic" w:hAnsi="Century Gothic" w:cs="Arial"/>
          <w:lang w:val="es-MX" w:eastAsia="en-IE"/>
        </w:rPr>
        <w:t xml:space="preserve"> . Debido a las características de las estructuras ABox, éstas les permiten conectarse entre sí, construyendo así estructuras complejas para dar solución a un problema de </w:t>
      </w:r>
      <w:r w:rsidRPr="00D16DF1">
        <w:rPr>
          <w:rFonts w:ascii="Century Gothic" w:hAnsi="Century Gothic" w:cs="Arial"/>
          <w:i/>
          <w:iCs/>
          <w:lang w:val="es-MX" w:eastAsia="en-IE"/>
        </w:rPr>
        <w:t>big data</w:t>
      </w:r>
      <w:r w:rsidRPr="00D16DF1">
        <w:rPr>
          <w:rFonts w:ascii="Century Gothic" w:hAnsi="Century Gothic" w:cs="Arial"/>
          <w:lang w:val="es-MX" w:eastAsia="en-IE"/>
        </w:rPr>
        <w:t xml:space="preserve"> específico.</w:t>
      </w:r>
    </w:p>
    <w:p w14:paraId="6D418E8B" w14:textId="07064936" w:rsidR="00EE7F8C" w:rsidRPr="00FF7EA9" w:rsidRDefault="00EE7F8C" w:rsidP="00730AA3">
      <w:pPr>
        <w:rPr>
          <w:rFonts w:ascii="Arial" w:hAnsi="Arial" w:cs="Arial"/>
          <w:sz w:val="20"/>
          <w:szCs w:val="20"/>
          <w:lang w:val="es-MX" w:eastAsia="en-IE"/>
        </w:rPr>
      </w:pPr>
    </w:p>
    <w:p w14:paraId="63A30F18" w14:textId="77777777" w:rsidR="00EE7F8C" w:rsidRPr="00D16DF1" w:rsidRDefault="00EE7F8C" w:rsidP="002C2F54">
      <w:pPr>
        <w:pStyle w:val="Heading3"/>
        <w:rPr>
          <w:rStyle w:val="IntenseEmphasis"/>
          <w:rFonts w:ascii="Century Gothic" w:hAnsi="Century Gothic"/>
          <w:b/>
          <w:bCs/>
          <w:color w:val="000000" w:themeColor="text1"/>
          <w:sz w:val="28"/>
          <w:szCs w:val="28"/>
          <w:lang w:val="es-MX" w:eastAsia="en-IE"/>
        </w:rPr>
      </w:pPr>
      <w:bookmarkStart w:id="10" w:name="_Toc125547971"/>
      <w:r w:rsidRPr="00D16DF1">
        <w:rPr>
          <w:rStyle w:val="IntenseEmphasis"/>
          <w:rFonts w:ascii="Century Gothic" w:hAnsi="Century Gothic"/>
          <w:b/>
          <w:bCs/>
          <w:color w:val="000000" w:themeColor="text1"/>
          <w:sz w:val="28"/>
          <w:szCs w:val="28"/>
          <w:lang w:val="es-MX" w:eastAsia="en-IE"/>
        </w:rPr>
        <w:t>Disponibilidad y Fiabilidad</w:t>
      </w:r>
      <w:bookmarkEnd w:id="10"/>
    </w:p>
    <w:p w14:paraId="0186FF67" w14:textId="77777777" w:rsidR="00EE7F8C" w:rsidRPr="00FF7EA9" w:rsidRDefault="00EE7F8C" w:rsidP="00EE7F8C">
      <w:pPr>
        <w:rPr>
          <w:rFonts w:ascii="Arial" w:hAnsi="Arial" w:cs="Arial"/>
          <w:sz w:val="20"/>
          <w:szCs w:val="20"/>
          <w:lang w:val="es-MX" w:eastAsia="en-IE"/>
        </w:rPr>
      </w:pPr>
    </w:p>
    <w:p w14:paraId="3C92B7F2" w14:textId="2DF52D05"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lastRenderedPageBreak/>
        <w:t>En los escenarios del mundo real, varios usuarios pueden hacer peticiones a un conjunto de servicios para procesar datos. En este contexto, si uno de los servicios falla, los usuarios no pueden acceder a él. Una solución a este problema es utilizar la redundancia de servicios</w:t>
      </w:r>
      <w:r w:rsidR="003957A2" w:rsidRPr="00D16DF1">
        <w:rPr>
          <w:rFonts w:ascii="Century Gothic" w:hAnsi="Century Gothic" w:cs="Arial"/>
          <w:lang w:val="es-MX" w:eastAsia="en-IE"/>
        </w:rPr>
        <w:t xml:space="preserve"> </w:t>
      </w:r>
      <w:sdt>
        <w:sdtPr>
          <w:rPr>
            <w:rFonts w:ascii="Century Gothic" w:hAnsi="Century Gothic" w:cs="Arial"/>
            <w:lang w:val="es-MX" w:eastAsia="en-IE"/>
          </w:rPr>
          <w:id w:val="1832252096"/>
          <w:citation/>
        </w:sdtPr>
        <w:sdtEndPr/>
        <w:sdtContent>
          <w:r w:rsidR="003957A2" w:rsidRPr="00D16DF1">
            <w:rPr>
              <w:rFonts w:ascii="Century Gothic" w:hAnsi="Century Gothic" w:cs="Arial"/>
              <w:lang w:val="es-MX" w:eastAsia="en-IE"/>
            </w:rPr>
            <w:fldChar w:fldCharType="begin"/>
          </w:r>
          <w:r w:rsidR="003957A2" w:rsidRPr="00D16DF1">
            <w:rPr>
              <w:rFonts w:ascii="Century Gothic" w:hAnsi="Century Gothic" w:cs="Arial"/>
              <w:lang w:val="es-MX" w:eastAsia="en-IE"/>
            </w:rPr>
            <w:instrText xml:space="preserve"> CITATION May09 \l 2058 </w:instrText>
          </w:r>
          <w:r w:rsidR="003957A2" w:rsidRPr="00D16DF1">
            <w:rPr>
              <w:rFonts w:ascii="Century Gothic" w:hAnsi="Century Gothic" w:cs="Arial"/>
              <w:lang w:val="es-MX" w:eastAsia="en-IE"/>
            </w:rPr>
            <w:fldChar w:fldCharType="separate"/>
          </w:r>
          <w:r w:rsidR="0011027F" w:rsidRPr="00D16DF1">
            <w:rPr>
              <w:rFonts w:ascii="Century Gothic" w:hAnsi="Century Gothic" w:cs="Arial"/>
              <w:noProof/>
              <w:lang w:val="es-MX" w:eastAsia="en-IE"/>
            </w:rPr>
            <w:t>[40]</w:t>
          </w:r>
          <w:r w:rsidR="003957A2" w:rsidRPr="00D16DF1">
            <w:rPr>
              <w:rFonts w:ascii="Century Gothic" w:hAnsi="Century Gothic" w:cs="Arial"/>
              <w:lang w:val="es-MX" w:eastAsia="en-IE"/>
            </w:rPr>
            <w:fldChar w:fldCharType="end"/>
          </w:r>
        </w:sdtContent>
      </w:sdt>
      <w:r w:rsidRPr="00D16DF1">
        <w:rPr>
          <w:rFonts w:ascii="Century Gothic" w:hAnsi="Century Gothic" w:cs="Arial"/>
          <w:lang w:val="es-MX" w:eastAsia="en-IE"/>
        </w:rPr>
        <w:t>, por ejemplo, hacer copias de un servicio. El sistema Xelhua, considerando las características de las estructuras ABox, permite la implementación de redundancia de servicios debido a que las estructuras ABox pueden ser "</w:t>
      </w:r>
      <w:r w:rsidRPr="00D16DF1">
        <w:rPr>
          <w:rFonts w:ascii="Century Gothic" w:hAnsi="Century Gothic" w:cs="Arial"/>
          <w:i/>
          <w:iCs/>
          <w:lang w:val="es-MX" w:eastAsia="en-IE"/>
        </w:rPr>
        <w:t>clonadas</w:t>
      </w:r>
      <w:r w:rsidRPr="00D16DF1">
        <w:rPr>
          <w:rFonts w:ascii="Century Gothic" w:hAnsi="Century Gothic" w:cs="Arial"/>
          <w:lang w:val="es-MX" w:eastAsia="en-IE"/>
        </w:rPr>
        <w:t>" y desplegadas en múltiples recursos informáticos. Si una copia de la estructura ABox falla, las demás siguen estando disponibles para procesar los datos.</w:t>
      </w:r>
    </w:p>
    <w:p w14:paraId="3118D49D" w14:textId="31CCD9B5"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En escenarios donde no se implementa la redundancia de servicios para el control sobre los fallos, como es el caso de las infraestructuras/plataformas </w:t>
      </w:r>
      <w:r w:rsidR="003957A2" w:rsidRPr="00D16DF1">
        <w:rPr>
          <w:rFonts w:ascii="Century Gothic" w:hAnsi="Century Gothic" w:cs="Arial"/>
          <w:lang w:val="es-MX" w:eastAsia="en-IE"/>
        </w:rPr>
        <w:t xml:space="preserve">externalizadas </w:t>
      </w:r>
      <w:r w:rsidRPr="00D16DF1">
        <w:rPr>
          <w:rFonts w:ascii="Century Gothic" w:hAnsi="Century Gothic" w:cs="Arial"/>
          <w:lang w:val="es-MX" w:eastAsia="en-IE"/>
        </w:rPr>
        <w:t xml:space="preserve">(por ejemplo, la nube y </w:t>
      </w:r>
      <w:r w:rsidRPr="00D16DF1">
        <w:rPr>
          <w:rFonts w:ascii="Century Gothic" w:hAnsi="Century Gothic" w:cs="Arial"/>
          <w:i/>
          <w:iCs/>
          <w:lang w:val="es-MX" w:eastAsia="en-IE"/>
        </w:rPr>
        <w:t>serverless</w:t>
      </w:r>
      <w:r w:rsidRPr="00D16DF1">
        <w:rPr>
          <w:rFonts w:ascii="Century Gothic" w:hAnsi="Century Gothic" w:cs="Arial"/>
          <w:lang w:val="es-MX" w:eastAsia="en-IE"/>
        </w:rPr>
        <w:t xml:space="preserve">) comunes en los escenarios de big data. En estos escenarios, es necesario recopilar información sobre el estado actual de los servicios proporcionados y gestionar la carga de trabajo distribuida a las copias de tales servicios. Para lograr este tipo de gestión compleja, </w:t>
      </w:r>
      <w:r w:rsidR="00E276B2" w:rsidRPr="00D16DF1">
        <w:rPr>
          <w:rFonts w:ascii="Century Gothic" w:hAnsi="Century Gothic" w:cs="Arial"/>
          <w:lang w:val="es-MX" w:eastAsia="en-IE"/>
        </w:rPr>
        <w:t>se diseñó</w:t>
      </w:r>
      <w:r w:rsidRPr="00D16DF1">
        <w:rPr>
          <w:rFonts w:ascii="Century Gothic" w:hAnsi="Century Gothic" w:cs="Arial"/>
          <w:lang w:val="es-MX" w:eastAsia="en-IE"/>
        </w:rPr>
        <w:t xml:space="preserve"> una nueva versión </w:t>
      </w:r>
      <w:r w:rsidRPr="00D16DF1">
        <w:rPr>
          <w:rFonts w:ascii="Century Gothic" w:hAnsi="Century Gothic" w:cs="Arial"/>
          <w:i/>
          <w:iCs/>
          <w:lang w:val="es-MX" w:eastAsia="en-IE"/>
        </w:rPr>
        <w:t>serverless</w:t>
      </w:r>
      <w:r w:rsidRPr="00D16DF1">
        <w:rPr>
          <w:rFonts w:ascii="Century Gothic" w:hAnsi="Century Gothic" w:cs="Arial"/>
          <w:lang w:val="es-MX" w:eastAsia="en-IE"/>
        </w:rPr>
        <w:t xml:space="preserve"> para la tolerancia a fallos y la alta disponibilidad del protocolo Paxos </w:t>
      </w:r>
      <w:sdt>
        <w:sdtPr>
          <w:rPr>
            <w:rFonts w:ascii="Century Gothic" w:hAnsi="Century Gothic" w:cs="Arial"/>
            <w:lang w:val="es-MX" w:eastAsia="en-IE"/>
          </w:rPr>
          <w:id w:val="927306727"/>
          <w:citation/>
        </w:sdtPr>
        <w:sdtEndPr/>
        <w:sdtContent>
          <w:r w:rsidR="003957A2" w:rsidRPr="00D16DF1">
            <w:rPr>
              <w:rFonts w:ascii="Century Gothic" w:hAnsi="Century Gothic" w:cs="Arial"/>
              <w:lang w:val="es-MX" w:eastAsia="en-IE"/>
            </w:rPr>
            <w:fldChar w:fldCharType="begin"/>
          </w:r>
          <w:r w:rsidR="003957A2" w:rsidRPr="00D16DF1">
            <w:rPr>
              <w:rFonts w:ascii="Century Gothic" w:hAnsi="Century Gothic" w:cs="Arial"/>
              <w:lang w:val="es-MX" w:eastAsia="en-IE"/>
            </w:rPr>
            <w:instrText xml:space="preserve"> CITATION Lam19 \l 2058 </w:instrText>
          </w:r>
          <w:r w:rsidR="003957A2" w:rsidRPr="00D16DF1">
            <w:rPr>
              <w:rFonts w:ascii="Century Gothic" w:hAnsi="Century Gothic" w:cs="Arial"/>
              <w:lang w:val="es-MX" w:eastAsia="en-IE"/>
            </w:rPr>
            <w:fldChar w:fldCharType="separate"/>
          </w:r>
          <w:r w:rsidR="0011027F" w:rsidRPr="00D16DF1">
            <w:rPr>
              <w:rFonts w:ascii="Century Gothic" w:hAnsi="Century Gothic" w:cs="Arial"/>
              <w:noProof/>
              <w:lang w:val="es-MX" w:eastAsia="en-IE"/>
            </w:rPr>
            <w:t>[41]</w:t>
          </w:r>
          <w:r w:rsidR="003957A2" w:rsidRPr="00D16DF1">
            <w:rPr>
              <w:rFonts w:ascii="Century Gothic" w:hAnsi="Century Gothic" w:cs="Arial"/>
              <w:lang w:val="es-MX" w:eastAsia="en-IE"/>
            </w:rPr>
            <w:fldChar w:fldCharType="end"/>
          </w:r>
        </w:sdtContent>
      </w:sdt>
      <w:r w:rsidRPr="00D16DF1">
        <w:rPr>
          <w:rFonts w:ascii="Century Gothic" w:hAnsi="Century Gothic" w:cs="Arial"/>
          <w:lang w:val="es-MX" w:eastAsia="en-IE"/>
        </w:rPr>
        <w:t xml:space="preserve"> en combinación con un nuevo balanceo de carga y la gestión de la carga de trabajo basada en </w:t>
      </w:r>
      <w:r w:rsidR="007A1E88" w:rsidRPr="00D16DF1">
        <w:rPr>
          <w:rFonts w:ascii="Century Gothic" w:hAnsi="Century Gothic" w:cs="Arial"/>
          <w:lang w:val="es-MX" w:eastAsia="en-IE"/>
        </w:rPr>
        <w:t>ta</w:t>
      </w:r>
      <w:r w:rsidR="00F67B70" w:rsidRPr="00D16DF1">
        <w:rPr>
          <w:rFonts w:ascii="Century Gothic" w:hAnsi="Century Gothic" w:cs="Arial"/>
          <w:lang w:val="es-MX" w:eastAsia="en-IE"/>
        </w:rPr>
        <w:t>bl</w:t>
      </w:r>
      <w:r w:rsidR="007A1E88" w:rsidRPr="00D16DF1">
        <w:rPr>
          <w:rFonts w:ascii="Century Gothic" w:hAnsi="Century Gothic" w:cs="Arial"/>
          <w:lang w:val="es-MX" w:eastAsia="en-IE"/>
        </w:rPr>
        <w:t xml:space="preserve">as </w:t>
      </w:r>
      <w:r w:rsidRPr="00D16DF1">
        <w:rPr>
          <w:rFonts w:ascii="Century Gothic" w:hAnsi="Century Gothic" w:cs="Arial"/>
          <w:lang w:val="es-MX" w:eastAsia="en-IE"/>
        </w:rPr>
        <w:t>hash distribuid</w:t>
      </w:r>
      <w:r w:rsidR="007A1E88" w:rsidRPr="00D16DF1">
        <w:rPr>
          <w:rFonts w:ascii="Century Gothic" w:hAnsi="Century Gothic" w:cs="Arial"/>
          <w:lang w:val="es-MX" w:eastAsia="en-IE"/>
        </w:rPr>
        <w:t>a</w:t>
      </w:r>
      <w:r w:rsidRPr="00D16DF1">
        <w:rPr>
          <w:rFonts w:ascii="Century Gothic" w:hAnsi="Century Gothic" w:cs="Arial"/>
          <w:lang w:val="es-MX" w:eastAsia="en-IE"/>
        </w:rPr>
        <w:t>s y un balanceo de carga probabilístico inspirado en el enfoque de dos-opciones (</w:t>
      </w:r>
      <w:r w:rsidRPr="00D16DF1">
        <w:rPr>
          <w:rFonts w:ascii="Century Gothic" w:hAnsi="Century Gothic" w:cs="Arial"/>
          <w:i/>
          <w:iCs/>
          <w:lang w:val="es-MX" w:eastAsia="en-IE"/>
        </w:rPr>
        <w:t>two-choices</w:t>
      </w:r>
      <w:r w:rsidRPr="00D16DF1">
        <w:rPr>
          <w:rFonts w:ascii="Century Gothic" w:hAnsi="Century Gothic" w:cs="Arial"/>
          <w:lang w:val="es-MX" w:eastAsia="en-IE"/>
        </w:rPr>
        <w:t xml:space="preserve">, por su nombre en </w:t>
      </w:r>
      <w:r w:rsidR="003957A2" w:rsidRPr="00D16DF1">
        <w:rPr>
          <w:rFonts w:ascii="Century Gothic" w:hAnsi="Century Gothic" w:cs="Arial"/>
          <w:lang w:val="es-MX" w:eastAsia="en-IE"/>
        </w:rPr>
        <w:t>inglés</w:t>
      </w:r>
      <w:r w:rsidRPr="00D16DF1">
        <w:rPr>
          <w:rFonts w:ascii="Century Gothic" w:hAnsi="Century Gothic" w:cs="Arial"/>
          <w:lang w:val="es-MX" w:eastAsia="en-IE"/>
        </w:rPr>
        <w:t xml:space="preserve">). </w:t>
      </w:r>
    </w:p>
    <w:p w14:paraId="68B94D4A" w14:textId="1AC8B3C5"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El acoplamiento de las estructuras ABox en el sistema Xelhua se realiza a través de redes P2P descentralizadas. El esquema descentralizado no sólo permite a las estructuras ABox establecer un consenso entre las entidades participantes de una red de servicios P2P, sino que también mantiene un grado de tolerancia a los fallos a través de la redundancia del servicio, así como el control del intercambio de datos entre las estructuras ABox.</w:t>
      </w:r>
    </w:p>
    <w:p w14:paraId="7D7D5119" w14:textId="20A55D31"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En el esquema descentralizado, se utilizan entidades con diferentes roles como nodos, proponentes, aceptantes y aprendices. El rol de nodo realiza tareas de equilibrio de carga, asignación y distribución de la carga de trabajo. Los proponentes procesan cada solicitud que llega a un servicio (SV). Los aceptadores reciben y procesan cada solicitud y finalmente responden afirmativa o negativamente a los proponentes. Cuando los aceptadores reciben una solicitud, la envían a los aprendices, que, por consenso, deciden reenviar la solicitud a la estructura ABox correspondiente. El protocolo permite que, aunque fallen algunas entidades, las peticiones puedan ser atendidas por el resto de </w:t>
      </w:r>
      <w:r w:rsidR="003957A2" w:rsidRPr="00D16DF1">
        <w:rPr>
          <w:rFonts w:ascii="Century Gothic" w:hAnsi="Century Gothic" w:cs="Arial"/>
          <w:lang w:val="es-MX" w:eastAsia="en-IE"/>
        </w:rPr>
        <w:t>las entidades</w:t>
      </w:r>
      <w:r w:rsidRPr="00D16DF1">
        <w:rPr>
          <w:rFonts w:ascii="Century Gothic" w:hAnsi="Century Gothic" w:cs="Arial"/>
          <w:lang w:val="es-MX" w:eastAsia="en-IE"/>
        </w:rPr>
        <w:t xml:space="preserve"> disponibles sin interrumpir la funcionalidad del servicio de big data.</w:t>
      </w:r>
    </w:p>
    <w:p w14:paraId="4B9D161B" w14:textId="094C803C" w:rsidR="00EE7F8C"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Siguiendo este mismo proceso, los nodos permiten establecer controles sobre las réplicas de las estructuras ABox. Esto significa que en escenarios de fallos de una estructura ABox, los nodos realizan interacciones entre las estructuras ABox disponibles. La figura </w:t>
      </w:r>
      <w:r w:rsidR="00F67B70" w:rsidRPr="00D16DF1">
        <w:rPr>
          <w:rFonts w:ascii="Century Gothic" w:hAnsi="Century Gothic" w:cs="Arial"/>
          <w:lang w:val="es-MX" w:eastAsia="en-IE"/>
        </w:rPr>
        <w:t>3</w:t>
      </w:r>
      <w:r w:rsidRPr="00D16DF1">
        <w:rPr>
          <w:rFonts w:ascii="Century Gothic" w:hAnsi="Century Gothic" w:cs="Arial"/>
          <w:lang w:val="es-MX" w:eastAsia="en-IE"/>
        </w:rPr>
        <w:t xml:space="preserve"> ilustra este proceso.</w:t>
      </w:r>
    </w:p>
    <w:p w14:paraId="56E02788" w14:textId="77777777" w:rsidR="00FB5520" w:rsidRPr="00D16DF1" w:rsidRDefault="00FB5520" w:rsidP="00CF71FE">
      <w:pPr>
        <w:ind w:firstLine="720"/>
        <w:jc w:val="both"/>
        <w:rPr>
          <w:rFonts w:ascii="Century Gothic" w:hAnsi="Century Gothic" w:cs="Arial"/>
          <w:lang w:val="es-MX" w:eastAsia="en-IE"/>
        </w:rPr>
      </w:pPr>
    </w:p>
    <w:p w14:paraId="0A5F4743" w14:textId="043D8260" w:rsidR="003957A2" w:rsidRPr="00FF7EA9" w:rsidRDefault="003957A2" w:rsidP="00EE7F8C">
      <w:pPr>
        <w:rPr>
          <w:rFonts w:ascii="Arial" w:hAnsi="Arial" w:cs="Arial"/>
          <w:sz w:val="20"/>
          <w:szCs w:val="20"/>
          <w:lang w:val="es-MX" w:eastAsia="en-IE"/>
        </w:rPr>
      </w:pPr>
    </w:p>
    <w:p w14:paraId="5F6B9B06" w14:textId="77777777" w:rsidR="00E0554A" w:rsidRDefault="00551D8E" w:rsidP="00E0554A">
      <w:pPr>
        <w:keepNext/>
        <w:jc w:val="center"/>
      </w:pPr>
      <w:r>
        <w:rPr>
          <w:rFonts w:ascii="Arial" w:hAnsi="Arial" w:cs="Arial"/>
          <w:noProof/>
          <w:color w:val="000000"/>
          <w:bdr w:val="none" w:sz="0" w:space="0" w:color="auto" w:frame="1"/>
          <w:lang w:val="es-MX"/>
        </w:rPr>
        <w:lastRenderedPageBreak/>
        <w:drawing>
          <wp:inline distT="0" distB="0" distL="0" distR="0" wp14:anchorId="2073B6DB" wp14:editId="6CF5DF15">
            <wp:extent cx="5067835" cy="2301766"/>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5994" cy="2305472"/>
                    </a:xfrm>
                    <a:prstGeom prst="rect">
                      <a:avLst/>
                    </a:prstGeom>
                    <a:noFill/>
                    <a:ln>
                      <a:noFill/>
                    </a:ln>
                  </pic:spPr>
                </pic:pic>
              </a:graphicData>
            </a:graphic>
          </wp:inline>
        </w:drawing>
      </w:r>
    </w:p>
    <w:p w14:paraId="39D66FA6" w14:textId="0CC322C2" w:rsidR="00625A56" w:rsidRPr="00E0554A" w:rsidRDefault="00E0554A" w:rsidP="00E0554A">
      <w:pPr>
        <w:pStyle w:val="Caption"/>
        <w:jc w:val="center"/>
        <w:rPr>
          <w:rFonts w:ascii="Century Gothic" w:hAnsi="Century Gothic"/>
          <w:color w:val="000000" w:themeColor="text1"/>
          <w:lang w:val="es-MX"/>
        </w:rPr>
      </w:pPr>
      <w:bookmarkStart w:id="11" w:name="_Toc121933026"/>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3</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fiabilidad y tolerancia a los fallos del sistema Xelhua a través de un modelo descentralizado</w:t>
      </w:r>
      <w:bookmarkEnd w:id="11"/>
    </w:p>
    <w:p w14:paraId="776A2046" w14:textId="2FA42EC2"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 xml:space="preserve">Las tablas hash distribuidas permiten determinar las solicitudes </w:t>
      </w:r>
      <w:r w:rsidR="003957A2" w:rsidRPr="00D16DF1">
        <w:rPr>
          <w:rFonts w:ascii="Century Gothic" w:hAnsi="Century Gothic" w:cs="Arial"/>
          <w:lang w:val="es-MX" w:eastAsia="en-IE"/>
        </w:rPr>
        <w:t>enviadas</w:t>
      </w:r>
      <w:r w:rsidRPr="00D16DF1">
        <w:rPr>
          <w:rFonts w:ascii="Century Gothic" w:hAnsi="Century Gothic" w:cs="Arial"/>
          <w:lang w:val="es-MX" w:eastAsia="en-IE"/>
        </w:rPr>
        <w:t xml:space="preserve"> a las estructuras ABox a través de la red descentralizada (P2P). El uso de est</w:t>
      </w:r>
      <w:r w:rsidR="007A1E88" w:rsidRPr="00D16DF1">
        <w:rPr>
          <w:rFonts w:ascii="Century Gothic" w:hAnsi="Century Gothic" w:cs="Arial"/>
          <w:lang w:val="es-MX" w:eastAsia="en-IE"/>
        </w:rPr>
        <w:t xml:space="preserve">e tipo de </w:t>
      </w:r>
      <w:r w:rsidRPr="00D16DF1">
        <w:rPr>
          <w:rFonts w:ascii="Century Gothic" w:hAnsi="Century Gothic" w:cs="Arial"/>
          <w:lang w:val="es-MX" w:eastAsia="en-IE"/>
        </w:rPr>
        <w:t>tablas permite llevar un registro del balance de la carga enviada. Utilizando esta información, los nodos invocan algoritmos de balanceo de carga para distribuir las peticiones de los usuarios a las réplicas de una estructura ABox para compensar los costes de comunicación producidos por la gestión descentralizada.</w:t>
      </w:r>
    </w:p>
    <w:p w14:paraId="3D650BA6" w14:textId="3CC33657" w:rsidR="00EE7F8C" w:rsidRPr="00D16DF1" w:rsidRDefault="00EE7F8C" w:rsidP="00CF71FE">
      <w:pPr>
        <w:ind w:firstLine="720"/>
        <w:jc w:val="both"/>
        <w:rPr>
          <w:rFonts w:ascii="Century Gothic" w:hAnsi="Century Gothic" w:cs="Arial"/>
          <w:lang w:val="es-MX" w:eastAsia="en-IE"/>
        </w:rPr>
      </w:pPr>
      <w:r w:rsidRPr="00D16DF1">
        <w:rPr>
          <w:rFonts w:ascii="Century Gothic" w:hAnsi="Century Gothic" w:cs="Arial"/>
          <w:lang w:val="es-MX" w:eastAsia="en-IE"/>
        </w:rPr>
        <w:t>En este contexto, el sistema Xelhua permite la creación de múltiples réplicas de una estructura ABox con el fin de crear un solo servicio (</w:t>
      </w:r>
      <m:oMath>
        <m:r>
          <w:rPr>
            <w:rFonts w:ascii="Cambria Math" w:hAnsi="Cambria Math" w:cs="Arial"/>
            <w:lang w:val="es-MX" w:eastAsia="en-IE"/>
          </w:rPr>
          <m:t xml:space="preserve">SV </m:t>
        </m:r>
        <m:r>
          <w:rPr>
            <w:rFonts w:ascii="Cambria Math" w:hAnsi="Cambria Math" w:cs="Cambria Math"/>
            <w:lang w:val="es-MX" w:eastAsia="en-IE"/>
          </w:rPr>
          <m:t>⊂</m:t>
        </m:r>
        <m:r>
          <w:rPr>
            <w:rFonts w:ascii="Cambria Math" w:hAnsi="Cambria Math" w:cs="Arial"/>
            <w:lang w:val="es-MX" w:eastAsia="en-IE"/>
          </w:rPr>
          <m:t xml:space="preserve"> R</m:t>
        </m:r>
      </m:oMath>
      <w:r w:rsidRPr="00D16DF1">
        <w:rPr>
          <w:rFonts w:ascii="Century Gothic" w:hAnsi="Century Gothic" w:cs="Arial"/>
          <w:lang w:val="es-MX" w:eastAsia="en-IE"/>
        </w:rPr>
        <w:t>), donde cada estructura ABox en este subconjunto tiene las mismas entidades BBox, que se representa como sigue:</w:t>
      </w:r>
    </w:p>
    <w:p w14:paraId="687CC0A2" w14:textId="77777777" w:rsidR="00EE7F8C" w:rsidRPr="00FF7EA9" w:rsidRDefault="00EE7F8C" w:rsidP="00EE7F8C">
      <w:pPr>
        <w:rPr>
          <w:rFonts w:ascii="Arial" w:hAnsi="Arial" w:cs="Arial"/>
          <w:sz w:val="20"/>
          <w:szCs w:val="20"/>
          <w:lang w:val="es-MX" w:eastAsia="en-IE"/>
        </w:rPr>
      </w:pPr>
    </w:p>
    <w:p w14:paraId="17334083" w14:textId="2C1455E6" w:rsidR="006F7E5D" w:rsidRPr="00D16DF1" w:rsidRDefault="00CB73ED" w:rsidP="00EE7F8C">
      <w:pPr>
        <w:rPr>
          <w:rFonts w:ascii="Arial" w:hAnsi="Arial" w:cs="Arial"/>
          <w:lang w:val="es-MX" w:eastAsia="en-IE"/>
        </w:rPr>
      </w:pPr>
      <m:oMathPara>
        <m:oMath>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i</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ABox</m:t>
              </m:r>
            </m:e>
            <m:sub>
              <m:r>
                <w:rPr>
                  <w:rFonts w:ascii="Cambria Math" w:hAnsi="Cambria Math" w:cs="Arial"/>
                  <w:lang w:val="es-MX" w:eastAsia="en-IE"/>
                </w:rPr>
                <m:t>j</m:t>
              </m:r>
            </m:sub>
          </m:sSub>
          <m:r>
            <w:rPr>
              <w:rFonts w:ascii="Cambria Math" w:hAnsi="Cambria Math" w:cs="Cambria Math"/>
              <w:lang w:val="es-MX" w:eastAsia="en-IE"/>
            </w:rPr>
            <m:t>∈</m:t>
          </m:r>
          <m:r>
            <w:rPr>
              <w:rFonts w:ascii="Cambria Math" w:hAnsi="Cambria Math" w:cs="Arial"/>
              <w:lang w:val="es-MX" w:eastAsia="en-IE"/>
            </w:rPr>
            <m:t xml:space="preserve"> </m:t>
          </m:r>
          <m:sSub>
            <m:sSubPr>
              <m:ctrlPr>
                <w:rPr>
                  <w:rFonts w:ascii="Cambria Math" w:hAnsi="Cambria Math" w:cs="Arial"/>
                  <w:i/>
                  <w:lang w:val="es-MX" w:eastAsia="en-IE"/>
                </w:rPr>
              </m:ctrlPr>
            </m:sSubPr>
            <m:e>
              <m:r>
                <w:rPr>
                  <w:rFonts w:ascii="Cambria Math" w:hAnsi="Cambria Math" w:cs="Arial"/>
                  <w:lang w:val="es-MX" w:eastAsia="en-IE"/>
                </w:rPr>
                <m:t>SV</m:t>
              </m:r>
            </m:e>
            <m:sub>
              <m:r>
                <w:rPr>
                  <w:rFonts w:ascii="Cambria Math" w:hAnsi="Cambria Math" w:cs="Arial"/>
                  <w:lang w:val="es-MX" w:eastAsia="en-IE"/>
                </w:rPr>
                <m:t>k</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BBoxes</m:t>
              </m:r>
            </m:e>
            <m:sub>
              <m:r>
                <w:rPr>
                  <w:rFonts w:ascii="Cambria Math" w:hAnsi="Cambria Math" w:cs="Arial"/>
                  <w:lang w:val="es-MX" w:eastAsia="en-IE"/>
                </w:rPr>
                <m:t>i</m:t>
              </m:r>
            </m:sub>
          </m:sSub>
          <m:r>
            <w:rPr>
              <w:rFonts w:ascii="Cambria Math" w:hAnsi="Cambria Math" w:cs="Arial"/>
              <w:lang w:val="es-MX" w:eastAsia="en-IE"/>
            </w:rPr>
            <m:t xml:space="preserve"> = </m:t>
          </m:r>
          <m:sSub>
            <m:sSubPr>
              <m:ctrlPr>
                <w:rPr>
                  <w:rFonts w:ascii="Cambria Math" w:hAnsi="Cambria Math" w:cs="Arial"/>
                  <w:i/>
                  <w:lang w:val="es-MX" w:eastAsia="en-IE"/>
                </w:rPr>
              </m:ctrlPr>
            </m:sSubPr>
            <m:e>
              <m:r>
                <w:rPr>
                  <w:rFonts w:ascii="Cambria Math" w:hAnsi="Cambria Math" w:cs="Arial"/>
                  <w:lang w:val="es-MX" w:eastAsia="en-IE"/>
                </w:rPr>
                <m:t>BBoxes</m:t>
              </m:r>
            </m:e>
            <m:sub>
              <m:r>
                <w:rPr>
                  <w:rFonts w:ascii="Cambria Math" w:hAnsi="Cambria Math" w:cs="Arial"/>
                  <w:lang w:val="es-MX" w:eastAsia="en-IE"/>
                </w:rPr>
                <m:t>j</m:t>
              </m:r>
            </m:sub>
          </m:sSub>
        </m:oMath>
      </m:oMathPara>
    </w:p>
    <w:p w14:paraId="233026EF" w14:textId="09525227" w:rsidR="007A1E88" w:rsidRDefault="007A1E88" w:rsidP="00EE7F8C">
      <w:pPr>
        <w:rPr>
          <w:rFonts w:ascii="Arial" w:hAnsi="Arial" w:cs="Arial"/>
          <w:sz w:val="20"/>
          <w:szCs w:val="20"/>
          <w:lang w:val="es-MX" w:eastAsia="en-IE"/>
        </w:rPr>
      </w:pPr>
    </w:p>
    <w:p w14:paraId="3C448A38" w14:textId="4D929303" w:rsidR="00EE7F8C" w:rsidRPr="00995B50" w:rsidRDefault="006F7E5D" w:rsidP="000875D6">
      <w:pPr>
        <w:pStyle w:val="Heading2"/>
        <w:rPr>
          <w:rFonts w:ascii="Century Gothic" w:eastAsia="Times New Roman" w:hAnsi="Century Gothic"/>
          <w:b/>
          <w:bCs/>
          <w:color w:val="000000" w:themeColor="text1"/>
          <w:sz w:val="32"/>
          <w:szCs w:val="32"/>
          <w:lang w:val="es-MX" w:eastAsia="en-IE"/>
        </w:rPr>
      </w:pPr>
      <w:bookmarkStart w:id="12" w:name="_Toc125547972"/>
      <w:r w:rsidRPr="00995B50">
        <w:rPr>
          <w:rFonts w:ascii="Century Gothic" w:eastAsia="Times New Roman" w:hAnsi="Century Gothic"/>
          <w:b/>
          <w:bCs/>
          <w:color w:val="000000" w:themeColor="text1"/>
          <w:sz w:val="32"/>
          <w:szCs w:val="32"/>
          <w:lang w:val="es-MX" w:eastAsia="en-IE"/>
        </w:rPr>
        <w:t>Implementación del prototipo del sistema Xelhua</w:t>
      </w:r>
      <w:bookmarkEnd w:id="12"/>
    </w:p>
    <w:p w14:paraId="491EE55A" w14:textId="51EE6880" w:rsidR="00EE7F8C" w:rsidRPr="00FF7EA9" w:rsidRDefault="00EE7F8C" w:rsidP="00730AA3">
      <w:pPr>
        <w:rPr>
          <w:rFonts w:ascii="Arial" w:hAnsi="Arial" w:cs="Arial"/>
          <w:sz w:val="20"/>
          <w:szCs w:val="20"/>
          <w:lang w:val="es-MX" w:eastAsia="en-IE"/>
        </w:rPr>
      </w:pPr>
    </w:p>
    <w:p w14:paraId="5B0E3757" w14:textId="52D42534" w:rsidR="006F7E5D" w:rsidRPr="00995B50" w:rsidRDefault="006F7E5D" w:rsidP="00CF71FE">
      <w:pPr>
        <w:ind w:firstLine="720"/>
        <w:jc w:val="both"/>
        <w:rPr>
          <w:rFonts w:ascii="Century Gothic" w:hAnsi="Century Gothic" w:cs="Arial"/>
          <w:lang w:val="es-MX" w:eastAsia="en-IE"/>
        </w:rPr>
      </w:pPr>
      <w:r w:rsidRPr="00995B50">
        <w:rPr>
          <w:rFonts w:ascii="Century Gothic" w:hAnsi="Century Gothic" w:cs="Arial"/>
          <w:lang w:val="es-MX" w:eastAsia="en-IE"/>
        </w:rPr>
        <w:t>El prototipo del sistema Xelhua se implementó mediante el uso de contenedores virtuales basado en la plataforma Docker</w:t>
      </w:r>
      <w:r w:rsidRPr="00995B50">
        <w:rPr>
          <w:rStyle w:val="FootnoteReference"/>
          <w:rFonts w:ascii="Century Gothic" w:hAnsi="Century Gothic" w:cs="Arial"/>
          <w:lang w:val="es-MX" w:eastAsia="en-IE"/>
        </w:rPr>
        <w:footnoteReference w:id="15"/>
      </w:r>
      <w:r w:rsidRPr="00995B50">
        <w:rPr>
          <w:rFonts w:ascii="Century Gothic" w:hAnsi="Century Gothic" w:cs="Arial"/>
          <w:lang w:val="es-MX" w:eastAsia="en-IE"/>
        </w:rPr>
        <w:t>.</w:t>
      </w:r>
    </w:p>
    <w:p w14:paraId="00CF2FC8" w14:textId="3BC067AD" w:rsidR="006F7E5D" w:rsidRPr="00995B50" w:rsidRDefault="006F7E5D"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Una estructura ABox expone el servicio proporcionado por la aplicación analítica a través de su capa de datos. Esta capa está controlada por un </w:t>
      </w:r>
      <w:r w:rsidRPr="00995B50">
        <w:rPr>
          <w:rFonts w:ascii="Century Gothic" w:hAnsi="Century Gothic" w:cs="Arial"/>
          <w:i/>
          <w:iCs/>
          <w:lang w:val="es-MX" w:eastAsia="en-IE"/>
        </w:rPr>
        <w:t>Building-Block-Middleware</w:t>
      </w:r>
      <w:r w:rsidRPr="00995B50">
        <w:rPr>
          <w:rFonts w:ascii="Century Gothic" w:hAnsi="Century Gothic" w:cs="Arial"/>
          <w:lang w:val="es-MX" w:eastAsia="en-IE"/>
        </w:rPr>
        <w:t xml:space="preserve"> (BB-M), encargado de gestionar y redirigir los datos a las aplicaciones. El envío y recepción de datos se realiza a través de sockets</w:t>
      </w:r>
      <w:r w:rsidR="0001464A" w:rsidRPr="00995B50">
        <w:rPr>
          <w:rStyle w:val="FootnoteReference"/>
          <w:rFonts w:ascii="Century Gothic" w:hAnsi="Century Gothic" w:cs="Arial"/>
          <w:lang w:val="es-MX" w:eastAsia="en-IE"/>
        </w:rPr>
        <w:footnoteReference w:id="16"/>
      </w:r>
      <w:r w:rsidRPr="00995B50">
        <w:rPr>
          <w:rFonts w:ascii="Century Gothic" w:hAnsi="Century Gothic" w:cs="Arial"/>
          <w:lang w:val="es-MX" w:eastAsia="en-IE"/>
        </w:rPr>
        <w:t xml:space="preserve">, generando conexiones P2P entre los diferentes servicios construidos con estructuras ABox. </w:t>
      </w:r>
    </w:p>
    <w:p w14:paraId="59737925" w14:textId="77777777" w:rsidR="006F7E5D" w:rsidRPr="00FF7EA9" w:rsidRDefault="006F7E5D" w:rsidP="006F7E5D">
      <w:pPr>
        <w:rPr>
          <w:rFonts w:ascii="Arial" w:hAnsi="Arial" w:cs="Arial"/>
          <w:sz w:val="20"/>
          <w:szCs w:val="20"/>
          <w:lang w:val="es-MX" w:eastAsia="en-IE"/>
        </w:rPr>
      </w:pPr>
    </w:p>
    <w:p w14:paraId="616B3F5D" w14:textId="1FC7A0D5" w:rsidR="006F7E5D" w:rsidRPr="00995B50" w:rsidRDefault="006F7E5D"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El módulo BB-M se comunica con cada aplicación a través de una capa de acceso llamada Agnostic </w:t>
      </w:r>
      <w:r w:rsidRPr="00995B50">
        <w:rPr>
          <w:rFonts w:ascii="Century Gothic" w:hAnsi="Century Gothic" w:cs="Arial"/>
          <w:i/>
          <w:iCs/>
          <w:lang w:val="es-MX" w:eastAsia="en-IE"/>
        </w:rPr>
        <w:t>Black Box Middleware</w:t>
      </w:r>
      <w:r w:rsidRPr="00995B50">
        <w:rPr>
          <w:rFonts w:ascii="Century Gothic" w:hAnsi="Century Gothic" w:cs="Arial"/>
          <w:lang w:val="es-MX" w:eastAsia="en-IE"/>
        </w:rPr>
        <w:t xml:space="preserve"> (BBOX-M). Este módulo se encarga de la ejecución y monitorización de las aplicaciones, gestionando el proceso de ETL en cada entidad BBox. El sistema Xelhua cuenta con una capa de acceso para el usuario, que tiene la función de puerta de acceso a los servicios existentes en la malla, la denominada AG. El AG recibe un conjunto de instrucciones, así como los datos de entrada para </w:t>
      </w:r>
      <w:r w:rsidRPr="00995B50">
        <w:rPr>
          <w:rFonts w:ascii="Century Gothic" w:hAnsi="Century Gothic" w:cs="Arial"/>
          <w:lang w:val="es-MX" w:eastAsia="en-IE"/>
        </w:rPr>
        <w:lastRenderedPageBreak/>
        <w:t>realizar la ejecución coordinada de los servicios. La comunicación entre servicios desplegados en infraestructuras diferentes se implementa a través de la IG.</w:t>
      </w:r>
    </w:p>
    <w:p w14:paraId="4871C573" w14:textId="4FB09DD9" w:rsidR="006F7E5D" w:rsidRPr="00FF7EA9" w:rsidRDefault="006F7E5D" w:rsidP="006F7E5D">
      <w:pPr>
        <w:rPr>
          <w:rFonts w:ascii="Arial" w:hAnsi="Arial" w:cs="Arial"/>
          <w:sz w:val="20"/>
          <w:szCs w:val="20"/>
          <w:lang w:val="es-MX" w:eastAsia="en-IE"/>
        </w:rPr>
      </w:pPr>
    </w:p>
    <w:p w14:paraId="45A47C34" w14:textId="2040EC85" w:rsidR="006F7E5D" w:rsidRPr="00995B50" w:rsidRDefault="006F7E5D" w:rsidP="000875D6">
      <w:pPr>
        <w:pStyle w:val="Heading3"/>
        <w:rPr>
          <w:rFonts w:ascii="Century Gothic" w:eastAsia="Times New Roman" w:hAnsi="Century Gothic"/>
          <w:b/>
          <w:bCs/>
          <w:color w:val="000000" w:themeColor="text1"/>
          <w:sz w:val="28"/>
          <w:szCs w:val="28"/>
          <w:lang w:val="es-MX" w:eastAsia="en-IE"/>
        </w:rPr>
      </w:pPr>
      <w:bookmarkStart w:id="13" w:name="_Toc125547973"/>
      <w:r w:rsidRPr="00995B50">
        <w:rPr>
          <w:rFonts w:ascii="Century Gothic" w:eastAsia="Times New Roman" w:hAnsi="Century Gothic"/>
          <w:b/>
          <w:bCs/>
          <w:color w:val="000000" w:themeColor="text1"/>
          <w:sz w:val="28"/>
          <w:szCs w:val="28"/>
          <w:lang w:val="es-MX" w:eastAsia="en-IE"/>
        </w:rPr>
        <w:t>Monitoreo e indexación</w:t>
      </w:r>
      <w:bookmarkEnd w:id="13"/>
    </w:p>
    <w:p w14:paraId="75BE7A7D" w14:textId="77777777" w:rsidR="00CE049D" w:rsidRPr="00FF7EA9" w:rsidRDefault="00CE049D" w:rsidP="00CE049D">
      <w:pPr>
        <w:rPr>
          <w:lang w:val="es-MX" w:eastAsia="en-IE"/>
        </w:rPr>
      </w:pPr>
    </w:p>
    <w:p w14:paraId="3EFD0FE2" w14:textId="14634E59" w:rsidR="0001464A" w:rsidRPr="00995B50" w:rsidRDefault="006F7E5D" w:rsidP="00CF71FE">
      <w:pPr>
        <w:ind w:firstLine="720"/>
        <w:jc w:val="both"/>
        <w:rPr>
          <w:rFonts w:ascii="Century Gothic" w:hAnsi="Century Gothic" w:cs="Arial"/>
          <w:lang w:val="es-MX" w:eastAsia="en-IE"/>
        </w:rPr>
      </w:pPr>
      <w:r w:rsidRPr="00995B50">
        <w:rPr>
          <w:rFonts w:ascii="Century Gothic" w:hAnsi="Century Gothic" w:cs="Arial"/>
          <w:lang w:val="es-MX" w:eastAsia="en-IE"/>
        </w:rPr>
        <w:t>El sistema Xelhua, a través del AG, recibe las</w:t>
      </w:r>
      <w:r w:rsidR="00296EA0" w:rsidRPr="00995B50">
        <w:rPr>
          <w:rFonts w:ascii="Century Gothic" w:hAnsi="Century Gothic" w:cs="Arial"/>
          <w:lang w:val="es-MX" w:eastAsia="en-IE"/>
        </w:rPr>
        <w:t xml:space="preserve"> configuraciones </w:t>
      </w:r>
      <w:r w:rsidRPr="00995B50">
        <w:rPr>
          <w:rFonts w:ascii="Century Gothic" w:hAnsi="Century Gothic" w:cs="Arial"/>
          <w:lang w:val="es-MX" w:eastAsia="en-IE"/>
        </w:rPr>
        <w:t xml:space="preserve">del usuario, indicando los parámetros de ejecución de cada una de las aplicaciones </w:t>
      </w:r>
      <w:r w:rsidR="00296EA0" w:rsidRPr="00995B50">
        <w:rPr>
          <w:rFonts w:ascii="Century Gothic" w:hAnsi="Century Gothic" w:cs="Arial"/>
          <w:lang w:val="es-MX" w:eastAsia="en-IE"/>
        </w:rPr>
        <w:t>de</w:t>
      </w:r>
      <w:r w:rsidRPr="00995B50">
        <w:rPr>
          <w:rFonts w:ascii="Century Gothic" w:hAnsi="Century Gothic" w:cs="Arial"/>
          <w:lang w:val="es-MX" w:eastAsia="en-IE"/>
        </w:rPr>
        <w:t xml:space="preserve"> las estructuras ABox, el orden de ejecución de las entidades BBox y la secuencia de los servicios a ejecutar (el pipeline), formando así un grafo que parte de los datos de entrada, proporcionados por el usuario, hasta el resultado obtenido tras la ejecución de los servicios solicitados por el usuario. Una vez que las instrucciones llegan al AG, éste se encarga de enviarlas al primer servicio del pipeline para su ejecución. Durante la ejecución del pipeline, el AG sigue monitorizando cada servicio en busca de posibles fallos. Cuando un servicio termina el proceso de transformación de los datos, carga los resultados en una base de datos e informa al AG</w:t>
      </w:r>
      <w:r w:rsidR="00296EA0" w:rsidRPr="00995B50">
        <w:rPr>
          <w:rFonts w:ascii="Century Gothic" w:hAnsi="Century Gothic" w:cs="Arial"/>
          <w:lang w:val="es-MX" w:eastAsia="en-IE"/>
        </w:rPr>
        <w:t>;</w:t>
      </w:r>
      <w:r w:rsidRPr="00995B50">
        <w:rPr>
          <w:rFonts w:ascii="Century Gothic" w:hAnsi="Century Gothic" w:cs="Arial"/>
          <w:lang w:val="es-MX" w:eastAsia="en-IE"/>
        </w:rPr>
        <w:t xml:space="preserve"> este proceso se denomina indexación. Los resultados indexados pueden ser recuperados por el AG para entregarlos al usuario. El proceso de indexación permite a los usuarios acceder a los resultados producidos por los servicios del pipeline intermedios incluso cuando las tareas del BDServ están en ejecución. Sin embargo, el servicio de indexación es opcional para cada servicio. El usuario puede elegir entre acceder a los datos intermedios o mantener el rendimiento evitando la ejecución de procesos adicionales. En la </w:t>
      </w:r>
      <w:r w:rsidR="0001464A" w:rsidRPr="00995B50">
        <w:rPr>
          <w:rFonts w:ascii="Century Gothic" w:hAnsi="Century Gothic" w:cs="Arial"/>
          <w:lang w:val="es-MX" w:eastAsia="en-IE"/>
        </w:rPr>
        <w:t>f</w:t>
      </w:r>
      <w:r w:rsidRPr="00995B50">
        <w:rPr>
          <w:rFonts w:ascii="Century Gothic" w:hAnsi="Century Gothic" w:cs="Arial"/>
          <w:lang w:val="es-MX" w:eastAsia="en-IE"/>
        </w:rPr>
        <w:t xml:space="preserve">igura </w:t>
      </w:r>
      <w:r w:rsidR="00F67B70" w:rsidRPr="00995B50">
        <w:rPr>
          <w:rFonts w:ascii="Century Gothic" w:hAnsi="Century Gothic" w:cs="Arial"/>
          <w:lang w:val="es-MX" w:eastAsia="en-IE"/>
        </w:rPr>
        <w:t>4</w:t>
      </w:r>
      <w:r w:rsidRPr="00995B50">
        <w:rPr>
          <w:rFonts w:ascii="Century Gothic" w:hAnsi="Century Gothic" w:cs="Arial"/>
          <w:lang w:val="es-MX" w:eastAsia="en-IE"/>
        </w:rPr>
        <w:t xml:space="preserve"> se muestran gráficamente cada uno de los componentes descritos anteriormente.</w:t>
      </w:r>
    </w:p>
    <w:p w14:paraId="30696ED8" w14:textId="77777777" w:rsidR="00E0554A" w:rsidRDefault="002D0F0C" w:rsidP="00E0554A">
      <w:pPr>
        <w:keepNext/>
        <w:jc w:val="center"/>
      </w:pPr>
      <w:r>
        <w:rPr>
          <w:rFonts w:ascii="Arial" w:hAnsi="Arial" w:cs="Arial"/>
          <w:noProof/>
          <w:color w:val="000000"/>
          <w:bdr w:val="none" w:sz="0" w:space="0" w:color="auto" w:frame="1"/>
          <w:lang w:val="es-MX"/>
        </w:rPr>
        <w:drawing>
          <wp:inline distT="0" distB="0" distL="0" distR="0" wp14:anchorId="10339FA5" wp14:editId="049FEE00">
            <wp:extent cx="2847272" cy="207000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272" cy="2070000"/>
                    </a:xfrm>
                    <a:prstGeom prst="rect">
                      <a:avLst/>
                    </a:prstGeom>
                    <a:noFill/>
                    <a:ln>
                      <a:noFill/>
                    </a:ln>
                  </pic:spPr>
                </pic:pic>
              </a:graphicData>
            </a:graphic>
          </wp:inline>
        </w:drawing>
      </w:r>
    </w:p>
    <w:p w14:paraId="0996E3D6" w14:textId="701470FD" w:rsidR="00801566" w:rsidRPr="00E0554A" w:rsidRDefault="00E0554A" w:rsidP="00E0554A">
      <w:pPr>
        <w:pStyle w:val="Caption"/>
        <w:jc w:val="center"/>
        <w:rPr>
          <w:rFonts w:ascii="Century Gothic" w:hAnsi="Century Gothic"/>
          <w:color w:val="000000" w:themeColor="text1"/>
          <w:lang w:val="es-MX"/>
        </w:rPr>
      </w:pPr>
      <w:bookmarkStart w:id="14" w:name="_Toc121933027"/>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4</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Representación gráfica de los componentes desarrollados para el prototipo funcional.</w:t>
      </w:r>
      <w:bookmarkEnd w:id="14"/>
    </w:p>
    <w:p w14:paraId="2A062DCE" w14:textId="77777777" w:rsidR="00E0554A" w:rsidRDefault="00E0554A" w:rsidP="000875D6">
      <w:pPr>
        <w:pStyle w:val="Heading3"/>
        <w:rPr>
          <w:rFonts w:ascii="Century Gothic" w:hAnsi="Century Gothic"/>
          <w:b/>
          <w:bCs/>
          <w:color w:val="000000" w:themeColor="text1"/>
          <w:sz w:val="28"/>
          <w:szCs w:val="28"/>
          <w:lang w:val="es-MX" w:eastAsia="en-IE"/>
        </w:rPr>
      </w:pPr>
    </w:p>
    <w:p w14:paraId="5F32F593" w14:textId="03032099" w:rsidR="0001464A" w:rsidRPr="00995B50" w:rsidRDefault="0001464A" w:rsidP="000875D6">
      <w:pPr>
        <w:pStyle w:val="Heading3"/>
        <w:rPr>
          <w:rFonts w:ascii="Century Gothic" w:hAnsi="Century Gothic"/>
          <w:b/>
          <w:bCs/>
          <w:color w:val="000000" w:themeColor="text1"/>
          <w:sz w:val="28"/>
          <w:szCs w:val="28"/>
          <w:lang w:val="es-MX" w:eastAsia="en-IE"/>
        </w:rPr>
      </w:pPr>
      <w:bookmarkStart w:id="15" w:name="_Toc125547974"/>
      <w:r w:rsidRPr="00995B50">
        <w:rPr>
          <w:rFonts w:ascii="Century Gothic" w:hAnsi="Century Gothic"/>
          <w:b/>
          <w:bCs/>
          <w:color w:val="000000" w:themeColor="text1"/>
          <w:sz w:val="28"/>
          <w:szCs w:val="28"/>
          <w:lang w:val="es-MX" w:eastAsia="en-IE"/>
        </w:rPr>
        <w:t>Definición de aplicaciones para estructuras ABox</w:t>
      </w:r>
      <w:bookmarkEnd w:id="15"/>
    </w:p>
    <w:p w14:paraId="40587C76" w14:textId="77777777" w:rsidR="00CE049D" w:rsidRPr="00FF7EA9" w:rsidRDefault="00CE049D" w:rsidP="00CE049D">
      <w:pPr>
        <w:rPr>
          <w:lang w:val="es-MX" w:eastAsia="en-IE"/>
        </w:rPr>
      </w:pPr>
    </w:p>
    <w:p w14:paraId="142D650E" w14:textId="54D7EA1C" w:rsidR="0001464A" w:rsidRPr="00995B50" w:rsidRDefault="0001464A" w:rsidP="00CF71FE">
      <w:pPr>
        <w:ind w:firstLine="720"/>
        <w:jc w:val="both"/>
        <w:rPr>
          <w:rFonts w:ascii="Century Gothic" w:hAnsi="Century Gothic"/>
          <w:lang w:val="es-MX" w:eastAsia="en-IE"/>
        </w:rPr>
      </w:pPr>
      <w:r w:rsidRPr="00995B50">
        <w:rPr>
          <w:rFonts w:ascii="Century Gothic" w:hAnsi="Century Gothic"/>
          <w:lang w:val="es-MX" w:eastAsia="en-IE"/>
        </w:rPr>
        <w:t>El sistema Xelhua gestiona los diferentes servicios proporcionados como una red descentralizada tolerante a fallos. Un servicio está definido por un archivo de configuración en formato JSON</w:t>
      </w:r>
      <w:r w:rsidRPr="00995B50">
        <w:rPr>
          <w:rStyle w:val="FootnoteReference"/>
          <w:rFonts w:ascii="Century Gothic" w:hAnsi="Century Gothic"/>
          <w:lang w:val="es-MX" w:eastAsia="en-IE"/>
        </w:rPr>
        <w:footnoteReference w:id="17"/>
      </w:r>
      <w:r w:rsidRPr="00995B50">
        <w:rPr>
          <w:rFonts w:ascii="Century Gothic" w:hAnsi="Century Gothic"/>
          <w:lang w:val="es-MX" w:eastAsia="en-IE"/>
        </w:rPr>
        <w:t xml:space="preserve"> que contiene los metadatos de la estructura ABox. Esto significa que la implementación de una estructura ABox se genera a partir de los metadatos definidos por el usuario y </w:t>
      </w:r>
      <w:r w:rsidRPr="00995B50">
        <w:rPr>
          <w:rFonts w:ascii="Century Gothic" w:hAnsi="Century Gothic"/>
          <w:lang w:val="es-MX" w:eastAsia="en-IE"/>
        </w:rPr>
        <w:lastRenderedPageBreak/>
        <w:t xml:space="preserve">recolectados a través de la interfaz de usuario. La figura </w:t>
      </w:r>
      <w:r w:rsidR="00F67B70" w:rsidRPr="00995B50">
        <w:rPr>
          <w:rFonts w:ascii="Century Gothic" w:hAnsi="Century Gothic"/>
          <w:lang w:val="es-MX" w:eastAsia="en-IE"/>
        </w:rPr>
        <w:t>5</w:t>
      </w:r>
      <w:r w:rsidRPr="00995B50">
        <w:rPr>
          <w:rFonts w:ascii="Century Gothic" w:hAnsi="Century Gothic"/>
          <w:lang w:val="es-MX" w:eastAsia="en-IE"/>
        </w:rPr>
        <w:t xml:space="preserve"> muestra un ejemplo de un archivo de configuración JSON creado a través de los metadatos definidos por el usuario. El archivo de configuración define las etapas ETL, así como las instrucciones necesarias para ejecutar el servicio.</w:t>
      </w:r>
    </w:p>
    <w:p w14:paraId="5B302A41" w14:textId="283E144A" w:rsidR="0001464A" w:rsidRPr="00995B50" w:rsidRDefault="0001464A" w:rsidP="00CF71FE">
      <w:pPr>
        <w:ind w:firstLine="720"/>
        <w:jc w:val="both"/>
        <w:rPr>
          <w:rFonts w:ascii="Century Gothic" w:hAnsi="Century Gothic"/>
          <w:lang w:val="es-MX" w:eastAsia="en-IE"/>
        </w:rPr>
      </w:pPr>
      <w:r w:rsidRPr="00995B50">
        <w:rPr>
          <w:rFonts w:ascii="Century Gothic" w:hAnsi="Century Gothic"/>
          <w:lang w:val="es-MX" w:eastAsia="en-IE"/>
        </w:rPr>
        <w:t xml:space="preserve">Las instrucciones, definidas en el archivo de configuración, pueden incluir palabras reservadas (en forma de parámetros), propias del sistema Xelhua, utilizadas como variables de la estructura ABox. El archivo de configuración distingue dos tipos de variables: variables reservadas (en minúscula) y variables de entorno. Las variables reservadas definen información sobre la configuración de la estructura ABox, mientras que las variables de entorno definen los valores que se utilizaran en la estructura ABox. En la figura </w:t>
      </w:r>
      <w:r w:rsidR="00F67B70" w:rsidRPr="00995B50">
        <w:rPr>
          <w:rFonts w:ascii="Century Gothic" w:hAnsi="Century Gothic"/>
          <w:lang w:val="es-MX" w:eastAsia="en-IE"/>
        </w:rPr>
        <w:t>5</w:t>
      </w:r>
      <w:r w:rsidRPr="00995B50">
        <w:rPr>
          <w:rFonts w:ascii="Century Gothic" w:hAnsi="Century Gothic"/>
          <w:lang w:val="es-MX" w:eastAsia="en-IE"/>
        </w:rPr>
        <w:t xml:space="preserve">, las variables siguen la sintaxis </w:t>
      </w:r>
      <m:oMath>
        <m:r>
          <w:rPr>
            <w:rFonts w:ascii="Cambria Math" w:hAnsi="Cambria Math"/>
            <w:lang w:val="es-MX" w:eastAsia="en-IE"/>
          </w:rPr>
          <m:t>@{&lt;nombre_de_variable&gt;}</m:t>
        </m:r>
      </m:oMath>
      <w:r w:rsidRPr="00995B50">
        <w:rPr>
          <w:rFonts w:ascii="Century Gothic" w:hAnsi="Century Gothic"/>
          <w:lang w:val="es-MX" w:eastAsia="en-IE"/>
        </w:rPr>
        <w:t xml:space="preserve"> donde </w:t>
      </w:r>
      <m:oMath>
        <m:r>
          <w:rPr>
            <w:rFonts w:ascii="Cambria Math" w:hAnsi="Cambria Math"/>
            <w:lang w:val="es-MX" w:eastAsia="en-IE"/>
          </w:rPr>
          <m:t>nombre_de_variable</m:t>
        </m:r>
      </m:oMath>
      <w:r w:rsidRPr="00995B50">
        <w:rPr>
          <w:rFonts w:ascii="Century Gothic" w:hAnsi="Century Gothic"/>
          <w:lang w:val="es-MX" w:eastAsia="en-IE"/>
        </w:rPr>
        <w:t xml:space="preserve"> es el nombre de la variable que se utilizará al llamar al servicio.</w:t>
      </w:r>
    </w:p>
    <w:p w14:paraId="7E18B269" w14:textId="77777777" w:rsidR="00E0554A" w:rsidRDefault="002D0F0C" w:rsidP="00E0554A">
      <w:pPr>
        <w:keepNext/>
        <w:jc w:val="center"/>
      </w:pPr>
      <w:r>
        <w:rPr>
          <w:rFonts w:ascii="Arial" w:hAnsi="Arial" w:cs="Arial"/>
          <w:noProof/>
          <w:color w:val="000000"/>
          <w:bdr w:val="none" w:sz="0" w:space="0" w:color="auto" w:frame="1"/>
          <w:lang w:val="es-MX"/>
        </w:rPr>
        <w:drawing>
          <wp:inline distT="0" distB="0" distL="0" distR="0" wp14:anchorId="7B447567" wp14:editId="191F432E">
            <wp:extent cx="2381250" cy="209385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6568" cy="2107326"/>
                    </a:xfrm>
                    <a:prstGeom prst="rect">
                      <a:avLst/>
                    </a:prstGeom>
                    <a:noFill/>
                    <a:ln>
                      <a:noFill/>
                    </a:ln>
                  </pic:spPr>
                </pic:pic>
              </a:graphicData>
            </a:graphic>
          </wp:inline>
        </w:drawing>
      </w:r>
    </w:p>
    <w:p w14:paraId="557E15FF" w14:textId="44AF2852" w:rsidR="00801566" w:rsidRPr="00E0554A" w:rsidRDefault="00E0554A" w:rsidP="00E0554A">
      <w:pPr>
        <w:pStyle w:val="Caption"/>
        <w:jc w:val="center"/>
        <w:rPr>
          <w:rFonts w:ascii="Century Gothic" w:hAnsi="Century Gothic"/>
          <w:color w:val="000000" w:themeColor="text1"/>
          <w:lang w:val="es-MX"/>
        </w:rPr>
      </w:pPr>
      <w:bookmarkStart w:id="16" w:name="_Toc121933028"/>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5</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Ejemplo de un archivo de configuración para una aplicación de una estructura ABox.</w:t>
      </w:r>
      <w:bookmarkEnd w:id="16"/>
    </w:p>
    <w:p w14:paraId="60CBC896" w14:textId="77777777" w:rsidR="00E0554A" w:rsidRDefault="00E0554A" w:rsidP="000875D6">
      <w:pPr>
        <w:pStyle w:val="Heading3"/>
        <w:rPr>
          <w:rFonts w:ascii="Century Gothic" w:hAnsi="Century Gothic"/>
          <w:b/>
          <w:bCs/>
          <w:color w:val="000000" w:themeColor="text1"/>
          <w:sz w:val="28"/>
          <w:szCs w:val="28"/>
          <w:lang w:val="es-MX" w:eastAsia="en-IE"/>
        </w:rPr>
      </w:pPr>
    </w:p>
    <w:p w14:paraId="14057851" w14:textId="1E348B2C" w:rsidR="0001464A" w:rsidRPr="00995B50" w:rsidRDefault="0001464A" w:rsidP="000875D6">
      <w:pPr>
        <w:pStyle w:val="Heading3"/>
        <w:rPr>
          <w:rFonts w:ascii="Century Gothic" w:hAnsi="Century Gothic"/>
          <w:b/>
          <w:bCs/>
          <w:color w:val="000000" w:themeColor="text1"/>
          <w:sz w:val="28"/>
          <w:szCs w:val="28"/>
          <w:lang w:val="es-MX" w:eastAsia="en-IE"/>
        </w:rPr>
      </w:pPr>
      <w:bookmarkStart w:id="17" w:name="_Toc125547975"/>
      <w:r w:rsidRPr="00995B50">
        <w:rPr>
          <w:rFonts w:ascii="Century Gothic" w:hAnsi="Century Gothic"/>
          <w:b/>
          <w:bCs/>
          <w:color w:val="000000" w:themeColor="text1"/>
          <w:sz w:val="28"/>
          <w:szCs w:val="28"/>
          <w:lang w:val="es-MX" w:eastAsia="en-IE"/>
        </w:rPr>
        <w:t>Despliegue de servicios mediante el uso de estructuras ABox</w:t>
      </w:r>
      <w:bookmarkEnd w:id="17"/>
    </w:p>
    <w:p w14:paraId="58442EA5" w14:textId="77777777" w:rsidR="00CE049D" w:rsidRPr="00FF7EA9" w:rsidRDefault="00CE049D" w:rsidP="00CE049D">
      <w:pPr>
        <w:rPr>
          <w:lang w:val="es-MX" w:eastAsia="en-IE"/>
        </w:rPr>
      </w:pPr>
    </w:p>
    <w:p w14:paraId="3CDBE54C" w14:textId="3E956FD0" w:rsidR="00154743" w:rsidRPr="00995B50" w:rsidRDefault="0001464A" w:rsidP="00CF71FE">
      <w:pPr>
        <w:ind w:firstLine="360"/>
        <w:jc w:val="both"/>
        <w:rPr>
          <w:rFonts w:ascii="Century Gothic" w:hAnsi="Century Gothic"/>
          <w:lang w:val="es-MX" w:eastAsia="en-IE"/>
        </w:rPr>
      </w:pPr>
      <w:r w:rsidRPr="00995B50">
        <w:rPr>
          <w:rFonts w:ascii="Century Gothic" w:hAnsi="Century Gothic"/>
          <w:lang w:val="es-MX" w:eastAsia="en-IE"/>
        </w:rPr>
        <w:t>Como parte de la implementación del prototipo del sistema Xelhua, se desplegaron algunas aplicaciones analíticas como servicios. Estos servicios formaron parte de la evaluación experimental</w:t>
      </w:r>
      <w:r w:rsidR="00CE049D" w:rsidRPr="00995B50">
        <w:rPr>
          <w:rFonts w:ascii="Century Gothic" w:hAnsi="Century Gothic"/>
          <w:lang w:val="es-MX" w:eastAsia="en-IE"/>
        </w:rPr>
        <w:t xml:space="preserve">, presentado más adelante, </w:t>
      </w:r>
      <w:r w:rsidRPr="00995B50">
        <w:rPr>
          <w:rFonts w:ascii="Century Gothic" w:hAnsi="Century Gothic"/>
          <w:lang w:val="es-MX" w:eastAsia="en-IE"/>
        </w:rPr>
        <w:t>y se describen brevemente a continuación:</w:t>
      </w:r>
    </w:p>
    <w:p w14:paraId="0C6801E8" w14:textId="47C0FE19" w:rsidR="00154743" w:rsidRPr="00995B50" w:rsidRDefault="00154743" w:rsidP="00CF71FE">
      <w:pPr>
        <w:pStyle w:val="ListParagraph"/>
        <w:numPr>
          <w:ilvl w:val="0"/>
          <w:numId w:val="6"/>
        </w:numPr>
        <w:jc w:val="both"/>
        <w:rPr>
          <w:rFonts w:ascii="Century Gothic" w:hAnsi="Century Gothic"/>
          <w:lang w:val="es-MX" w:eastAsia="en-IE"/>
        </w:rPr>
      </w:pPr>
      <w:r w:rsidRPr="00995B50">
        <w:rPr>
          <w:rFonts w:ascii="Century Gothic" w:hAnsi="Century Gothic"/>
          <w:lang w:val="es-MX" w:eastAsia="en-IE"/>
        </w:rPr>
        <w:t>Generación de datos bibliográficos (GROBID</w:t>
      </w:r>
      <w:r w:rsidRPr="00995B50">
        <w:rPr>
          <w:rStyle w:val="FootnoteReference"/>
          <w:rFonts w:ascii="Century Gothic" w:hAnsi="Century Gothic"/>
          <w:lang w:val="es-MX" w:eastAsia="en-IE"/>
        </w:rPr>
        <w:footnoteReference w:id="18"/>
      </w:r>
      <w:r w:rsidRPr="00995B50">
        <w:rPr>
          <w:rFonts w:ascii="Century Gothic" w:hAnsi="Century Gothic"/>
          <w:lang w:val="es-MX" w:eastAsia="en-IE"/>
        </w:rPr>
        <w:t>, por sus siglas en inglés). Es una herramienta de aprendizaje automático para transformar documentos técnicos o científicos en PDF al formato TEI/XML</w:t>
      </w:r>
      <w:r w:rsidRPr="00995B50">
        <w:rPr>
          <w:rStyle w:val="FootnoteReference"/>
          <w:rFonts w:ascii="Century Gothic" w:hAnsi="Century Gothic"/>
          <w:lang w:val="es-MX" w:eastAsia="en-IE"/>
        </w:rPr>
        <w:footnoteReference w:id="19"/>
      </w:r>
      <w:r w:rsidRPr="00995B50">
        <w:rPr>
          <w:rFonts w:ascii="Century Gothic" w:hAnsi="Century Gothic"/>
          <w:lang w:val="es-MX" w:eastAsia="en-IE"/>
        </w:rPr>
        <w:t xml:space="preserve">. Se trata de una herramienta de código abierto para la extracción de texto, conservando los metadatos y las partes de los documentos originales. Los documentos resultantes están en un formato que puede ser fácilmente procesado por una computadora, permitiendo utilizar está </w:t>
      </w:r>
      <w:r w:rsidR="00296EA0" w:rsidRPr="00995B50">
        <w:rPr>
          <w:rFonts w:ascii="Century Gothic" w:hAnsi="Century Gothic"/>
          <w:lang w:val="es-MX" w:eastAsia="en-IE"/>
        </w:rPr>
        <w:t>información</w:t>
      </w:r>
      <w:r w:rsidRPr="00995B50">
        <w:rPr>
          <w:rFonts w:ascii="Century Gothic" w:hAnsi="Century Gothic"/>
          <w:lang w:val="es-MX" w:eastAsia="en-IE"/>
        </w:rPr>
        <w:t xml:space="preserve"> para el consumo en línea o digital (presentación, visualización, lectura, etc.). La mayoría de las tareas de procesamiento de texto conllevan un alto consumo de recursos del procesador y la </w:t>
      </w:r>
      <w:r w:rsidRPr="00995B50">
        <w:rPr>
          <w:rFonts w:ascii="Century Gothic" w:hAnsi="Century Gothic"/>
          <w:lang w:val="es-MX" w:eastAsia="en-IE"/>
        </w:rPr>
        <w:lastRenderedPageBreak/>
        <w:t>memoria, incrementando dicho consumo de acuerdo con el número de documentos a procesar.</w:t>
      </w:r>
    </w:p>
    <w:p w14:paraId="0D1DE8D7" w14:textId="77777777" w:rsidR="00154743" w:rsidRPr="00995B50" w:rsidRDefault="00154743" w:rsidP="00CF71FE">
      <w:pPr>
        <w:pStyle w:val="ListParagraph"/>
        <w:numPr>
          <w:ilvl w:val="0"/>
          <w:numId w:val="6"/>
        </w:numPr>
        <w:jc w:val="both"/>
        <w:rPr>
          <w:rFonts w:ascii="Century Gothic" w:hAnsi="Century Gothic"/>
          <w:lang w:val="es-MX" w:eastAsia="en-IE"/>
        </w:rPr>
      </w:pPr>
      <w:r w:rsidRPr="00995B50">
        <w:rPr>
          <w:rFonts w:ascii="Century Gothic" w:hAnsi="Century Gothic"/>
          <w:lang w:val="es-MX" w:eastAsia="en-IE"/>
        </w:rPr>
        <w:t>Adquisición de fuentes de datos. Conjunto de herramientas para la adquisición de información a partir de fuentes de datos provenientes de repositorios públicos (FTP, Google Drive, Hydroshare, etc.), principalmente.</w:t>
      </w:r>
    </w:p>
    <w:p w14:paraId="4F7A457D" w14:textId="77777777" w:rsidR="00154743" w:rsidRPr="00995B50" w:rsidRDefault="00154743" w:rsidP="00CF71FE">
      <w:pPr>
        <w:pStyle w:val="ListParagraph"/>
        <w:numPr>
          <w:ilvl w:val="0"/>
          <w:numId w:val="6"/>
        </w:numPr>
        <w:jc w:val="both"/>
        <w:rPr>
          <w:rFonts w:ascii="Century Gothic" w:hAnsi="Century Gothic"/>
          <w:lang w:val="es-MX" w:eastAsia="en-IE"/>
        </w:rPr>
      </w:pPr>
      <w:r w:rsidRPr="00995B50">
        <w:rPr>
          <w:rFonts w:ascii="Century Gothic" w:hAnsi="Century Gothic"/>
          <w:lang w:val="es-MX" w:eastAsia="en-IE"/>
        </w:rPr>
        <w:t>Preprocesamiento de textos. Realiza tareas de transformación sobre una fuente de texto que van desde la identificación de palabras en un documento hasta la identificación de entidades nombradas. El resultado del preprocesamiento es utilizado como fuente de entrada para algún algoritmo de minería de textos.</w:t>
      </w:r>
    </w:p>
    <w:p w14:paraId="20C8ADE5" w14:textId="2BC61141" w:rsidR="00154743" w:rsidRPr="00995B50" w:rsidRDefault="00154743" w:rsidP="00CF71FE">
      <w:pPr>
        <w:pStyle w:val="ListParagraph"/>
        <w:numPr>
          <w:ilvl w:val="0"/>
          <w:numId w:val="6"/>
        </w:numPr>
        <w:jc w:val="both"/>
        <w:rPr>
          <w:rFonts w:ascii="Century Gothic" w:hAnsi="Century Gothic"/>
          <w:lang w:val="es-MX" w:eastAsia="en-IE"/>
        </w:rPr>
      </w:pPr>
      <w:r w:rsidRPr="00995B50">
        <w:rPr>
          <w:rFonts w:ascii="Century Gothic" w:hAnsi="Century Gothic"/>
          <w:lang w:val="es-MX" w:eastAsia="en-IE"/>
        </w:rPr>
        <w:t xml:space="preserve">Agrupación de textos. Es un conjunto de algoritmos para la agrupación de textos mediante el uso del lenguaje de programación Python. El procedimiento consiste en identificar los agrupamientos o </w:t>
      </w:r>
      <w:r w:rsidR="00296EA0" w:rsidRPr="00995B50">
        <w:rPr>
          <w:rFonts w:ascii="Century Gothic" w:hAnsi="Century Gothic"/>
          <w:lang w:val="es-MX" w:eastAsia="en-IE"/>
        </w:rPr>
        <w:t>clústeres</w:t>
      </w:r>
      <w:r w:rsidRPr="00995B50">
        <w:rPr>
          <w:rFonts w:ascii="Century Gothic" w:hAnsi="Century Gothic"/>
          <w:lang w:val="es-MX" w:eastAsia="en-IE"/>
        </w:rPr>
        <w:t xml:space="preserve"> más relevantes a partir de una fuente de texto utilizando algoritmos de agrupamiento o </w:t>
      </w:r>
      <w:r w:rsidRPr="00995B50">
        <w:rPr>
          <w:rFonts w:ascii="Century Gothic" w:hAnsi="Century Gothic"/>
          <w:i/>
          <w:iCs/>
          <w:lang w:val="es-MX" w:eastAsia="en-IE"/>
        </w:rPr>
        <w:t>clustering</w:t>
      </w:r>
      <w:r w:rsidRPr="00995B50">
        <w:rPr>
          <w:rFonts w:ascii="Century Gothic" w:hAnsi="Century Gothic"/>
          <w:lang w:val="es-MX" w:eastAsia="en-IE"/>
        </w:rPr>
        <w:t xml:space="preserve"> de naturaleza distinta. Este enfoque también permite observar cómo cambian los agrupamientos según el algoritmo utilizado. Las tareas de preparación y agrupamiento de textos son demandantes en recursos del procesador y la memoria RAM, debido a los cálculos estadísticos y probabilísticos característicos de estos algoritmos.</w:t>
      </w:r>
    </w:p>
    <w:p w14:paraId="3D59A8EA" w14:textId="7D61EF02" w:rsidR="00D950B7" w:rsidRPr="00995B50" w:rsidRDefault="00154743" w:rsidP="00CF71FE">
      <w:pPr>
        <w:pStyle w:val="ListParagraph"/>
        <w:numPr>
          <w:ilvl w:val="0"/>
          <w:numId w:val="6"/>
        </w:numPr>
        <w:jc w:val="both"/>
        <w:rPr>
          <w:rFonts w:ascii="Century Gothic" w:hAnsi="Century Gothic"/>
          <w:lang w:val="es-MX" w:eastAsia="en-IE"/>
        </w:rPr>
      </w:pPr>
      <w:r w:rsidRPr="00995B50">
        <w:rPr>
          <w:rFonts w:ascii="Century Gothic" w:hAnsi="Century Gothic"/>
          <w:lang w:val="es-MX" w:eastAsia="en-IE"/>
        </w:rPr>
        <w:t>Clasificación de textos. La clasificación de textos conlleva el uso de diferentes algoritmos para extraer información de una fuente de texto. Por ejemplo, los clasificadores de texto para el análisis de sentimientos para detectar la polaridad (por ejemplo, positiva o negativa) en un texto</w:t>
      </w:r>
      <w:sdt>
        <w:sdtPr>
          <w:rPr>
            <w:rFonts w:ascii="Century Gothic" w:hAnsi="Century Gothic"/>
            <w:lang w:val="es-MX" w:eastAsia="en-IE"/>
          </w:rPr>
          <w:id w:val="-1563404354"/>
          <w:citation/>
        </w:sdtPr>
        <w:sdtEndPr/>
        <w:sdtContent>
          <w:r w:rsidRPr="00995B50">
            <w:rPr>
              <w:rFonts w:ascii="Century Gothic" w:hAnsi="Century Gothic"/>
              <w:lang w:val="es-MX" w:eastAsia="en-IE"/>
            </w:rPr>
            <w:fldChar w:fldCharType="begin"/>
          </w:r>
          <w:r w:rsidRPr="00995B50">
            <w:rPr>
              <w:rFonts w:ascii="Century Gothic" w:hAnsi="Century Gothic"/>
              <w:lang w:val="es-MX" w:eastAsia="en-IE"/>
            </w:rPr>
            <w:instrText xml:space="preserve"> CITATION Imr20 \l 2058 </w:instrText>
          </w:r>
          <w:r w:rsidRPr="00995B50">
            <w:rPr>
              <w:rFonts w:ascii="Century Gothic" w:hAnsi="Century Gothic"/>
              <w:lang w:val="es-MX" w:eastAsia="en-IE"/>
            </w:rPr>
            <w:fldChar w:fldCharType="separate"/>
          </w:r>
          <w:r w:rsidR="0011027F" w:rsidRPr="00995B50">
            <w:rPr>
              <w:rFonts w:ascii="Century Gothic" w:hAnsi="Century Gothic"/>
              <w:noProof/>
              <w:lang w:val="es-MX" w:eastAsia="en-IE"/>
            </w:rPr>
            <w:t xml:space="preserve"> [42]</w:t>
          </w:r>
          <w:r w:rsidRPr="00995B50">
            <w:rPr>
              <w:rFonts w:ascii="Century Gothic" w:hAnsi="Century Gothic"/>
              <w:lang w:val="es-MX" w:eastAsia="en-IE"/>
            </w:rPr>
            <w:fldChar w:fldCharType="end"/>
          </w:r>
        </w:sdtContent>
      </w:sdt>
      <w:r w:rsidRPr="00995B50">
        <w:rPr>
          <w:rFonts w:ascii="Century Gothic" w:hAnsi="Century Gothic"/>
          <w:lang w:val="es-MX" w:eastAsia="en-IE"/>
        </w:rPr>
        <w:t>. El análisis de sentimientos es útil en tareas como la medición de la reputación de las marcas, la calificación de las críticas de las películas y los comentarios de los clientes. El análisis de sentimientos se aborda habitualmente como un problema de clasificación que utiliza algoritmos de procesamiento del lenguaje natural y de aprendizaje automático, y que requiere grandes recursos informáticos para manejar, transformar y procesar el texto de entrada.</w:t>
      </w:r>
    </w:p>
    <w:p w14:paraId="46BB09F5" w14:textId="4E0632AF" w:rsidR="00E0554A" w:rsidRPr="00995B50" w:rsidRDefault="00D950B7" w:rsidP="00CF71FE">
      <w:pPr>
        <w:ind w:firstLine="360"/>
        <w:jc w:val="both"/>
        <w:rPr>
          <w:rFonts w:ascii="Century Gothic" w:hAnsi="Century Gothic"/>
          <w:lang w:val="es-MX" w:eastAsia="en-IE"/>
        </w:rPr>
      </w:pPr>
      <w:r w:rsidRPr="00995B50">
        <w:rPr>
          <w:rFonts w:ascii="Century Gothic" w:hAnsi="Century Gothic"/>
          <w:lang w:val="es-MX" w:eastAsia="en-IE"/>
        </w:rPr>
        <w:t xml:space="preserve">La figura </w:t>
      </w:r>
      <w:r w:rsidR="00F67B70" w:rsidRPr="00995B50">
        <w:rPr>
          <w:rFonts w:ascii="Century Gothic" w:hAnsi="Century Gothic"/>
          <w:lang w:val="es-MX" w:eastAsia="en-IE"/>
        </w:rPr>
        <w:t>6</w:t>
      </w:r>
      <w:r w:rsidRPr="00995B50">
        <w:rPr>
          <w:rFonts w:ascii="Century Gothic" w:hAnsi="Century Gothic"/>
          <w:lang w:val="es-MX" w:eastAsia="en-IE"/>
        </w:rPr>
        <w:t xml:space="preserve"> ilustra un ejemplo de los servicios desplegados en diferentes infraestructuras utilizando el prototipo del sistema Xelhua. En la figura </w:t>
      </w:r>
      <w:r w:rsidR="00F67B70" w:rsidRPr="00995B50">
        <w:rPr>
          <w:rFonts w:ascii="Century Gothic" w:hAnsi="Century Gothic"/>
          <w:lang w:val="es-MX" w:eastAsia="en-IE"/>
        </w:rPr>
        <w:t>6</w:t>
      </w:r>
      <w:r w:rsidRPr="00995B50">
        <w:rPr>
          <w:rFonts w:ascii="Century Gothic" w:hAnsi="Century Gothic"/>
          <w:lang w:val="es-MX" w:eastAsia="en-IE"/>
        </w:rPr>
        <w:t xml:space="preserve">, se muestran un conjunto de servicios y réplicas montados en un </w:t>
      </w:r>
      <w:r w:rsidR="00296EA0" w:rsidRPr="00995B50">
        <w:rPr>
          <w:rFonts w:ascii="Century Gothic" w:hAnsi="Century Gothic"/>
          <w:lang w:val="es-MX" w:eastAsia="en-IE"/>
        </w:rPr>
        <w:t>clúster</w:t>
      </w:r>
      <w:r w:rsidRPr="00995B50">
        <w:rPr>
          <w:rFonts w:ascii="Century Gothic" w:hAnsi="Century Gothic"/>
          <w:lang w:val="es-MX" w:eastAsia="en-IE"/>
        </w:rPr>
        <w:t xml:space="preserve"> local y un conjunto de réplicas existentes en nodos del servidor de Amazon. En este contexto, un usuario envía peticiones al AG, que las redirige a los correspondientes servicios disponibles, generando así un flujo de datos (denotado por los números). </w:t>
      </w:r>
    </w:p>
    <w:p w14:paraId="5FE379E7" w14:textId="77777777" w:rsidR="00E0554A" w:rsidRDefault="002D0F0C" w:rsidP="00E0554A">
      <w:pPr>
        <w:keepNext/>
        <w:ind w:left="720" w:hanging="720"/>
        <w:jc w:val="center"/>
      </w:pPr>
      <w:r>
        <w:rPr>
          <w:rFonts w:ascii="Arial" w:hAnsi="Arial" w:cs="Arial"/>
          <w:noProof/>
          <w:color w:val="000000"/>
          <w:bdr w:val="none" w:sz="0" w:space="0" w:color="auto" w:frame="1"/>
          <w:lang w:val="es-MX"/>
        </w:rPr>
        <w:lastRenderedPageBreak/>
        <w:drawing>
          <wp:inline distT="0" distB="0" distL="0" distR="0" wp14:anchorId="4410298F" wp14:editId="3E1F5E9C">
            <wp:extent cx="4665374" cy="2200940"/>
            <wp:effectExtent l="0" t="0" r="190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570" cy="2203863"/>
                    </a:xfrm>
                    <a:prstGeom prst="rect">
                      <a:avLst/>
                    </a:prstGeom>
                    <a:noFill/>
                    <a:ln>
                      <a:noFill/>
                    </a:ln>
                  </pic:spPr>
                </pic:pic>
              </a:graphicData>
            </a:graphic>
          </wp:inline>
        </w:drawing>
      </w:r>
    </w:p>
    <w:p w14:paraId="28E6DAB0" w14:textId="3FE6756A" w:rsidR="00801566" w:rsidRPr="00E0554A" w:rsidRDefault="00E0554A" w:rsidP="00E0554A">
      <w:pPr>
        <w:pStyle w:val="Caption"/>
        <w:jc w:val="center"/>
        <w:rPr>
          <w:rFonts w:ascii="Century Gothic" w:hAnsi="Century Gothic"/>
          <w:color w:val="000000" w:themeColor="text1"/>
          <w:lang w:val="es-MX"/>
        </w:rPr>
      </w:pPr>
      <w:bookmarkStart w:id="18" w:name="_Toc121933029"/>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6</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Representación gráfica del modelo de componentes implementado en una infraestructura.</w:t>
      </w:r>
      <w:bookmarkEnd w:id="18"/>
    </w:p>
    <w:p w14:paraId="4F78DCBE" w14:textId="1A3145B9" w:rsidR="00D950B7" w:rsidRPr="00995B50" w:rsidRDefault="00D950B7" w:rsidP="000875D6">
      <w:pPr>
        <w:pStyle w:val="Heading2"/>
        <w:rPr>
          <w:rFonts w:ascii="Century Gothic" w:hAnsi="Century Gothic"/>
          <w:b/>
          <w:bCs/>
          <w:color w:val="000000" w:themeColor="text1"/>
          <w:sz w:val="32"/>
          <w:szCs w:val="32"/>
          <w:lang w:val="es-MX" w:eastAsia="en-IE"/>
        </w:rPr>
      </w:pPr>
      <w:bookmarkStart w:id="19" w:name="_Toc125547976"/>
      <w:r w:rsidRPr="00995B50">
        <w:rPr>
          <w:rFonts w:ascii="Century Gothic" w:hAnsi="Century Gothic"/>
          <w:b/>
          <w:bCs/>
          <w:color w:val="000000" w:themeColor="text1"/>
          <w:sz w:val="32"/>
          <w:szCs w:val="32"/>
          <w:lang w:val="es-MX" w:eastAsia="en-IE"/>
        </w:rPr>
        <w:t>Evaluación experimental y resultados.</w:t>
      </w:r>
      <w:bookmarkEnd w:id="19"/>
    </w:p>
    <w:p w14:paraId="02936446" w14:textId="77777777" w:rsidR="00CE049D" w:rsidRPr="00FF7EA9" w:rsidRDefault="00CE049D" w:rsidP="00CE049D">
      <w:pPr>
        <w:rPr>
          <w:lang w:val="es-MX" w:eastAsia="en-IE"/>
        </w:rPr>
      </w:pPr>
    </w:p>
    <w:p w14:paraId="688F466E" w14:textId="6B310C41"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La evaluación del prototipo del sistema Xelhua está basada en una metodología de experimentación de dos fases. La primera fase evalúa diferentes algoritmos para definir la configuración óptima que permita la orquestación eficiente y de alta disponibilidad de los servicios proporcionados por el sistema Xelhua. La segunda fase evalúa la implementación de la configuración obtenida en la primera fase. </w:t>
      </w:r>
    </w:p>
    <w:p w14:paraId="0177E7EE" w14:textId="25FA832C" w:rsidR="00D950B7"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El proceso de evaluación consideró tres casos de estudio: (i) Procesamiento de documentos, (ii) análisis de sentimientos y (iii) agrupamiento de sinopsis de películas. Para cada uno de los casos de estudio, los usuarios pudieron diseñar una solución, utilizando la interfaz gráfica del sistema Xelhua, a través de los diferentes servicios proporcionados. </w:t>
      </w:r>
      <w:r w:rsidR="00D4414C" w:rsidRPr="00995B50">
        <w:rPr>
          <w:rFonts w:ascii="Century Gothic" w:hAnsi="Century Gothic" w:cs="Arial"/>
          <w:lang w:val="es-MX" w:eastAsia="en-IE"/>
        </w:rPr>
        <w:t>Se modificaron</w:t>
      </w:r>
      <w:r w:rsidRPr="00995B50">
        <w:rPr>
          <w:rFonts w:ascii="Century Gothic" w:hAnsi="Century Gothic" w:cs="Arial"/>
          <w:lang w:val="es-MX" w:eastAsia="en-IE"/>
        </w:rPr>
        <w:t xml:space="preserve"> los parámetros para crear un banco de pruebas </w:t>
      </w:r>
      <w:r w:rsidR="00D4414C" w:rsidRPr="00995B50">
        <w:rPr>
          <w:rFonts w:ascii="Century Gothic" w:hAnsi="Century Gothic" w:cs="Arial"/>
          <w:lang w:val="es-MX" w:eastAsia="en-IE"/>
        </w:rPr>
        <w:t>con el fin de</w:t>
      </w:r>
      <w:r w:rsidRPr="00995B50">
        <w:rPr>
          <w:rFonts w:ascii="Century Gothic" w:hAnsi="Century Gothic" w:cs="Arial"/>
          <w:lang w:val="es-MX" w:eastAsia="en-IE"/>
        </w:rPr>
        <w:t xml:space="preserve"> realizar la evaluación experimental asociada a cada caso de estudio.</w:t>
      </w:r>
    </w:p>
    <w:p w14:paraId="1F82A6FC" w14:textId="77777777" w:rsidR="00E0554A" w:rsidRDefault="00E0554A" w:rsidP="001B6F94">
      <w:pPr>
        <w:pStyle w:val="Heading3"/>
        <w:rPr>
          <w:rStyle w:val="IntenseEmphasis"/>
          <w:rFonts w:ascii="Century Gothic" w:hAnsi="Century Gothic"/>
          <w:b/>
          <w:bCs/>
          <w:color w:val="000000" w:themeColor="text1"/>
          <w:sz w:val="28"/>
          <w:szCs w:val="28"/>
          <w:lang w:val="es-MX" w:eastAsia="en-IE"/>
        </w:rPr>
      </w:pPr>
    </w:p>
    <w:p w14:paraId="1925C3CE" w14:textId="559DBDAE" w:rsidR="00D950B7" w:rsidRPr="00995B50" w:rsidRDefault="00D950B7" w:rsidP="001B6F94">
      <w:pPr>
        <w:pStyle w:val="Heading3"/>
        <w:rPr>
          <w:rStyle w:val="IntenseEmphasis"/>
          <w:rFonts w:ascii="Century Gothic" w:hAnsi="Century Gothic"/>
          <w:b/>
          <w:bCs/>
          <w:color w:val="000000" w:themeColor="text1"/>
          <w:sz w:val="28"/>
          <w:szCs w:val="28"/>
          <w:lang w:val="es-MX" w:eastAsia="en-IE"/>
        </w:rPr>
      </w:pPr>
      <w:bookmarkStart w:id="20" w:name="_Toc125547977"/>
      <w:r w:rsidRPr="00995B50">
        <w:rPr>
          <w:rStyle w:val="IntenseEmphasis"/>
          <w:rFonts w:ascii="Century Gothic" w:hAnsi="Century Gothic"/>
          <w:b/>
          <w:bCs/>
          <w:color w:val="000000" w:themeColor="text1"/>
          <w:sz w:val="28"/>
          <w:szCs w:val="28"/>
          <w:lang w:val="es-MX" w:eastAsia="en-IE"/>
        </w:rPr>
        <w:t>Métricas</w:t>
      </w:r>
      <w:bookmarkEnd w:id="20"/>
    </w:p>
    <w:p w14:paraId="0B007160" w14:textId="77777777" w:rsidR="00E0554A" w:rsidRDefault="00E0554A" w:rsidP="00CF71FE">
      <w:pPr>
        <w:ind w:firstLine="360"/>
        <w:jc w:val="both"/>
        <w:rPr>
          <w:rFonts w:ascii="Century Gothic" w:hAnsi="Century Gothic" w:cs="Arial"/>
          <w:lang w:val="es-MX" w:eastAsia="en-IE"/>
        </w:rPr>
      </w:pPr>
    </w:p>
    <w:p w14:paraId="61F13A02" w14:textId="724CE52A" w:rsidR="00D950B7" w:rsidRPr="00995B50" w:rsidRDefault="00D950B7" w:rsidP="00CF71FE">
      <w:pPr>
        <w:ind w:firstLine="360"/>
        <w:jc w:val="both"/>
        <w:rPr>
          <w:rFonts w:ascii="Century Gothic" w:hAnsi="Century Gothic" w:cs="Arial"/>
          <w:lang w:val="es-MX" w:eastAsia="en-IE"/>
        </w:rPr>
      </w:pPr>
      <w:r w:rsidRPr="00995B50">
        <w:rPr>
          <w:rFonts w:ascii="Century Gothic" w:hAnsi="Century Gothic" w:cs="Arial"/>
          <w:lang w:val="es-MX" w:eastAsia="en-IE"/>
        </w:rPr>
        <w:t>Para realizar la evaluación experimental, se diseñó una estructura ABox especial para el monitoreo de las siguientes métricas:</w:t>
      </w:r>
    </w:p>
    <w:p w14:paraId="39067150" w14:textId="77777777" w:rsidR="00D950B7" w:rsidRPr="00995B50" w:rsidRDefault="00D950B7" w:rsidP="00CF71FE">
      <w:pPr>
        <w:pStyle w:val="ListParagraph"/>
        <w:numPr>
          <w:ilvl w:val="0"/>
          <w:numId w:val="8"/>
        </w:numPr>
        <w:jc w:val="both"/>
        <w:rPr>
          <w:rFonts w:ascii="Century Gothic" w:hAnsi="Century Gothic" w:cs="Arial"/>
          <w:lang w:val="es-MX" w:eastAsia="en-IE"/>
        </w:rPr>
      </w:pPr>
      <w:r w:rsidRPr="00995B50">
        <w:rPr>
          <w:rFonts w:ascii="Century Gothic" w:hAnsi="Century Gothic" w:cs="Arial"/>
          <w:lang w:val="es-MX" w:eastAsia="en-IE"/>
        </w:rPr>
        <w:t>Tiempo de respuesta. Es el tiempo que transcurre desde que se realiza una petición, a una estructura ABox, hasta que el usuario final ve una respuesta.</w:t>
      </w:r>
    </w:p>
    <w:p w14:paraId="51360714" w14:textId="77777777" w:rsidR="00D950B7" w:rsidRPr="00995B50" w:rsidRDefault="00D950B7" w:rsidP="00CF71FE">
      <w:pPr>
        <w:pStyle w:val="ListParagraph"/>
        <w:numPr>
          <w:ilvl w:val="0"/>
          <w:numId w:val="8"/>
        </w:numPr>
        <w:jc w:val="both"/>
        <w:rPr>
          <w:rFonts w:ascii="Century Gothic" w:hAnsi="Century Gothic" w:cs="Arial"/>
          <w:lang w:val="es-MX" w:eastAsia="en-IE"/>
        </w:rPr>
      </w:pPr>
      <w:r w:rsidRPr="00995B50">
        <w:rPr>
          <w:rFonts w:ascii="Century Gothic" w:hAnsi="Century Gothic" w:cs="Arial"/>
          <w:lang w:val="es-MX" w:eastAsia="en-IE"/>
        </w:rPr>
        <w:t>Tiempo de procesamiento. Es el tiempo que tarda un servicio para ejecutar su procesamiento sin tener en cuenta los tiempos de transferencia de datos, de intercambio de mensajes, etc.</w:t>
      </w:r>
    </w:p>
    <w:p w14:paraId="28EB2195" w14:textId="4C375EF4" w:rsidR="00DE76F2" w:rsidRDefault="00D950B7" w:rsidP="00DE76F2">
      <w:pPr>
        <w:pStyle w:val="ListParagraph"/>
        <w:numPr>
          <w:ilvl w:val="0"/>
          <w:numId w:val="8"/>
        </w:numPr>
        <w:jc w:val="both"/>
        <w:rPr>
          <w:rFonts w:ascii="Century Gothic" w:hAnsi="Century Gothic" w:cs="Arial"/>
          <w:lang w:val="es-MX" w:eastAsia="en-IE"/>
        </w:rPr>
      </w:pPr>
      <w:r w:rsidRPr="00995B50">
        <w:rPr>
          <w:rFonts w:ascii="Century Gothic" w:hAnsi="Century Gothic" w:cs="Arial"/>
          <w:lang w:val="es-MX" w:eastAsia="en-IE"/>
        </w:rPr>
        <w:t>Tiempo de intercambio de mensajes. Es el tiempo total que transcurre en la ejecución del intercambio de mensajes entre las diferentes entidades de la malla de servicios.</w:t>
      </w:r>
    </w:p>
    <w:p w14:paraId="03428F36" w14:textId="77777777" w:rsidR="00DE76F2" w:rsidRDefault="00DE76F2">
      <w:pPr>
        <w:rPr>
          <w:rFonts w:ascii="Century Gothic" w:hAnsi="Century Gothic" w:cs="Arial"/>
          <w:lang w:val="es-MX" w:eastAsia="en-IE"/>
        </w:rPr>
      </w:pPr>
      <w:r>
        <w:rPr>
          <w:rFonts w:ascii="Century Gothic" w:hAnsi="Century Gothic" w:cs="Arial"/>
          <w:lang w:val="es-MX" w:eastAsia="en-IE"/>
        </w:rPr>
        <w:br w:type="page"/>
      </w:r>
    </w:p>
    <w:p w14:paraId="31763B77" w14:textId="2F61C182" w:rsidR="00D950B7" w:rsidRPr="00D51AF6" w:rsidRDefault="00D950B7" w:rsidP="001B6F94">
      <w:pPr>
        <w:pStyle w:val="Heading3"/>
        <w:rPr>
          <w:rStyle w:val="IntenseEmphasis"/>
          <w:rFonts w:ascii="Century Gothic" w:hAnsi="Century Gothic"/>
          <w:b/>
          <w:bCs/>
          <w:color w:val="auto"/>
          <w:sz w:val="28"/>
          <w:szCs w:val="28"/>
          <w:lang w:val="es-MX" w:eastAsia="en-IE"/>
        </w:rPr>
      </w:pPr>
      <w:bookmarkStart w:id="21" w:name="_Toc125547978"/>
      <w:r w:rsidRPr="00D51AF6">
        <w:rPr>
          <w:rStyle w:val="IntenseEmphasis"/>
          <w:rFonts w:ascii="Century Gothic" w:hAnsi="Century Gothic"/>
          <w:b/>
          <w:bCs/>
          <w:color w:val="auto"/>
          <w:sz w:val="28"/>
          <w:szCs w:val="28"/>
          <w:lang w:val="es-MX" w:eastAsia="en-IE"/>
        </w:rPr>
        <w:lastRenderedPageBreak/>
        <w:t>Infraestructura</w:t>
      </w:r>
      <w:bookmarkEnd w:id="21"/>
    </w:p>
    <w:p w14:paraId="544960E8" w14:textId="77777777" w:rsidR="00CE049D" w:rsidRPr="00FF7EA9" w:rsidRDefault="00CE049D" w:rsidP="00CE049D">
      <w:pPr>
        <w:rPr>
          <w:lang w:val="es-MX" w:eastAsia="en-IE"/>
        </w:rPr>
      </w:pPr>
    </w:p>
    <w:p w14:paraId="1A69D33E" w14:textId="71D134C5"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Para la evaluación experimental se utilizaron </w:t>
      </w:r>
      <w:r w:rsidR="00AF59D2" w:rsidRPr="00995B50">
        <w:rPr>
          <w:rFonts w:ascii="Century Gothic" w:hAnsi="Century Gothic" w:cs="Arial"/>
          <w:lang w:val="es-MX" w:eastAsia="en-IE"/>
        </w:rPr>
        <w:t>cuatro</w:t>
      </w:r>
      <w:r w:rsidRPr="00995B50">
        <w:rPr>
          <w:rFonts w:ascii="Century Gothic" w:hAnsi="Century Gothic" w:cs="Arial"/>
          <w:lang w:val="es-MX" w:eastAsia="en-IE"/>
        </w:rPr>
        <w:t xml:space="preserve"> configuraciones de infraestructura diferentes que se describen en la siguiente tabla:</w:t>
      </w:r>
    </w:p>
    <w:tbl>
      <w:tblPr>
        <w:tblStyle w:val="TableGrid"/>
        <w:tblW w:w="0" w:type="auto"/>
        <w:tblLook w:val="04A0" w:firstRow="1" w:lastRow="0" w:firstColumn="1" w:lastColumn="0" w:noHBand="0" w:noVBand="1"/>
      </w:tblPr>
      <w:tblGrid>
        <w:gridCol w:w="916"/>
        <w:gridCol w:w="841"/>
        <w:gridCol w:w="1004"/>
        <w:gridCol w:w="889"/>
        <w:gridCol w:w="1557"/>
        <w:gridCol w:w="1528"/>
        <w:gridCol w:w="666"/>
        <w:gridCol w:w="1625"/>
      </w:tblGrid>
      <w:tr w:rsidR="00F02A87" w14:paraId="00F7D4A4" w14:textId="77777777" w:rsidTr="00F02A87">
        <w:tc>
          <w:tcPr>
            <w:tcW w:w="917" w:type="dxa"/>
            <w:tcBorders>
              <w:top w:val="single" w:sz="4" w:space="0" w:color="auto"/>
              <w:left w:val="nil"/>
              <w:bottom w:val="single" w:sz="4" w:space="0" w:color="auto"/>
              <w:right w:val="nil"/>
            </w:tcBorders>
          </w:tcPr>
          <w:p w14:paraId="2DA69769" w14:textId="419EBAAE"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Config.</w:t>
            </w:r>
          </w:p>
        </w:tc>
        <w:tc>
          <w:tcPr>
            <w:tcW w:w="840" w:type="dxa"/>
            <w:tcBorders>
              <w:top w:val="single" w:sz="4" w:space="0" w:color="auto"/>
              <w:left w:val="nil"/>
              <w:bottom w:val="single" w:sz="4" w:space="0" w:color="auto"/>
              <w:right w:val="nil"/>
            </w:tcBorders>
          </w:tcPr>
          <w:p w14:paraId="6B0B6811" w14:textId="44F32FAF"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Nodos</w:t>
            </w:r>
          </w:p>
        </w:tc>
        <w:tc>
          <w:tcPr>
            <w:tcW w:w="995" w:type="dxa"/>
            <w:tcBorders>
              <w:top w:val="single" w:sz="4" w:space="0" w:color="auto"/>
              <w:left w:val="nil"/>
              <w:bottom w:val="single" w:sz="4" w:space="0" w:color="auto"/>
              <w:right w:val="nil"/>
            </w:tcBorders>
          </w:tcPr>
          <w:p w14:paraId="2FA4349C" w14:textId="0B2B9E7C"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Núcleos por nodo</w:t>
            </w:r>
          </w:p>
        </w:tc>
        <w:tc>
          <w:tcPr>
            <w:tcW w:w="862" w:type="dxa"/>
            <w:tcBorders>
              <w:top w:val="single" w:sz="4" w:space="0" w:color="auto"/>
              <w:left w:val="nil"/>
              <w:bottom w:val="single" w:sz="4" w:space="0" w:color="auto"/>
              <w:right w:val="nil"/>
            </w:tcBorders>
          </w:tcPr>
          <w:p w14:paraId="498315D2" w14:textId="167E52C3"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Hilos por núcleo</w:t>
            </w:r>
          </w:p>
        </w:tc>
        <w:tc>
          <w:tcPr>
            <w:tcW w:w="1528" w:type="dxa"/>
            <w:tcBorders>
              <w:top w:val="single" w:sz="4" w:space="0" w:color="auto"/>
              <w:left w:val="nil"/>
              <w:bottom w:val="single" w:sz="4" w:space="0" w:color="auto"/>
              <w:right w:val="nil"/>
            </w:tcBorders>
          </w:tcPr>
          <w:p w14:paraId="347946D9" w14:textId="4646A37C"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Número de procesadores</w:t>
            </w:r>
          </w:p>
        </w:tc>
        <w:tc>
          <w:tcPr>
            <w:tcW w:w="1617" w:type="dxa"/>
            <w:tcBorders>
              <w:top w:val="single" w:sz="4" w:space="0" w:color="auto"/>
              <w:left w:val="nil"/>
              <w:bottom w:val="single" w:sz="4" w:space="0" w:color="auto"/>
              <w:right w:val="nil"/>
            </w:tcBorders>
          </w:tcPr>
          <w:p w14:paraId="6277FA22" w14:textId="340FDA8C"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Detalles del procesador</w:t>
            </w:r>
          </w:p>
        </w:tc>
        <w:tc>
          <w:tcPr>
            <w:tcW w:w="669" w:type="dxa"/>
            <w:tcBorders>
              <w:top w:val="single" w:sz="4" w:space="0" w:color="auto"/>
              <w:left w:val="nil"/>
              <w:bottom w:val="single" w:sz="4" w:space="0" w:color="auto"/>
              <w:right w:val="nil"/>
            </w:tcBorders>
          </w:tcPr>
          <w:p w14:paraId="44E8E843" w14:textId="2FD03B19"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RAM</w:t>
            </w:r>
          </w:p>
        </w:tc>
        <w:tc>
          <w:tcPr>
            <w:tcW w:w="1598" w:type="dxa"/>
            <w:tcBorders>
              <w:top w:val="single" w:sz="4" w:space="0" w:color="auto"/>
              <w:left w:val="nil"/>
              <w:bottom w:val="single" w:sz="4" w:space="0" w:color="auto"/>
              <w:right w:val="nil"/>
            </w:tcBorders>
          </w:tcPr>
          <w:p w14:paraId="36233D6A" w14:textId="151E752B" w:rsidR="005A2048" w:rsidRPr="00995B50" w:rsidRDefault="005A2048" w:rsidP="00F67B70">
            <w:pPr>
              <w:jc w:val="center"/>
              <w:rPr>
                <w:rFonts w:ascii="Century Gothic" w:hAnsi="Century Gothic" w:cs="Arial"/>
                <w:b/>
                <w:bCs/>
                <w:sz w:val="20"/>
                <w:szCs w:val="20"/>
                <w:lang w:val="es-MX" w:eastAsia="en-IE"/>
              </w:rPr>
            </w:pPr>
            <w:r w:rsidRPr="00995B50">
              <w:rPr>
                <w:rFonts w:ascii="Century Gothic" w:hAnsi="Century Gothic" w:cs="Arial"/>
                <w:b/>
                <w:bCs/>
                <w:sz w:val="20"/>
                <w:szCs w:val="20"/>
                <w:lang w:val="es-MX" w:eastAsia="en-IE"/>
              </w:rPr>
              <w:t>Notas</w:t>
            </w:r>
          </w:p>
        </w:tc>
      </w:tr>
      <w:tr w:rsidR="00F02A87" w14:paraId="6F058A4F" w14:textId="77777777" w:rsidTr="00F02A87">
        <w:tc>
          <w:tcPr>
            <w:tcW w:w="917" w:type="dxa"/>
            <w:tcBorders>
              <w:top w:val="single" w:sz="4" w:space="0" w:color="auto"/>
              <w:left w:val="nil"/>
              <w:bottom w:val="nil"/>
              <w:right w:val="nil"/>
            </w:tcBorders>
            <w:shd w:val="clear" w:color="auto" w:fill="F2F2F2" w:themeFill="background1" w:themeFillShade="F2"/>
          </w:tcPr>
          <w:p w14:paraId="3EA555D8" w14:textId="4C81BA5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A</w:t>
            </w:r>
          </w:p>
        </w:tc>
        <w:tc>
          <w:tcPr>
            <w:tcW w:w="840" w:type="dxa"/>
            <w:tcBorders>
              <w:top w:val="single" w:sz="4" w:space="0" w:color="auto"/>
              <w:left w:val="nil"/>
              <w:bottom w:val="nil"/>
              <w:right w:val="nil"/>
            </w:tcBorders>
            <w:shd w:val="clear" w:color="auto" w:fill="F2F2F2" w:themeFill="background1" w:themeFillShade="F2"/>
          </w:tcPr>
          <w:p w14:paraId="67DB1722" w14:textId="27D612D7"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w:t>
            </w:r>
          </w:p>
        </w:tc>
        <w:tc>
          <w:tcPr>
            <w:tcW w:w="995" w:type="dxa"/>
            <w:tcBorders>
              <w:top w:val="single" w:sz="4" w:space="0" w:color="auto"/>
              <w:left w:val="nil"/>
              <w:bottom w:val="nil"/>
              <w:right w:val="nil"/>
            </w:tcBorders>
            <w:shd w:val="clear" w:color="auto" w:fill="F2F2F2" w:themeFill="background1" w:themeFillShade="F2"/>
          </w:tcPr>
          <w:p w14:paraId="5B136C96" w14:textId="5A9D9247"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4</w:t>
            </w:r>
          </w:p>
        </w:tc>
        <w:tc>
          <w:tcPr>
            <w:tcW w:w="862" w:type="dxa"/>
            <w:tcBorders>
              <w:top w:val="single" w:sz="4" w:space="0" w:color="auto"/>
              <w:left w:val="nil"/>
              <w:bottom w:val="nil"/>
              <w:right w:val="nil"/>
            </w:tcBorders>
            <w:shd w:val="clear" w:color="auto" w:fill="F2F2F2" w:themeFill="background1" w:themeFillShade="F2"/>
          </w:tcPr>
          <w:p w14:paraId="13398C4A" w14:textId="6A01954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2</w:t>
            </w:r>
          </w:p>
        </w:tc>
        <w:tc>
          <w:tcPr>
            <w:tcW w:w="1528" w:type="dxa"/>
            <w:tcBorders>
              <w:top w:val="single" w:sz="4" w:space="0" w:color="auto"/>
              <w:left w:val="nil"/>
              <w:bottom w:val="nil"/>
              <w:right w:val="nil"/>
            </w:tcBorders>
            <w:shd w:val="clear" w:color="auto" w:fill="F2F2F2" w:themeFill="background1" w:themeFillShade="F2"/>
          </w:tcPr>
          <w:p w14:paraId="28BE7F39" w14:textId="1EFAA032"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8</w:t>
            </w:r>
          </w:p>
        </w:tc>
        <w:tc>
          <w:tcPr>
            <w:tcW w:w="1617" w:type="dxa"/>
            <w:tcBorders>
              <w:top w:val="single" w:sz="4" w:space="0" w:color="auto"/>
              <w:left w:val="nil"/>
              <w:bottom w:val="nil"/>
              <w:right w:val="nil"/>
            </w:tcBorders>
            <w:shd w:val="clear" w:color="auto" w:fill="F2F2F2" w:themeFill="background1" w:themeFillShade="F2"/>
          </w:tcPr>
          <w:p w14:paraId="0663E54B" w14:textId="448ED42F" w:rsidR="005A2048" w:rsidRPr="00995B50" w:rsidRDefault="005A2048" w:rsidP="00F67B70">
            <w:pPr>
              <w:jc w:val="center"/>
              <w:rPr>
                <w:rFonts w:ascii="Century Gothic" w:hAnsi="Century Gothic" w:cs="Arial"/>
                <w:sz w:val="20"/>
                <w:szCs w:val="20"/>
                <w:lang w:eastAsia="en-IE"/>
              </w:rPr>
            </w:pPr>
            <w:r w:rsidRPr="00995B50">
              <w:rPr>
                <w:rFonts w:ascii="Century Gothic" w:hAnsi="Century Gothic" w:cs="Arial"/>
                <w:sz w:val="20"/>
                <w:szCs w:val="20"/>
                <w:lang w:eastAsia="en-IE"/>
              </w:rPr>
              <w:t>Intel Core i7 a 1.8 G</w:t>
            </w:r>
            <w:r w:rsidR="00F02A87" w:rsidRPr="00995B50">
              <w:rPr>
                <w:rFonts w:ascii="Century Gothic" w:hAnsi="Century Gothic" w:cs="Arial"/>
                <w:sz w:val="20"/>
                <w:szCs w:val="20"/>
                <w:lang w:eastAsia="en-IE"/>
              </w:rPr>
              <w:t>H</w:t>
            </w:r>
            <w:r w:rsidRPr="00995B50">
              <w:rPr>
                <w:rFonts w:ascii="Century Gothic" w:hAnsi="Century Gothic" w:cs="Arial"/>
                <w:sz w:val="20"/>
                <w:szCs w:val="20"/>
                <w:lang w:eastAsia="en-IE"/>
              </w:rPr>
              <w:t>z</w:t>
            </w:r>
          </w:p>
        </w:tc>
        <w:tc>
          <w:tcPr>
            <w:tcW w:w="669" w:type="dxa"/>
            <w:tcBorders>
              <w:top w:val="single" w:sz="4" w:space="0" w:color="auto"/>
              <w:left w:val="nil"/>
              <w:bottom w:val="nil"/>
              <w:right w:val="nil"/>
            </w:tcBorders>
            <w:shd w:val="clear" w:color="auto" w:fill="F2F2F2" w:themeFill="background1" w:themeFillShade="F2"/>
          </w:tcPr>
          <w:p w14:paraId="21C7A589" w14:textId="2FC3D23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8 Gb</w:t>
            </w:r>
          </w:p>
        </w:tc>
        <w:tc>
          <w:tcPr>
            <w:tcW w:w="1598" w:type="dxa"/>
            <w:tcBorders>
              <w:top w:val="single" w:sz="4" w:space="0" w:color="auto"/>
              <w:left w:val="nil"/>
              <w:bottom w:val="nil"/>
              <w:right w:val="nil"/>
            </w:tcBorders>
            <w:shd w:val="clear" w:color="auto" w:fill="F2F2F2" w:themeFill="background1" w:themeFillShade="F2"/>
          </w:tcPr>
          <w:p w14:paraId="03264A85" w14:textId="1F9FEDC8" w:rsidR="005A2048" w:rsidRPr="00995B50" w:rsidRDefault="005A2048" w:rsidP="00D950B7">
            <w:pPr>
              <w:rPr>
                <w:rFonts w:ascii="Century Gothic" w:hAnsi="Century Gothic" w:cs="Arial"/>
                <w:sz w:val="20"/>
                <w:szCs w:val="20"/>
                <w:lang w:val="es-MX" w:eastAsia="en-IE"/>
              </w:rPr>
            </w:pPr>
            <w:r w:rsidRPr="00995B50">
              <w:rPr>
                <w:rFonts w:ascii="Century Gothic" w:hAnsi="Century Gothic" w:cs="Arial"/>
                <w:sz w:val="20"/>
                <w:szCs w:val="20"/>
                <w:lang w:val="es-MX" w:eastAsia="en-IE"/>
              </w:rPr>
              <w:t>Computadora personal</w:t>
            </w:r>
          </w:p>
        </w:tc>
      </w:tr>
      <w:tr w:rsidR="00F02A87" w14:paraId="6685A2A5" w14:textId="77777777" w:rsidTr="00F02A87">
        <w:tc>
          <w:tcPr>
            <w:tcW w:w="917" w:type="dxa"/>
            <w:tcBorders>
              <w:top w:val="nil"/>
              <w:left w:val="nil"/>
              <w:bottom w:val="nil"/>
              <w:right w:val="nil"/>
            </w:tcBorders>
          </w:tcPr>
          <w:p w14:paraId="4297E92B" w14:textId="5571D8D6"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B</w:t>
            </w:r>
          </w:p>
        </w:tc>
        <w:tc>
          <w:tcPr>
            <w:tcW w:w="840" w:type="dxa"/>
            <w:tcBorders>
              <w:top w:val="nil"/>
              <w:left w:val="nil"/>
              <w:bottom w:val="nil"/>
              <w:right w:val="nil"/>
            </w:tcBorders>
          </w:tcPr>
          <w:p w14:paraId="58D8F9C0" w14:textId="0B98790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3</w:t>
            </w:r>
          </w:p>
        </w:tc>
        <w:tc>
          <w:tcPr>
            <w:tcW w:w="995" w:type="dxa"/>
            <w:tcBorders>
              <w:top w:val="nil"/>
              <w:left w:val="nil"/>
              <w:bottom w:val="nil"/>
              <w:right w:val="nil"/>
            </w:tcBorders>
          </w:tcPr>
          <w:p w14:paraId="16F22081" w14:textId="736737D0"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4</w:t>
            </w:r>
          </w:p>
        </w:tc>
        <w:tc>
          <w:tcPr>
            <w:tcW w:w="862" w:type="dxa"/>
            <w:tcBorders>
              <w:top w:val="nil"/>
              <w:left w:val="nil"/>
              <w:bottom w:val="nil"/>
              <w:right w:val="nil"/>
            </w:tcBorders>
          </w:tcPr>
          <w:p w14:paraId="61D5C1F6" w14:textId="59D50A97"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w:t>
            </w:r>
          </w:p>
        </w:tc>
        <w:tc>
          <w:tcPr>
            <w:tcW w:w="1528" w:type="dxa"/>
            <w:tcBorders>
              <w:top w:val="nil"/>
              <w:left w:val="nil"/>
              <w:bottom w:val="nil"/>
              <w:right w:val="nil"/>
            </w:tcBorders>
          </w:tcPr>
          <w:p w14:paraId="7FB2476F" w14:textId="0FE067F9"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4</w:t>
            </w:r>
          </w:p>
        </w:tc>
        <w:tc>
          <w:tcPr>
            <w:tcW w:w="1617" w:type="dxa"/>
            <w:tcBorders>
              <w:top w:val="nil"/>
              <w:left w:val="nil"/>
              <w:bottom w:val="nil"/>
              <w:right w:val="nil"/>
            </w:tcBorders>
          </w:tcPr>
          <w:p w14:paraId="1F67EE7A" w14:textId="298340FF" w:rsidR="005A2048" w:rsidRPr="00995B50" w:rsidRDefault="00F02A87"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Intel 3.0 GHz</w:t>
            </w:r>
          </w:p>
        </w:tc>
        <w:tc>
          <w:tcPr>
            <w:tcW w:w="669" w:type="dxa"/>
            <w:tcBorders>
              <w:top w:val="nil"/>
              <w:left w:val="nil"/>
              <w:bottom w:val="nil"/>
              <w:right w:val="nil"/>
            </w:tcBorders>
          </w:tcPr>
          <w:p w14:paraId="607EF70C" w14:textId="41601DE7"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16 Gb</w:t>
            </w:r>
          </w:p>
        </w:tc>
        <w:tc>
          <w:tcPr>
            <w:tcW w:w="1598" w:type="dxa"/>
            <w:tcBorders>
              <w:top w:val="nil"/>
              <w:left w:val="nil"/>
              <w:bottom w:val="nil"/>
              <w:right w:val="nil"/>
            </w:tcBorders>
          </w:tcPr>
          <w:p w14:paraId="01D86ACB" w14:textId="189B21E6" w:rsidR="005A2048" w:rsidRPr="00995B50" w:rsidRDefault="005A2048" w:rsidP="00D950B7">
            <w:pPr>
              <w:rPr>
                <w:rFonts w:ascii="Century Gothic" w:hAnsi="Century Gothic" w:cs="Arial"/>
                <w:sz w:val="20"/>
                <w:szCs w:val="20"/>
                <w:lang w:val="es-MX" w:eastAsia="en-IE"/>
              </w:rPr>
            </w:pPr>
            <w:r w:rsidRPr="00995B50">
              <w:rPr>
                <w:rFonts w:ascii="Century Gothic" w:hAnsi="Century Gothic" w:cs="Arial"/>
                <w:sz w:val="20"/>
                <w:szCs w:val="20"/>
                <w:lang w:val="es-MX" w:eastAsia="en-IE"/>
              </w:rPr>
              <w:t>Instancias t2.xlarge EC3</w:t>
            </w:r>
          </w:p>
        </w:tc>
      </w:tr>
      <w:tr w:rsidR="00F02A87" w:rsidRPr="00FF15C3" w14:paraId="21F30FE6" w14:textId="77777777" w:rsidTr="00F02A87">
        <w:tc>
          <w:tcPr>
            <w:tcW w:w="917" w:type="dxa"/>
            <w:tcBorders>
              <w:top w:val="nil"/>
              <w:left w:val="nil"/>
              <w:bottom w:val="nil"/>
              <w:right w:val="nil"/>
            </w:tcBorders>
            <w:shd w:val="clear" w:color="auto" w:fill="F2F2F2" w:themeFill="background1" w:themeFillShade="F2"/>
          </w:tcPr>
          <w:p w14:paraId="2FBD76ED" w14:textId="3A1A1C8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C</w:t>
            </w:r>
          </w:p>
        </w:tc>
        <w:tc>
          <w:tcPr>
            <w:tcW w:w="840" w:type="dxa"/>
            <w:tcBorders>
              <w:top w:val="nil"/>
              <w:left w:val="nil"/>
              <w:bottom w:val="nil"/>
              <w:right w:val="nil"/>
            </w:tcBorders>
            <w:shd w:val="clear" w:color="auto" w:fill="F2F2F2" w:themeFill="background1" w:themeFillShade="F2"/>
          </w:tcPr>
          <w:p w14:paraId="12882A8E" w14:textId="16C4D43D"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2</w:t>
            </w:r>
          </w:p>
        </w:tc>
        <w:tc>
          <w:tcPr>
            <w:tcW w:w="995" w:type="dxa"/>
            <w:tcBorders>
              <w:top w:val="nil"/>
              <w:left w:val="nil"/>
              <w:bottom w:val="nil"/>
              <w:right w:val="nil"/>
            </w:tcBorders>
            <w:shd w:val="clear" w:color="auto" w:fill="F2F2F2" w:themeFill="background1" w:themeFillShade="F2"/>
          </w:tcPr>
          <w:p w14:paraId="0CD555DE" w14:textId="180EEB4C"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4</w:t>
            </w:r>
          </w:p>
        </w:tc>
        <w:tc>
          <w:tcPr>
            <w:tcW w:w="862" w:type="dxa"/>
            <w:tcBorders>
              <w:top w:val="nil"/>
              <w:left w:val="nil"/>
              <w:bottom w:val="nil"/>
              <w:right w:val="nil"/>
            </w:tcBorders>
            <w:shd w:val="clear" w:color="auto" w:fill="F2F2F2" w:themeFill="background1" w:themeFillShade="F2"/>
          </w:tcPr>
          <w:p w14:paraId="6F4BD5AD" w14:textId="0F6592DC"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w:t>
            </w:r>
          </w:p>
        </w:tc>
        <w:tc>
          <w:tcPr>
            <w:tcW w:w="1528" w:type="dxa"/>
            <w:tcBorders>
              <w:top w:val="nil"/>
              <w:left w:val="nil"/>
              <w:bottom w:val="nil"/>
              <w:right w:val="nil"/>
            </w:tcBorders>
            <w:shd w:val="clear" w:color="auto" w:fill="F2F2F2" w:themeFill="background1" w:themeFillShade="F2"/>
          </w:tcPr>
          <w:p w14:paraId="367DB88C" w14:textId="3658503B"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4</w:t>
            </w:r>
          </w:p>
        </w:tc>
        <w:tc>
          <w:tcPr>
            <w:tcW w:w="1617" w:type="dxa"/>
            <w:tcBorders>
              <w:top w:val="nil"/>
              <w:left w:val="nil"/>
              <w:bottom w:val="nil"/>
              <w:right w:val="nil"/>
            </w:tcBorders>
            <w:shd w:val="clear" w:color="auto" w:fill="F2F2F2" w:themeFill="background1" w:themeFillShade="F2"/>
          </w:tcPr>
          <w:p w14:paraId="06AD71E0" w14:textId="64C1AAE0" w:rsidR="005A2048" w:rsidRPr="00995B50" w:rsidRDefault="00F02A87"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Intel 3.0 GHz</w:t>
            </w:r>
          </w:p>
        </w:tc>
        <w:tc>
          <w:tcPr>
            <w:tcW w:w="669" w:type="dxa"/>
            <w:tcBorders>
              <w:top w:val="nil"/>
              <w:left w:val="nil"/>
              <w:bottom w:val="nil"/>
              <w:right w:val="nil"/>
            </w:tcBorders>
            <w:shd w:val="clear" w:color="auto" w:fill="F2F2F2" w:themeFill="background1" w:themeFillShade="F2"/>
          </w:tcPr>
          <w:p w14:paraId="4B51383F" w14:textId="713483B4"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16 Gb</w:t>
            </w:r>
          </w:p>
        </w:tc>
        <w:tc>
          <w:tcPr>
            <w:tcW w:w="1598" w:type="dxa"/>
            <w:tcBorders>
              <w:top w:val="nil"/>
              <w:left w:val="nil"/>
              <w:bottom w:val="nil"/>
              <w:right w:val="nil"/>
            </w:tcBorders>
            <w:shd w:val="clear" w:color="auto" w:fill="F2F2F2" w:themeFill="background1" w:themeFillShade="F2"/>
          </w:tcPr>
          <w:p w14:paraId="05E7A008" w14:textId="5991F05A" w:rsidR="005A2048" w:rsidRPr="00995B50" w:rsidRDefault="005A2048" w:rsidP="00D950B7">
            <w:pPr>
              <w:rPr>
                <w:rFonts w:ascii="Century Gothic" w:hAnsi="Century Gothic" w:cs="Arial"/>
                <w:sz w:val="20"/>
                <w:szCs w:val="20"/>
                <w:lang w:val="es-MX" w:eastAsia="en-IE"/>
              </w:rPr>
            </w:pPr>
            <w:r w:rsidRPr="00995B50">
              <w:rPr>
                <w:rFonts w:ascii="Century Gothic" w:hAnsi="Century Gothic" w:cs="Arial"/>
                <w:sz w:val="20"/>
                <w:szCs w:val="20"/>
                <w:lang w:val="es-MX" w:eastAsia="en-IE"/>
              </w:rPr>
              <w:t>Instancias t2.xlarge EC3 acopladas por un IAG</w:t>
            </w:r>
          </w:p>
        </w:tc>
      </w:tr>
      <w:tr w:rsidR="00F02A87" w:rsidRPr="000875D6" w14:paraId="77A9FAC2" w14:textId="77777777" w:rsidTr="00F02A87">
        <w:tc>
          <w:tcPr>
            <w:tcW w:w="917" w:type="dxa"/>
            <w:tcBorders>
              <w:top w:val="nil"/>
              <w:left w:val="nil"/>
              <w:bottom w:val="single" w:sz="4" w:space="0" w:color="auto"/>
              <w:right w:val="nil"/>
            </w:tcBorders>
            <w:shd w:val="clear" w:color="auto" w:fill="auto"/>
          </w:tcPr>
          <w:p w14:paraId="1330D396" w14:textId="64D59B12"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D</w:t>
            </w:r>
          </w:p>
        </w:tc>
        <w:tc>
          <w:tcPr>
            <w:tcW w:w="840" w:type="dxa"/>
            <w:tcBorders>
              <w:top w:val="nil"/>
              <w:left w:val="nil"/>
              <w:bottom w:val="single" w:sz="4" w:space="0" w:color="auto"/>
              <w:right w:val="nil"/>
            </w:tcBorders>
            <w:shd w:val="clear" w:color="auto" w:fill="auto"/>
          </w:tcPr>
          <w:p w14:paraId="5331EF44" w14:textId="71AAF167"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w:t>
            </w:r>
          </w:p>
        </w:tc>
        <w:tc>
          <w:tcPr>
            <w:tcW w:w="995" w:type="dxa"/>
            <w:tcBorders>
              <w:top w:val="nil"/>
              <w:left w:val="nil"/>
              <w:bottom w:val="single" w:sz="4" w:space="0" w:color="auto"/>
              <w:right w:val="nil"/>
            </w:tcBorders>
            <w:shd w:val="clear" w:color="auto" w:fill="auto"/>
          </w:tcPr>
          <w:p w14:paraId="3DB4F25F" w14:textId="702E04E3"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16</w:t>
            </w:r>
          </w:p>
        </w:tc>
        <w:tc>
          <w:tcPr>
            <w:tcW w:w="862" w:type="dxa"/>
            <w:tcBorders>
              <w:top w:val="nil"/>
              <w:left w:val="nil"/>
              <w:bottom w:val="single" w:sz="4" w:space="0" w:color="auto"/>
              <w:right w:val="nil"/>
            </w:tcBorders>
            <w:shd w:val="clear" w:color="auto" w:fill="auto"/>
          </w:tcPr>
          <w:p w14:paraId="61C30B37" w14:textId="7408E00A"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1.5</w:t>
            </w:r>
          </w:p>
        </w:tc>
        <w:tc>
          <w:tcPr>
            <w:tcW w:w="1528" w:type="dxa"/>
            <w:tcBorders>
              <w:top w:val="nil"/>
              <w:left w:val="nil"/>
              <w:bottom w:val="single" w:sz="4" w:space="0" w:color="auto"/>
              <w:right w:val="nil"/>
            </w:tcBorders>
          </w:tcPr>
          <w:p w14:paraId="5960CFC6" w14:textId="1E07976E"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24</w:t>
            </w:r>
          </w:p>
        </w:tc>
        <w:tc>
          <w:tcPr>
            <w:tcW w:w="1617" w:type="dxa"/>
            <w:tcBorders>
              <w:top w:val="nil"/>
              <w:left w:val="nil"/>
              <w:bottom w:val="single" w:sz="4" w:space="0" w:color="auto"/>
              <w:right w:val="nil"/>
            </w:tcBorders>
          </w:tcPr>
          <w:p w14:paraId="748094EA" w14:textId="53FF766C" w:rsidR="005A2048" w:rsidRPr="00995B50" w:rsidRDefault="00F02A87" w:rsidP="00F67B70">
            <w:pPr>
              <w:jc w:val="center"/>
              <w:rPr>
                <w:rFonts w:ascii="Century Gothic" w:hAnsi="Century Gothic" w:cs="Arial"/>
                <w:sz w:val="20"/>
                <w:szCs w:val="20"/>
                <w:lang w:eastAsia="en-IE"/>
              </w:rPr>
            </w:pPr>
            <w:r w:rsidRPr="00995B50">
              <w:rPr>
                <w:rFonts w:ascii="Century Gothic" w:hAnsi="Century Gothic" w:cs="Arial"/>
                <w:sz w:val="20"/>
                <w:szCs w:val="20"/>
                <w:lang w:eastAsia="en-IE"/>
              </w:rPr>
              <w:t>Intel Core i9 a 3.2GHz</w:t>
            </w:r>
          </w:p>
        </w:tc>
        <w:tc>
          <w:tcPr>
            <w:tcW w:w="669" w:type="dxa"/>
            <w:tcBorders>
              <w:top w:val="nil"/>
              <w:left w:val="nil"/>
              <w:bottom w:val="single" w:sz="4" w:space="0" w:color="auto"/>
              <w:right w:val="nil"/>
            </w:tcBorders>
            <w:shd w:val="clear" w:color="auto" w:fill="auto"/>
          </w:tcPr>
          <w:p w14:paraId="12921B9E" w14:textId="46F65DFD" w:rsidR="005A2048" w:rsidRPr="00995B50" w:rsidRDefault="005A2048" w:rsidP="00F67B70">
            <w:pPr>
              <w:jc w:val="center"/>
              <w:rPr>
                <w:rFonts w:ascii="Century Gothic" w:hAnsi="Century Gothic" w:cs="Arial"/>
                <w:sz w:val="20"/>
                <w:szCs w:val="20"/>
                <w:lang w:val="es-MX" w:eastAsia="en-IE"/>
              </w:rPr>
            </w:pPr>
            <w:r w:rsidRPr="00995B50">
              <w:rPr>
                <w:rFonts w:ascii="Century Gothic" w:hAnsi="Century Gothic" w:cs="Arial"/>
                <w:sz w:val="20"/>
                <w:szCs w:val="20"/>
                <w:lang w:val="es-MX" w:eastAsia="en-IE"/>
              </w:rPr>
              <w:t>128 Gb</w:t>
            </w:r>
          </w:p>
        </w:tc>
        <w:tc>
          <w:tcPr>
            <w:tcW w:w="1598" w:type="dxa"/>
            <w:tcBorders>
              <w:top w:val="nil"/>
              <w:left w:val="nil"/>
              <w:bottom w:val="single" w:sz="4" w:space="0" w:color="auto"/>
              <w:right w:val="nil"/>
            </w:tcBorders>
            <w:shd w:val="clear" w:color="auto" w:fill="auto"/>
          </w:tcPr>
          <w:p w14:paraId="0A3A3FB0" w14:textId="2966617B" w:rsidR="005A2048" w:rsidRPr="00995B50" w:rsidRDefault="005A2048" w:rsidP="00D950B7">
            <w:pPr>
              <w:rPr>
                <w:rFonts w:ascii="Century Gothic" w:hAnsi="Century Gothic" w:cs="Arial"/>
                <w:sz w:val="20"/>
                <w:szCs w:val="20"/>
                <w:lang w:val="es-MX" w:eastAsia="en-IE"/>
              </w:rPr>
            </w:pPr>
            <w:r w:rsidRPr="00995B50">
              <w:rPr>
                <w:rFonts w:ascii="Century Gothic" w:hAnsi="Century Gothic" w:cs="Arial"/>
                <w:sz w:val="20"/>
                <w:szCs w:val="20"/>
                <w:lang w:val="es-MX" w:eastAsia="en-IE"/>
              </w:rPr>
              <w:t>Servidor privado</w:t>
            </w:r>
          </w:p>
        </w:tc>
      </w:tr>
    </w:tbl>
    <w:p w14:paraId="17064C21" w14:textId="4BD045F6" w:rsidR="00D950B7" w:rsidRPr="00995B50" w:rsidRDefault="00D950B7" w:rsidP="00D950B7">
      <w:pPr>
        <w:rPr>
          <w:rFonts w:ascii="Century Gothic" w:hAnsi="Century Gothic" w:cs="Arial"/>
          <w:color w:val="000000"/>
          <w:sz w:val="18"/>
          <w:szCs w:val="18"/>
          <w:lang w:val="es-MX"/>
        </w:rPr>
      </w:pPr>
      <w:r w:rsidRPr="00995B50">
        <w:rPr>
          <w:rFonts w:ascii="Century Gothic" w:hAnsi="Century Gothic" w:cs="Arial"/>
          <w:color w:val="000000"/>
          <w:sz w:val="18"/>
          <w:szCs w:val="18"/>
          <w:lang w:val="es-MX"/>
        </w:rPr>
        <w:t>Tabla 2: Especificaciones de la infraestructura. El número de nodos (recursos informáticos), los núcleos por nodo, las tareas paralelas por núcleo, la memoria RAM y una breve descripción de los equipos.</w:t>
      </w:r>
    </w:p>
    <w:p w14:paraId="5CE16D8F" w14:textId="77777777" w:rsidR="00995B50" w:rsidRDefault="00995B50" w:rsidP="000875D6">
      <w:pPr>
        <w:pStyle w:val="Heading3"/>
        <w:rPr>
          <w:rFonts w:ascii="Century Gothic" w:hAnsi="Century Gothic"/>
          <w:b/>
          <w:bCs/>
          <w:color w:val="000000" w:themeColor="text1"/>
          <w:sz w:val="32"/>
          <w:szCs w:val="32"/>
          <w:lang w:val="es-MX" w:eastAsia="en-IE"/>
        </w:rPr>
      </w:pPr>
    </w:p>
    <w:p w14:paraId="623AE64A" w14:textId="1B13AD06" w:rsidR="00D950B7" w:rsidRPr="00995B50" w:rsidRDefault="00D950B7" w:rsidP="00CF71FE">
      <w:pPr>
        <w:pStyle w:val="Heading3"/>
        <w:jc w:val="both"/>
        <w:rPr>
          <w:rFonts w:ascii="Century Gothic" w:hAnsi="Century Gothic"/>
          <w:b/>
          <w:bCs/>
          <w:color w:val="000000" w:themeColor="text1"/>
          <w:sz w:val="28"/>
          <w:szCs w:val="28"/>
          <w:lang w:val="es-MX" w:eastAsia="en-IE"/>
        </w:rPr>
      </w:pPr>
      <w:bookmarkStart w:id="22" w:name="_Toc125547979"/>
      <w:r w:rsidRPr="00995B50">
        <w:rPr>
          <w:rFonts w:ascii="Century Gothic" w:hAnsi="Century Gothic"/>
          <w:b/>
          <w:bCs/>
          <w:color w:val="000000" w:themeColor="text1"/>
          <w:sz w:val="28"/>
          <w:szCs w:val="28"/>
          <w:lang w:val="es-MX" w:eastAsia="en-IE"/>
        </w:rPr>
        <w:t>Evaluación del rendimiento y la disponibilidad del modelo descentralizado de Xelhua</w:t>
      </w:r>
      <w:bookmarkEnd w:id="22"/>
    </w:p>
    <w:p w14:paraId="0767F043" w14:textId="77777777" w:rsidR="00CE049D" w:rsidRPr="00FF7EA9" w:rsidRDefault="00CE049D" w:rsidP="00CE049D">
      <w:pPr>
        <w:rPr>
          <w:lang w:val="es-MX" w:eastAsia="en-IE"/>
        </w:rPr>
      </w:pPr>
    </w:p>
    <w:p w14:paraId="3A3066B8" w14:textId="35BAC193"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En esta sección se presenta la evaluación experimental del sistema Xelhua utilizando los protocolos de consenso: Paxos</w:t>
      </w:r>
      <w:sdt>
        <w:sdtPr>
          <w:rPr>
            <w:rFonts w:ascii="Century Gothic" w:hAnsi="Century Gothic" w:cs="Arial"/>
            <w:lang w:val="es-MX" w:eastAsia="en-IE"/>
          </w:rPr>
          <w:id w:val="179627416"/>
          <w:citation/>
        </w:sdtPr>
        <w:sdtEndPr/>
        <w:sdtContent>
          <w:r w:rsidRPr="00995B50">
            <w:rPr>
              <w:rFonts w:ascii="Century Gothic" w:hAnsi="Century Gothic" w:cs="Arial"/>
              <w:lang w:val="es-MX" w:eastAsia="en-IE"/>
            </w:rPr>
            <w:fldChar w:fldCharType="begin"/>
          </w:r>
          <w:r w:rsidRPr="00995B50">
            <w:rPr>
              <w:rFonts w:ascii="Century Gothic" w:hAnsi="Century Gothic" w:cs="Arial"/>
              <w:lang w:val="es-MX" w:eastAsia="en-IE"/>
            </w:rPr>
            <w:instrText xml:space="preserve"> CITATION Lam01 \l 2058 </w:instrText>
          </w:r>
          <w:r w:rsidRPr="00995B50">
            <w:rPr>
              <w:rFonts w:ascii="Century Gothic" w:hAnsi="Century Gothic" w:cs="Arial"/>
              <w:lang w:val="es-MX" w:eastAsia="en-IE"/>
            </w:rPr>
            <w:fldChar w:fldCharType="separate"/>
          </w:r>
          <w:r w:rsidR="0011027F" w:rsidRPr="00995B50">
            <w:rPr>
              <w:rFonts w:ascii="Century Gothic" w:hAnsi="Century Gothic" w:cs="Arial"/>
              <w:noProof/>
              <w:lang w:val="es-MX" w:eastAsia="en-IE"/>
            </w:rPr>
            <w:t xml:space="preserve"> [43]</w:t>
          </w:r>
          <w:r w:rsidRPr="00995B50">
            <w:rPr>
              <w:rFonts w:ascii="Century Gothic" w:hAnsi="Century Gothic" w:cs="Arial"/>
              <w:lang w:val="es-MX" w:eastAsia="en-IE"/>
            </w:rPr>
            <w:fldChar w:fldCharType="end"/>
          </w:r>
        </w:sdtContent>
      </w:sdt>
      <w:r w:rsidRPr="00995B50">
        <w:rPr>
          <w:rFonts w:ascii="Century Gothic" w:hAnsi="Century Gothic" w:cs="Arial"/>
          <w:lang w:val="es-MX" w:eastAsia="en-IE"/>
        </w:rPr>
        <w:t xml:space="preserve"> para alta disponibilidad, Chrod</w:t>
      </w:r>
      <w:sdt>
        <w:sdtPr>
          <w:rPr>
            <w:rFonts w:ascii="Century Gothic" w:hAnsi="Century Gothic" w:cs="Arial"/>
            <w:lang w:val="es-MX" w:eastAsia="en-IE"/>
          </w:rPr>
          <w:id w:val="274062125"/>
          <w:citation/>
        </w:sdtPr>
        <w:sdtEndPr/>
        <w:sdtContent>
          <w:r w:rsidRPr="00995B50">
            <w:rPr>
              <w:rFonts w:ascii="Century Gothic" w:hAnsi="Century Gothic" w:cs="Arial"/>
              <w:lang w:val="es-MX" w:eastAsia="en-IE"/>
            </w:rPr>
            <w:fldChar w:fldCharType="begin"/>
          </w:r>
          <w:r w:rsidRPr="00995B50">
            <w:rPr>
              <w:rFonts w:ascii="Century Gothic" w:hAnsi="Century Gothic" w:cs="Arial"/>
              <w:lang w:val="es-MX" w:eastAsia="en-IE"/>
            </w:rPr>
            <w:instrText xml:space="preserve"> CITATION Sto01 \l 2058 </w:instrText>
          </w:r>
          <w:r w:rsidRPr="00995B50">
            <w:rPr>
              <w:rFonts w:ascii="Century Gothic" w:hAnsi="Century Gothic" w:cs="Arial"/>
              <w:lang w:val="es-MX" w:eastAsia="en-IE"/>
            </w:rPr>
            <w:fldChar w:fldCharType="separate"/>
          </w:r>
          <w:r w:rsidR="0011027F" w:rsidRPr="00995B50">
            <w:rPr>
              <w:rFonts w:ascii="Century Gothic" w:hAnsi="Century Gothic" w:cs="Arial"/>
              <w:noProof/>
              <w:lang w:val="es-MX" w:eastAsia="en-IE"/>
            </w:rPr>
            <w:t xml:space="preserve"> [44]</w:t>
          </w:r>
          <w:r w:rsidRPr="00995B50">
            <w:rPr>
              <w:rFonts w:ascii="Century Gothic" w:hAnsi="Century Gothic" w:cs="Arial"/>
              <w:lang w:val="es-MX" w:eastAsia="en-IE"/>
            </w:rPr>
            <w:fldChar w:fldCharType="end"/>
          </w:r>
        </w:sdtContent>
      </w:sdt>
      <w:r w:rsidRPr="00995B50">
        <w:rPr>
          <w:rFonts w:ascii="Century Gothic" w:hAnsi="Century Gothic" w:cs="Arial"/>
          <w:lang w:val="es-MX" w:eastAsia="en-IE"/>
        </w:rPr>
        <w:t xml:space="preserve"> para el balanceo de carga y </w:t>
      </w:r>
      <w:r w:rsidRPr="00995B50">
        <w:rPr>
          <w:rFonts w:ascii="Century Gothic" w:hAnsi="Century Gothic" w:cs="Arial"/>
          <w:lang w:val="es-MX"/>
        </w:rPr>
        <w:t>Bully</w:t>
      </w:r>
      <w:sdt>
        <w:sdtPr>
          <w:rPr>
            <w:rFonts w:ascii="Century Gothic" w:hAnsi="Century Gothic" w:cs="Arial"/>
            <w:lang w:val="es-MX" w:eastAsia="en-IE"/>
          </w:rPr>
          <w:id w:val="1691941704"/>
          <w:citation/>
        </w:sdtPr>
        <w:sdtEndPr/>
        <w:sdtContent>
          <w:r w:rsidR="007974E4" w:rsidRPr="00995B50">
            <w:rPr>
              <w:rFonts w:ascii="Century Gothic" w:hAnsi="Century Gothic" w:cs="Arial"/>
              <w:lang w:val="es-MX" w:eastAsia="en-IE"/>
            </w:rPr>
            <w:fldChar w:fldCharType="begin"/>
          </w:r>
          <w:r w:rsidR="007974E4" w:rsidRPr="00995B50">
            <w:rPr>
              <w:rFonts w:ascii="Century Gothic" w:hAnsi="Century Gothic" w:cs="Arial"/>
              <w:lang w:val="es-MX" w:eastAsia="en-IE"/>
            </w:rPr>
            <w:instrText xml:space="preserve"> CITATION Sto01 \l 2058 </w:instrText>
          </w:r>
          <w:r w:rsidR="007974E4" w:rsidRPr="00995B50">
            <w:rPr>
              <w:rFonts w:ascii="Century Gothic" w:hAnsi="Century Gothic" w:cs="Arial"/>
              <w:lang w:val="es-MX" w:eastAsia="en-IE"/>
            </w:rPr>
            <w:fldChar w:fldCharType="separate"/>
          </w:r>
          <w:r w:rsidR="0011027F" w:rsidRPr="00995B50">
            <w:rPr>
              <w:rFonts w:ascii="Century Gothic" w:hAnsi="Century Gothic" w:cs="Arial"/>
              <w:noProof/>
              <w:lang w:val="es-MX" w:eastAsia="en-IE"/>
            </w:rPr>
            <w:t xml:space="preserve"> [44]</w:t>
          </w:r>
          <w:r w:rsidR="007974E4" w:rsidRPr="00995B50">
            <w:rPr>
              <w:rFonts w:ascii="Century Gothic" w:hAnsi="Century Gothic" w:cs="Arial"/>
              <w:lang w:val="es-MX" w:eastAsia="en-IE"/>
            </w:rPr>
            <w:fldChar w:fldCharType="end"/>
          </w:r>
        </w:sdtContent>
      </w:sdt>
      <w:r w:rsidRPr="00995B50">
        <w:rPr>
          <w:rFonts w:ascii="Century Gothic" w:hAnsi="Century Gothic" w:cs="Arial"/>
          <w:lang w:val="es-MX" w:eastAsia="en-IE"/>
        </w:rPr>
        <w:t xml:space="preserve"> para la eficiencia. </w:t>
      </w:r>
    </w:p>
    <w:p w14:paraId="7DFE5F50" w14:textId="1EEF8486"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El conjunto de datos utilizado en esta fase de experimentación corresponde a datos meteorológicos obtenidos por sensores terrestres distribuidos en todo el territorio mexicano y cuenta con un total de 65,388 registros (10.2 Mb). Cada registro contiene valores diarios de 2018 a 2019 de temperatura, humedad, presión barométrica, precipitación, radiación solar, velocidad y dirección del viento, y velocidad y dirección de la ráfaga.</w:t>
      </w:r>
    </w:p>
    <w:p w14:paraId="40EB1597" w14:textId="65BBD747"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El prototipo del sistema Xelhua se utilizó para crear una solución basada en servicios de preprocesamiento de datos y clasificación. Para el preprocesamiento de datos, se desplegaron servicios para realizar la asignación, la eliminación de valores atípicos, la normalización y el muestreo del conjunto de datos. Posteriormente, los datos fueron procesados utilizando redes neuronales a través de los siguientes algoritmos: Redes neuronales convolucionales (CNN), redes neuronales de memoria a largo plazo (LSTM) y redes neuronales recurrentes (RNN). La carga de trabajo se distribuyó en múltiples réplicas de los servicios para procesar los datos en paralelo y mejorar el rendimiento del servicio.</w:t>
      </w:r>
    </w:p>
    <w:p w14:paraId="1018B9C0" w14:textId="1A33F07D" w:rsidR="00D950B7" w:rsidRPr="00995B50" w:rsidRDefault="00D950B7"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La figura </w:t>
      </w:r>
      <w:r w:rsidR="00E0554A">
        <w:rPr>
          <w:rFonts w:ascii="Century Gothic" w:hAnsi="Century Gothic" w:cs="Arial"/>
          <w:lang w:val="es-MX" w:eastAsia="en-IE"/>
        </w:rPr>
        <w:t>7</w:t>
      </w:r>
      <w:r w:rsidRPr="00995B50">
        <w:rPr>
          <w:rFonts w:ascii="Century Gothic" w:hAnsi="Century Gothic" w:cs="Arial"/>
          <w:lang w:val="es-MX" w:eastAsia="en-IE"/>
        </w:rPr>
        <w:t xml:space="preserve"> muestra una disminución del tiempo de procesamiento del sistema al incluir </w:t>
      </w:r>
      <w:r w:rsidR="007974E4" w:rsidRPr="00995B50">
        <w:rPr>
          <w:rFonts w:ascii="Century Gothic" w:hAnsi="Century Gothic" w:cs="Arial"/>
          <w:lang w:val="es-MX" w:eastAsia="en-IE"/>
        </w:rPr>
        <w:t>réplicas</w:t>
      </w:r>
      <w:r w:rsidRPr="00995B50">
        <w:rPr>
          <w:rFonts w:ascii="Century Gothic" w:hAnsi="Century Gothic" w:cs="Arial"/>
          <w:lang w:val="es-MX" w:eastAsia="en-IE"/>
        </w:rPr>
        <w:t xml:space="preserve"> de los servicios (</w:t>
      </w:r>
      <w:r w:rsidRPr="00995B50">
        <w:rPr>
          <w:rFonts w:ascii="Century Gothic" w:hAnsi="Century Gothic" w:cs="Arial"/>
          <w:i/>
          <w:iCs/>
          <w:lang w:val="es-MX" w:eastAsia="en-IE"/>
        </w:rPr>
        <w:t>peers</w:t>
      </w:r>
      <w:r w:rsidRPr="00995B50">
        <w:rPr>
          <w:rFonts w:ascii="Century Gothic" w:hAnsi="Century Gothic" w:cs="Arial"/>
          <w:lang w:val="es-MX" w:eastAsia="en-IE"/>
        </w:rPr>
        <w:t xml:space="preserve">) proporcionados, </w:t>
      </w:r>
      <w:r w:rsidR="007974E4" w:rsidRPr="00995B50">
        <w:rPr>
          <w:rFonts w:ascii="Century Gothic" w:hAnsi="Century Gothic" w:cs="Arial"/>
          <w:lang w:val="es-MX" w:eastAsia="en-IE"/>
        </w:rPr>
        <w:t>distribuyéndose</w:t>
      </w:r>
      <w:r w:rsidRPr="00995B50">
        <w:rPr>
          <w:rFonts w:ascii="Century Gothic" w:hAnsi="Century Gothic" w:cs="Arial"/>
          <w:lang w:val="es-MX" w:eastAsia="en-IE"/>
        </w:rPr>
        <w:t xml:space="preserve"> las tareas a realizar. Sin embargo, el tiempo de paso de mensajes aumenta exponencialmente cuando aumentan los servicios, esto debido a que se debe implementar una comunicación de difusión diferente para cada nuevo servicio.</w:t>
      </w:r>
    </w:p>
    <w:p w14:paraId="56F92C5C" w14:textId="77777777" w:rsidR="00E0554A" w:rsidRDefault="00753485" w:rsidP="00E0554A">
      <w:pPr>
        <w:keepNext/>
        <w:jc w:val="center"/>
      </w:pPr>
      <w:r>
        <w:rPr>
          <w:rFonts w:ascii="Arial" w:hAnsi="Arial" w:cs="Arial"/>
          <w:noProof/>
          <w:color w:val="000000"/>
          <w:bdr w:val="none" w:sz="0" w:space="0" w:color="auto" w:frame="1"/>
          <w:lang w:val="es-MX"/>
        </w:rPr>
        <w:lastRenderedPageBreak/>
        <w:drawing>
          <wp:inline distT="0" distB="0" distL="0" distR="0" wp14:anchorId="4646C070" wp14:editId="5BD5063D">
            <wp:extent cx="3184634" cy="238847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3998" cy="2395499"/>
                    </a:xfrm>
                    <a:prstGeom prst="rect">
                      <a:avLst/>
                    </a:prstGeom>
                    <a:noFill/>
                    <a:ln>
                      <a:noFill/>
                    </a:ln>
                  </pic:spPr>
                </pic:pic>
              </a:graphicData>
            </a:graphic>
          </wp:inline>
        </w:drawing>
      </w:r>
    </w:p>
    <w:p w14:paraId="111D2E7B" w14:textId="53F8134B" w:rsidR="00903398" w:rsidRPr="00E0554A" w:rsidRDefault="00E0554A" w:rsidP="00E0554A">
      <w:pPr>
        <w:pStyle w:val="Caption"/>
        <w:jc w:val="center"/>
        <w:rPr>
          <w:rFonts w:ascii="Century Gothic" w:hAnsi="Century Gothic"/>
          <w:color w:val="000000" w:themeColor="text1"/>
          <w:lang w:val="es-MX"/>
        </w:rPr>
      </w:pPr>
      <w:bookmarkStart w:id="23" w:name="_Toc121933030"/>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7</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Comparativa del tiempo de procesamiento entre el desempeño de los servicios de aprendizaje profundo al añadir nuevos servicios a la red descentralizada y el desempeño de paso de mensajes al elegir servicios para procesar la carga de trabajo.</w:t>
      </w:r>
      <w:bookmarkEnd w:id="23"/>
    </w:p>
    <w:p w14:paraId="49F7180F" w14:textId="3E710B93" w:rsidR="00D950B7" w:rsidRPr="00995B50" w:rsidRDefault="007974E4"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La figura </w:t>
      </w:r>
      <w:r w:rsidR="00E0554A">
        <w:rPr>
          <w:rFonts w:ascii="Century Gothic" w:hAnsi="Century Gothic" w:cs="Arial"/>
          <w:lang w:val="es-MX" w:eastAsia="en-IE"/>
        </w:rPr>
        <w:t>8</w:t>
      </w:r>
      <w:r w:rsidRPr="00995B50">
        <w:rPr>
          <w:rFonts w:ascii="Century Gothic" w:hAnsi="Century Gothic" w:cs="Arial"/>
          <w:lang w:val="es-MX" w:eastAsia="en-IE"/>
        </w:rPr>
        <w:t xml:space="preserve"> muestra cómo el paso de mensajes es similar al tiempo de procesamiento de la carga para las tareas que requieren muy poco tiempo de procesamiento (tareas de preprocesamiento). Mientras que para las tareas que requieren más tiempo (tareas analíticas centrales), este tiempo de paso de mensajes tiende a ser insignificante en comparación con el tiempo de procesamiento.</w:t>
      </w:r>
    </w:p>
    <w:p w14:paraId="539FA103" w14:textId="77777777" w:rsidR="00E0554A" w:rsidRDefault="00753485" w:rsidP="00E0554A">
      <w:pPr>
        <w:keepNext/>
        <w:jc w:val="center"/>
      </w:pPr>
      <w:r>
        <w:rPr>
          <w:rFonts w:ascii="Arial" w:hAnsi="Arial" w:cs="Arial"/>
          <w:noProof/>
          <w:color w:val="000000"/>
          <w:bdr w:val="none" w:sz="0" w:space="0" w:color="auto" w:frame="1"/>
          <w:lang w:val="es-MX"/>
        </w:rPr>
        <w:drawing>
          <wp:inline distT="0" distB="0" distL="0" distR="0" wp14:anchorId="665F1956" wp14:editId="4E4CE0F5">
            <wp:extent cx="3636579" cy="2727434"/>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5744" cy="2741808"/>
                    </a:xfrm>
                    <a:prstGeom prst="rect">
                      <a:avLst/>
                    </a:prstGeom>
                    <a:noFill/>
                    <a:ln>
                      <a:noFill/>
                    </a:ln>
                  </pic:spPr>
                </pic:pic>
              </a:graphicData>
            </a:graphic>
          </wp:inline>
        </w:drawing>
      </w:r>
    </w:p>
    <w:p w14:paraId="2CDCE61B" w14:textId="1908E481" w:rsidR="00903398" w:rsidRPr="00E0554A" w:rsidRDefault="00E0554A" w:rsidP="00E0554A">
      <w:pPr>
        <w:pStyle w:val="Caption"/>
        <w:jc w:val="center"/>
        <w:rPr>
          <w:rFonts w:ascii="Century Gothic" w:hAnsi="Century Gothic"/>
          <w:color w:val="000000" w:themeColor="text1"/>
          <w:lang w:val="es-MX"/>
        </w:rPr>
      </w:pPr>
      <w:bookmarkStart w:id="24" w:name="_Toc121933031"/>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8</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Comparativa del tiempo de procesamiento de las solicitudes de carga de trabajo y el tiempo de paso de mensajes producido por las tareas de preprocesamiento y aprendizaje profundo.</w:t>
      </w:r>
      <w:bookmarkEnd w:id="24"/>
    </w:p>
    <w:p w14:paraId="19AA2E80" w14:textId="1CA49C4E" w:rsidR="007974E4" w:rsidRPr="00995B50" w:rsidRDefault="007974E4" w:rsidP="00CF71FE">
      <w:pPr>
        <w:ind w:firstLine="720"/>
        <w:jc w:val="both"/>
        <w:rPr>
          <w:rFonts w:ascii="Century Gothic" w:hAnsi="Century Gothic" w:cs="Arial"/>
          <w:lang w:val="es-MX" w:eastAsia="en-IE"/>
        </w:rPr>
      </w:pPr>
      <w:r w:rsidRPr="00995B50">
        <w:rPr>
          <w:rFonts w:ascii="Century Gothic" w:hAnsi="Century Gothic" w:cs="Arial"/>
          <w:lang w:val="es-MX" w:eastAsia="en-IE"/>
        </w:rPr>
        <w:t xml:space="preserve">La figura </w:t>
      </w:r>
      <w:r w:rsidR="00E0554A">
        <w:rPr>
          <w:rFonts w:ascii="Century Gothic" w:hAnsi="Century Gothic" w:cs="Arial"/>
          <w:lang w:val="es-MX" w:eastAsia="en-IE"/>
        </w:rPr>
        <w:t>9</w:t>
      </w:r>
      <w:r w:rsidRPr="00995B50">
        <w:rPr>
          <w:rFonts w:ascii="Century Gothic" w:hAnsi="Century Gothic" w:cs="Arial"/>
          <w:lang w:val="es-MX" w:eastAsia="en-IE"/>
        </w:rPr>
        <w:t xml:space="preserve"> muestra la diferencia de tiempos de procesamiento entre los algoritmos de Paxos (alta disponibilidad), Chord (tabla hash distribuida) y Bully (elección económica de un coordinador). Paxos muestra el menor rendimiento entre los tres algoritmos debido a que produce el mayor intercambio de mensajes. Bully fue el más rápido en encontrar un consenso para definir un líder, mientras que Chord fue la mejor opción a largo plazo. En resumen, Paxos emite mensajes, Bully emite</w:t>
      </w:r>
      <w:r w:rsidR="00903398" w:rsidRPr="00995B50">
        <w:rPr>
          <w:rFonts w:ascii="Century Gothic" w:hAnsi="Century Gothic" w:cs="Arial"/>
          <w:lang w:val="es-MX" w:eastAsia="en-IE"/>
        </w:rPr>
        <w:t xml:space="preserve"> mensajes</w:t>
      </w:r>
      <w:r w:rsidRPr="00995B50">
        <w:rPr>
          <w:rFonts w:ascii="Century Gothic" w:hAnsi="Century Gothic" w:cs="Arial"/>
          <w:lang w:val="es-MX" w:eastAsia="en-IE"/>
        </w:rPr>
        <w:t>, pero sólo una vez para elegir al líder, y Chord utiliza el intercambio de mensajes unicast.</w:t>
      </w:r>
    </w:p>
    <w:p w14:paraId="3D56D6AB" w14:textId="77777777" w:rsidR="00E0554A" w:rsidRDefault="00753485" w:rsidP="00E0554A">
      <w:pPr>
        <w:keepNext/>
        <w:jc w:val="center"/>
      </w:pPr>
      <w:r>
        <w:rPr>
          <w:rFonts w:ascii="Arial" w:hAnsi="Arial" w:cs="Arial"/>
          <w:noProof/>
          <w:color w:val="000000"/>
          <w:bdr w:val="none" w:sz="0" w:space="0" w:color="auto" w:frame="1"/>
          <w:lang w:val="es-MX"/>
        </w:rPr>
        <w:lastRenderedPageBreak/>
        <w:drawing>
          <wp:inline distT="0" distB="0" distL="0" distR="0" wp14:anchorId="6E21983D" wp14:editId="23B4C1D8">
            <wp:extent cx="4209691" cy="3157268"/>
            <wp:effectExtent l="0" t="0" r="635"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3151" cy="3159863"/>
                    </a:xfrm>
                    <a:prstGeom prst="rect">
                      <a:avLst/>
                    </a:prstGeom>
                    <a:noFill/>
                    <a:ln>
                      <a:noFill/>
                    </a:ln>
                  </pic:spPr>
                </pic:pic>
              </a:graphicData>
            </a:graphic>
          </wp:inline>
        </w:drawing>
      </w:r>
    </w:p>
    <w:p w14:paraId="09D6D0FD" w14:textId="4E32191A" w:rsidR="00903398" w:rsidRPr="00E0554A" w:rsidRDefault="00E0554A" w:rsidP="00E0554A">
      <w:pPr>
        <w:pStyle w:val="Caption"/>
        <w:jc w:val="center"/>
        <w:rPr>
          <w:rFonts w:ascii="Century Gothic" w:hAnsi="Century Gothic"/>
          <w:color w:val="000000" w:themeColor="text1"/>
          <w:lang w:val="es-MX"/>
        </w:rPr>
      </w:pPr>
      <w:bookmarkStart w:id="25" w:name="_Toc121933032"/>
      <w:r w:rsidRPr="00E0554A">
        <w:rPr>
          <w:rFonts w:ascii="Century Gothic" w:hAnsi="Century Gothic"/>
          <w:color w:val="000000" w:themeColor="text1"/>
          <w:lang w:val="es-MX"/>
        </w:rPr>
        <w:t xml:space="preserve">Figura </w:t>
      </w:r>
      <w:r w:rsidRPr="00E0554A">
        <w:rPr>
          <w:rFonts w:ascii="Century Gothic" w:hAnsi="Century Gothic"/>
          <w:color w:val="000000" w:themeColor="text1"/>
          <w:lang w:val="es-MX"/>
        </w:rPr>
        <w:fldChar w:fldCharType="begin"/>
      </w:r>
      <w:r w:rsidRPr="00E0554A">
        <w:rPr>
          <w:rFonts w:ascii="Century Gothic" w:hAnsi="Century Gothic"/>
          <w:color w:val="000000" w:themeColor="text1"/>
          <w:lang w:val="es-MX"/>
        </w:rPr>
        <w:instrText xml:space="preserve"> SEQ Figura \* ARABIC </w:instrText>
      </w:r>
      <w:r w:rsidRPr="00E0554A">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9</w:t>
      </w:r>
      <w:r w:rsidRPr="00E0554A">
        <w:rPr>
          <w:rFonts w:ascii="Century Gothic" w:hAnsi="Century Gothic"/>
          <w:color w:val="000000" w:themeColor="text1"/>
          <w:lang w:val="es-MX"/>
        </w:rPr>
        <w:fldChar w:fldCharType="end"/>
      </w:r>
      <w:r w:rsidRPr="00E0554A">
        <w:rPr>
          <w:rFonts w:ascii="Century Gothic" w:hAnsi="Century Gothic"/>
          <w:color w:val="000000" w:themeColor="text1"/>
          <w:lang w:val="es-MX"/>
        </w:rPr>
        <w:t>. Tiempo de procesamiento del modelo descentralizado del sistema Xelhua al utilizar Paxos, Chord y Bully.</w:t>
      </w:r>
      <w:bookmarkEnd w:id="25"/>
    </w:p>
    <w:p w14:paraId="0978F00D" w14:textId="29733A8B" w:rsidR="007974E4" w:rsidRPr="00995B50" w:rsidRDefault="007974E4" w:rsidP="00CF71FE">
      <w:pPr>
        <w:ind w:firstLine="720"/>
        <w:jc w:val="both"/>
        <w:rPr>
          <w:rFonts w:ascii="Century Gothic" w:hAnsi="Century Gothic" w:cs="Arial"/>
          <w:lang w:val="es-MX" w:eastAsia="en-IE"/>
        </w:rPr>
      </w:pPr>
      <w:r w:rsidRPr="00995B50">
        <w:rPr>
          <w:rFonts w:ascii="Century Gothic" w:hAnsi="Century Gothic" w:cs="Arial"/>
          <w:lang w:val="es-MX" w:eastAsia="en-IE"/>
        </w:rPr>
        <w:t>Como resultado de esta evaluación, el modelo descentralizado implementado en el sistema Xelhua incluye una combinación de estos tres algoritmos: el algoritmo Bully se utiliza para definir qué estructura ABox será la encargada de la distribución de datos, Chord se utiliza para distribuir las peticiones de los usuarios a los servicios, mientras que Paxos se utiliza para mantener el servicio de big data que recibe las peticiones de los usuarios.</w:t>
      </w:r>
    </w:p>
    <w:p w14:paraId="4499A3A3" w14:textId="55278672" w:rsidR="007974E4" w:rsidRPr="00FF7EA9" w:rsidRDefault="007974E4" w:rsidP="0001464A">
      <w:pPr>
        <w:rPr>
          <w:rFonts w:ascii="Arial" w:hAnsi="Arial" w:cs="Arial"/>
          <w:sz w:val="20"/>
          <w:szCs w:val="20"/>
          <w:lang w:val="es-MX" w:eastAsia="en-IE"/>
        </w:rPr>
      </w:pPr>
    </w:p>
    <w:p w14:paraId="39CF6E61" w14:textId="2F37A2F7" w:rsidR="000875D6" w:rsidRPr="00995B50" w:rsidRDefault="000875D6" w:rsidP="000875D6">
      <w:pPr>
        <w:pStyle w:val="Heading1"/>
        <w:rPr>
          <w:rFonts w:ascii="Century Gothic" w:hAnsi="Century Gothic"/>
          <w:b/>
          <w:bCs/>
          <w:color w:val="000000" w:themeColor="text1"/>
          <w:sz w:val="40"/>
          <w:szCs w:val="40"/>
          <w:lang w:val="es-MX" w:eastAsia="en-IE"/>
        </w:rPr>
      </w:pPr>
      <w:bookmarkStart w:id="26" w:name="_Toc125547980"/>
      <w:r w:rsidRPr="00995B50">
        <w:rPr>
          <w:rFonts w:ascii="Century Gothic" w:hAnsi="Century Gothic"/>
          <w:b/>
          <w:bCs/>
          <w:color w:val="000000" w:themeColor="text1"/>
          <w:sz w:val="40"/>
          <w:szCs w:val="40"/>
          <w:lang w:val="es-MX" w:eastAsia="en-IE"/>
        </w:rPr>
        <w:t>Casos de estudio</w:t>
      </w:r>
      <w:bookmarkEnd w:id="26"/>
    </w:p>
    <w:p w14:paraId="456D84D6" w14:textId="77777777" w:rsidR="00995B50" w:rsidRDefault="00995B50" w:rsidP="002C2F54">
      <w:pPr>
        <w:pStyle w:val="Heading2"/>
        <w:rPr>
          <w:rFonts w:ascii="Century Gothic" w:hAnsi="Century Gothic"/>
          <w:b/>
          <w:bCs/>
          <w:color w:val="000000" w:themeColor="text1"/>
          <w:sz w:val="32"/>
          <w:szCs w:val="32"/>
          <w:lang w:val="es-MX" w:eastAsia="en-IE"/>
        </w:rPr>
      </w:pPr>
    </w:p>
    <w:p w14:paraId="685DA245" w14:textId="62ED51F1" w:rsidR="007974E4" w:rsidRPr="00995B50" w:rsidRDefault="007974E4" w:rsidP="00EA6A06">
      <w:pPr>
        <w:pStyle w:val="Heading2"/>
        <w:jc w:val="both"/>
        <w:rPr>
          <w:rFonts w:ascii="Century Gothic" w:hAnsi="Century Gothic"/>
          <w:b/>
          <w:bCs/>
          <w:color w:val="000000" w:themeColor="text1"/>
          <w:sz w:val="32"/>
          <w:szCs w:val="32"/>
          <w:lang w:val="es-MX" w:eastAsia="en-IE"/>
        </w:rPr>
      </w:pPr>
      <w:bookmarkStart w:id="27" w:name="_Toc125547981"/>
      <w:r w:rsidRPr="00995B50">
        <w:rPr>
          <w:rFonts w:ascii="Century Gothic" w:hAnsi="Century Gothic"/>
          <w:b/>
          <w:bCs/>
          <w:color w:val="000000" w:themeColor="text1"/>
          <w:sz w:val="32"/>
          <w:szCs w:val="32"/>
          <w:lang w:val="es-MX" w:eastAsia="en-IE"/>
        </w:rPr>
        <w:t>Caso de estudio 1: procesamiento de documentos</w:t>
      </w:r>
      <w:bookmarkEnd w:id="27"/>
    </w:p>
    <w:p w14:paraId="71EE9E13" w14:textId="77777777" w:rsidR="00CE049D" w:rsidRPr="00FF7EA9" w:rsidRDefault="00CE049D" w:rsidP="00CE049D">
      <w:pPr>
        <w:rPr>
          <w:lang w:val="es-MX" w:eastAsia="en-IE"/>
        </w:rPr>
      </w:pPr>
    </w:p>
    <w:p w14:paraId="0104B644" w14:textId="35944267" w:rsidR="007974E4" w:rsidRPr="00707CC9" w:rsidRDefault="007974E4" w:rsidP="00EA6A06">
      <w:pPr>
        <w:ind w:firstLine="720"/>
        <w:jc w:val="both"/>
        <w:rPr>
          <w:rFonts w:ascii="Century Gothic" w:hAnsi="Century Gothic" w:cs="Arial"/>
          <w:lang w:val="es-MX" w:eastAsia="en-IE"/>
        </w:rPr>
      </w:pPr>
      <w:r w:rsidRPr="00707CC9">
        <w:rPr>
          <w:rFonts w:ascii="Century Gothic" w:hAnsi="Century Gothic" w:cs="Arial"/>
          <w:lang w:val="es-MX" w:eastAsia="en-IE"/>
        </w:rPr>
        <w:t>Para el procesamiento de documentos se utilizó la herramienta GROBID para procesar documentos PDF. GROBID está desarrollado en Java y puede implementarse como un servicio independiente, una API de Java o un servicio web. Para este caso de estudio se implementó GROBID como servicio web debido a que dispone de múltiples configuraciones para el comportamiento y el procesamiento de los documentos, en comparación con las otras opciones. Para los experimentos se utilizó una configuración por defecto del servicio web que procesa los documentos en la opción de texto completo (identificación de párrafos, títulos de sección, llamadas de referencia, figuras, tablas, etc.). Esto se consiguió mediante clientes Python en modo de procesamiento por lotes, lo que permite utilizar multihilos para la paralelización de tareas.</w:t>
      </w:r>
    </w:p>
    <w:p w14:paraId="6805BF20" w14:textId="60B04262" w:rsidR="007974E4" w:rsidRPr="00707CC9" w:rsidRDefault="007974E4"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Los datos de entrada para la herramienta GROBID fueron un conjunto de datos sintéticos con 200 archivos PDF. Con el objetivo de mantener la coherencia en el tamaño de los PDF, utilizamos 200 copias de un único archivo </w:t>
      </w:r>
      <w:r w:rsidRPr="00707CC9">
        <w:rPr>
          <w:rFonts w:ascii="Century Gothic" w:hAnsi="Century Gothic" w:cs="Arial"/>
          <w:lang w:val="es-MX" w:eastAsia="en-IE"/>
        </w:rPr>
        <w:lastRenderedPageBreak/>
        <w:t>PDF para crear este conjunto de datos. Este PDF corresponde a una versión preliminar del artículo</w:t>
      </w:r>
      <w:sdt>
        <w:sdtPr>
          <w:rPr>
            <w:rFonts w:ascii="Century Gothic" w:hAnsi="Century Gothic" w:cs="Arial"/>
            <w:lang w:val="es-MX" w:eastAsia="en-IE"/>
          </w:rPr>
          <w:id w:val="1663883780"/>
          <w:citation/>
        </w:sdtPr>
        <w:sdtEndPr/>
        <w:sdtContent>
          <w:r w:rsidRPr="00707CC9">
            <w:rPr>
              <w:rFonts w:ascii="Century Gothic" w:hAnsi="Century Gothic" w:cs="Arial"/>
              <w:lang w:val="es-MX" w:eastAsia="en-IE"/>
            </w:rPr>
            <w:fldChar w:fldCharType="begin"/>
          </w:r>
          <w:r w:rsidRPr="00707CC9">
            <w:rPr>
              <w:rFonts w:ascii="Century Gothic" w:hAnsi="Century Gothic" w:cs="Arial"/>
              <w:lang w:val="es-MX" w:eastAsia="en-IE"/>
            </w:rPr>
            <w:instrText xml:space="preserve"> CITATION Bar23 \l 2058 </w:instrText>
          </w:r>
          <w:r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[45]</w:t>
          </w:r>
          <w:r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 xml:space="preserve"> con un tamaño de aproximadamente 1 MB.</w:t>
      </w:r>
    </w:p>
    <w:p w14:paraId="16743F56" w14:textId="68CC5376" w:rsidR="007974E4" w:rsidRPr="00707CC9" w:rsidRDefault="007974E4"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Para la adaptación de la herramienta como flujo de trabajo, se diseñaron tres configuraciones utilizando la herramienta GROBID como caso de estudio controlado, para obtener el comportamiento del servicio en la malla. Estas configuraciones se implementaron y probaron en las infraestructuras A y C, correspondientes a un entorno simulado de infraestructura local y múltiple, respectivamente. En este caso particular, las infraestructuras B y C son bastante similares dado que ambas </w:t>
      </w:r>
      <w:r w:rsidR="007F2697" w:rsidRPr="00707CC9">
        <w:rPr>
          <w:rFonts w:ascii="Century Gothic" w:hAnsi="Century Gothic" w:cs="Arial"/>
          <w:lang w:val="es-MX" w:eastAsia="en-IE"/>
        </w:rPr>
        <w:t>utilizan</w:t>
      </w:r>
      <w:r w:rsidRPr="00707CC9">
        <w:rPr>
          <w:rFonts w:ascii="Century Gothic" w:hAnsi="Century Gothic" w:cs="Arial"/>
          <w:lang w:val="es-MX" w:eastAsia="en-IE"/>
        </w:rPr>
        <w:t xml:space="preserve"> dos nodos con las mismas características, por lo que se omitió B. Las características de cada configuración de GROBID se indican a continuación (figura 1</w:t>
      </w:r>
      <w:r w:rsidR="00725677">
        <w:rPr>
          <w:rFonts w:ascii="Century Gothic" w:hAnsi="Century Gothic" w:cs="Arial"/>
          <w:lang w:val="es-MX" w:eastAsia="en-IE"/>
        </w:rPr>
        <w:t>0</w:t>
      </w:r>
      <w:r w:rsidRPr="00707CC9">
        <w:rPr>
          <w:rFonts w:ascii="Century Gothic" w:hAnsi="Century Gothic" w:cs="Arial"/>
          <w:lang w:val="es-MX" w:eastAsia="en-IE"/>
        </w:rPr>
        <w:t>):</w:t>
      </w:r>
    </w:p>
    <w:p w14:paraId="70CB6480" w14:textId="77777777" w:rsidR="00725677" w:rsidRDefault="00753485" w:rsidP="00725677">
      <w:pPr>
        <w:keepNext/>
        <w:jc w:val="center"/>
      </w:pPr>
      <w:r>
        <w:rPr>
          <w:rFonts w:ascii="Arial" w:hAnsi="Arial" w:cs="Arial"/>
          <w:noProof/>
          <w:color w:val="000000"/>
          <w:bdr w:val="none" w:sz="0" w:space="0" w:color="auto" w:frame="1"/>
          <w:lang w:val="es-MX"/>
        </w:rPr>
        <w:drawing>
          <wp:inline distT="0" distB="0" distL="0" distR="0" wp14:anchorId="1AD5583F" wp14:editId="26FD6D17">
            <wp:extent cx="2631462" cy="3594538"/>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4123" cy="3598173"/>
                    </a:xfrm>
                    <a:prstGeom prst="rect">
                      <a:avLst/>
                    </a:prstGeom>
                    <a:noFill/>
                    <a:ln>
                      <a:noFill/>
                    </a:ln>
                  </pic:spPr>
                </pic:pic>
              </a:graphicData>
            </a:graphic>
          </wp:inline>
        </w:drawing>
      </w:r>
    </w:p>
    <w:p w14:paraId="78BAF098" w14:textId="768F6E10" w:rsidR="007F2697" w:rsidRPr="00725677" w:rsidRDefault="00725677" w:rsidP="00725677">
      <w:pPr>
        <w:pStyle w:val="Caption"/>
        <w:jc w:val="center"/>
        <w:rPr>
          <w:rFonts w:ascii="Century Gothic" w:hAnsi="Century Gothic"/>
          <w:color w:val="000000" w:themeColor="text1"/>
          <w:lang w:val="es-MX"/>
        </w:rPr>
      </w:pPr>
      <w:bookmarkStart w:id="28" w:name="_Toc121933033"/>
      <w:r w:rsidRPr="00725677">
        <w:rPr>
          <w:rFonts w:ascii="Century Gothic" w:hAnsi="Century Gothic"/>
          <w:color w:val="000000" w:themeColor="text1"/>
          <w:lang w:val="es-MX"/>
        </w:rPr>
        <w:t xml:space="preserve">Figura </w:t>
      </w:r>
      <w:r w:rsidRPr="00725677">
        <w:rPr>
          <w:rFonts w:ascii="Century Gothic" w:hAnsi="Century Gothic"/>
          <w:color w:val="000000" w:themeColor="text1"/>
          <w:lang w:val="es-MX"/>
        </w:rPr>
        <w:fldChar w:fldCharType="begin"/>
      </w:r>
      <w:r w:rsidRPr="00725677">
        <w:rPr>
          <w:rFonts w:ascii="Century Gothic" w:hAnsi="Century Gothic"/>
          <w:color w:val="000000" w:themeColor="text1"/>
          <w:lang w:val="es-MX"/>
        </w:rPr>
        <w:instrText xml:space="preserve"> SEQ Figura \* ARABIC </w:instrText>
      </w:r>
      <w:r w:rsidRPr="00725677">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10</w:t>
      </w:r>
      <w:r w:rsidRPr="00725677">
        <w:rPr>
          <w:rFonts w:ascii="Century Gothic" w:hAnsi="Century Gothic"/>
          <w:color w:val="000000" w:themeColor="text1"/>
          <w:lang w:val="es-MX"/>
        </w:rPr>
        <w:fldChar w:fldCharType="end"/>
      </w:r>
      <w:r w:rsidRPr="00725677">
        <w:rPr>
          <w:rFonts w:ascii="Century Gothic" w:hAnsi="Century Gothic"/>
          <w:color w:val="000000" w:themeColor="text1"/>
          <w:lang w:val="es-MX"/>
        </w:rPr>
        <w:t>. Estructura y configuración BDServ</w:t>
      </w:r>
      <w:bookmarkEnd w:id="28"/>
    </w:p>
    <w:p w14:paraId="5227B397" w14:textId="77777777" w:rsidR="007974E4" w:rsidRPr="00FF7EA9" w:rsidRDefault="007974E4" w:rsidP="007974E4">
      <w:pPr>
        <w:rPr>
          <w:rFonts w:ascii="Arial" w:hAnsi="Arial" w:cs="Arial"/>
          <w:sz w:val="20"/>
          <w:szCs w:val="20"/>
          <w:lang w:val="es-MX" w:eastAsia="en-IE"/>
        </w:rPr>
      </w:pPr>
    </w:p>
    <w:p w14:paraId="13DAC736" w14:textId="77777777" w:rsidR="007974E4" w:rsidRPr="00707CC9" w:rsidRDefault="007974E4" w:rsidP="00EA6A06">
      <w:pPr>
        <w:pStyle w:val="ListParagraph"/>
        <w:numPr>
          <w:ilvl w:val="0"/>
          <w:numId w:val="9"/>
        </w:numPr>
        <w:jc w:val="both"/>
        <w:rPr>
          <w:rFonts w:ascii="Century Gothic" w:hAnsi="Century Gothic" w:cs="Arial"/>
          <w:lang w:val="es-MX" w:eastAsia="en-IE"/>
        </w:rPr>
      </w:pPr>
      <w:r w:rsidRPr="00707CC9">
        <w:rPr>
          <w:rFonts w:ascii="Century Gothic" w:hAnsi="Century Gothic" w:cs="Arial"/>
          <w:lang w:val="es-MX" w:eastAsia="en-IE"/>
        </w:rPr>
        <w:t>Configuración 1. 200 PDFs procesados por un pipeline usando una instancia de GROBID con cuatro trabajadores (cuatro tareas paralelas).</w:t>
      </w:r>
    </w:p>
    <w:p w14:paraId="4B192D3F" w14:textId="16D6F550" w:rsidR="007974E4" w:rsidRPr="00707CC9" w:rsidRDefault="007974E4" w:rsidP="00EA6A06">
      <w:pPr>
        <w:pStyle w:val="ListParagraph"/>
        <w:numPr>
          <w:ilvl w:val="0"/>
          <w:numId w:val="9"/>
        </w:numPr>
        <w:jc w:val="both"/>
        <w:rPr>
          <w:rFonts w:ascii="Century Gothic" w:hAnsi="Century Gothic" w:cs="Arial"/>
          <w:lang w:val="es-MX" w:eastAsia="en-IE"/>
        </w:rPr>
      </w:pPr>
      <w:r w:rsidRPr="00707CC9">
        <w:rPr>
          <w:rFonts w:ascii="Century Gothic" w:hAnsi="Century Gothic" w:cs="Arial"/>
          <w:lang w:val="es-MX" w:eastAsia="en-IE"/>
        </w:rPr>
        <w:t>Configuración 2. 200 PDFs procesados por dos pipelines con una instancia de GROBID con dos trabajadores (100,100).</w:t>
      </w:r>
    </w:p>
    <w:p w14:paraId="0000E521" w14:textId="3A36B48D" w:rsidR="007974E4" w:rsidRPr="00707CC9" w:rsidRDefault="007974E4" w:rsidP="00EA6A06">
      <w:pPr>
        <w:pStyle w:val="ListParagraph"/>
        <w:numPr>
          <w:ilvl w:val="0"/>
          <w:numId w:val="9"/>
        </w:numPr>
        <w:jc w:val="both"/>
        <w:rPr>
          <w:rFonts w:ascii="Century Gothic" w:hAnsi="Century Gothic" w:cs="Arial"/>
          <w:lang w:val="es-MX" w:eastAsia="en-IE"/>
        </w:rPr>
      </w:pPr>
      <w:r w:rsidRPr="00707CC9">
        <w:rPr>
          <w:rFonts w:ascii="Century Gothic" w:hAnsi="Century Gothic" w:cs="Arial"/>
          <w:lang w:val="es-MX" w:eastAsia="en-IE"/>
        </w:rPr>
        <w:t>Configuración 3. 200 PDFs procesados por dos pipelines con una instancia de GROBID con cuatro trabajadores (100,100).</w:t>
      </w:r>
    </w:p>
    <w:p w14:paraId="5FB95F6F" w14:textId="240C212F" w:rsidR="007974E4" w:rsidRPr="00707CC9" w:rsidRDefault="007974E4" w:rsidP="00EA6A06">
      <w:pPr>
        <w:ind w:firstLine="360"/>
        <w:jc w:val="both"/>
        <w:rPr>
          <w:rFonts w:ascii="Century Gothic" w:hAnsi="Century Gothic" w:cs="Arial"/>
          <w:sz w:val="20"/>
          <w:szCs w:val="20"/>
          <w:lang w:val="es-MX" w:eastAsia="en-IE"/>
        </w:rPr>
      </w:pPr>
      <w:r w:rsidRPr="00707CC9">
        <w:rPr>
          <w:rFonts w:ascii="Century Gothic" w:hAnsi="Century Gothic" w:cs="Arial"/>
          <w:lang w:val="es-MX" w:eastAsia="en-IE"/>
        </w:rPr>
        <w:t>Como se puede ver en la figura 1</w:t>
      </w:r>
      <w:r w:rsidR="00725677">
        <w:rPr>
          <w:rFonts w:ascii="Century Gothic" w:hAnsi="Century Gothic" w:cs="Arial"/>
          <w:lang w:val="es-MX" w:eastAsia="en-IE"/>
        </w:rPr>
        <w:t>1</w:t>
      </w:r>
      <w:r w:rsidRPr="00707CC9">
        <w:rPr>
          <w:rFonts w:ascii="Century Gothic" w:hAnsi="Century Gothic" w:cs="Arial"/>
          <w:lang w:val="es-MX" w:eastAsia="en-IE"/>
        </w:rPr>
        <w:t>, el tiempo de respuesta (el tiempo que tarda en terminar de procesar y responder al usuario) para GROBID</w:t>
      </w:r>
      <w:r w:rsidR="007F2697" w:rsidRPr="00707CC9">
        <w:rPr>
          <w:rFonts w:ascii="Century Gothic" w:hAnsi="Century Gothic" w:cs="Arial"/>
          <w:lang w:val="es-MX" w:eastAsia="en-IE"/>
        </w:rPr>
        <w:t xml:space="preserve"> con la </w:t>
      </w:r>
      <w:r w:rsidRPr="00707CC9">
        <w:rPr>
          <w:rFonts w:ascii="Century Gothic" w:hAnsi="Century Gothic" w:cs="Arial"/>
          <w:lang w:val="es-MX" w:eastAsia="en-IE"/>
        </w:rPr>
        <w:t xml:space="preserve">configuración 1 y </w:t>
      </w:r>
      <w:r w:rsidR="007F2697" w:rsidRPr="00707CC9">
        <w:rPr>
          <w:rFonts w:ascii="Century Gothic" w:hAnsi="Century Gothic" w:cs="Arial"/>
          <w:lang w:val="es-MX" w:eastAsia="en-IE"/>
        </w:rPr>
        <w:t xml:space="preserve">la </w:t>
      </w:r>
      <w:r w:rsidRPr="00707CC9">
        <w:rPr>
          <w:rFonts w:ascii="Century Gothic" w:hAnsi="Century Gothic" w:cs="Arial"/>
          <w:lang w:val="es-MX" w:eastAsia="en-IE"/>
        </w:rPr>
        <w:t xml:space="preserve">configuración 2 </w:t>
      </w:r>
      <w:r w:rsidR="007F2697" w:rsidRPr="00707CC9">
        <w:rPr>
          <w:rFonts w:ascii="Century Gothic" w:hAnsi="Century Gothic" w:cs="Arial"/>
          <w:lang w:val="es-MX" w:eastAsia="en-IE"/>
        </w:rPr>
        <w:t xml:space="preserve">es </w:t>
      </w:r>
      <w:r w:rsidRPr="00707CC9">
        <w:rPr>
          <w:rFonts w:ascii="Century Gothic" w:hAnsi="Century Gothic" w:cs="Arial"/>
          <w:lang w:val="es-MX" w:eastAsia="en-IE"/>
        </w:rPr>
        <w:t xml:space="preserve">muy similar incluso cuando se </w:t>
      </w:r>
      <w:r w:rsidR="007F2697" w:rsidRPr="00707CC9">
        <w:rPr>
          <w:rFonts w:ascii="Century Gothic" w:hAnsi="Century Gothic" w:cs="Arial"/>
          <w:lang w:val="es-MX" w:eastAsia="en-IE"/>
        </w:rPr>
        <w:t xml:space="preserve">implementan </w:t>
      </w:r>
      <w:r w:rsidRPr="00707CC9">
        <w:rPr>
          <w:rFonts w:ascii="Century Gothic" w:hAnsi="Century Gothic" w:cs="Arial"/>
          <w:lang w:val="es-MX" w:eastAsia="en-IE"/>
        </w:rPr>
        <w:t xml:space="preserve">en diferentes infraestructuras. Entonces, es posible utilizar la malla de servicios en entornos de </w:t>
      </w:r>
      <w:r w:rsidR="007F2697" w:rsidRPr="00707CC9">
        <w:rPr>
          <w:rFonts w:ascii="Century Gothic" w:hAnsi="Century Gothic" w:cs="Arial"/>
          <w:lang w:val="es-MX" w:eastAsia="en-IE"/>
        </w:rPr>
        <w:t>clúster</w:t>
      </w:r>
      <w:r w:rsidRPr="00707CC9">
        <w:rPr>
          <w:rFonts w:ascii="Century Gothic" w:hAnsi="Century Gothic" w:cs="Arial"/>
          <w:lang w:val="es-MX" w:eastAsia="en-IE"/>
        </w:rPr>
        <w:t xml:space="preserve"> o múltiples infraestructuras, esperando resultados similares (sin tener claro la latencia de la red). En cambio, para </w:t>
      </w:r>
      <w:r w:rsidR="007F2697" w:rsidRPr="00707CC9">
        <w:rPr>
          <w:rFonts w:ascii="Century Gothic" w:hAnsi="Century Gothic" w:cs="Arial"/>
          <w:lang w:val="es-MX" w:eastAsia="en-IE"/>
        </w:rPr>
        <w:t xml:space="preserve">la </w:t>
      </w:r>
      <w:r w:rsidRPr="00707CC9">
        <w:rPr>
          <w:rFonts w:ascii="Century Gothic" w:hAnsi="Century Gothic" w:cs="Arial"/>
          <w:lang w:val="es-MX" w:eastAsia="en-IE"/>
        </w:rPr>
        <w:t xml:space="preserve">configuración 3 se observa un cambio de comportamiento. Mientras que en un entorno local la variabilidad de los tiempos aumenta, en un entorno de nube con IAG los tiempos disminuyen respecto a configuración </w:t>
      </w:r>
      <w:r w:rsidRPr="00707CC9">
        <w:rPr>
          <w:rFonts w:ascii="Century Gothic" w:hAnsi="Century Gothic" w:cs="Arial"/>
          <w:lang w:val="es-MX" w:eastAsia="en-IE"/>
        </w:rPr>
        <w:lastRenderedPageBreak/>
        <w:t>1 y configuración 2. La explicación de este comportamiento radica en la característica de elasticidad. Mientras que, por un lado, la herramienta GROBID permite escalar en local (con hilos), con el uso de la malla de servicios es posible escalar a otros recursos de computación, pudiendo utilizar más recursos y dividir la carga de forma más eficiente.</w:t>
      </w:r>
    </w:p>
    <w:p w14:paraId="7925C737" w14:textId="77777777" w:rsidR="00725677" w:rsidRDefault="00753485" w:rsidP="00725677">
      <w:pPr>
        <w:keepNext/>
        <w:jc w:val="center"/>
      </w:pPr>
      <w:r>
        <w:rPr>
          <w:rFonts w:ascii="Arial" w:hAnsi="Arial" w:cs="Arial"/>
          <w:noProof/>
          <w:color w:val="000000"/>
          <w:bdr w:val="none" w:sz="0" w:space="0" w:color="auto" w:frame="1"/>
          <w:lang w:val="es-MX"/>
        </w:rPr>
        <w:drawing>
          <wp:inline distT="0" distB="0" distL="0" distR="0" wp14:anchorId="28FA84C3" wp14:editId="6E66EF7D">
            <wp:extent cx="4159132" cy="280626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713" cy="2810702"/>
                    </a:xfrm>
                    <a:prstGeom prst="rect">
                      <a:avLst/>
                    </a:prstGeom>
                    <a:noFill/>
                    <a:ln>
                      <a:noFill/>
                    </a:ln>
                  </pic:spPr>
                </pic:pic>
              </a:graphicData>
            </a:graphic>
          </wp:inline>
        </w:drawing>
      </w:r>
    </w:p>
    <w:p w14:paraId="17546B01" w14:textId="6A598D61" w:rsidR="007F2697" w:rsidRPr="00725677" w:rsidRDefault="00725677" w:rsidP="00725677">
      <w:pPr>
        <w:pStyle w:val="Caption"/>
        <w:jc w:val="center"/>
        <w:rPr>
          <w:rFonts w:ascii="Century Gothic" w:hAnsi="Century Gothic"/>
          <w:color w:val="000000" w:themeColor="text1"/>
          <w:lang w:val="es-MX"/>
        </w:rPr>
      </w:pPr>
      <w:bookmarkStart w:id="29" w:name="_Toc121933034"/>
      <w:r w:rsidRPr="00725677">
        <w:rPr>
          <w:rFonts w:ascii="Century Gothic" w:hAnsi="Century Gothic"/>
          <w:color w:val="000000" w:themeColor="text1"/>
          <w:lang w:val="es-MX"/>
        </w:rPr>
        <w:t xml:space="preserve">Figura </w:t>
      </w:r>
      <w:r w:rsidRPr="00725677">
        <w:rPr>
          <w:rFonts w:ascii="Century Gothic" w:hAnsi="Century Gothic"/>
          <w:color w:val="000000" w:themeColor="text1"/>
          <w:lang w:val="es-MX"/>
        </w:rPr>
        <w:fldChar w:fldCharType="begin"/>
      </w:r>
      <w:r w:rsidRPr="00725677">
        <w:rPr>
          <w:rFonts w:ascii="Century Gothic" w:hAnsi="Century Gothic"/>
          <w:color w:val="000000" w:themeColor="text1"/>
          <w:lang w:val="es-MX"/>
        </w:rPr>
        <w:instrText xml:space="preserve"> SEQ Figura \* ARABIC </w:instrText>
      </w:r>
      <w:r w:rsidRPr="00725677">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11</w:t>
      </w:r>
      <w:r w:rsidRPr="00725677">
        <w:rPr>
          <w:rFonts w:ascii="Century Gothic" w:hAnsi="Century Gothic"/>
          <w:color w:val="000000" w:themeColor="text1"/>
          <w:lang w:val="es-MX"/>
        </w:rPr>
        <w:fldChar w:fldCharType="end"/>
      </w:r>
      <w:r w:rsidRPr="00725677">
        <w:rPr>
          <w:rFonts w:ascii="Century Gothic" w:hAnsi="Century Gothic"/>
          <w:color w:val="000000" w:themeColor="text1"/>
          <w:lang w:val="es-MX"/>
        </w:rPr>
        <w:t>. Tiempos de respuesta de GROBID para la infraestructura A y C.</w:t>
      </w:r>
      <w:bookmarkEnd w:id="29"/>
    </w:p>
    <w:p w14:paraId="1C7911DF" w14:textId="6A33312A" w:rsidR="007974E4" w:rsidRPr="00707CC9" w:rsidRDefault="007974E4" w:rsidP="002C2F54">
      <w:pPr>
        <w:pStyle w:val="Heading2"/>
        <w:rPr>
          <w:rFonts w:ascii="Century Gothic" w:hAnsi="Century Gothic"/>
          <w:b/>
          <w:bCs/>
          <w:color w:val="000000" w:themeColor="text1"/>
          <w:sz w:val="32"/>
          <w:szCs w:val="32"/>
          <w:lang w:val="es-MX" w:eastAsia="en-IE"/>
        </w:rPr>
      </w:pPr>
      <w:bookmarkStart w:id="30" w:name="_Toc125547982"/>
      <w:r w:rsidRPr="00707CC9">
        <w:rPr>
          <w:rFonts w:ascii="Century Gothic" w:hAnsi="Century Gothic"/>
          <w:b/>
          <w:bCs/>
          <w:color w:val="000000" w:themeColor="text1"/>
          <w:sz w:val="32"/>
          <w:szCs w:val="32"/>
          <w:lang w:val="es-MX" w:eastAsia="en-IE"/>
        </w:rPr>
        <w:t>Caso de estudio 2: Análisis de sentimientos</w:t>
      </w:r>
      <w:bookmarkEnd w:id="30"/>
    </w:p>
    <w:p w14:paraId="48F2189C" w14:textId="77777777" w:rsidR="00CE049D" w:rsidRPr="00FF7EA9" w:rsidRDefault="00CE049D" w:rsidP="00CE049D">
      <w:pPr>
        <w:rPr>
          <w:lang w:val="es-MX" w:eastAsia="en-IE"/>
        </w:rPr>
      </w:pPr>
    </w:p>
    <w:p w14:paraId="148ACFFA" w14:textId="359C178B" w:rsidR="007974E4" w:rsidRPr="00707CC9" w:rsidRDefault="007974E4" w:rsidP="00EA6A06">
      <w:pPr>
        <w:ind w:firstLine="720"/>
        <w:jc w:val="both"/>
        <w:rPr>
          <w:rFonts w:ascii="Century Gothic" w:hAnsi="Century Gothic" w:cs="Arial"/>
          <w:lang w:val="es-MX" w:eastAsia="en-IE"/>
        </w:rPr>
      </w:pPr>
      <w:r w:rsidRPr="00707CC9">
        <w:rPr>
          <w:rFonts w:ascii="Century Gothic" w:hAnsi="Century Gothic" w:cs="Arial"/>
          <w:lang w:val="es-MX" w:eastAsia="en-IE"/>
        </w:rPr>
        <w:t>La pandemia provocada por el virus Covid-19 ha generado diversas opiniones en</w:t>
      </w:r>
      <w:r w:rsidR="007F2697" w:rsidRPr="00707CC9">
        <w:rPr>
          <w:rFonts w:ascii="Century Gothic" w:hAnsi="Century Gothic" w:cs="Arial"/>
          <w:lang w:val="es-MX" w:eastAsia="en-IE"/>
        </w:rPr>
        <w:t>tre</w:t>
      </w:r>
      <w:r w:rsidRPr="00707CC9">
        <w:rPr>
          <w:rFonts w:ascii="Century Gothic" w:hAnsi="Century Gothic" w:cs="Arial"/>
          <w:lang w:val="es-MX" w:eastAsia="en-IE"/>
        </w:rPr>
        <w:t xml:space="preserve"> los usuarios de las redes sociales, lo que ha repercutido en el estado psicológico de las personas. Una forma de captar las emociones de la gente es a través del análisis de sentimientos de los contenidos publicados en las redes sociales (por ejemplo, Twitter), lo que puede ayudar (inicialmente) a comprender algún tipo de problema más amplio. El objetivo de este experimento es poner a prueba el prototipo del sistema Xelhua a través de la configuración y ejecución de algoritmos de aprendizaje automático para la tarea de análisis de sentimientos sobre </w:t>
      </w:r>
      <w:r w:rsidR="00047D66" w:rsidRPr="00707CC9">
        <w:rPr>
          <w:rFonts w:ascii="Century Gothic" w:hAnsi="Century Gothic" w:cs="Arial"/>
          <w:lang w:val="es-MX" w:eastAsia="en-IE"/>
        </w:rPr>
        <w:t>tuits</w:t>
      </w:r>
      <w:r w:rsidRPr="00707CC9">
        <w:rPr>
          <w:rFonts w:ascii="Century Gothic" w:hAnsi="Century Gothic" w:cs="Arial"/>
          <w:lang w:val="es-MX" w:eastAsia="en-IE"/>
        </w:rPr>
        <w:t xml:space="preserve"> relativos al tema de Covid-19. </w:t>
      </w:r>
    </w:p>
    <w:p w14:paraId="4F8320E6" w14:textId="289C9738" w:rsidR="007974E4" w:rsidRPr="00707CC9" w:rsidRDefault="007974E4" w:rsidP="00EA6A06">
      <w:pPr>
        <w:ind w:firstLine="720"/>
        <w:jc w:val="both"/>
        <w:rPr>
          <w:rFonts w:ascii="Century Gothic" w:hAnsi="Century Gothic" w:cs="Arial"/>
          <w:lang w:val="es-MX" w:eastAsia="en-IE"/>
        </w:rPr>
      </w:pPr>
      <w:r w:rsidRPr="00707CC9">
        <w:rPr>
          <w:rFonts w:ascii="Century Gothic" w:hAnsi="Century Gothic" w:cs="Arial"/>
          <w:lang w:val="es-MX" w:eastAsia="en-IE"/>
        </w:rPr>
        <w:t>El proceso de análisis de sentimientos fue abordado a través de cuatro diferentes algoritmos de clasificación: Red neuronal de memoria a largo y corto plazo (LSTM</w:t>
      </w:r>
      <w:r w:rsidR="00874B15" w:rsidRPr="00707CC9">
        <w:rPr>
          <w:rStyle w:val="FootnoteReference"/>
          <w:rFonts w:ascii="Century Gothic" w:hAnsi="Century Gothic" w:cs="Arial"/>
          <w:lang w:val="es-MX" w:eastAsia="en-IE"/>
        </w:rPr>
        <w:footnoteReference w:id="20"/>
      </w:r>
      <w:r w:rsidRPr="00707CC9">
        <w:rPr>
          <w:rFonts w:ascii="Century Gothic" w:hAnsi="Century Gothic" w:cs="Arial"/>
          <w:lang w:val="es-MX" w:eastAsia="en-IE"/>
        </w:rPr>
        <w:t>, por sus siglas en inglés), Perceptrón multicapa</w:t>
      </w:r>
      <w:sdt>
        <w:sdtPr>
          <w:rPr>
            <w:rFonts w:ascii="Century Gothic" w:hAnsi="Century Gothic" w:cs="Arial"/>
            <w:lang w:val="es-MX" w:eastAsia="en-IE"/>
          </w:rPr>
          <w:id w:val="-807553372"/>
          <w:citation/>
        </w:sdtPr>
        <w:sdtEndPr/>
        <w:sdtContent>
          <w:r w:rsidRPr="00707CC9">
            <w:rPr>
              <w:rFonts w:ascii="Century Gothic" w:hAnsi="Century Gothic" w:cs="Arial"/>
              <w:lang w:val="es-MX" w:eastAsia="en-IE"/>
            </w:rPr>
            <w:fldChar w:fldCharType="begin"/>
          </w:r>
          <w:r w:rsidRPr="00707CC9">
            <w:rPr>
              <w:rFonts w:ascii="Century Gothic" w:hAnsi="Century Gothic" w:cs="Arial"/>
              <w:lang w:val="es-MX" w:eastAsia="en-IE"/>
            </w:rPr>
            <w:instrText xml:space="preserve"> CITATION Ram16 \l 2058 </w:instrText>
          </w:r>
          <w:r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[46]</w:t>
          </w:r>
          <w:r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 xml:space="preserve"> (MLP</w:t>
      </w:r>
      <w:r w:rsidR="00874B15" w:rsidRPr="00707CC9">
        <w:rPr>
          <w:rStyle w:val="FootnoteReference"/>
          <w:rFonts w:ascii="Century Gothic" w:hAnsi="Century Gothic" w:cs="Arial"/>
          <w:lang w:val="es-MX" w:eastAsia="en-IE"/>
        </w:rPr>
        <w:footnoteReference w:id="21"/>
      </w:r>
      <w:r w:rsidRPr="00707CC9">
        <w:rPr>
          <w:rFonts w:ascii="Century Gothic" w:hAnsi="Century Gothic" w:cs="Arial"/>
          <w:lang w:val="es-MX" w:eastAsia="en-IE"/>
        </w:rPr>
        <w:t xml:space="preserve">, por sus siglas en inglés), Naive Bayes y Máquina de vectores de </w:t>
      </w:r>
      <w:r w:rsidR="007F2697" w:rsidRPr="00707CC9">
        <w:rPr>
          <w:rFonts w:ascii="Century Gothic" w:hAnsi="Century Gothic" w:cs="Arial"/>
          <w:lang w:val="es-MX" w:eastAsia="en-IE"/>
        </w:rPr>
        <w:t>soporte</w:t>
      </w:r>
      <w:r w:rsidRPr="00707CC9">
        <w:rPr>
          <w:rFonts w:ascii="Century Gothic" w:hAnsi="Century Gothic" w:cs="Arial"/>
          <w:lang w:val="es-MX" w:eastAsia="en-IE"/>
        </w:rPr>
        <w:t xml:space="preserve"> (SVM</w:t>
      </w:r>
      <w:r w:rsidR="00874B15" w:rsidRPr="00707CC9">
        <w:rPr>
          <w:rStyle w:val="FootnoteReference"/>
          <w:rFonts w:ascii="Century Gothic" w:hAnsi="Century Gothic" w:cs="Arial"/>
          <w:lang w:val="es-MX" w:eastAsia="en-IE"/>
        </w:rPr>
        <w:footnoteReference w:id="22"/>
      </w:r>
      <w:r w:rsidRPr="00707CC9">
        <w:rPr>
          <w:rFonts w:ascii="Century Gothic" w:hAnsi="Century Gothic" w:cs="Arial"/>
          <w:lang w:val="es-MX" w:eastAsia="en-IE"/>
        </w:rPr>
        <w:t>, por sus siglas en inglés) (ver figura 1</w:t>
      </w:r>
      <w:r w:rsidR="00725677">
        <w:rPr>
          <w:rFonts w:ascii="Century Gothic" w:hAnsi="Century Gothic" w:cs="Arial"/>
          <w:lang w:val="es-MX" w:eastAsia="en-IE"/>
        </w:rPr>
        <w:t>2</w:t>
      </w:r>
      <w:r w:rsidRPr="00707CC9">
        <w:rPr>
          <w:rFonts w:ascii="Century Gothic" w:hAnsi="Century Gothic" w:cs="Arial"/>
          <w:lang w:val="es-MX" w:eastAsia="en-IE"/>
        </w:rPr>
        <w:t>).</w:t>
      </w:r>
    </w:p>
    <w:p w14:paraId="13D89635" w14:textId="77777777" w:rsidR="00725677" w:rsidRDefault="00753485" w:rsidP="00725677">
      <w:pPr>
        <w:keepNext/>
        <w:jc w:val="center"/>
      </w:pPr>
      <w:r>
        <w:rPr>
          <w:rFonts w:ascii="Arial" w:hAnsi="Arial" w:cs="Arial"/>
          <w:noProof/>
          <w:color w:val="000000"/>
          <w:bdr w:val="none" w:sz="0" w:space="0" w:color="auto" w:frame="1"/>
          <w:lang w:val="es-MX"/>
        </w:rPr>
        <w:lastRenderedPageBreak/>
        <w:drawing>
          <wp:inline distT="0" distB="0" distL="0" distR="0" wp14:anchorId="224E35DF" wp14:editId="4B0A1422">
            <wp:extent cx="4106174" cy="2597542"/>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270" cy="2602664"/>
                    </a:xfrm>
                    <a:prstGeom prst="rect">
                      <a:avLst/>
                    </a:prstGeom>
                    <a:noFill/>
                    <a:ln>
                      <a:noFill/>
                    </a:ln>
                  </pic:spPr>
                </pic:pic>
              </a:graphicData>
            </a:graphic>
          </wp:inline>
        </w:drawing>
      </w:r>
    </w:p>
    <w:p w14:paraId="6270676B" w14:textId="4977E619" w:rsidR="007F2697" w:rsidRPr="00725677" w:rsidRDefault="00725677" w:rsidP="00725677">
      <w:pPr>
        <w:pStyle w:val="Caption"/>
        <w:jc w:val="center"/>
        <w:rPr>
          <w:lang w:val="es-MX"/>
        </w:rPr>
      </w:pPr>
      <w:bookmarkStart w:id="31" w:name="_Toc121933035"/>
      <w:r w:rsidRPr="00725677">
        <w:rPr>
          <w:rFonts w:ascii="Century Gothic" w:hAnsi="Century Gothic"/>
          <w:color w:val="000000" w:themeColor="text1"/>
          <w:lang w:val="es-MX"/>
        </w:rPr>
        <w:t xml:space="preserve">Figura </w:t>
      </w:r>
      <w:r w:rsidRPr="00725677">
        <w:rPr>
          <w:rFonts w:ascii="Century Gothic" w:hAnsi="Century Gothic"/>
          <w:color w:val="000000" w:themeColor="text1"/>
          <w:lang w:val="es-MX"/>
        </w:rPr>
        <w:fldChar w:fldCharType="begin"/>
      </w:r>
      <w:r w:rsidRPr="00725677">
        <w:rPr>
          <w:rFonts w:ascii="Century Gothic" w:hAnsi="Century Gothic"/>
          <w:color w:val="000000" w:themeColor="text1"/>
          <w:lang w:val="es-MX"/>
        </w:rPr>
        <w:instrText xml:space="preserve"> SEQ Figura \* ARABIC </w:instrText>
      </w:r>
      <w:r w:rsidRPr="00725677">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12</w:t>
      </w:r>
      <w:r w:rsidRPr="00725677">
        <w:rPr>
          <w:rFonts w:ascii="Century Gothic" w:hAnsi="Century Gothic"/>
          <w:color w:val="000000" w:themeColor="text1"/>
          <w:lang w:val="es-MX"/>
        </w:rPr>
        <w:fldChar w:fldCharType="end"/>
      </w:r>
      <w:r w:rsidRPr="00725677">
        <w:rPr>
          <w:rFonts w:ascii="Century Gothic" w:hAnsi="Century Gothic"/>
          <w:color w:val="000000" w:themeColor="text1"/>
          <w:lang w:val="es-MX"/>
        </w:rPr>
        <w:t>. Representación gráfica del modelo de análisis de sentimientos</w:t>
      </w:r>
      <w:r w:rsidRPr="00725677">
        <w:rPr>
          <w:lang w:val="es-MX"/>
        </w:rPr>
        <w:t>.</w:t>
      </w:r>
      <w:bookmarkEnd w:id="31"/>
    </w:p>
    <w:p w14:paraId="7EB3E229" w14:textId="77777777" w:rsidR="00874B15" w:rsidRPr="00707CC9" w:rsidRDefault="00874B15" w:rsidP="007974E4">
      <w:pPr>
        <w:rPr>
          <w:rFonts w:ascii="Century Gothic" w:hAnsi="Century Gothic" w:cs="Arial"/>
          <w:lang w:val="es-MX" w:eastAsia="en-IE"/>
        </w:rPr>
      </w:pPr>
    </w:p>
    <w:p w14:paraId="265B4F52" w14:textId="0E09A0DE" w:rsidR="007974E4" w:rsidRPr="00707CC9" w:rsidRDefault="00874B15" w:rsidP="00EA6A06">
      <w:pPr>
        <w:ind w:firstLine="360"/>
        <w:jc w:val="both"/>
        <w:rPr>
          <w:rFonts w:ascii="Century Gothic" w:hAnsi="Century Gothic" w:cs="Arial"/>
          <w:lang w:val="es-MX" w:eastAsia="en-IE"/>
        </w:rPr>
      </w:pPr>
      <w:r w:rsidRPr="00707CC9">
        <w:rPr>
          <w:rFonts w:ascii="Century Gothic" w:hAnsi="Century Gothic" w:cs="Arial"/>
          <w:lang w:val="es-MX" w:eastAsia="en-IE"/>
        </w:rPr>
        <w:t>El escenario de este experimento se compone de las siguientes etapas:</w:t>
      </w:r>
    </w:p>
    <w:p w14:paraId="386B519E" w14:textId="7FD85426" w:rsidR="00874B15" w:rsidRPr="00707CC9" w:rsidRDefault="00874B15" w:rsidP="00EA6A06">
      <w:pPr>
        <w:pStyle w:val="ListParagraph"/>
        <w:numPr>
          <w:ilvl w:val="0"/>
          <w:numId w:val="10"/>
        </w:numPr>
        <w:jc w:val="both"/>
        <w:rPr>
          <w:rFonts w:ascii="Century Gothic" w:hAnsi="Century Gothic" w:cs="Arial"/>
          <w:lang w:val="es-MX" w:eastAsia="en-IE"/>
        </w:rPr>
      </w:pPr>
      <w:r w:rsidRPr="00707CC9">
        <w:rPr>
          <w:rFonts w:ascii="Century Gothic" w:hAnsi="Century Gothic" w:cs="Arial"/>
          <w:lang w:val="es-MX" w:eastAsia="en-IE"/>
        </w:rPr>
        <w:t xml:space="preserve">Análisis de datos. Para este caso de estudio, se consideró una clasificación binaria de </w:t>
      </w:r>
      <w:r w:rsidR="00047D66" w:rsidRPr="00707CC9">
        <w:rPr>
          <w:rFonts w:ascii="Century Gothic" w:hAnsi="Century Gothic" w:cs="Arial"/>
          <w:lang w:val="es-MX" w:eastAsia="en-IE"/>
        </w:rPr>
        <w:t>tuits</w:t>
      </w:r>
      <w:r w:rsidRPr="00707CC9">
        <w:rPr>
          <w:rFonts w:ascii="Century Gothic" w:hAnsi="Century Gothic" w:cs="Arial"/>
          <w:lang w:val="es-MX" w:eastAsia="en-IE"/>
        </w:rPr>
        <w:t xml:space="preserve">. El conjunto de datos utilizado en la prueba </w:t>
      </w:r>
      <w:r w:rsidR="007F2697" w:rsidRPr="00707CC9">
        <w:rPr>
          <w:rFonts w:ascii="Century Gothic" w:hAnsi="Century Gothic" w:cs="Arial"/>
          <w:lang w:val="es-MX" w:eastAsia="en-IE"/>
        </w:rPr>
        <w:t>consiste en</w:t>
      </w:r>
      <w:r w:rsidRPr="00707CC9">
        <w:rPr>
          <w:rFonts w:ascii="Century Gothic" w:hAnsi="Century Gothic" w:cs="Arial"/>
          <w:lang w:val="es-MX" w:eastAsia="en-IE"/>
        </w:rPr>
        <w:t xml:space="preserve"> 49,956 tuits en inglés</w:t>
      </w:r>
      <w:r w:rsidRPr="00707CC9">
        <w:rPr>
          <w:rStyle w:val="FootnoteReference"/>
          <w:rFonts w:ascii="Century Gothic" w:hAnsi="Century Gothic" w:cs="Arial"/>
          <w:lang w:val="es-MX" w:eastAsia="en-IE"/>
        </w:rPr>
        <w:footnoteReference w:id="23"/>
      </w:r>
      <w:r w:rsidRPr="00707CC9">
        <w:rPr>
          <w:rFonts w:ascii="Century Gothic" w:hAnsi="Century Gothic" w:cs="Arial"/>
          <w:lang w:val="es-MX" w:eastAsia="en-IE"/>
        </w:rPr>
        <w:t>. En esta fase, se analizó y transformó el conjunto de datos correspondientes a las categorías de opiniones positivas y negativas. Se eliminó la categoría de opiniones neutras y las categorías de opiniones extremadamente positivas y extremadamente negativas se fusionaron con las correspondientes categorías de positivas y negativas.</w:t>
      </w:r>
    </w:p>
    <w:p w14:paraId="0826EE3F" w14:textId="77777777" w:rsidR="00874B15" w:rsidRPr="00707CC9" w:rsidRDefault="00874B15" w:rsidP="00EA6A06">
      <w:pPr>
        <w:pStyle w:val="ListParagraph"/>
        <w:numPr>
          <w:ilvl w:val="0"/>
          <w:numId w:val="10"/>
        </w:numPr>
        <w:jc w:val="both"/>
        <w:rPr>
          <w:rFonts w:ascii="Century Gothic" w:hAnsi="Century Gothic" w:cs="Arial"/>
          <w:lang w:val="es-MX" w:eastAsia="en-IE"/>
        </w:rPr>
      </w:pPr>
      <w:r w:rsidRPr="00707CC9">
        <w:rPr>
          <w:rFonts w:ascii="Century Gothic" w:hAnsi="Century Gothic" w:cs="Arial"/>
          <w:lang w:val="es-MX" w:eastAsia="en-IE"/>
        </w:rPr>
        <w:t>Preprocesamiento. Esta etapa considera tareas de filtrado sobre el texto de entrada, la obtención de características y su posterior vectorización. Utilizando la librería NLTK en Python [34], las tareas aplicadas fueron:</w:t>
      </w:r>
    </w:p>
    <w:p w14:paraId="588EA42D" w14:textId="77777777" w:rsidR="00874B15" w:rsidRPr="00707CC9" w:rsidRDefault="00874B15"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Eliminación de palabras vacías (</w:t>
      </w:r>
      <w:r w:rsidRPr="00707CC9">
        <w:rPr>
          <w:rFonts w:ascii="Century Gothic" w:hAnsi="Century Gothic" w:cs="Arial"/>
          <w:i/>
          <w:iCs/>
          <w:lang w:val="es-MX" w:eastAsia="en-IE"/>
        </w:rPr>
        <w:t>stopwords</w:t>
      </w:r>
      <w:r w:rsidRPr="00707CC9">
        <w:rPr>
          <w:rFonts w:ascii="Century Gothic" w:hAnsi="Century Gothic" w:cs="Arial"/>
          <w:lang w:val="es-MX" w:eastAsia="en-IE"/>
        </w:rPr>
        <w:t>). Se eliminan aquellas palabras que no tienen información útil: artículos, preposiciones, etc.</w:t>
      </w:r>
    </w:p>
    <w:p w14:paraId="733D4283" w14:textId="77777777" w:rsidR="00874B15" w:rsidRPr="00707CC9" w:rsidRDefault="00874B15"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i/>
          <w:iCs/>
          <w:lang w:val="es-MX" w:eastAsia="en-IE"/>
        </w:rPr>
        <w:t>Stemming</w:t>
      </w:r>
      <w:r w:rsidRPr="00707CC9">
        <w:rPr>
          <w:rFonts w:ascii="Century Gothic" w:hAnsi="Century Gothic" w:cs="Arial"/>
          <w:lang w:val="es-MX" w:eastAsia="en-IE"/>
        </w:rPr>
        <w:t xml:space="preserve">. Transformación de palabras a su raíz utilizando el algoritmo de </w:t>
      </w:r>
      <w:r w:rsidRPr="00707CC9">
        <w:rPr>
          <w:rFonts w:ascii="Century Gothic" w:hAnsi="Century Gothic" w:cs="Arial"/>
          <w:i/>
          <w:iCs/>
          <w:lang w:val="es-MX" w:eastAsia="en-IE"/>
        </w:rPr>
        <w:t>SnowBallStemmer</w:t>
      </w:r>
      <w:r w:rsidRPr="00707CC9">
        <w:rPr>
          <w:rFonts w:ascii="Century Gothic" w:hAnsi="Century Gothic" w:cs="Arial"/>
          <w:lang w:val="es-MX" w:eastAsia="en-IE"/>
        </w:rPr>
        <w:t>.</w:t>
      </w:r>
    </w:p>
    <w:p w14:paraId="102D9893" w14:textId="77777777" w:rsidR="00874B15" w:rsidRPr="00707CC9" w:rsidRDefault="00874B15"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Tokenización. El texto se dividió en unidades mínimas de lenguaje. De este paso se obtiene un diccionario de palabras, útil para codificación.</w:t>
      </w:r>
    </w:p>
    <w:p w14:paraId="03BB6453" w14:textId="566741DC" w:rsidR="00874B15" w:rsidRPr="00707CC9" w:rsidRDefault="00874B15"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 xml:space="preserve">Codificación. De acuerdo con el diccionario de palabras, se realiza una codificación de los </w:t>
      </w:r>
      <w:r w:rsidR="007F2697" w:rsidRPr="00707CC9">
        <w:rPr>
          <w:rFonts w:ascii="Century Gothic" w:hAnsi="Century Gothic" w:cs="Arial"/>
          <w:lang w:val="es-MX" w:eastAsia="en-IE"/>
        </w:rPr>
        <w:t>tuits</w:t>
      </w:r>
      <w:r w:rsidRPr="00707CC9">
        <w:rPr>
          <w:rFonts w:ascii="Century Gothic" w:hAnsi="Century Gothic" w:cs="Arial"/>
          <w:lang w:val="es-MX" w:eastAsia="en-IE"/>
        </w:rPr>
        <w:t xml:space="preserve">, obteniendo una representación numérica de las palabras. Las secuencias obtenidas se acumulan a la misma longitud (utilizando la secuencia de </w:t>
      </w:r>
      <w:r w:rsidRPr="00707CC9">
        <w:rPr>
          <w:rFonts w:ascii="Century Gothic" w:hAnsi="Century Gothic" w:cs="Arial"/>
          <w:i/>
          <w:iCs/>
          <w:lang w:val="es-MX" w:eastAsia="en-IE"/>
        </w:rPr>
        <w:t>Keras Pad</w:t>
      </w:r>
      <w:r w:rsidRPr="00707CC9">
        <w:rPr>
          <w:rFonts w:ascii="Century Gothic" w:hAnsi="Century Gothic" w:cs="Arial"/>
          <w:lang w:val="es-MX" w:eastAsia="en-IE"/>
        </w:rPr>
        <w:t>). El resultado es la representación del texto como vectores que se utilizaran como entrada para los algoritmos de aprendizaje automático.</w:t>
      </w:r>
    </w:p>
    <w:p w14:paraId="4704669F" w14:textId="52567428" w:rsidR="00874B15" w:rsidRPr="00707CC9" w:rsidRDefault="00874B15"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lastRenderedPageBreak/>
        <w:t>División de datos. Se dividen los datos aleatoriamente para generar los conjuntos de entrenamiento y prueba (80-20 respectivamente).</w:t>
      </w:r>
    </w:p>
    <w:p w14:paraId="0EE1AA85" w14:textId="4589BD65" w:rsidR="00874B15" w:rsidRPr="00707CC9" w:rsidRDefault="00874B15" w:rsidP="00EA6A06">
      <w:pPr>
        <w:pStyle w:val="ListParagraph"/>
        <w:numPr>
          <w:ilvl w:val="0"/>
          <w:numId w:val="10"/>
        </w:numPr>
        <w:jc w:val="both"/>
        <w:rPr>
          <w:rFonts w:ascii="Century Gothic" w:hAnsi="Century Gothic" w:cs="Arial"/>
          <w:lang w:val="es-MX" w:eastAsia="en-IE"/>
        </w:rPr>
      </w:pPr>
      <w:r w:rsidRPr="00707CC9">
        <w:rPr>
          <w:rFonts w:ascii="Century Gothic" w:hAnsi="Century Gothic" w:cs="Arial"/>
          <w:lang w:val="es-MX" w:eastAsia="en-IE"/>
        </w:rPr>
        <w:t>Configuración y entrenamiento del modelo. Los cuatro algoritmos fueron configurados y ejecutados con los datos resultantes de las etapas anteriores. A continuación, se presenta la configuración utilizada para cada algoritmo.</w:t>
      </w:r>
    </w:p>
    <w:p w14:paraId="7123CCB3" w14:textId="7C717676" w:rsidR="00FF7E20" w:rsidRPr="00707CC9" w:rsidRDefault="00FF7E20"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Red neuronal de memoria a largo y corto plazo (LSTM). Se trata de una variante de la Red Neural Recurrente (RNN</w:t>
      </w:r>
      <w:r w:rsidRPr="00707CC9">
        <w:rPr>
          <w:rStyle w:val="FootnoteReference"/>
          <w:rFonts w:ascii="Century Gothic" w:hAnsi="Century Gothic" w:cs="Arial"/>
          <w:lang w:val="es-MX" w:eastAsia="en-IE"/>
        </w:rPr>
        <w:footnoteReference w:id="24"/>
      </w:r>
      <w:r w:rsidRPr="00707CC9">
        <w:rPr>
          <w:rFonts w:ascii="Century Gothic" w:hAnsi="Century Gothic" w:cs="Arial"/>
          <w:lang w:val="es-MX" w:eastAsia="en-IE"/>
        </w:rPr>
        <w:t xml:space="preserve">, por sus siglas en inglés), útil para las secuencias de datos [21]. A diferencia de las redes </w:t>
      </w:r>
      <w:r w:rsidRPr="00707CC9">
        <w:rPr>
          <w:rFonts w:ascii="Century Gothic" w:hAnsi="Century Gothic" w:cs="Arial"/>
          <w:i/>
          <w:iCs/>
          <w:lang w:val="es-MX" w:eastAsia="en-IE"/>
        </w:rPr>
        <w:t>feedforward</w:t>
      </w:r>
      <w:r w:rsidRPr="00707CC9">
        <w:rPr>
          <w:rFonts w:ascii="Century Gothic" w:hAnsi="Century Gothic" w:cs="Arial"/>
          <w:lang w:val="es-MX" w:eastAsia="en-IE"/>
        </w:rPr>
        <w:t>, la RNN mantiene la memoria para preservar el error que puede ser retro propagado, lo que es útil para el aprendizaje continuo en los pasos de tiempo. En este caso, la LSTM fue configurada con los siguientes parámetros:</w:t>
      </w:r>
    </w:p>
    <w:p w14:paraId="237A84AB"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Incorporación. Utilizando un vocabulario de 68,921 palabras, una salida de 32 dimensiones y una entrada de 200 palabras.</w:t>
      </w:r>
    </w:p>
    <w:p w14:paraId="2E40602D"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SpatialDropout1D de 0.25</w:t>
      </w:r>
    </w:p>
    <w:p w14:paraId="76B65FD5"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 xml:space="preserve">LSTM. 50 unidades, añadiendo un </w:t>
      </w:r>
      <w:r w:rsidRPr="00707CC9">
        <w:rPr>
          <w:rFonts w:ascii="Century Gothic" w:hAnsi="Century Gothic" w:cs="Arial"/>
          <w:i/>
          <w:iCs/>
          <w:lang w:val="es-MX" w:eastAsia="en-IE"/>
        </w:rPr>
        <w:t>dropout</w:t>
      </w:r>
      <w:r w:rsidRPr="00707CC9">
        <w:rPr>
          <w:rFonts w:ascii="Century Gothic" w:hAnsi="Century Gothic" w:cs="Arial"/>
          <w:lang w:val="es-MX" w:eastAsia="en-IE"/>
        </w:rPr>
        <w:t xml:space="preserve"> (recurrente) de 0.5</w:t>
      </w:r>
    </w:p>
    <w:p w14:paraId="4D876524"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 xml:space="preserve">Un </w:t>
      </w:r>
      <w:r w:rsidRPr="00707CC9">
        <w:rPr>
          <w:rFonts w:ascii="Century Gothic" w:hAnsi="Century Gothic" w:cs="Arial"/>
          <w:i/>
          <w:iCs/>
          <w:lang w:val="es-MX" w:eastAsia="en-IE"/>
        </w:rPr>
        <w:t>dropout</w:t>
      </w:r>
      <w:r w:rsidRPr="00707CC9">
        <w:rPr>
          <w:rFonts w:ascii="Century Gothic" w:hAnsi="Century Gothic" w:cs="Arial"/>
          <w:lang w:val="es-MX" w:eastAsia="en-IE"/>
        </w:rPr>
        <w:t xml:space="preserve"> de 0.2</w:t>
      </w:r>
    </w:p>
    <w:p w14:paraId="5E3FEC2B"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Capa densa (1 unidad) con función de activación sigmoidea.</w:t>
      </w:r>
    </w:p>
    <w:p w14:paraId="55542282" w14:textId="77777777" w:rsidR="00FF7E20" w:rsidRPr="00707CC9" w:rsidRDefault="00FF7E20" w:rsidP="00EA6A06">
      <w:pPr>
        <w:pStyle w:val="ListParagraph"/>
        <w:numPr>
          <w:ilvl w:val="2"/>
          <w:numId w:val="10"/>
        </w:numPr>
        <w:jc w:val="both"/>
        <w:rPr>
          <w:rFonts w:ascii="Century Gothic" w:hAnsi="Century Gothic" w:cs="Arial"/>
          <w:lang w:val="es-MX" w:eastAsia="en-IE"/>
        </w:rPr>
      </w:pPr>
      <w:r w:rsidRPr="00707CC9">
        <w:rPr>
          <w:rFonts w:ascii="Century Gothic" w:hAnsi="Century Gothic" w:cs="Arial"/>
          <w:lang w:val="es-MX" w:eastAsia="en-IE"/>
        </w:rPr>
        <w:t>Entropía cruzada binaria (pérdida), optimizador Adam y un enfoque en la precisión (métrica). Además, utilizamos épocas variadas (explicadas más adelante), y un tamaño de lote de 128.</w:t>
      </w:r>
    </w:p>
    <w:p w14:paraId="740FB8E1" w14:textId="36A0B215" w:rsidR="00FF7E20" w:rsidRPr="00707CC9" w:rsidRDefault="00FF7E20"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Perceptrón multicapa (MLP). El MLP es una Red Neural Artificial (ANN</w:t>
      </w:r>
      <w:r w:rsidRPr="00707CC9">
        <w:rPr>
          <w:rStyle w:val="FootnoteReference"/>
          <w:rFonts w:ascii="Century Gothic" w:hAnsi="Century Gothic" w:cs="Arial"/>
          <w:lang w:val="es-MX" w:eastAsia="en-IE"/>
        </w:rPr>
        <w:footnoteReference w:id="25"/>
      </w:r>
      <w:r w:rsidRPr="00707CC9">
        <w:rPr>
          <w:rFonts w:ascii="Century Gothic" w:hAnsi="Century Gothic" w:cs="Arial"/>
          <w:lang w:val="es-MX" w:eastAsia="en-IE"/>
        </w:rPr>
        <w:t xml:space="preserve">, por sus siglas en inglés) compuesta por múltiples capas, útil para resolver problemas que son no linealmente separables (utilizando el algoritmo de entrenamiento de retro propagación). Se configuró una arquitectura MLP compuesta por la capa de entrada, dos capas ocultas (con 200 nodos y activación Relu), y un nodo como salida (activación sigmoidea). </w:t>
      </w:r>
    </w:p>
    <w:p w14:paraId="1A3473FF" w14:textId="68DFE8DE" w:rsidR="00FF7E20" w:rsidRPr="00707CC9" w:rsidRDefault="00FF7E20"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 xml:space="preserve">Naive Bayes (NB). Configuramos un Naive Bayes gaussiano con los parámetros por defecto del entorno </w:t>
      </w:r>
      <w:r w:rsidRPr="00707CC9">
        <w:rPr>
          <w:rFonts w:ascii="Century Gothic" w:hAnsi="Century Gothic" w:cs="Arial"/>
          <w:i/>
          <w:iCs/>
          <w:lang w:val="es-MX" w:eastAsia="en-IE"/>
        </w:rPr>
        <w:t>Sklearn</w:t>
      </w:r>
      <w:sdt>
        <w:sdtPr>
          <w:rPr>
            <w:rFonts w:ascii="Century Gothic" w:hAnsi="Century Gothic" w:cs="Arial"/>
            <w:lang w:val="es-MX" w:eastAsia="en-IE"/>
          </w:rPr>
          <w:id w:val="-906214597"/>
          <w:citation/>
        </w:sdtPr>
        <w:sdtEndPr/>
        <w:sdtContent>
          <w:r w:rsidRPr="00707CC9">
            <w:rPr>
              <w:rFonts w:ascii="Century Gothic" w:hAnsi="Century Gothic" w:cs="Arial"/>
              <w:lang w:val="es-MX" w:eastAsia="en-IE"/>
            </w:rPr>
            <w:fldChar w:fldCharType="begin"/>
          </w:r>
          <w:r w:rsidRPr="00707CC9">
            <w:rPr>
              <w:rFonts w:ascii="Century Gothic" w:hAnsi="Century Gothic" w:cs="Arial"/>
              <w:lang w:val="es-MX" w:eastAsia="en-IE"/>
            </w:rPr>
            <w:instrText xml:space="preserve"> CITATION Ped11 \l 2058 </w:instrText>
          </w:r>
          <w:r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[47]</w:t>
          </w:r>
          <w:r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w:t>
      </w:r>
    </w:p>
    <w:p w14:paraId="6952BDFF" w14:textId="4F850555" w:rsidR="00FF7E20" w:rsidRPr="00707CC9" w:rsidRDefault="00FF7E20" w:rsidP="00EA6A06">
      <w:pPr>
        <w:pStyle w:val="ListParagraph"/>
        <w:numPr>
          <w:ilvl w:val="1"/>
          <w:numId w:val="10"/>
        </w:numPr>
        <w:jc w:val="both"/>
        <w:rPr>
          <w:rFonts w:ascii="Century Gothic" w:hAnsi="Century Gothic" w:cs="Arial"/>
          <w:lang w:val="es-MX" w:eastAsia="en-IE"/>
        </w:rPr>
      </w:pPr>
      <w:r w:rsidRPr="00707CC9">
        <w:rPr>
          <w:rFonts w:ascii="Century Gothic" w:hAnsi="Century Gothic" w:cs="Arial"/>
          <w:lang w:val="es-MX" w:eastAsia="en-IE"/>
        </w:rPr>
        <w:t>Máquina de vectores de soporte (SVM). Es un modelo no paramétrico para la clasificación binaria. En los experimentos, se utilizó una SVM lineal</w:t>
      </w:r>
      <w:sdt>
        <w:sdtPr>
          <w:rPr>
            <w:rFonts w:ascii="Century Gothic" w:hAnsi="Century Gothic" w:cs="Arial"/>
            <w:lang w:val="es-MX" w:eastAsia="en-IE"/>
          </w:rPr>
          <w:id w:val="1371037787"/>
          <w:citation/>
        </w:sdtPr>
        <w:sdtEndPr/>
        <w:sdtContent>
          <w:r w:rsidRPr="00707CC9">
            <w:rPr>
              <w:rFonts w:ascii="Century Gothic" w:hAnsi="Century Gothic" w:cs="Arial"/>
              <w:lang w:val="es-MX" w:eastAsia="en-IE"/>
            </w:rPr>
            <w:fldChar w:fldCharType="begin"/>
          </w:r>
          <w:r w:rsidRPr="00707CC9">
            <w:rPr>
              <w:rFonts w:ascii="Century Gothic" w:hAnsi="Century Gothic" w:cs="Arial"/>
              <w:lang w:val="es-MX" w:eastAsia="en-IE"/>
            </w:rPr>
            <w:instrText xml:space="preserve"> CITATION Eli20 \l 2058 </w:instrText>
          </w:r>
          <w:r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[48]</w:t>
          </w:r>
          <w:r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w:t>
      </w:r>
    </w:p>
    <w:p w14:paraId="226D1D12" w14:textId="2C1D14F6" w:rsidR="00874B15" w:rsidRPr="00707CC9" w:rsidRDefault="00FF7E20"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Para obtener el comportamiento general del BDServ con y sin la malla de servicio, se realizaron un total de treinta y dos iteraciones para cada experimento. Además, para facilitar la ejecución de los experimentos, se utilizó un conjunto de datos reducido de 10,000 </w:t>
      </w:r>
      <w:r w:rsidR="00047D66" w:rsidRPr="00707CC9">
        <w:rPr>
          <w:rFonts w:ascii="Century Gothic" w:hAnsi="Century Gothic" w:cs="Arial"/>
          <w:lang w:val="es-MX" w:eastAsia="en-IE"/>
        </w:rPr>
        <w:t>tuits</w:t>
      </w:r>
      <w:r w:rsidRPr="00707CC9">
        <w:rPr>
          <w:rFonts w:ascii="Century Gothic" w:hAnsi="Century Gothic" w:cs="Arial"/>
          <w:lang w:val="es-MX" w:eastAsia="en-IE"/>
        </w:rPr>
        <w:t>. La figura 1</w:t>
      </w:r>
      <w:r w:rsidR="00725677">
        <w:rPr>
          <w:rFonts w:ascii="Century Gothic" w:hAnsi="Century Gothic" w:cs="Arial"/>
          <w:lang w:val="es-MX" w:eastAsia="en-IE"/>
        </w:rPr>
        <w:t>3</w:t>
      </w:r>
      <w:r w:rsidRPr="00707CC9">
        <w:rPr>
          <w:rFonts w:ascii="Century Gothic" w:hAnsi="Century Gothic" w:cs="Arial"/>
          <w:lang w:val="es-MX" w:eastAsia="en-IE"/>
        </w:rPr>
        <w:t xml:space="preserve"> muestra el contraste de los tiempos obtenidos en la ejecución del BDServ para cada configuración de infraestructura. Aunque se observó un comportamiento consistente, varía en la escala de tiempos, donde la malla del servicio añadió </w:t>
      </w:r>
      <w:r w:rsidRPr="00707CC9">
        <w:rPr>
          <w:rFonts w:ascii="Century Gothic" w:hAnsi="Century Gothic" w:cs="Arial"/>
          <w:lang w:val="es-MX" w:eastAsia="en-IE"/>
        </w:rPr>
        <w:lastRenderedPageBreak/>
        <w:t>una sobrecarga que va del 1% al 2% para este BDServ. En este contexto, tiene sentido utilizar la malla de servicios para este BDServ, sacrificando la adición de un 2% a los tiempos de respuesta, pero añadiendo las ventajas que el modelo proporciona.</w:t>
      </w:r>
    </w:p>
    <w:p w14:paraId="56E47380" w14:textId="77777777" w:rsidR="00725677" w:rsidRDefault="00753485" w:rsidP="00725677">
      <w:pPr>
        <w:keepNext/>
        <w:jc w:val="center"/>
      </w:pPr>
      <w:r>
        <w:rPr>
          <w:rFonts w:ascii="Arial" w:hAnsi="Arial" w:cs="Arial"/>
          <w:noProof/>
          <w:color w:val="000000"/>
          <w:bdr w:val="none" w:sz="0" w:space="0" w:color="auto" w:frame="1"/>
          <w:lang w:val="es-MX"/>
        </w:rPr>
        <w:drawing>
          <wp:inline distT="0" distB="0" distL="0" distR="0" wp14:anchorId="2995E475" wp14:editId="6C700DC2">
            <wp:extent cx="4083269" cy="275507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9381" cy="2759198"/>
                    </a:xfrm>
                    <a:prstGeom prst="rect">
                      <a:avLst/>
                    </a:prstGeom>
                    <a:noFill/>
                    <a:ln>
                      <a:noFill/>
                    </a:ln>
                  </pic:spPr>
                </pic:pic>
              </a:graphicData>
            </a:graphic>
          </wp:inline>
        </w:drawing>
      </w:r>
    </w:p>
    <w:p w14:paraId="769FDD94" w14:textId="54A39930" w:rsidR="00047D66" w:rsidRPr="00725677" w:rsidRDefault="00725677" w:rsidP="00725677">
      <w:pPr>
        <w:pStyle w:val="Caption"/>
        <w:jc w:val="center"/>
        <w:rPr>
          <w:rFonts w:ascii="Century Gothic" w:hAnsi="Century Gothic"/>
          <w:color w:val="000000" w:themeColor="text1"/>
          <w:lang w:val="es-MX"/>
        </w:rPr>
      </w:pPr>
      <w:bookmarkStart w:id="32" w:name="_Toc121933036"/>
      <w:r w:rsidRPr="00725677">
        <w:rPr>
          <w:rFonts w:ascii="Century Gothic" w:hAnsi="Century Gothic"/>
          <w:color w:val="000000" w:themeColor="text1"/>
          <w:lang w:val="es-MX"/>
        </w:rPr>
        <w:t xml:space="preserve">Figura </w:t>
      </w:r>
      <w:r w:rsidRPr="00725677">
        <w:rPr>
          <w:rFonts w:ascii="Century Gothic" w:hAnsi="Century Gothic"/>
          <w:color w:val="000000" w:themeColor="text1"/>
          <w:lang w:val="es-MX"/>
        </w:rPr>
        <w:fldChar w:fldCharType="begin"/>
      </w:r>
      <w:r w:rsidRPr="00725677">
        <w:rPr>
          <w:rFonts w:ascii="Century Gothic" w:hAnsi="Century Gothic"/>
          <w:color w:val="000000" w:themeColor="text1"/>
          <w:lang w:val="es-MX"/>
        </w:rPr>
        <w:instrText xml:space="preserve"> SEQ Figura \* ARABIC </w:instrText>
      </w:r>
      <w:r w:rsidRPr="00725677">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13</w:t>
      </w:r>
      <w:r w:rsidRPr="00725677">
        <w:rPr>
          <w:rFonts w:ascii="Century Gothic" w:hAnsi="Century Gothic"/>
          <w:color w:val="000000" w:themeColor="text1"/>
          <w:lang w:val="es-MX"/>
        </w:rPr>
        <w:fldChar w:fldCharType="end"/>
      </w:r>
      <w:r w:rsidRPr="00725677">
        <w:rPr>
          <w:rFonts w:ascii="Century Gothic" w:hAnsi="Century Gothic"/>
          <w:color w:val="000000" w:themeColor="text1"/>
          <w:lang w:val="es-MX"/>
        </w:rPr>
        <w:t>. Tiempo de respuesta del modelo de análisis de sentimientos.</w:t>
      </w:r>
      <w:bookmarkEnd w:id="32"/>
    </w:p>
    <w:p w14:paraId="03290876" w14:textId="759CAEE8" w:rsidR="00FF7E20" w:rsidRPr="00707CC9" w:rsidRDefault="00FF7E20"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Por otro lado, el BDServ fue más eficiente al procesar el conjunto de datos completo. La LSTM obtuvo el mejor rendimiento con una puntuación de precisión del 85% en comparación con el 51%, 52% y 54% obtenidos por MLP, NB y SVM, respectivamente. Basado en esto, el BDServ fue rediseñado para experimentar con diferentes tamaños de lotes y épocas. </w:t>
      </w:r>
    </w:p>
    <w:p w14:paraId="36E27054" w14:textId="0339A13F" w:rsidR="00FF7E20" w:rsidRPr="00707CC9" w:rsidRDefault="00FF7E20" w:rsidP="00EA6A06">
      <w:pPr>
        <w:ind w:firstLine="720"/>
        <w:jc w:val="both"/>
        <w:rPr>
          <w:rFonts w:ascii="Century Gothic" w:hAnsi="Century Gothic" w:cs="Arial"/>
          <w:lang w:val="es-MX" w:eastAsia="en-IE"/>
        </w:rPr>
      </w:pPr>
      <w:r w:rsidRPr="00707CC9">
        <w:rPr>
          <w:rFonts w:ascii="Century Gothic" w:hAnsi="Century Gothic" w:cs="Arial"/>
          <w:lang w:val="es-MX" w:eastAsia="en-IE"/>
        </w:rPr>
        <w:t>El BDServ se ejecutó en la configuración A de la infraestructura utilizando tres instancias del algoritmo LSTM, variando cada una el tamaño del lote (32, 64, 128 y 256) y un conjunto de épocas (5, 10, 20, 30 y 50). La figura 1</w:t>
      </w:r>
      <w:r w:rsidR="00725677">
        <w:rPr>
          <w:rFonts w:ascii="Century Gothic" w:hAnsi="Century Gothic" w:cs="Arial"/>
          <w:lang w:val="es-MX" w:eastAsia="en-IE"/>
        </w:rPr>
        <w:t>4</w:t>
      </w:r>
      <w:r w:rsidRPr="00707CC9">
        <w:rPr>
          <w:rFonts w:ascii="Century Gothic" w:hAnsi="Century Gothic" w:cs="Arial"/>
          <w:lang w:val="es-MX" w:eastAsia="en-IE"/>
        </w:rPr>
        <w:t xml:space="preserve"> muestra los tiempos de respuesta con y sin la malla de servicio para cada instancia, integrando el porcentaje de sobrecarga y la cantidad de datos producidos (en este caso, informes con las métricas evaluadas). El </w:t>
      </w:r>
      <w:r w:rsidRPr="00707CC9">
        <w:rPr>
          <w:rFonts w:ascii="Century Gothic" w:hAnsi="Century Gothic" w:cs="Arial"/>
          <w:i/>
          <w:iCs/>
          <w:lang w:val="es-MX" w:eastAsia="en-IE"/>
        </w:rPr>
        <w:t>overhead</w:t>
      </w:r>
      <w:r w:rsidRPr="00707CC9">
        <w:rPr>
          <w:rFonts w:ascii="Century Gothic" w:hAnsi="Century Gothic" w:cs="Arial"/>
          <w:lang w:val="es-MX" w:eastAsia="en-IE"/>
        </w:rPr>
        <w:t xml:space="preserve"> en tiempos para cada instancia es muy similar, siendo inferior a un minuto, esto es, a medida que aumenta el tiempo de procesamiento, la sobrecarga se vuelve menos significativa. Lo anterior resulta interesante para las aplicaciones que procesan grandes volúmenes de datos, ya que no hay una relación directa entre los procesos de la aplicación y la malla del servicio. También, la figura 1</w:t>
      </w:r>
      <w:r w:rsidR="00725677">
        <w:rPr>
          <w:rFonts w:ascii="Century Gothic" w:hAnsi="Century Gothic" w:cs="Arial"/>
          <w:lang w:val="es-MX" w:eastAsia="en-IE"/>
        </w:rPr>
        <w:t>4</w:t>
      </w:r>
      <w:r w:rsidRPr="00707CC9">
        <w:rPr>
          <w:rFonts w:ascii="Century Gothic" w:hAnsi="Century Gothic" w:cs="Arial"/>
          <w:lang w:val="es-MX" w:eastAsia="en-IE"/>
        </w:rPr>
        <w:t>, muestra una disminución de cuatro horas (en torno al 30%) al procesar las configuraciones en tres instancias frente a utilizar sólo una.</w:t>
      </w:r>
    </w:p>
    <w:p w14:paraId="1E451F49" w14:textId="77777777" w:rsidR="00725677" w:rsidRDefault="00753485" w:rsidP="00725677">
      <w:pPr>
        <w:keepNext/>
        <w:jc w:val="center"/>
      </w:pPr>
      <w:r>
        <w:rPr>
          <w:rFonts w:ascii="Arial" w:hAnsi="Arial" w:cs="Arial"/>
          <w:noProof/>
          <w:color w:val="000000"/>
          <w:bdr w:val="none" w:sz="0" w:space="0" w:color="auto" w:frame="1"/>
          <w:lang w:val="es-MX"/>
        </w:rPr>
        <w:lastRenderedPageBreak/>
        <w:drawing>
          <wp:inline distT="0" distB="0" distL="0" distR="0" wp14:anchorId="640F1E96" wp14:editId="66719B2E">
            <wp:extent cx="4256690" cy="2754301"/>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2271" cy="2757912"/>
                    </a:xfrm>
                    <a:prstGeom prst="rect">
                      <a:avLst/>
                    </a:prstGeom>
                    <a:noFill/>
                    <a:ln>
                      <a:noFill/>
                    </a:ln>
                  </pic:spPr>
                </pic:pic>
              </a:graphicData>
            </a:graphic>
          </wp:inline>
        </w:drawing>
      </w:r>
    </w:p>
    <w:p w14:paraId="0488061C" w14:textId="064F66BF" w:rsidR="00047D66" w:rsidRPr="00725677" w:rsidRDefault="00725677" w:rsidP="00725677">
      <w:pPr>
        <w:pStyle w:val="Caption"/>
        <w:jc w:val="center"/>
        <w:rPr>
          <w:rFonts w:ascii="Century Gothic" w:hAnsi="Century Gothic"/>
          <w:color w:val="000000" w:themeColor="text1"/>
          <w:lang w:val="es-MX"/>
        </w:rPr>
      </w:pPr>
      <w:bookmarkStart w:id="33" w:name="_Toc121933037"/>
      <w:r w:rsidRPr="00725677">
        <w:rPr>
          <w:rFonts w:ascii="Century Gothic" w:hAnsi="Century Gothic"/>
          <w:color w:val="000000" w:themeColor="text1"/>
          <w:lang w:val="es-MX"/>
        </w:rPr>
        <w:t xml:space="preserve">Figura </w:t>
      </w:r>
      <w:r w:rsidRPr="00725677">
        <w:rPr>
          <w:rFonts w:ascii="Century Gothic" w:hAnsi="Century Gothic"/>
          <w:color w:val="000000" w:themeColor="text1"/>
          <w:lang w:val="es-MX"/>
        </w:rPr>
        <w:fldChar w:fldCharType="begin"/>
      </w:r>
      <w:r w:rsidRPr="00725677">
        <w:rPr>
          <w:rFonts w:ascii="Century Gothic" w:hAnsi="Century Gothic"/>
          <w:color w:val="000000" w:themeColor="text1"/>
          <w:lang w:val="es-MX"/>
        </w:rPr>
        <w:instrText xml:space="preserve"> SEQ Figura \* ARABIC </w:instrText>
      </w:r>
      <w:r w:rsidRPr="00725677">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14</w:t>
      </w:r>
      <w:r w:rsidRPr="00725677">
        <w:rPr>
          <w:rFonts w:ascii="Century Gothic" w:hAnsi="Century Gothic"/>
          <w:color w:val="000000" w:themeColor="text1"/>
          <w:lang w:val="es-MX"/>
        </w:rPr>
        <w:fldChar w:fldCharType="end"/>
      </w:r>
      <w:r w:rsidRPr="00725677">
        <w:rPr>
          <w:rFonts w:ascii="Century Gothic" w:hAnsi="Century Gothic"/>
          <w:color w:val="000000" w:themeColor="text1"/>
          <w:lang w:val="es-MX"/>
        </w:rPr>
        <w:t>. Costo de la malla al incrementar el tiempo de procesamiento de la LSTM.</w:t>
      </w:r>
      <w:bookmarkEnd w:id="33"/>
    </w:p>
    <w:p w14:paraId="07417689" w14:textId="77777777" w:rsidR="007E351E" w:rsidRPr="00707CC9" w:rsidRDefault="007E351E" w:rsidP="00EA6A06">
      <w:pPr>
        <w:ind w:firstLine="360"/>
        <w:jc w:val="both"/>
        <w:rPr>
          <w:rFonts w:ascii="Century Gothic" w:hAnsi="Century Gothic" w:cs="Arial"/>
          <w:lang w:val="es-MX" w:eastAsia="en-IE"/>
        </w:rPr>
      </w:pPr>
      <w:r w:rsidRPr="00707CC9">
        <w:rPr>
          <w:rFonts w:ascii="Century Gothic" w:hAnsi="Century Gothic" w:cs="Arial"/>
          <w:lang w:val="es-MX" w:eastAsia="en-IE"/>
        </w:rPr>
        <w:t>Por último, se ejecutó un conjunto de experimentos con fallos intencionados en los servicios. Para esta prueba se utilizó la configuración C de la infraestructura ya que los tiempos de detección de fallos son más notables, esto debido a que los datos pasan por el IAG. Las características de los fallos intencionados fueron</w:t>
      </w:r>
    </w:p>
    <w:p w14:paraId="22A94832" w14:textId="1E22002C" w:rsidR="007E351E" w:rsidRPr="00707CC9" w:rsidRDefault="007E351E" w:rsidP="00EA6A06">
      <w:pPr>
        <w:pStyle w:val="ListParagraph"/>
        <w:numPr>
          <w:ilvl w:val="0"/>
          <w:numId w:val="11"/>
        </w:numPr>
        <w:jc w:val="both"/>
        <w:rPr>
          <w:rFonts w:ascii="Century Gothic" w:hAnsi="Century Gothic" w:cs="Arial"/>
          <w:lang w:val="es-MX" w:eastAsia="en-IE"/>
        </w:rPr>
      </w:pPr>
      <w:r w:rsidRPr="00707CC9">
        <w:rPr>
          <w:rFonts w:ascii="Century Gothic" w:hAnsi="Century Gothic" w:cs="Arial"/>
          <w:lang w:val="es-MX" w:eastAsia="en-IE"/>
        </w:rPr>
        <w:t xml:space="preserve">Provocar el fallo de todas las réplicas del servicio de preprocesamiento en </w:t>
      </w:r>
      <m:oMath>
        <m:sSub>
          <m:sSubPr>
            <m:ctrlPr>
              <w:rPr>
                <w:rFonts w:ascii="Cambria Math" w:hAnsi="Cambria Math" w:cs="Arial"/>
                <w:i/>
                <w:lang w:val="es-MX" w:eastAsia="en-IE"/>
              </w:rPr>
            </m:ctrlPr>
          </m:sSubPr>
          <m:e>
            <m:r>
              <w:rPr>
                <w:rFonts w:ascii="Cambria Math" w:hAnsi="Cambria Math" w:cs="Arial"/>
                <w:lang w:val="es-MX" w:eastAsia="en-IE"/>
              </w:rPr>
              <m:t>N</m:t>
            </m:r>
          </m:e>
          <m:sub>
            <m:r>
              <w:rPr>
                <w:rFonts w:ascii="Cambria Math" w:hAnsi="Cambria Math" w:cs="Arial"/>
                <w:lang w:val="es-MX" w:eastAsia="en-IE"/>
              </w:rPr>
              <m:t>1</m:t>
            </m:r>
          </m:sub>
        </m:sSub>
      </m:oMath>
      <w:r w:rsidRPr="00707CC9">
        <w:rPr>
          <w:rFonts w:ascii="Century Gothic" w:hAnsi="Century Gothic" w:cs="Arial"/>
          <w:lang w:val="es-MX" w:eastAsia="en-IE"/>
        </w:rPr>
        <w:t xml:space="preserve">. Esto hace que el sistema redirija las peticiones a </w:t>
      </w:r>
      <m:oMath>
        <m:sSub>
          <m:sSubPr>
            <m:ctrlPr>
              <w:rPr>
                <w:rFonts w:ascii="Cambria Math" w:hAnsi="Cambria Math" w:cs="Arial"/>
                <w:i/>
                <w:lang w:val="es-MX" w:eastAsia="en-IE"/>
              </w:rPr>
            </m:ctrlPr>
          </m:sSubPr>
          <m:e>
            <m:r>
              <w:rPr>
                <w:rFonts w:ascii="Cambria Math" w:hAnsi="Cambria Math" w:cs="Arial"/>
                <w:lang w:val="es-MX" w:eastAsia="en-IE"/>
              </w:rPr>
              <m:t>N</m:t>
            </m:r>
          </m:e>
          <m:sub>
            <m:r>
              <w:rPr>
                <w:rFonts w:ascii="Cambria Math" w:hAnsi="Cambria Math" w:cs="Arial"/>
                <w:lang w:val="es-MX" w:eastAsia="en-IE"/>
              </w:rPr>
              <m:t>2</m:t>
            </m:r>
          </m:sub>
        </m:sSub>
      </m:oMath>
      <w:r w:rsidRPr="00707CC9">
        <w:rPr>
          <w:rFonts w:ascii="Century Gothic" w:hAnsi="Century Gothic" w:cs="Arial"/>
          <w:lang w:val="es-MX" w:eastAsia="en-IE"/>
        </w:rPr>
        <w:t xml:space="preserve"> a través del IAG.</w:t>
      </w:r>
    </w:p>
    <w:p w14:paraId="087CFF35" w14:textId="03EF7C3B" w:rsidR="007E351E" w:rsidRPr="00707CC9" w:rsidRDefault="007E351E" w:rsidP="00EA6A06">
      <w:pPr>
        <w:pStyle w:val="ListParagraph"/>
        <w:numPr>
          <w:ilvl w:val="0"/>
          <w:numId w:val="11"/>
        </w:numPr>
        <w:jc w:val="both"/>
        <w:rPr>
          <w:rFonts w:ascii="Century Gothic" w:hAnsi="Century Gothic" w:cs="Arial"/>
          <w:lang w:val="es-MX" w:eastAsia="en-IE"/>
        </w:rPr>
      </w:pPr>
      <w:r w:rsidRPr="00707CC9">
        <w:rPr>
          <w:rFonts w:ascii="Century Gothic" w:hAnsi="Century Gothic" w:cs="Arial"/>
          <w:lang w:val="es-MX" w:eastAsia="en-IE"/>
        </w:rPr>
        <w:t xml:space="preserve">Provocar el fallo de todas las réplicas del servicio de clasificación en </w:t>
      </w:r>
      <m:oMath>
        <m:sSub>
          <m:sSubPr>
            <m:ctrlPr>
              <w:rPr>
                <w:rFonts w:ascii="Cambria Math" w:hAnsi="Cambria Math" w:cs="Arial"/>
                <w:i/>
                <w:lang w:val="es-MX" w:eastAsia="en-IE"/>
              </w:rPr>
            </m:ctrlPr>
          </m:sSubPr>
          <m:e>
            <m:r>
              <w:rPr>
                <w:rFonts w:ascii="Cambria Math" w:hAnsi="Cambria Math" w:cs="Arial"/>
                <w:lang w:val="es-MX" w:eastAsia="en-IE"/>
              </w:rPr>
              <m:t>N</m:t>
            </m:r>
          </m:e>
          <m:sub>
            <m:r>
              <w:rPr>
                <w:rFonts w:ascii="Cambria Math" w:hAnsi="Cambria Math" w:cs="Arial"/>
                <w:lang w:val="es-MX" w:eastAsia="en-IE"/>
              </w:rPr>
              <m:t>2</m:t>
            </m:r>
          </m:sub>
        </m:sSub>
      </m:oMath>
      <w:r w:rsidRPr="00707CC9">
        <w:rPr>
          <w:rFonts w:ascii="Century Gothic" w:hAnsi="Century Gothic" w:cs="Arial"/>
          <w:lang w:val="es-MX" w:eastAsia="en-IE"/>
        </w:rPr>
        <w:t xml:space="preserve">. Esto redirige todas las peticiones a </w:t>
      </w:r>
      <m:oMath>
        <m:sSub>
          <m:sSubPr>
            <m:ctrlPr>
              <w:rPr>
                <w:rFonts w:ascii="Cambria Math" w:hAnsi="Cambria Math" w:cs="Arial"/>
                <w:i/>
                <w:lang w:val="es-MX" w:eastAsia="en-IE"/>
              </w:rPr>
            </m:ctrlPr>
          </m:sSubPr>
          <m:e>
            <m:r>
              <w:rPr>
                <w:rFonts w:ascii="Cambria Math" w:hAnsi="Cambria Math" w:cs="Arial"/>
                <w:lang w:val="es-MX" w:eastAsia="en-IE"/>
              </w:rPr>
              <m:t>N</m:t>
            </m:r>
          </m:e>
          <m:sub>
            <m:r>
              <w:rPr>
                <w:rFonts w:ascii="Cambria Math" w:hAnsi="Cambria Math" w:cs="Arial"/>
                <w:lang w:val="es-MX" w:eastAsia="en-IE"/>
              </w:rPr>
              <m:t>1</m:t>
            </m:r>
          </m:sub>
        </m:sSub>
      </m:oMath>
      <w:r w:rsidRPr="00707CC9">
        <w:rPr>
          <w:rFonts w:ascii="Century Gothic" w:hAnsi="Century Gothic" w:cs="Arial"/>
          <w:lang w:val="es-MX" w:eastAsia="en-IE"/>
        </w:rPr>
        <w:t>.</w:t>
      </w:r>
    </w:p>
    <w:p w14:paraId="003B5235" w14:textId="55ED23DC" w:rsidR="007E351E" w:rsidRPr="00707CC9" w:rsidRDefault="007E351E" w:rsidP="00EA6A06">
      <w:pPr>
        <w:ind w:firstLine="360"/>
        <w:jc w:val="both"/>
        <w:rPr>
          <w:rFonts w:ascii="Century Gothic" w:hAnsi="Century Gothic" w:cs="Arial"/>
          <w:lang w:val="es-MX" w:eastAsia="en-IE"/>
        </w:rPr>
      </w:pPr>
      <w:r w:rsidRPr="00707CC9">
        <w:rPr>
          <w:rFonts w:ascii="Century Gothic" w:hAnsi="Century Gothic" w:cs="Arial"/>
          <w:lang w:val="es-MX" w:eastAsia="en-IE"/>
        </w:rPr>
        <w:t xml:space="preserve">Los resultados obtenidos se muestran en la figura </w:t>
      </w:r>
      <w:r w:rsidR="00F67B70" w:rsidRPr="00707CC9">
        <w:rPr>
          <w:rFonts w:ascii="Century Gothic" w:hAnsi="Century Gothic" w:cs="Arial"/>
          <w:lang w:val="es-MX" w:eastAsia="en-IE"/>
        </w:rPr>
        <w:t>1</w:t>
      </w:r>
      <w:r w:rsidR="00725677">
        <w:rPr>
          <w:rFonts w:ascii="Century Gothic" w:hAnsi="Century Gothic" w:cs="Arial"/>
          <w:lang w:val="es-MX" w:eastAsia="en-IE"/>
        </w:rPr>
        <w:t>5</w:t>
      </w:r>
      <w:r w:rsidRPr="00707CC9">
        <w:rPr>
          <w:rFonts w:ascii="Century Gothic" w:hAnsi="Century Gothic" w:cs="Arial"/>
          <w:lang w:val="es-MX" w:eastAsia="en-IE"/>
        </w:rPr>
        <w:t>. A mayor número de fallos, el tiempo de paso de los mensajes y la transferencia de datos aumentan debido a que la detección de fallos hace que las peticiones sean redirigidas a un servicio externo, que se ve afectado por la latencia de la red. Sin embargo, esto demuestra la eficiencia para detectar los fallos y, en ciertos casos, resolverlos redirigiendo las peticiones.</w:t>
      </w:r>
    </w:p>
    <w:p w14:paraId="5EE978F7" w14:textId="5132DAE5" w:rsidR="00047D66" w:rsidRDefault="00753485" w:rsidP="00902EAE">
      <w:pPr>
        <w:keepNext/>
        <w:jc w:val="center"/>
      </w:pPr>
      <w:r>
        <w:rPr>
          <w:rFonts w:ascii="Arial" w:hAnsi="Arial" w:cs="Arial"/>
          <w:noProof/>
          <w:color w:val="000000"/>
          <w:bdr w:val="none" w:sz="0" w:space="0" w:color="auto" w:frame="1"/>
          <w:lang w:val="es-MX"/>
        </w:rPr>
        <w:lastRenderedPageBreak/>
        <w:drawing>
          <wp:inline distT="0" distB="0" distL="0" distR="0" wp14:anchorId="7A23C5F9" wp14:editId="53DE6611">
            <wp:extent cx="4398579" cy="2967821"/>
            <wp:effectExtent l="0" t="0" r="254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1659" cy="2976646"/>
                    </a:xfrm>
                    <a:prstGeom prst="rect">
                      <a:avLst/>
                    </a:prstGeom>
                    <a:noFill/>
                    <a:ln>
                      <a:noFill/>
                    </a:ln>
                  </pic:spPr>
                </pic:pic>
              </a:graphicData>
            </a:graphic>
          </wp:inline>
        </w:drawing>
      </w:r>
    </w:p>
    <w:p w14:paraId="3F393141" w14:textId="735FF9D2" w:rsidR="00047D66" w:rsidRPr="00707CC9" w:rsidRDefault="00047D66" w:rsidP="00902EAE">
      <w:pPr>
        <w:pStyle w:val="Caption"/>
        <w:jc w:val="center"/>
        <w:rPr>
          <w:rFonts w:ascii="Century Gothic" w:hAnsi="Century Gothic"/>
          <w:noProof/>
          <w:color w:val="000000" w:themeColor="text1"/>
          <w:lang w:val="es-MX"/>
        </w:rPr>
      </w:pPr>
      <w:bookmarkStart w:id="34" w:name="_Toc121933038"/>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15</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Evaluación del tiempo de intercambio de mensajes</w:t>
      </w:r>
      <w:r w:rsidRPr="00707CC9">
        <w:rPr>
          <w:rFonts w:ascii="Century Gothic" w:hAnsi="Century Gothic"/>
          <w:noProof/>
          <w:color w:val="000000" w:themeColor="text1"/>
          <w:lang w:val="es-MX"/>
        </w:rPr>
        <w:t xml:space="preserve"> cuando se detectan fallos.</w:t>
      </w:r>
      <w:bookmarkEnd w:id="34"/>
    </w:p>
    <w:p w14:paraId="4CEA9405" w14:textId="77777777" w:rsidR="00D67960" w:rsidRDefault="00D67960" w:rsidP="002C2F54">
      <w:pPr>
        <w:pStyle w:val="Heading2"/>
        <w:rPr>
          <w:rFonts w:ascii="Century Gothic" w:hAnsi="Century Gothic"/>
          <w:b/>
          <w:bCs/>
          <w:color w:val="000000" w:themeColor="text1"/>
          <w:sz w:val="32"/>
          <w:szCs w:val="32"/>
          <w:lang w:val="es-MX" w:eastAsia="en-IE"/>
        </w:rPr>
      </w:pPr>
    </w:p>
    <w:p w14:paraId="36DB06B2" w14:textId="4CD2C55E" w:rsidR="007E351E" w:rsidRPr="00707CC9" w:rsidRDefault="007E351E" w:rsidP="002C2F54">
      <w:pPr>
        <w:pStyle w:val="Heading2"/>
        <w:rPr>
          <w:rFonts w:ascii="Century Gothic" w:hAnsi="Century Gothic"/>
          <w:b/>
          <w:bCs/>
          <w:color w:val="000000" w:themeColor="text1"/>
          <w:sz w:val="32"/>
          <w:szCs w:val="32"/>
          <w:lang w:val="es-MX" w:eastAsia="en-IE"/>
        </w:rPr>
      </w:pPr>
      <w:bookmarkStart w:id="35" w:name="_Toc125547983"/>
      <w:r w:rsidRPr="00707CC9">
        <w:rPr>
          <w:rFonts w:ascii="Century Gothic" w:hAnsi="Century Gothic"/>
          <w:b/>
          <w:bCs/>
          <w:color w:val="000000" w:themeColor="text1"/>
          <w:sz w:val="32"/>
          <w:szCs w:val="32"/>
          <w:lang w:val="es-MX" w:eastAsia="en-IE"/>
        </w:rPr>
        <w:t>Caso de estudio 3: Agrupación de sinopsis de películas</w:t>
      </w:r>
      <w:bookmarkEnd w:id="35"/>
    </w:p>
    <w:p w14:paraId="0B9C9915" w14:textId="77777777" w:rsidR="007E351E" w:rsidRPr="00FF7EA9" w:rsidRDefault="007E351E" w:rsidP="007E351E">
      <w:pPr>
        <w:rPr>
          <w:rFonts w:ascii="Arial" w:hAnsi="Arial" w:cs="Arial"/>
          <w:sz w:val="20"/>
          <w:szCs w:val="20"/>
          <w:lang w:val="es-MX" w:eastAsia="en-IE"/>
        </w:rPr>
      </w:pPr>
    </w:p>
    <w:p w14:paraId="6CB6217D" w14:textId="18F44C4A" w:rsidR="007E351E" w:rsidRPr="00707CC9" w:rsidRDefault="007E351E" w:rsidP="00EA6A06">
      <w:pPr>
        <w:ind w:firstLine="720"/>
        <w:jc w:val="both"/>
        <w:rPr>
          <w:rFonts w:ascii="Century Gothic" w:hAnsi="Century Gothic" w:cs="Arial"/>
          <w:color w:val="000000" w:themeColor="text1"/>
          <w:lang w:val="es-MX" w:eastAsia="en-IE"/>
        </w:rPr>
      </w:pPr>
      <w:r w:rsidRPr="00707CC9">
        <w:rPr>
          <w:rFonts w:ascii="Century Gothic" w:hAnsi="Century Gothic" w:cs="Arial"/>
          <w:color w:val="000000" w:themeColor="text1"/>
          <w:lang w:val="es-MX" w:eastAsia="en-IE"/>
        </w:rPr>
        <w:t xml:space="preserve">Para este caso de estudio, se utilizaron tres algoritmos de agrupamiento de naturaleza distinta para la identificación de grupos a partir de texto: </w:t>
      </w:r>
      <w:r w:rsidRPr="00707CC9">
        <w:rPr>
          <w:rFonts w:ascii="Century Gothic" w:hAnsi="Century Gothic" w:cs="Arial"/>
          <w:i/>
          <w:iCs/>
          <w:color w:val="000000" w:themeColor="text1"/>
          <w:lang w:val="es-MX" w:eastAsia="en-IE"/>
        </w:rPr>
        <w:t>K-means</w:t>
      </w:r>
      <w:r w:rsidRPr="00707CC9">
        <w:rPr>
          <w:rFonts w:ascii="Century Gothic" w:hAnsi="Century Gothic" w:cs="Arial"/>
          <w:color w:val="000000" w:themeColor="text1"/>
          <w:lang w:val="es-MX" w:eastAsia="en-IE"/>
        </w:rPr>
        <w:t xml:space="preserve">, agrupamiento jerárquico y el algoritmo de </w:t>
      </w:r>
      <w:r w:rsidRPr="00707CC9">
        <w:rPr>
          <w:rFonts w:ascii="Century Gothic" w:hAnsi="Century Gothic" w:cs="Arial"/>
          <w:i/>
          <w:iCs/>
          <w:color w:val="000000" w:themeColor="text1"/>
          <w:lang w:val="es-MX" w:eastAsia="en-IE"/>
        </w:rPr>
        <w:t>Latent Dirichlet Allocation</w:t>
      </w:r>
      <w:r w:rsidRPr="00707CC9">
        <w:rPr>
          <w:rFonts w:ascii="Century Gothic" w:hAnsi="Century Gothic" w:cs="Arial"/>
          <w:color w:val="000000" w:themeColor="text1"/>
          <w:lang w:val="es-MX" w:eastAsia="en-IE"/>
        </w:rPr>
        <w:t xml:space="preserve"> (LDA)</w:t>
      </w:r>
      <w:sdt>
        <w:sdtPr>
          <w:rPr>
            <w:rFonts w:ascii="Century Gothic" w:hAnsi="Century Gothic" w:cs="Arial"/>
            <w:color w:val="000000" w:themeColor="text1"/>
            <w:lang w:val="es-MX" w:eastAsia="en-IE"/>
          </w:rPr>
          <w:id w:val="1708055981"/>
          <w:citation/>
        </w:sdtPr>
        <w:sdtEndPr/>
        <w:sdtContent>
          <w:r w:rsidRPr="00707CC9">
            <w:rPr>
              <w:rFonts w:ascii="Century Gothic" w:hAnsi="Century Gothic" w:cs="Arial"/>
              <w:color w:val="000000" w:themeColor="text1"/>
              <w:lang w:val="es-MX" w:eastAsia="en-IE"/>
            </w:rPr>
            <w:fldChar w:fldCharType="begin"/>
          </w:r>
          <w:r w:rsidRPr="00707CC9">
            <w:rPr>
              <w:rFonts w:ascii="Century Gothic" w:hAnsi="Century Gothic" w:cs="Arial"/>
              <w:color w:val="000000" w:themeColor="text1"/>
              <w:lang w:val="es-MX" w:eastAsia="en-IE"/>
            </w:rPr>
            <w:instrText xml:space="preserve"> CITATION Ble03 \l 2058 </w:instrText>
          </w:r>
          <w:r w:rsidRPr="00707CC9">
            <w:rPr>
              <w:rFonts w:ascii="Century Gothic" w:hAnsi="Century Gothic" w:cs="Arial"/>
              <w:color w:val="000000" w:themeColor="text1"/>
              <w:lang w:val="es-MX" w:eastAsia="en-IE"/>
            </w:rPr>
            <w:fldChar w:fldCharType="separate"/>
          </w:r>
          <w:r w:rsidR="0011027F" w:rsidRPr="00707CC9">
            <w:rPr>
              <w:rFonts w:ascii="Century Gothic" w:hAnsi="Century Gothic" w:cs="Arial"/>
              <w:noProof/>
              <w:color w:val="000000" w:themeColor="text1"/>
              <w:lang w:val="es-MX" w:eastAsia="en-IE"/>
            </w:rPr>
            <w:t xml:space="preserve"> [49]</w:t>
          </w:r>
          <w:r w:rsidRPr="00707CC9">
            <w:rPr>
              <w:rFonts w:ascii="Century Gothic" w:hAnsi="Century Gothic" w:cs="Arial"/>
              <w:color w:val="000000" w:themeColor="text1"/>
              <w:lang w:val="es-MX" w:eastAsia="en-IE"/>
            </w:rPr>
            <w:fldChar w:fldCharType="end"/>
          </w:r>
        </w:sdtContent>
      </w:sdt>
      <w:r w:rsidRPr="00707CC9">
        <w:rPr>
          <w:rFonts w:ascii="Century Gothic" w:hAnsi="Century Gothic" w:cs="Arial"/>
          <w:color w:val="000000" w:themeColor="text1"/>
          <w:lang w:val="es-MX" w:eastAsia="en-IE"/>
        </w:rPr>
        <w:t>, para el modelado de temas</w:t>
      </w:r>
      <w:r w:rsidRPr="00707CC9">
        <w:rPr>
          <w:rStyle w:val="FootnoteReference"/>
          <w:rFonts w:ascii="Century Gothic" w:hAnsi="Century Gothic" w:cs="Arial"/>
          <w:color w:val="000000" w:themeColor="text1"/>
          <w:lang w:val="es-MX" w:eastAsia="en-IE"/>
        </w:rPr>
        <w:footnoteReference w:id="26"/>
      </w:r>
      <w:r w:rsidRPr="00707CC9">
        <w:rPr>
          <w:rFonts w:ascii="Century Gothic" w:hAnsi="Century Gothic" w:cs="Arial"/>
          <w:color w:val="000000" w:themeColor="text1"/>
          <w:lang w:val="es-MX" w:eastAsia="en-IE"/>
        </w:rPr>
        <w:t>, que se considera un tipo de agrupamiento de texto (figura 1</w:t>
      </w:r>
      <w:r w:rsidR="00725677">
        <w:rPr>
          <w:rFonts w:ascii="Century Gothic" w:hAnsi="Century Gothic" w:cs="Arial"/>
          <w:color w:val="000000" w:themeColor="text1"/>
          <w:lang w:val="es-MX" w:eastAsia="en-IE"/>
        </w:rPr>
        <w:t>6</w:t>
      </w:r>
      <w:r w:rsidRPr="00707CC9">
        <w:rPr>
          <w:rFonts w:ascii="Century Gothic" w:hAnsi="Century Gothic" w:cs="Arial"/>
          <w:color w:val="000000" w:themeColor="text1"/>
          <w:lang w:val="es-MX" w:eastAsia="en-IE"/>
        </w:rPr>
        <w:t>).</w:t>
      </w:r>
    </w:p>
    <w:p w14:paraId="7A5D6F83" w14:textId="47DB1E79" w:rsidR="00047D66" w:rsidRDefault="00753485" w:rsidP="00902EAE">
      <w:pPr>
        <w:keepNext/>
        <w:jc w:val="center"/>
      </w:pPr>
      <w:r>
        <w:rPr>
          <w:rFonts w:ascii="Arial" w:hAnsi="Arial" w:cs="Arial"/>
          <w:noProof/>
          <w:color w:val="000000"/>
          <w:bdr w:val="none" w:sz="0" w:space="0" w:color="auto" w:frame="1"/>
          <w:lang w:val="es-MX"/>
        </w:rPr>
        <w:drawing>
          <wp:inline distT="0" distB="0" distL="0" distR="0" wp14:anchorId="601F7B27" wp14:editId="21390878">
            <wp:extent cx="3054226" cy="309688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631" cy="3106419"/>
                    </a:xfrm>
                    <a:prstGeom prst="rect">
                      <a:avLst/>
                    </a:prstGeom>
                    <a:noFill/>
                    <a:ln>
                      <a:noFill/>
                    </a:ln>
                  </pic:spPr>
                </pic:pic>
              </a:graphicData>
            </a:graphic>
          </wp:inline>
        </w:drawing>
      </w:r>
    </w:p>
    <w:p w14:paraId="19C20EDB" w14:textId="6E7CDDE1" w:rsidR="007E351E" w:rsidRPr="00707CC9" w:rsidRDefault="00047D66" w:rsidP="00902EAE">
      <w:pPr>
        <w:pStyle w:val="Caption"/>
        <w:jc w:val="center"/>
        <w:rPr>
          <w:rFonts w:ascii="Century Gothic" w:hAnsi="Century Gothic" w:cs="Arial"/>
          <w:color w:val="000000" w:themeColor="text1"/>
          <w:sz w:val="20"/>
          <w:szCs w:val="20"/>
          <w:lang w:val="es-MX" w:eastAsia="en-IE"/>
        </w:rPr>
      </w:pPr>
      <w:bookmarkStart w:id="36" w:name="_Toc121933039"/>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16</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xml:space="preserve">. Representación gráfica de las aplicaciones </w:t>
      </w:r>
      <w:r w:rsidR="00F67B70" w:rsidRPr="00707CC9">
        <w:rPr>
          <w:rFonts w:ascii="Century Gothic" w:hAnsi="Century Gothic"/>
          <w:color w:val="000000" w:themeColor="text1"/>
          <w:lang w:val="es-MX"/>
        </w:rPr>
        <w:t>para el</w:t>
      </w:r>
      <w:r w:rsidRPr="00707CC9">
        <w:rPr>
          <w:rFonts w:ascii="Century Gothic" w:hAnsi="Century Gothic"/>
          <w:color w:val="000000" w:themeColor="text1"/>
          <w:lang w:val="es-MX"/>
        </w:rPr>
        <w:t xml:space="preserve"> agrupamiento de </w:t>
      </w:r>
      <w:r w:rsidR="00F67B70" w:rsidRPr="00707CC9">
        <w:rPr>
          <w:rFonts w:ascii="Century Gothic" w:hAnsi="Century Gothic"/>
          <w:color w:val="000000" w:themeColor="text1"/>
          <w:lang w:val="es-MX"/>
        </w:rPr>
        <w:t>sinopsis</w:t>
      </w:r>
      <w:r w:rsidRPr="00707CC9">
        <w:rPr>
          <w:rFonts w:ascii="Century Gothic" w:hAnsi="Century Gothic"/>
          <w:color w:val="000000" w:themeColor="text1"/>
          <w:lang w:val="es-MX"/>
        </w:rPr>
        <w:t xml:space="preserve"> de películas.</w:t>
      </w:r>
      <w:bookmarkEnd w:id="36"/>
    </w:p>
    <w:p w14:paraId="68BDA2D7" w14:textId="1D52AD6C"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lastRenderedPageBreak/>
        <w:t>Para la experimentación se utilizó un conjunto de datos de películas definido por: el título de la película, el género y la sinopsis</w:t>
      </w:r>
      <w:r w:rsidRPr="00707CC9">
        <w:rPr>
          <w:rStyle w:val="FootnoteReference"/>
          <w:rFonts w:ascii="Century Gothic" w:hAnsi="Century Gothic" w:cs="Arial"/>
          <w:lang w:val="es-MX" w:eastAsia="en-IE"/>
        </w:rPr>
        <w:footnoteReference w:id="27"/>
      </w:r>
      <w:r w:rsidRPr="00707CC9">
        <w:rPr>
          <w:rFonts w:ascii="Century Gothic" w:hAnsi="Century Gothic" w:cs="Arial"/>
          <w:lang w:val="es-MX" w:eastAsia="en-IE"/>
        </w:rPr>
        <w:t>. Los textos corresponden a las sinopsis, extraídas de IMDB</w:t>
      </w:r>
      <w:r w:rsidRPr="00707CC9">
        <w:rPr>
          <w:rStyle w:val="FootnoteReference"/>
          <w:rFonts w:ascii="Century Gothic" w:hAnsi="Century Gothic" w:cs="Arial"/>
          <w:lang w:val="es-MX" w:eastAsia="en-IE"/>
        </w:rPr>
        <w:footnoteReference w:id="28"/>
      </w:r>
      <w:r w:rsidRPr="00707CC9">
        <w:rPr>
          <w:rFonts w:ascii="Century Gothic" w:hAnsi="Century Gothic" w:cs="Arial"/>
          <w:lang w:val="es-MX" w:eastAsia="en-IE"/>
        </w:rPr>
        <w:t>, de las 100 mejores películas de todos los tiempos seleccionadas por Brandon Rose</w:t>
      </w:r>
      <w:r w:rsidRPr="00707CC9">
        <w:rPr>
          <w:rStyle w:val="FootnoteReference"/>
          <w:rFonts w:ascii="Century Gothic" w:hAnsi="Century Gothic" w:cs="Arial"/>
          <w:lang w:val="es-MX" w:eastAsia="en-IE"/>
        </w:rPr>
        <w:footnoteReference w:id="29"/>
      </w:r>
      <w:r w:rsidRPr="00707CC9">
        <w:rPr>
          <w:rFonts w:ascii="Century Gothic" w:hAnsi="Century Gothic" w:cs="Arial"/>
          <w:lang w:val="es-MX" w:eastAsia="en-IE"/>
        </w:rPr>
        <w:t>.</w:t>
      </w:r>
    </w:p>
    <w:p w14:paraId="49F2CDCA" w14:textId="749BAFF7"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Antes de realizar la identificación del grupo de cada sinopsis, es necesario realizar el preprocesamiento del texto: eliminación de palabras vacías, tokenización, lematización y </w:t>
      </w:r>
      <w:r w:rsidRPr="00707CC9">
        <w:rPr>
          <w:rFonts w:ascii="Century Gothic" w:hAnsi="Century Gothic" w:cs="Arial"/>
          <w:i/>
          <w:iCs/>
          <w:lang w:val="es-MX" w:eastAsia="en-IE"/>
        </w:rPr>
        <w:t>stemming</w:t>
      </w:r>
      <w:r w:rsidRPr="00707CC9">
        <w:rPr>
          <w:rFonts w:ascii="Century Gothic" w:hAnsi="Century Gothic" w:cs="Arial"/>
          <w:lang w:val="es-MX" w:eastAsia="en-IE"/>
        </w:rPr>
        <w:t>.</w:t>
      </w:r>
    </w:p>
    <w:p w14:paraId="58BE74A2" w14:textId="24DA8410"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Los algoritmos de K-means y clustering jerárquico únicamente reconocen elementos numéricos para su procesamiento; por lo tanto, para el agrupamiento de texto, éste debe ser mapeado en un espacio numérico preservando la importancia intrínseca de las palabras. Esto se consigue calculando la puntuación TF - IDF de cada una de las palabras. De esta forma, un documento se representa como un vector de valores TF-IDF.</w:t>
      </w:r>
    </w:p>
    <w:p w14:paraId="1474950F" w14:textId="51AEE1B1"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Para evaluar la calidad de los grupos generados, se utilizan índices de validez de los agrupamientos, encargados de medir la tendencia de agrupación de los elementos. El mejor valor de la función significa que la partición es correcta. </w:t>
      </w:r>
    </w:p>
    <w:p w14:paraId="5787162C" w14:textId="027AD629"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El algoritmo de K-means sigue un enfoque particional para agrupar elementos en k grupos predefinidos. El algoritmo parte de la base de que existen grupos distintos no solapados con forma elipsoidal que tienen un centroide. De este modo, el centroide atrae a los elementos más cercanos a su grupo, donde cada elemento tiene un único grupo. La similitud entre elementos se calcula mediante la función de similitud euclidiana. En la experimentación se calculó el valor más adecuado para k utilizando los índices de validez de agrupamientos </w:t>
      </w:r>
      <w:r w:rsidRPr="00707CC9">
        <w:rPr>
          <w:rFonts w:ascii="Century Gothic" w:hAnsi="Century Gothic" w:cs="Arial"/>
          <w:i/>
          <w:iCs/>
          <w:lang w:val="es-MX" w:eastAsia="en-IE"/>
        </w:rPr>
        <w:t>Silhouette</w:t>
      </w:r>
      <w:sdt>
        <w:sdtPr>
          <w:rPr>
            <w:rFonts w:ascii="Century Gothic" w:hAnsi="Century Gothic" w:cs="Arial"/>
            <w:i/>
            <w:iCs/>
            <w:lang w:val="es-MX" w:eastAsia="en-IE"/>
          </w:rPr>
          <w:id w:val="-1620838198"/>
          <w:citation/>
        </w:sdtPr>
        <w:sdtEndPr/>
        <w:sdtContent>
          <w:r w:rsidRPr="00707CC9">
            <w:rPr>
              <w:rFonts w:ascii="Century Gothic" w:hAnsi="Century Gothic" w:cs="Arial"/>
              <w:i/>
              <w:iCs/>
              <w:lang w:val="es-MX" w:eastAsia="en-IE"/>
            </w:rPr>
            <w:fldChar w:fldCharType="begin"/>
          </w:r>
          <w:r w:rsidRPr="00707CC9">
            <w:rPr>
              <w:rFonts w:ascii="Century Gothic" w:hAnsi="Century Gothic" w:cs="Arial"/>
              <w:lang w:val="es-MX" w:eastAsia="en-IE"/>
            </w:rPr>
            <w:instrText xml:space="preserve"> CITATION Rou87 \l 2058 </w:instrText>
          </w:r>
          <w:r w:rsidRPr="00707CC9">
            <w:rPr>
              <w:rFonts w:ascii="Century Gothic" w:hAnsi="Century Gothic" w:cs="Arial"/>
              <w:i/>
              <w:iCs/>
              <w:lang w:val="es-MX" w:eastAsia="en-IE"/>
            </w:rPr>
            <w:fldChar w:fldCharType="separate"/>
          </w:r>
          <w:r w:rsidR="0011027F" w:rsidRPr="00707CC9">
            <w:rPr>
              <w:rFonts w:ascii="Century Gothic" w:hAnsi="Century Gothic" w:cs="Arial"/>
              <w:noProof/>
              <w:lang w:val="es-MX" w:eastAsia="en-IE"/>
            </w:rPr>
            <w:t xml:space="preserve"> [50]</w:t>
          </w:r>
          <w:r w:rsidRPr="00707CC9">
            <w:rPr>
              <w:rFonts w:ascii="Century Gothic" w:hAnsi="Century Gothic" w:cs="Arial"/>
              <w:i/>
              <w:iCs/>
              <w:lang w:val="es-MX" w:eastAsia="en-IE"/>
            </w:rPr>
            <w:fldChar w:fldCharType="end"/>
          </w:r>
        </w:sdtContent>
      </w:sdt>
      <w:r w:rsidRPr="00707CC9">
        <w:rPr>
          <w:rFonts w:ascii="Century Gothic" w:hAnsi="Century Gothic" w:cs="Arial"/>
          <w:lang w:val="es-MX" w:eastAsia="en-IE"/>
        </w:rPr>
        <w:t xml:space="preserve"> y </w:t>
      </w:r>
      <w:r w:rsidRPr="00707CC9">
        <w:rPr>
          <w:rFonts w:ascii="Century Gothic" w:hAnsi="Century Gothic" w:cs="Arial"/>
          <w:i/>
          <w:iCs/>
          <w:lang w:val="es-MX" w:eastAsia="en-IE"/>
        </w:rPr>
        <w:t>Calinski- Harabasz</w:t>
      </w:r>
      <w:sdt>
        <w:sdtPr>
          <w:rPr>
            <w:rFonts w:ascii="Century Gothic" w:hAnsi="Century Gothic" w:cs="Arial"/>
            <w:lang w:val="es-MX" w:eastAsia="en-IE"/>
          </w:rPr>
          <w:id w:val="-1784716305"/>
          <w:citation/>
        </w:sdtPr>
        <w:sdtEndPr/>
        <w:sdtContent>
          <w:r w:rsidRPr="00707CC9">
            <w:rPr>
              <w:rFonts w:ascii="Century Gothic" w:hAnsi="Century Gothic" w:cs="Arial"/>
              <w:lang w:val="es-MX" w:eastAsia="en-IE"/>
            </w:rPr>
            <w:fldChar w:fldCharType="begin"/>
          </w:r>
          <w:r w:rsidRPr="00707CC9">
            <w:rPr>
              <w:rFonts w:ascii="Century Gothic" w:hAnsi="Century Gothic" w:cs="Arial"/>
              <w:lang w:val="es-MX" w:eastAsia="en-IE"/>
            </w:rPr>
            <w:instrText xml:space="preserve"> CITATION Cal74 \l 2058 </w:instrText>
          </w:r>
          <w:r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[51]</w:t>
          </w:r>
          <w:r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 Se ejecutaron 100 rondas de agrupación por cada valor de k, de 2 a 20 grupos.</w:t>
      </w:r>
    </w:p>
    <w:p w14:paraId="7EAA2D62" w14:textId="649C33C3"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El algoritmo de clustering jerárquico identifica grupos de elementos en un enfoque de árbol jerárquico. A diferencia del algoritmo de K-means, este algoritmo no requiere definir apriori el número de grupos (k). En este experimento, se realizó el enfoque aglomerativo con la vinculación por varianza mínima de Ward, esto significa </w:t>
      </w:r>
      <w:r w:rsidR="000C1E86" w:rsidRPr="00707CC9">
        <w:rPr>
          <w:rFonts w:ascii="Century Gothic" w:hAnsi="Century Gothic" w:cs="Arial"/>
          <w:lang w:val="es-MX" w:eastAsia="en-IE"/>
        </w:rPr>
        <w:t>que,</w:t>
      </w:r>
      <w:r w:rsidRPr="00707CC9">
        <w:rPr>
          <w:rFonts w:ascii="Century Gothic" w:hAnsi="Century Gothic" w:cs="Arial"/>
          <w:lang w:val="es-MX" w:eastAsia="en-IE"/>
        </w:rPr>
        <w:t xml:space="preserve"> en cada iteración, cada par de grupos con distancia mínima intragrupo</w:t>
      </w:r>
      <w:r w:rsidR="000C1E86" w:rsidRPr="00707CC9">
        <w:rPr>
          <w:rStyle w:val="FootnoteReference"/>
          <w:rFonts w:ascii="Century Gothic" w:hAnsi="Century Gothic" w:cs="Arial"/>
          <w:lang w:val="es-MX" w:eastAsia="en-IE"/>
        </w:rPr>
        <w:footnoteReference w:id="30"/>
      </w:r>
      <w:r w:rsidRPr="00707CC9">
        <w:rPr>
          <w:rFonts w:ascii="Century Gothic" w:hAnsi="Century Gothic" w:cs="Arial"/>
          <w:lang w:val="es-MX" w:eastAsia="en-IE"/>
        </w:rPr>
        <w:t xml:space="preserve"> se fusiona. Además, para el clustering jerárquico, se utilizaron los índices de validez de </w:t>
      </w:r>
      <w:r w:rsidR="00047D66" w:rsidRPr="00707CC9">
        <w:rPr>
          <w:rFonts w:ascii="Century Gothic" w:hAnsi="Century Gothic" w:cs="Arial"/>
          <w:lang w:val="es-MX" w:eastAsia="en-IE"/>
        </w:rPr>
        <w:t>clúster</w:t>
      </w:r>
      <w:r w:rsidRPr="00707CC9">
        <w:rPr>
          <w:rFonts w:ascii="Century Gothic" w:hAnsi="Century Gothic" w:cs="Arial"/>
          <w:lang w:val="es-MX" w:eastAsia="en-IE"/>
        </w:rPr>
        <w:t xml:space="preserve"> de Silhouette y Calinski-Harabasz para calcular el número de grupos más adecuado. Se ejecutaron 100 rondas de clustering, formando de 2 a 20 grupos.</w:t>
      </w:r>
    </w:p>
    <w:p w14:paraId="3A63B4A6" w14:textId="6CEF2C8D" w:rsidR="007E351E" w:rsidRPr="00707CC9" w:rsidRDefault="007E351E"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El algoritmo LDA es uno de los algoritmos más utilizados en el análisis de textos. Se trata de un modelo temático estadístico para identificar estructuras semánticas ocultas (temas) en el texto. Asume que cada documento está constituido por varios conjuntos de palabras (temas), y que cada documento es una mezcla de temas, por lo que cada palabra del documento contribuye a algunos temas del documento. LDA calcula la contribución de cada palabra a cada tema, de modo que algunos temas son más representativos </w:t>
      </w:r>
      <w:r w:rsidRPr="00707CC9">
        <w:rPr>
          <w:rFonts w:ascii="Century Gothic" w:hAnsi="Century Gothic" w:cs="Arial"/>
          <w:lang w:val="es-MX" w:eastAsia="en-IE"/>
        </w:rPr>
        <w:lastRenderedPageBreak/>
        <w:t>de un documento. Este algoritmo se utiliza habitualmente para clasificar los documentos en un tema determinado. Inicialmente el algoritmo opera directamente sobre las palabras, internamente realiza una transformación de las palabras a un espacio latente de palabras mediante distribuciones Dirichlet y un modelo estadístico llamado Descomposición de Valor Singular. Esto produce estructuras latentes de Dirichlet (los temas). Primero se utilizan las palabras para modelar los temas, y luego los temas para modelar los documentos.</w:t>
      </w:r>
    </w:p>
    <w:p w14:paraId="6E0931C7" w14:textId="14974254" w:rsidR="007E351E" w:rsidRPr="00707CC9" w:rsidRDefault="007E351E" w:rsidP="00EA6A06">
      <w:pPr>
        <w:ind w:firstLine="360"/>
        <w:jc w:val="both"/>
        <w:rPr>
          <w:rFonts w:ascii="Century Gothic" w:hAnsi="Century Gothic" w:cs="Arial"/>
          <w:lang w:val="es-MX" w:eastAsia="en-IE"/>
        </w:rPr>
      </w:pPr>
      <w:r w:rsidRPr="00707CC9">
        <w:rPr>
          <w:rFonts w:ascii="Century Gothic" w:hAnsi="Century Gothic" w:cs="Arial"/>
          <w:lang w:val="es-MX" w:eastAsia="en-IE"/>
        </w:rPr>
        <w:t>La evaluación de la calidad de los temas obtenidos a partir de los documentos se calculó a partir de una puntuación de coherencia por cada tema. Esta puntuación mide el grado de similitud semántica entre las palabras con mayor puntuación del tema. Existen diferentes medidas de coherencia</w:t>
      </w:r>
      <w:sdt>
        <w:sdtPr>
          <w:rPr>
            <w:rFonts w:ascii="Century Gothic" w:hAnsi="Century Gothic" w:cs="Arial"/>
            <w:lang w:val="es-MX" w:eastAsia="en-IE"/>
          </w:rPr>
          <w:id w:val="-1271622287"/>
          <w:citation/>
        </w:sdtPr>
        <w:sdtEndPr/>
        <w:sdtContent>
          <w:r w:rsidR="000C1E86" w:rsidRPr="00707CC9">
            <w:rPr>
              <w:rFonts w:ascii="Century Gothic" w:hAnsi="Century Gothic" w:cs="Arial"/>
              <w:lang w:val="es-MX" w:eastAsia="en-IE"/>
            </w:rPr>
            <w:fldChar w:fldCharType="begin"/>
          </w:r>
          <w:r w:rsidR="000C1E86" w:rsidRPr="00707CC9">
            <w:rPr>
              <w:rFonts w:ascii="Century Gothic" w:hAnsi="Century Gothic" w:cs="Arial"/>
              <w:lang w:val="es-MX" w:eastAsia="en-IE"/>
            </w:rPr>
            <w:instrText xml:space="preserve"> CITATION Rod15 \l 2058 </w:instrText>
          </w:r>
          <w:r w:rsidR="000C1E86" w:rsidRPr="00707CC9">
            <w:rPr>
              <w:rFonts w:ascii="Century Gothic" w:hAnsi="Century Gothic" w:cs="Arial"/>
              <w:lang w:val="es-MX" w:eastAsia="en-IE"/>
            </w:rPr>
            <w:fldChar w:fldCharType="separate"/>
          </w:r>
          <w:r w:rsidR="0011027F" w:rsidRPr="00707CC9">
            <w:rPr>
              <w:rFonts w:ascii="Century Gothic" w:hAnsi="Century Gothic" w:cs="Arial"/>
              <w:noProof/>
              <w:lang w:val="es-MX" w:eastAsia="en-IE"/>
            </w:rPr>
            <w:t xml:space="preserve"> [52]</w:t>
          </w:r>
          <w:r w:rsidR="000C1E86" w:rsidRPr="00707CC9">
            <w:rPr>
              <w:rFonts w:ascii="Century Gothic" w:hAnsi="Century Gothic" w:cs="Arial"/>
              <w:lang w:val="es-MX" w:eastAsia="en-IE"/>
            </w:rPr>
            <w:fldChar w:fldCharType="end"/>
          </w:r>
        </w:sdtContent>
      </w:sdt>
      <w:r w:rsidRPr="00707CC9">
        <w:rPr>
          <w:rFonts w:ascii="Century Gothic" w:hAnsi="Century Gothic" w:cs="Arial"/>
          <w:lang w:val="es-MX" w:eastAsia="en-IE"/>
        </w:rPr>
        <w:t>, las medidas implementadas en este experimento fueron:</w:t>
      </w:r>
    </w:p>
    <w:p w14:paraId="6E57FC8F" w14:textId="7A95045E" w:rsidR="000C1E86" w:rsidRPr="00707CC9" w:rsidRDefault="000C1E86" w:rsidP="00EA6A06">
      <w:pPr>
        <w:pStyle w:val="ListParagraph"/>
        <w:numPr>
          <w:ilvl w:val="0"/>
          <w:numId w:val="12"/>
        </w:numPr>
        <w:jc w:val="both"/>
        <w:rPr>
          <w:rFonts w:ascii="Century Gothic" w:hAnsi="Century Gothic" w:cs="Arial"/>
          <w:lang w:val="es-MX" w:eastAsia="en-IE"/>
        </w:rPr>
      </w:pPr>
      <w:r w:rsidRPr="00707CC9">
        <w:rPr>
          <w:rFonts w:ascii="Century Gothic" w:hAnsi="Century Gothic" w:cs="Arial"/>
          <w:lang w:val="es-MX" w:eastAsia="en-IE"/>
        </w:rPr>
        <w:t>C_uci utiliza la Información Mutua Puntual (PMI</w:t>
      </w:r>
      <w:r w:rsidRPr="00707CC9">
        <w:rPr>
          <w:rStyle w:val="FootnoteReference"/>
          <w:rFonts w:ascii="Century Gothic" w:hAnsi="Century Gothic" w:cs="Arial"/>
          <w:lang w:val="es-MX" w:eastAsia="en-IE"/>
        </w:rPr>
        <w:footnoteReference w:id="31"/>
      </w:r>
      <w:r w:rsidRPr="00707CC9">
        <w:rPr>
          <w:rFonts w:ascii="Century Gothic" w:hAnsi="Century Gothic" w:cs="Arial"/>
          <w:lang w:val="es-MX" w:eastAsia="en-IE"/>
        </w:rPr>
        <w:t>, por sus siglas en inglés) para cada par de palabras con mayor puntuación.</w:t>
      </w:r>
    </w:p>
    <w:p w14:paraId="4080F31C" w14:textId="77777777" w:rsidR="000C1E86" w:rsidRPr="00707CC9" w:rsidRDefault="000C1E86" w:rsidP="00EA6A06">
      <w:pPr>
        <w:pStyle w:val="ListParagraph"/>
        <w:numPr>
          <w:ilvl w:val="0"/>
          <w:numId w:val="12"/>
        </w:numPr>
        <w:jc w:val="both"/>
        <w:rPr>
          <w:rFonts w:ascii="Century Gothic" w:hAnsi="Century Gothic" w:cs="Arial"/>
          <w:lang w:val="es-MX" w:eastAsia="en-IE"/>
        </w:rPr>
      </w:pPr>
      <w:r w:rsidRPr="00707CC9">
        <w:rPr>
          <w:rFonts w:ascii="Century Gothic" w:hAnsi="Century Gothic" w:cs="Arial"/>
          <w:lang w:val="es-MX" w:eastAsia="en-IE"/>
        </w:rPr>
        <w:t>C_umass utiliza una medida de confirmación asimétrica entre los pares de las palabras con mayor puntuación, que se basa en la probabilidad condicional logarítmica.</w:t>
      </w:r>
    </w:p>
    <w:p w14:paraId="2DFB4813" w14:textId="0F76D51F" w:rsidR="000C1E86" w:rsidRPr="00707CC9" w:rsidRDefault="000C1E86" w:rsidP="00EA6A06">
      <w:pPr>
        <w:pStyle w:val="ListParagraph"/>
        <w:numPr>
          <w:ilvl w:val="0"/>
          <w:numId w:val="12"/>
        </w:numPr>
        <w:jc w:val="both"/>
        <w:rPr>
          <w:rFonts w:ascii="Century Gothic" w:hAnsi="Century Gothic" w:cs="Arial"/>
          <w:lang w:val="es-MX" w:eastAsia="en-IE"/>
        </w:rPr>
      </w:pPr>
      <w:r w:rsidRPr="00707CC9">
        <w:rPr>
          <w:rFonts w:ascii="Century Gothic" w:hAnsi="Century Gothic" w:cs="Arial"/>
          <w:lang w:val="es-MX" w:eastAsia="en-IE"/>
        </w:rPr>
        <w:t>C_npmi se basa en la coherencia C_uci, pero utilizando la información mutua normalizada por puntos (NPMI</w:t>
      </w:r>
      <w:r w:rsidRPr="00707CC9">
        <w:rPr>
          <w:rStyle w:val="FootnoteReference"/>
          <w:rFonts w:ascii="Century Gothic" w:hAnsi="Century Gothic" w:cs="Arial"/>
          <w:lang w:val="es-MX" w:eastAsia="en-IE"/>
        </w:rPr>
        <w:footnoteReference w:id="32"/>
      </w:r>
      <w:r w:rsidRPr="00707CC9">
        <w:rPr>
          <w:rFonts w:ascii="Century Gothic" w:hAnsi="Century Gothic" w:cs="Arial"/>
          <w:lang w:val="es-MX" w:eastAsia="en-IE"/>
        </w:rPr>
        <w:t>, por sus siglas en inglés).</w:t>
      </w:r>
    </w:p>
    <w:p w14:paraId="1C08BEA5" w14:textId="77777777" w:rsidR="000C1E86" w:rsidRPr="00707CC9" w:rsidRDefault="000C1E86" w:rsidP="00EA6A06">
      <w:pPr>
        <w:pStyle w:val="ListParagraph"/>
        <w:numPr>
          <w:ilvl w:val="0"/>
          <w:numId w:val="12"/>
        </w:numPr>
        <w:jc w:val="both"/>
        <w:rPr>
          <w:rFonts w:ascii="Century Gothic" w:hAnsi="Century Gothic" w:cs="Arial"/>
          <w:lang w:val="es-MX" w:eastAsia="en-IE"/>
        </w:rPr>
      </w:pPr>
      <w:r w:rsidRPr="00707CC9">
        <w:rPr>
          <w:rFonts w:ascii="Century Gothic" w:hAnsi="Century Gothic" w:cs="Arial"/>
          <w:lang w:val="es-MX" w:eastAsia="en-IE"/>
        </w:rPr>
        <w:t>C_v utiliza una combinación de la NPMI y la similitud del coseno entre los pares de palabras con mayor puntuación.</w:t>
      </w:r>
    </w:p>
    <w:p w14:paraId="1C0E9F39" w14:textId="3AB131F9" w:rsidR="000C1E86" w:rsidRPr="00707CC9" w:rsidRDefault="00464AD4" w:rsidP="00EA6A06">
      <w:pPr>
        <w:ind w:firstLine="360"/>
        <w:jc w:val="both"/>
        <w:rPr>
          <w:rFonts w:ascii="Century Gothic" w:hAnsi="Century Gothic" w:cs="Arial"/>
          <w:lang w:val="es-MX" w:eastAsia="en-IE"/>
        </w:rPr>
      </w:pPr>
      <w:r w:rsidRPr="00707CC9">
        <w:rPr>
          <w:rFonts w:ascii="Century Gothic" w:hAnsi="Century Gothic" w:cs="Arial"/>
          <w:lang w:val="es-MX" w:eastAsia="en-IE"/>
        </w:rPr>
        <w:t>Se realizaron cincuenta ejecuciones de LDA, cada una de las cuales calculaba las puntuaciones de coherencia. En este caso, a diferencia de los índices de validez de los agrupamientos, la prueba t-test se calculó para cada conjunto de valores de cada puntuación de coherencia. La prueba t-test se utiliza para determinar si hay diferencia estadísticamente significativa entre las medias de dos grupos de valores (valores de la distribución t). La hipótesis nula se planteó como "hay diferencia estadística", que se rechazó para las puntuaciones C_uci, C_umass y C_n</w:t>
      </w:r>
      <w:r w:rsidR="00656CCF" w:rsidRPr="00707CC9">
        <w:rPr>
          <w:rFonts w:ascii="Century Gothic" w:hAnsi="Century Gothic" w:cs="Arial"/>
          <w:lang w:val="es-MX" w:eastAsia="en-IE"/>
        </w:rPr>
        <w:t>p</w:t>
      </w:r>
      <w:r w:rsidRPr="00707CC9">
        <w:rPr>
          <w:rFonts w:ascii="Century Gothic" w:hAnsi="Century Gothic" w:cs="Arial"/>
          <w:lang w:val="es-MX" w:eastAsia="en-IE"/>
        </w:rPr>
        <w:t xml:space="preserve">mi, y se aceptó para la puntuación C_v. Los resultados se muestran en la figura </w:t>
      </w:r>
      <w:r w:rsidR="00F67B70" w:rsidRPr="00707CC9">
        <w:rPr>
          <w:rFonts w:ascii="Century Gothic" w:hAnsi="Century Gothic" w:cs="Arial"/>
          <w:lang w:val="es-MX" w:eastAsia="en-IE"/>
        </w:rPr>
        <w:t>1</w:t>
      </w:r>
      <w:r w:rsidR="00725677">
        <w:rPr>
          <w:rFonts w:ascii="Century Gothic" w:hAnsi="Century Gothic" w:cs="Arial"/>
          <w:lang w:val="es-MX" w:eastAsia="en-IE"/>
        </w:rPr>
        <w:t>7</w:t>
      </w:r>
      <w:r w:rsidRPr="00707CC9">
        <w:rPr>
          <w:rFonts w:ascii="Century Gothic" w:hAnsi="Century Gothic" w:cs="Arial"/>
          <w:lang w:val="es-MX" w:eastAsia="en-IE"/>
        </w:rPr>
        <w:t>, donde se observa una ligera variación del BDServ entre las diferentes configuraciones de infraestructura, sin embargo, la diferencia entre usar o no usar la malla de servicio es consistente.</w:t>
      </w:r>
    </w:p>
    <w:p w14:paraId="149B5F08" w14:textId="6F9EF9D7" w:rsidR="00656CCF" w:rsidRDefault="00753485" w:rsidP="00902EAE">
      <w:pPr>
        <w:keepNext/>
        <w:jc w:val="center"/>
      </w:pPr>
      <w:r>
        <w:rPr>
          <w:rFonts w:ascii="Arial" w:hAnsi="Arial" w:cs="Arial"/>
          <w:noProof/>
          <w:color w:val="000000"/>
          <w:bdr w:val="none" w:sz="0" w:space="0" w:color="auto" w:frame="1"/>
          <w:lang w:val="es-MX"/>
        </w:rPr>
        <w:lastRenderedPageBreak/>
        <w:drawing>
          <wp:inline distT="0" distB="0" distL="0" distR="0" wp14:anchorId="6A5F33D6" wp14:editId="1A7B8D62">
            <wp:extent cx="4682359" cy="3159295"/>
            <wp:effectExtent l="0" t="0" r="444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6435" cy="3162045"/>
                    </a:xfrm>
                    <a:prstGeom prst="rect">
                      <a:avLst/>
                    </a:prstGeom>
                    <a:noFill/>
                    <a:ln>
                      <a:noFill/>
                    </a:ln>
                  </pic:spPr>
                </pic:pic>
              </a:graphicData>
            </a:graphic>
          </wp:inline>
        </w:drawing>
      </w:r>
    </w:p>
    <w:p w14:paraId="5782B978" w14:textId="6FDB8F5F" w:rsidR="00464AD4" w:rsidRPr="00656CCF" w:rsidRDefault="00656CCF" w:rsidP="00902EAE">
      <w:pPr>
        <w:pStyle w:val="Caption"/>
        <w:jc w:val="center"/>
        <w:rPr>
          <w:rFonts w:ascii="Arial" w:hAnsi="Arial" w:cs="Arial"/>
          <w:sz w:val="20"/>
          <w:szCs w:val="20"/>
          <w:lang w:val="es-MX" w:eastAsia="en-IE"/>
        </w:rPr>
      </w:pPr>
      <w:bookmarkStart w:id="37" w:name="_Toc121933040"/>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17</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Tiempo de respuesta obtenido</w:t>
      </w:r>
      <w:r w:rsidRPr="00656CCF">
        <w:rPr>
          <w:lang w:val="es-MX"/>
        </w:rPr>
        <w:t>.</w:t>
      </w:r>
      <w:bookmarkEnd w:id="37"/>
    </w:p>
    <w:p w14:paraId="61B9E643" w14:textId="1E1A8733" w:rsidR="00464AD4" w:rsidRPr="00707CC9" w:rsidRDefault="00464AD4"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Por otro lado, se realizó un conjunto de iteraciones para analizar los resultados generados por cada algoritmo (servicio). Los índices de validación de los clusters se utilizaron para rechazar la hipótesis nula, es decir, que la variabilidad de los resultados obtenidos por el agrupamiento es inferior al 0.05%. La figura </w:t>
      </w:r>
      <w:r w:rsidR="002D0F0C" w:rsidRPr="00707CC9">
        <w:rPr>
          <w:rFonts w:ascii="Century Gothic" w:hAnsi="Century Gothic" w:cs="Arial"/>
          <w:lang w:val="es-MX" w:eastAsia="en-IE"/>
        </w:rPr>
        <w:t>1</w:t>
      </w:r>
      <w:r w:rsidR="00725677">
        <w:rPr>
          <w:rFonts w:ascii="Century Gothic" w:hAnsi="Century Gothic" w:cs="Arial"/>
          <w:lang w:val="es-MX" w:eastAsia="en-IE"/>
        </w:rPr>
        <w:t>8</w:t>
      </w:r>
      <w:r w:rsidRPr="00707CC9">
        <w:rPr>
          <w:rFonts w:ascii="Century Gothic" w:hAnsi="Century Gothic" w:cs="Arial"/>
          <w:lang w:val="es-MX" w:eastAsia="en-IE"/>
        </w:rPr>
        <w:t xml:space="preserve"> muestra los tiempos de respuesta al utilizar la malla de servicios, estos tiempos corresponden a la ejecución del algoritmo cincuenta veces y al cálculo de los índices de validación de agrupamiento. </w:t>
      </w:r>
    </w:p>
    <w:p w14:paraId="257499AC" w14:textId="128DE23D" w:rsidR="00656CCF" w:rsidRDefault="00753485" w:rsidP="00902EAE">
      <w:pPr>
        <w:keepNext/>
        <w:jc w:val="center"/>
      </w:pPr>
      <w:r>
        <w:rPr>
          <w:rFonts w:ascii="Arial" w:hAnsi="Arial" w:cs="Arial"/>
          <w:noProof/>
          <w:color w:val="000000"/>
          <w:bdr w:val="none" w:sz="0" w:space="0" w:color="auto" w:frame="1"/>
          <w:lang w:val="es-MX"/>
        </w:rPr>
        <w:drawing>
          <wp:inline distT="0" distB="0" distL="0" distR="0" wp14:anchorId="5CB8D357" wp14:editId="7D7D3A4F">
            <wp:extent cx="3925614" cy="2648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4986" cy="2661771"/>
                    </a:xfrm>
                    <a:prstGeom prst="rect">
                      <a:avLst/>
                    </a:prstGeom>
                    <a:noFill/>
                    <a:ln>
                      <a:noFill/>
                    </a:ln>
                  </pic:spPr>
                </pic:pic>
              </a:graphicData>
            </a:graphic>
          </wp:inline>
        </w:drawing>
      </w:r>
    </w:p>
    <w:p w14:paraId="53DCCBC8" w14:textId="7C65B5BF" w:rsidR="00464AD4" w:rsidRPr="00CF71FE" w:rsidRDefault="00656CCF" w:rsidP="00902EAE">
      <w:pPr>
        <w:pStyle w:val="Caption"/>
        <w:jc w:val="center"/>
        <w:rPr>
          <w:rFonts w:ascii="Century Gothic" w:hAnsi="Century Gothic"/>
          <w:color w:val="000000" w:themeColor="text1"/>
          <w:lang w:val="es-MX"/>
        </w:rPr>
      </w:pPr>
      <w:bookmarkStart w:id="38" w:name="_Toc121933041"/>
      <w:r w:rsidRPr="00CF71FE">
        <w:rPr>
          <w:rFonts w:ascii="Century Gothic" w:hAnsi="Century Gothic"/>
          <w:color w:val="000000" w:themeColor="text1"/>
          <w:lang w:val="es-MX"/>
        </w:rPr>
        <w:t xml:space="preserve">Figura </w:t>
      </w:r>
      <w:r w:rsidRPr="00CF71FE">
        <w:rPr>
          <w:rFonts w:ascii="Century Gothic" w:hAnsi="Century Gothic"/>
          <w:color w:val="000000" w:themeColor="text1"/>
          <w:lang w:val="es-MX"/>
        </w:rPr>
        <w:fldChar w:fldCharType="begin"/>
      </w:r>
      <w:r w:rsidRPr="00CF71FE">
        <w:rPr>
          <w:rFonts w:ascii="Century Gothic" w:hAnsi="Century Gothic"/>
          <w:color w:val="000000" w:themeColor="text1"/>
          <w:lang w:val="es-MX"/>
        </w:rPr>
        <w:instrText xml:space="preserve"> SEQ Figura \* ARABIC </w:instrText>
      </w:r>
      <w:r w:rsidRPr="00CF71FE">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18</w:t>
      </w:r>
      <w:r w:rsidRPr="00CF71FE">
        <w:rPr>
          <w:rFonts w:ascii="Century Gothic" w:hAnsi="Century Gothic"/>
          <w:color w:val="000000" w:themeColor="text1"/>
          <w:lang w:val="es-MX"/>
        </w:rPr>
        <w:fldChar w:fldCharType="end"/>
      </w:r>
      <w:r w:rsidRPr="00CF71FE">
        <w:rPr>
          <w:rFonts w:ascii="Century Gothic" w:hAnsi="Century Gothic"/>
          <w:color w:val="000000" w:themeColor="text1"/>
          <w:lang w:val="es-MX"/>
        </w:rPr>
        <w:t>. Costo de la malla al incrementar el tiempo de procesamiento</w:t>
      </w:r>
      <w:bookmarkEnd w:id="38"/>
    </w:p>
    <w:p w14:paraId="040C3AF7" w14:textId="45539180" w:rsidR="002D0F0C" w:rsidRPr="00707CC9" w:rsidRDefault="002D0F0C"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En este experimento se observa el mismo comportamiento observado para SAW, ya que, al aumentar el tiempo de procesamiento de una aplicación, la sobrecarga se vuelve insignificante. Además, se observa que para el algoritmo de K-means los datos resultantes son más grandes que los del resto de los algoritmos, lo que afecta directamente a la sobrecarga al utilizar la aplicación porque los resultados pasan por un proceso de </w:t>
      </w:r>
      <w:r w:rsidRPr="00707CC9">
        <w:rPr>
          <w:rFonts w:ascii="Century Gothic" w:hAnsi="Century Gothic" w:cs="Arial"/>
          <w:lang w:val="es-MX" w:eastAsia="en-IE"/>
        </w:rPr>
        <w:lastRenderedPageBreak/>
        <w:t xml:space="preserve">indexación. Por el contrario, LDA muestra una sobrecarga de un segundo que es mayor que la del algoritmo jerárquico, sin embargo, ésta es sólo del 0.05% sobre el tiempo de ejecución. En este contexto, tiene sentido utilizar la malla de servicios para publicar esta aplicación como un servicio disponible para múltiples usuarios y con las características no funcionales descritas en la sección 3. Finalmente, se muestra un comportamiento eficaz en los algoritmos, obteniendo resultados positivos para los índices de validación de </w:t>
      </w:r>
      <w:r w:rsidR="000C746D" w:rsidRPr="00707CC9">
        <w:rPr>
          <w:rFonts w:ascii="Century Gothic" w:hAnsi="Century Gothic" w:cs="Arial"/>
          <w:lang w:val="es-MX" w:eastAsia="en-IE"/>
        </w:rPr>
        <w:t>clústeres</w:t>
      </w:r>
      <w:r w:rsidRPr="00707CC9">
        <w:rPr>
          <w:rFonts w:ascii="Century Gothic" w:hAnsi="Century Gothic" w:cs="Arial"/>
          <w:lang w:val="es-MX" w:eastAsia="en-IE"/>
        </w:rPr>
        <w:t xml:space="preserve">, mostrados en la Figura </w:t>
      </w:r>
      <w:r w:rsidR="00725677">
        <w:rPr>
          <w:rFonts w:ascii="Century Gothic" w:hAnsi="Century Gothic" w:cs="Arial"/>
          <w:lang w:val="es-MX" w:eastAsia="en-IE"/>
        </w:rPr>
        <w:t>19</w:t>
      </w:r>
      <w:r w:rsidRPr="00707CC9">
        <w:rPr>
          <w:rFonts w:ascii="Century Gothic" w:hAnsi="Century Gothic" w:cs="Arial"/>
          <w:lang w:val="es-MX" w:eastAsia="en-IE"/>
        </w:rPr>
        <w:t>.</w:t>
      </w:r>
    </w:p>
    <w:p w14:paraId="0BE6C597" w14:textId="77777777" w:rsidR="002D0F0C" w:rsidRPr="002D0F0C" w:rsidRDefault="002D0F0C" w:rsidP="002D0F0C">
      <w:pPr>
        <w:rPr>
          <w:rFonts w:ascii="Arial" w:hAnsi="Arial" w:cs="Arial"/>
          <w:sz w:val="20"/>
          <w:szCs w:val="20"/>
          <w:lang w:val="es-MX"/>
        </w:rPr>
      </w:pPr>
    </w:p>
    <w:p w14:paraId="38ABA17E" w14:textId="533164C4" w:rsidR="00656CCF" w:rsidRDefault="00753485" w:rsidP="00902EAE">
      <w:pPr>
        <w:keepNext/>
        <w:jc w:val="center"/>
      </w:pPr>
      <w:r>
        <w:rPr>
          <w:rFonts w:ascii="Arial" w:hAnsi="Arial" w:cs="Arial"/>
          <w:noProof/>
          <w:color w:val="000000"/>
          <w:bdr w:val="none" w:sz="0" w:space="0" w:color="auto" w:frame="1"/>
          <w:lang w:val="es-MX"/>
        </w:rPr>
        <w:drawing>
          <wp:inline distT="0" distB="0" distL="0" distR="0" wp14:anchorId="0D833F16" wp14:editId="24256E45">
            <wp:extent cx="4603531" cy="2336470"/>
            <wp:effectExtent l="0" t="0" r="698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2097" cy="2356044"/>
                    </a:xfrm>
                    <a:prstGeom prst="rect">
                      <a:avLst/>
                    </a:prstGeom>
                    <a:noFill/>
                    <a:ln>
                      <a:noFill/>
                    </a:ln>
                  </pic:spPr>
                </pic:pic>
              </a:graphicData>
            </a:graphic>
          </wp:inline>
        </w:drawing>
      </w:r>
    </w:p>
    <w:p w14:paraId="5EE15488" w14:textId="3AC7016A" w:rsidR="00464AD4" w:rsidRPr="00CF71FE" w:rsidRDefault="00656CCF" w:rsidP="00902EAE">
      <w:pPr>
        <w:pStyle w:val="Caption"/>
        <w:jc w:val="center"/>
        <w:rPr>
          <w:rFonts w:ascii="Century Gothic" w:hAnsi="Century Gothic" w:cs="Arial"/>
          <w:color w:val="000000" w:themeColor="text1"/>
          <w:sz w:val="20"/>
          <w:szCs w:val="20"/>
          <w:lang w:val="es-MX" w:eastAsia="en-IE"/>
        </w:rPr>
      </w:pPr>
      <w:bookmarkStart w:id="39" w:name="_Toc121933042"/>
      <w:r w:rsidRPr="00CF71FE">
        <w:rPr>
          <w:rFonts w:ascii="Century Gothic" w:hAnsi="Century Gothic"/>
          <w:color w:val="000000" w:themeColor="text1"/>
          <w:lang w:val="es-MX"/>
        </w:rPr>
        <w:t xml:space="preserve">Figura </w:t>
      </w:r>
      <w:r w:rsidRPr="00CF71FE">
        <w:rPr>
          <w:rFonts w:ascii="Century Gothic" w:hAnsi="Century Gothic"/>
          <w:color w:val="000000" w:themeColor="text1"/>
          <w:lang w:val="es-MX"/>
        </w:rPr>
        <w:fldChar w:fldCharType="begin"/>
      </w:r>
      <w:r w:rsidRPr="00CF71FE">
        <w:rPr>
          <w:rFonts w:ascii="Century Gothic" w:hAnsi="Century Gothic"/>
          <w:color w:val="000000" w:themeColor="text1"/>
          <w:lang w:val="es-MX"/>
        </w:rPr>
        <w:instrText xml:space="preserve"> SEQ Figura \* ARABIC </w:instrText>
      </w:r>
      <w:r w:rsidRPr="00CF71FE">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19</w:t>
      </w:r>
      <w:r w:rsidRPr="00CF71FE">
        <w:rPr>
          <w:rFonts w:ascii="Century Gothic" w:hAnsi="Century Gothic"/>
          <w:color w:val="000000" w:themeColor="text1"/>
          <w:lang w:val="es-MX"/>
        </w:rPr>
        <w:fldChar w:fldCharType="end"/>
      </w:r>
      <w:r w:rsidRPr="00CF71FE">
        <w:rPr>
          <w:rFonts w:ascii="Century Gothic" w:hAnsi="Century Gothic"/>
          <w:color w:val="000000" w:themeColor="text1"/>
          <w:lang w:val="es-MX"/>
        </w:rPr>
        <w:t>. Diseño gráfico del BDServ con validación de índices y resultado obtenido.</w:t>
      </w:r>
      <w:bookmarkEnd w:id="39"/>
    </w:p>
    <w:p w14:paraId="7735A047" w14:textId="77777777" w:rsidR="00777738" w:rsidRDefault="00777738">
      <w:pPr>
        <w:rPr>
          <w:rFonts w:ascii="Arial" w:hAnsi="Arial" w:cs="Arial"/>
          <w:sz w:val="20"/>
          <w:szCs w:val="20"/>
          <w:lang w:val="es-MX" w:eastAsia="en-IE"/>
        </w:rPr>
      </w:pPr>
    </w:p>
    <w:p w14:paraId="69301130" w14:textId="64997B63" w:rsidR="00777738" w:rsidRPr="00707CC9" w:rsidRDefault="00777738" w:rsidP="00777738">
      <w:pPr>
        <w:pStyle w:val="Heading2"/>
        <w:rPr>
          <w:rFonts w:ascii="Century Gothic" w:hAnsi="Century Gothic"/>
          <w:b/>
          <w:bCs/>
          <w:lang w:val="es-MX" w:eastAsia="en-IE"/>
        </w:rPr>
      </w:pPr>
      <w:bookmarkStart w:id="40" w:name="_Toc125547984"/>
      <w:r w:rsidRPr="00707CC9">
        <w:rPr>
          <w:rFonts w:ascii="Century Gothic" w:hAnsi="Century Gothic"/>
          <w:b/>
          <w:bCs/>
          <w:color w:val="000000" w:themeColor="text1"/>
          <w:sz w:val="32"/>
          <w:szCs w:val="32"/>
          <w:lang w:val="es-MX" w:eastAsia="en-IE"/>
        </w:rPr>
        <w:t>Caso de estudio 4: Estudio exploratorio sobre el cáncer</w:t>
      </w:r>
      <w:bookmarkEnd w:id="40"/>
    </w:p>
    <w:p w14:paraId="31763D7C" w14:textId="77777777" w:rsidR="00777738" w:rsidRDefault="00777738">
      <w:pPr>
        <w:rPr>
          <w:rFonts w:ascii="Arial" w:hAnsi="Arial" w:cs="Arial"/>
          <w:sz w:val="20"/>
          <w:szCs w:val="20"/>
          <w:lang w:val="es-MX" w:eastAsia="en-IE"/>
        </w:rPr>
      </w:pPr>
    </w:p>
    <w:p w14:paraId="289601EB" w14:textId="01E2516C" w:rsidR="00777738" w:rsidRPr="00707CC9" w:rsidRDefault="00777738" w:rsidP="00EA6A06">
      <w:pPr>
        <w:ind w:firstLine="720"/>
        <w:jc w:val="both"/>
        <w:rPr>
          <w:rFonts w:ascii="Century Gothic" w:hAnsi="Century Gothic" w:cs="Arial"/>
          <w:lang w:val="es-MX" w:eastAsia="en-IE"/>
        </w:rPr>
      </w:pPr>
      <w:r w:rsidRPr="00707CC9">
        <w:rPr>
          <w:rFonts w:ascii="Century Gothic" w:hAnsi="Century Gothic" w:cs="Arial"/>
          <w:lang w:val="es-MX" w:eastAsia="en-IE"/>
        </w:rPr>
        <w:t>Para demostrar la característica recursiva y el enfoque basado en datos de</w:t>
      </w:r>
      <w:r w:rsidR="005A2048" w:rsidRPr="00707CC9">
        <w:rPr>
          <w:rFonts w:ascii="Century Gothic" w:hAnsi="Century Gothic" w:cs="Arial"/>
          <w:lang w:val="es-MX" w:eastAsia="en-IE"/>
        </w:rPr>
        <w:t xml:space="preserve">l sistema </w:t>
      </w:r>
      <w:r w:rsidRPr="00707CC9">
        <w:rPr>
          <w:rFonts w:ascii="Century Gothic" w:hAnsi="Century Gothic" w:cs="Arial"/>
          <w:lang w:val="es-MX" w:eastAsia="en-IE"/>
        </w:rPr>
        <w:t>Xel</w:t>
      </w:r>
      <w:r w:rsidR="005A2048" w:rsidRPr="00707CC9">
        <w:rPr>
          <w:rFonts w:ascii="Century Gothic" w:hAnsi="Century Gothic" w:cs="Arial"/>
          <w:lang w:val="es-MX" w:eastAsia="en-IE"/>
        </w:rPr>
        <w:t>hua</w:t>
      </w:r>
      <w:r w:rsidRPr="00707CC9">
        <w:rPr>
          <w:rFonts w:ascii="Century Gothic" w:hAnsi="Century Gothic" w:cs="Arial"/>
          <w:lang w:val="es-MX" w:eastAsia="en-IE"/>
        </w:rPr>
        <w:t xml:space="preserve">, </w:t>
      </w:r>
      <w:r w:rsidR="005A2048" w:rsidRPr="00707CC9">
        <w:rPr>
          <w:rFonts w:ascii="Century Gothic" w:hAnsi="Century Gothic" w:cs="Arial"/>
          <w:lang w:val="es-MX" w:eastAsia="en-IE"/>
        </w:rPr>
        <w:t xml:space="preserve">se diseñó el presente caso </w:t>
      </w:r>
      <w:r w:rsidRPr="00707CC9">
        <w:rPr>
          <w:rFonts w:ascii="Century Gothic" w:hAnsi="Century Gothic" w:cs="Arial"/>
          <w:lang w:val="es-MX" w:eastAsia="en-IE"/>
        </w:rPr>
        <w:t xml:space="preserve">de estudio </w:t>
      </w:r>
      <w:r w:rsidR="005A2048" w:rsidRPr="00707CC9">
        <w:rPr>
          <w:rFonts w:ascii="Century Gothic" w:hAnsi="Century Gothic" w:cs="Arial"/>
          <w:lang w:val="es-MX" w:eastAsia="en-IE"/>
        </w:rPr>
        <w:t xml:space="preserve">para el análisis de la </w:t>
      </w:r>
      <w:r w:rsidRPr="00707CC9">
        <w:rPr>
          <w:rFonts w:ascii="Century Gothic" w:hAnsi="Century Gothic" w:cs="Arial"/>
          <w:lang w:val="es-MX" w:eastAsia="en-IE"/>
        </w:rPr>
        <w:t xml:space="preserve">tasa de mortalidad </w:t>
      </w:r>
      <w:r w:rsidR="005A2048" w:rsidRPr="00707CC9">
        <w:rPr>
          <w:rFonts w:ascii="Century Gothic" w:hAnsi="Century Gothic" w:cs="Arial"/>
          <w:lang w:val="es-MX" w:eastAsia="en-IE"/>
        </w:rPr>
        <w:t>debida al</w:t>
      </w:r>
      <w:r w:rsidRPr="00707CC9">
        <w:rPr>
          <w:rFonts w:ascii="Century Gothic" w:hAnsi="Century Gothic" w:cs="Arial"/>
          <w:lang w:val="es-MX" w:eastAsia="en-IE"/>
        </w:rPr>
        <w:t xml:space="preserve"> cáncer. Este conjunto de datos tiene un tamaño aproximado de 110</w:t>
      </w:r>
      <w:r w:rsidR="005A204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MB y contiene registros de recuentos y tasas de mortalidad de diferentes tipos de cáncer </w:t>
      </w:r>
      <w:r w:rsidR="005A2048" w:rsidRPr="00707CC9">
        <w:rPr>
          <w:rFonts w:ascii="Century Gothic" w:hAnsi="Century Gothic" w:cs="Arial"/>
          <w:lang w:val="es-MX" w:eastAsia="en-IE"/>
        </w:rPr>
        <w:t xml:space="preserve">en México dividida en </w:t>
      </w:r>
      <w:r w:rsidRPr="00707CC9">
        <w:rPr>
          <w:rFonts w:ascii="Century Gothic" w:hAnsi="Century Gothic" w:cs="Arial"/>
          <w:lang w:val="es-MX" w:eastAsia="en-IE"/>
        </w:rPr>
        <w:t xml:space="preserve">rangos de edad, sexo, ciudad y estado </w:t>
      </w:r>
      <w:r w:rsidR="005A2048" w:rsidRPr="00707CC9">
        <w:rPr>
          <w:rFonts w:ascii="Century Gothic" w:hAnsi="Century Gothic" w:cs="Arial"/>
          <w:lang w:val="es-MX" w:eastAsia="en-IE"/>
        </w:rPr>
        <w:t xml:space="preserve">durante el periodo de </w:t>
      </w:r>
      <w:r w:rsidRPr="00707CC9">
        <w:rPr>
          <w:rFonts w:ascii="Century Gothic" w:hAnsi="Century Gothic" w:cs="Arial"/>
          <w:lang w:val="es-MX" w:eastAsia="en-IE"/>
        </w:rPr>
        <w:t xml:space="preserve">2000 a 2020. </w:t>
      </w:r>
    </w:p>
    <w:p w14:paraId="66DBF761" w14:textId="77777777" w:rsidR="00A81755" w:rsidRPr="00707CC9" w:rsidRDefault="00AF59D2"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El análisis exploratorio es una tarea que requiere el procesamiento y análisis de múltiples resultados </w:t>
      </w:r>
      <w:r w:rsidR="00777738" w:rsidRPr="00707CC9">
        <w:rPr>
          <w:rFonts w:ascii="Century Gothic" w:hAnsi="Century Gothic" w:cs="Arial"/>
          <w:lang w:val="es-MX" w:eastAsia="en-IE"/>
        </w:rPr>
        <w:t xml:space="preserve">generados en base a diferentes combinaciones de parámetros, por ejemplo, los resultados obtenidos de una regresión </w:t>
      </w:r>
      <w:r w:rsidRPr="00707CC9">
        <w:rPr>
          <w:rFonts w:ascii="Century Gothic" w:hAnsi="Century Gothic" w:cs="Arial"/>
          <w:lang w:val="es-MX" w:eastAsia="en-IE"/>
        </w:rPr>
        <w:t xml:space="preserve">logística </w:t>
      </w:r>
      <w:r w:rsidR="00777738" w:rsidRPr="00707CC9">
        <w:rPr>
          <w:rFonts w:ascii="Century Gothic" w:hAnsi="Century Gothic" w:cs="Arial"/>
          <w:lang w:val="es-MX" w:eastAsia="en-IE"/>
        </w:rPr>
        <w:t xml:space="preserve">pueden </w:t>
      </w:r>
      <w:r w:rsidRPr="00707CC9">
        <w:rPr>
          <w:rFonts w:ascii="Century Gothic" w:hAnsi="Century Gothic" w:cs="Arial"/>
          <w:lang w:val="es-MX" w:eastAsia="en-IE"/>
        </w:rPr>
        <w:t>diferir</w:t>
      </w:r>
      <w:r w:rsidR="00777738" w:rsidRPr="00707CC9">
        <w:rPr>
          <w:rFonts w:ascii="Century Gothic" w:hAnsi="Century Gothic" w:cs="Arial"/>
          <w:lang w:val="es-MX" w:eastAsia="en-IE"/>
        </w:rPr>
        <w:t xml:space="preserve"> en función de las variables utilizadas, de la cantidad de datos, o de si estos datos pertenecen a un estado</w:t>
      </w:r>
      <w:r w:rsidRPr="00707CC9">
        <w:rPr>
          <w:rFonts w:ascii="Century Gothic" w:hAnsi="Century Gothic" w:cs="Arial"/>
          <w:lang w:val="es-MX" w:eastAsia="en-IE"/>
        </w:rPr>
        <w:t>, ciudad o a toda la república mexicana</w:t>
      </w:r>
      <w:r w:rsidR="00777738" w:rsidRPr="00707CC9">
        <w:rPr>
          <w:rFonts w:ascii="Century Gothic" w:hAnsi="Century Gothic" w:cs="Arial"/>
          <w:lang w:val="es-MX" w:eastAsia="en-IE"/>
        </w:rPr>
        <w:t>. En este contexto, l</w:t>
      </w:r>
      <w:r w:rsidRPr="00707CC9">
        <w:rPr>
          <w:rFonts w:ascii="Century Gothic" w:hAnsi="Century Gothic" w:cs="Arial"/>
          <w:lang w:val="es-MX" w:eastAsia="en-IE"/>
        </w:rPr>
        <w:t xml:space="preserve">as estructura </w:t>
      </w:r>
      <w:r w:rsidR="00777738" w:rsidRPr="00707CC9">
        <w:rPr>
          <w:rFonts w:ascii="Century Gothic" w:hAnsi="Century Gothic" w:cs="Arial"/>
          <w:lang w:val="es-MX" w:eastAsia="en-IE"/>
        </w:rPr>
        <w:t>ABox de</w:t>
      </w:r>
      <w:r w:rsidRPr="00707CC9">
        <w:rPr>
          <w:rFonts w:ascii="Century Gothic" w:hAnsi="Century Gothic" w:cs="Arial"/>
          <w:lang w:val="es-MX" w:eastAsia="en-IE"/>
        </w:rPr>
        <w:t xml:space="preserve">l sistema </w:t>
      </w:r>
      <w:r w:rsidR="00777738" w:rsidRPr="00707CC9">
        <w:rPr>
          <w:rFonts w:ascii="Century Gothic" w:hAnsi="Century Gothic" w:cs="Arial"/>
          <w:lang w:val="es-MX" w:eastAsia="en-IE"/>
        </w:rPr>
        <w:t>Xel</w:t>
      </w:r>
      <w:r w:rsidRPr="00707CC9">
        <w:rPr>
          <w:rFonts w:ascii="Century Gothic" w:hAnsi="Century Gothic" w:cs="Arial"/>
          <w:lang w:val="es-MX" w:eastAsia="en-IE"/>
        </w:rPr>
        <w:t>hua</w:t>
      </w:r>
      <w:r w:rsidR="00777738" w:rsidRPr="00707CC9">
        <w:rPr>
          <w:rFonts w:ascii="Century Gothic" w:hAnsi="Century Gothic" w:cs="Arial"/>
          <w:lang w:val="es-MX" w:eastAsia="en-IE"/>
        </w:rPr>
        <w:t xml:space="preserve"> disponen de herramientas que permiten el tratamiento de conjuntos de datos estructurados en paralelo mediante la definición de una metodología basada en variables del propio conjunto de datos. Esta metodología</w:t>
      </w:r>
      <w:r w:rsidR="00285DEC" w:rsidRPr="00707CC9">
        <w:rPr>
          <w:rFonts w:ascii="Century Gothic" w:hAnsi="Century Gothic" w:cs="Arial"/>
          <w:lang w:val="es-MX" w:eastAsia="en-IE"/>
        </w:rPr>
        <w:t xml:space="preserve"> en niveles</w:t>
      </w:r>
      <w:r w:rsidR="00777738" w:rsidRPr="00707CC9">
        <w:rPr>
          <w:rFonts w:ascii="Century Gothic" w:hAnsi="Century Gothic" w:cs="Arial"/>
          <w:lang w:val="es-MX" w:eastAsia="en-IE"/>
        </w:rPr>
        <w:t xml:space="preserve"> consiste en la segmentación del conjunto de datos original en base a las combinaciones de los valores únicos de las variables del conjunto de datos que un usuario elija (de forma similar a un proceso </w:t>
      </w:r>
      <w:r w:rsidR="00285DEC" w:rsidRPr="00707CC9">
        <w:rPr>
          <w:rFonts w:ascii="Century Gothic" w:hAnsi="Century Gothic" w:cs="Arial"/>
          <w:lang w:val="es-MX" w:eastAsia="en-IE"/>
        </w:rPr>
        <w:t xml:space="preserve">de </w:t>
      </w:r>
      <w:r w:rsidR="0065283C" w:rsidRPr="00707CC9">
        <w:rPr>
          <w:rFonts w:ascii="Century Gothic" w:hAnsi="Century Gothic" w:cs="Arial"/>
          <w:i/>
          <w:iCs/>
          <w:lang w:val="es-MX" w:eastAsia="en-IE"/>
        </w:rPr>
        <w:t>M</w:t>
      </w:r>
      <w:r w:rsidR="00777738" w:rsidRPr="00707CC9">
        <w:rPr>
          <w:rFonts w:ascii="Century Gothic" w:hAnsi="Century Gothic" w:cs="Arial"/>
          <w:i/>
          <w:iCs/>
          <w:lang w:val="es-MX" w:eastAsia="en-IE"/>
        </w:rPr>
        <w:t>ap</w:t>
      </w:r>
      <w:r w:rsidR="0065283C" w:rsidRPr="00707CC9">
        <w:rPr>
          <w:rFonts w:ascii="Century Gothic" w:hAnsi="Century Gothic" w:cs="Arial"/>
          <w:i/>
          <w:iCs/>
          <w:lang w:val="es-MX" w:eastAsia="en-IE"/>
        </w:rPr>
        <w:t>R</w:t>
      </w:r>
      <w:r w:rsidR="00777738" w:rsidRPr="00707CC9">
        <w:rPr>
          <w:rFonts w:ascii="Century Gothic" w:hAnsi="Century Gothic" w:cs="Arial"/>
          <w:i/>
          <w:iCs/>
          <w:lang w:val="es-MX" w:eastAsia="en-IE"/>
        </w:rPr>
        <w:t>educe</w:t>
      </w:r>
      <w:r w:rsidR="0065283C" w:rsidRPr="00707CC9">
        <w:rPr>
          <w:rStyle w:val="FootnoteReference"/>
          <w:rFonts w:ascii="Century Gothic" w:hAnsi="Century Gothic" w:cs="Arial"/>
          <w:i/>
          <w:iCs/>
          <w:lang w:val="es-MX" w:eastAsia="en-IE"/>
        </w:rPr>
        <w:footnoteReference w:id="33"/>
      </w:r>
      <w:r w:rsidR="00777738" w:rsidRPr="00707CC9">
        <w:rPr>
          <w:rFonts w:ascii="Century Gothic" w:hAnsi="Century Gothic" w:cs="Arial"/>
          <w:lang w:val="es-MX" w:eastAsia="en-IE"/>
        </w:rPr>
        <w:t xml:space="preserve">). </w:t>
      </w:r>
    </w:p>
    <w:p w14:paraId="1D0AA8DA" w14:textId="0623DC06" w:rsidR="00777738" w:rsidRPr="00707CC9" w:rsidRDefault="00A81755" w:rsidP="00EA6A06">
      <w:pPr>
        <w:ind w:firstLine="720"/>
        <w:jc w:val="both"/>
        <w:rPr>
          <w:rFonts w:ascii="Century Gothic" w:hAnsi="Century Gothic" w:cs="Arial"/>
          <w:lang w:val="es-MX" w:eastAsia="en-IE"/>
        </w:rPr>
      </w:pPr>
      <w:r w:rsidRPr="00707CC9">
        <w:rPr>
          <w:rFonts w:ascii="Century Gothic" w:hAnsi="Century Gothic" w:cs="Arial"/>
          <w:lang w:val="es-MX" w:eastAsia="en-IE"/>
        </w:rPr>
        <w:lastRenderedPageBreak/>
        <w:t>El proceso de experimentación está basado en tres variables</w:t>
      </w:r>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(i) </w:t>
      </w:r>
      <w:r w:rsidR="00777738" w:rsidRPr="00707CC9">
        <w:rPr>
          <w:rFonts w:ascii="Century Gothic" w:hAnsi="Century Gothic" w:cs="Arial"/>
          <w:lang w:val="es-MX" w:eastAsia="en-IE"/>
        </w:rPr>
        <w:t xml:space="preserve">la causa de muerte o tipo de cáncer (Lv.1), </w:t>
      </w:r>
      <w:r w:rsidRPr="00707CC9">
        <w:rPr>
          <w:rFonts w:ascii="Century Gothic" w:hAnsi="Century Gothic" w:cs="Arial"/>
          <w:lang w:val="es-MX" w:eastAsia="en-IE"/>
        </w:rPr>
        <w:t xml:space="preserve">(ii) </w:t>
      </w:r>
      <w:r w:rsidR="00777738" w:rsidRPr="00707CC9">
        <w:rPr>
          <w:rFonts w:ascii="Century Gothic" w:hAnsi="Century Gothic" w:cs="Arial"/>
          <w:lang w:val="es-MX" w:eastAsia="en-IE"/>
        </w:rPr>
        <w:t xml:space="preserve">el estado (Lv.2) y </w:t>
      </w:r>
      <w:r w:rsidRPr="00707CC9">
        <w:rPr>
          <w:rFonts w:ascii="Century Gothic" w:hAnsi="Century Gothic" w:cs="Arial"/>
          <w:lang w:val="es-MX" w:eastAsia="en-IE"/>
        </w:rPr>
        <w:t xml:space="preserve">(iii) </w:t>
      </w:r>
      <w:r w:rsidR="00777738" w:rsidRPr="00707CC9">
        <w:rPr>
          <w:rFonts w:ascii="Century Gothic" w:hAnsi="Century Gothic" w:cs="Arial"/>
          <w:lang w:val="es-MX" w:eastAsia="en-IE"/>
        </w:rPr>
        <w:t xml:space="preserve">el año (Lv.3). </w:t>
      </w:r>
      <w:r w:rsidRPr="00707CC9">
        <w:rPr>
          <w:rFonts w:ascii="Century Gothic" w:hAnsi="Century Gothic" w:cs="Arial"/>
          <w:lang w:val="es-MX" w:eastAsia="en-IE"/>
        </w:rPr>
        <w:t>E</w:t>
      </w:r>
      <w:r w:rsidR="00777738" w:rsidRPr="00707CC9">
        <w:rPr>
          <w:rFonts w:ascii="Century Gothic" w:hAnsi="Century Gothic" w:cs="Arial"/>
          <w:lang w:val="es-MX" w:eastAsia="en-IE"/>
        </w:rPr>
        <w:t xml:space="preserve">l conjunto de datos original se </w:t>
      </w:r>
      <w:r w:rsidRPr="00707CC9">
        <w:rPr>
          <w:rFonts w:ascii="Century Gothic" w:hAnsi="Century Gothic" w:cs="Arial"/>
          <w:lang w:val="es-MX" w:eastAsia="en-IE"/>
        </w:rPr>
        <w:t>dividió</w:t>
      </w:r>
      <w:r w:rsidR="00777738" w:rsidRPr="00707CC9">
        <w:rPr>
          <w:rFonts w:ascii="Century Gothic" w:hAnsi="Century Gothic" w:cs="Arial"/>
          <w:lang w:val="es-MX" w:eastAsia="en-IE"/>
        </w:rPr>
        <w:t xml:space="preserve"> en </w:t>
      </w:r>
      <m:oMath>
        <m:r>
          <w:rPr>
            <w:rFonts w:ascii="Cambria Math" w:hAnsi="Cambria Math" w:cs="Arial"/>
            <w:lang w:val="es-MX" w:eastAsia="en-IE"/>
          </w:rPr>
          <m:t>n</m:t>
        </m:r>
      </m:oMath>
      <w:r w:rsidR="00777738" w:rsidRPr="00707CC9">
        <w:rPr>
          <w:rFonts w:ascii="Century Gothic" w:hAnsi="Century Gothic" w:cs="Arial"/>
          <w:lang w:val="es-MX" w:eastAsia="en-IE"/>
        </w:rPr>
        <w:t xml:space="preserve"> (85) subconjuntos, donde </w:t>
      </w:r>
      <m:oMath>
        <m:r>
          <w:rPr>
            <w:rFonts w:ascii="Cambria Math" w:hAnsi="Cambria Math" w:cs="Arial"/>
            <w:lang w:val="es-MX" w:eastAsia="en-IE"/>
          </w:rPr>
          <m:t>n</m:t>
        </m:r>
      </m:oMath>
      <w:r w:rsidR="00777738" w:rsidRPr="00707CC9">
        <w:rPr>
          <w:rFonts w:ascii="Century Gothic" w:hAnsi="Century Gothic" w:cs="Arial"/>
          <w:lang w:val="es-MX" w:eastAsia="en-IE"/>
        </w:rPr>
        <w:t xml:space="preserve"> es el número de tipos de cáncer diferentes; cada subconjunto</w:t>
      </w:r>
      <w:r w:rsidRPr="00707CC9">
        <w:rPr>
          <w:rFonts w:ascii="Century Gothic" w:hAnsi="Century Gothic" w:cs="Arial"/>
          <w:lang w:val="es-MX" w:eastAsia="en-IE"/>
        </w:rPr>
        <w:t xml:space="preserve"> </w:t>
      </w:r>
      <m:oMath>
        <m:r>
          <w:rPr>
            <w:rFonts w:ascii="Cambria Math" w:hAnsi="Cambria Math" w:cs="Arial"/>
            <w:lang w:val="es-MX" w:eastAsia="en-IE"/>
          </w:rPr>
          <m:t>n</m:t>
        </m:r>
      </m:oMath>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fue dividido </w:t>
      </w:r>
      <w:r w:rsidR="00777738" w:rsidRPr="00707CC9">
        <w:rPr>
          <w:rFonts w:ascii="Century Gothic" w:hAnsi="Century Gothic" w:cs="Arial"/>
          <w:lang w:val="es-MX" w:eastAsia="en-IE"/>
        </w:rPr>
        <w:t xml:space="preserve">en </w:t>
      </w:r>
      <m:oMath>
        <m:r>
          <w:rPr>
            <w:rFonts w:ascii="Cambria Math" w:hAnsi="Cambria Math" w:cs="Arial"/>
            <w:lang w:val="es-MX" w:eastAsia="en-IE"/>
          </w:rPr>
          <m:t>m</m:t>
        </m:r>
      </m:oMath>
      <w:r w:rsidR="00777738" w:rsidRPr="00707CC9">
        <w:rPr>
          <w:rFonts w:ascii="Century Gothic" w:hAnsi="Century Gothic" w:cs="Arial"/>
          <w:lang w:val="es-MX" w:eastAsia="en-IE"/>
        </w:rPr>
        <w:t xml:space="preserve"> partes (32), donde </w:t>
      </w:r>
      <m:oMath>
        <m:r>
          <w:rPr>
            <w:rFonts w:ascii="Cambria Math" w:hAnsi="Cambria Math" w:cs="Arial"/>
            <w:lang w:val="es-MX" w:eastAsia="en-IE"/>
          </w:rPr>
          <m:t>m</m:t>
        </m:r>
      </m:oMath>
      <w:r w:rsidR="00777738" w:rsidRPr="00707CC9">
        <w:rPr>
          <w:rFonts w:ascii="Century Gothic" w:hAnsi="Century Gothic" w:cs="Arial"/>
          <w:lang w:val="es-MX" w:eastAsia="en-IE"/>
        </w:rPr>
        <w:t xml:space="preserve"> es el número de estados; y finalmente cada </w:t>
      </w:r>
      <w:r w:rsidRPr="00707CC9">
        <w:rPr>
          <w:rFonts w:ascii="Century Gothic" w:hAnsi="Century Gothic" w:cs="Arial"/>
          <w:lang w:val="es-MX" w:eastAsia="en-IE"/>
        </w:rPr>
        <w:t xml:space="preserve">subconjunto </w:t>
      </w:r>
      <m:oMath>
        <m:r>
          <w:rPr>
            <w:rFonts w:ascii="Cambria Math" w:hAnsi="Cambria Math" w:cs="Arial"/>
            <w:lang w:val="es-MX" w:eastAsia="en-IE"/>
          </w:rPr>
          <m:t>m</m:t>
        </m:r>
      </m:oMath>
      <w:r w:rsidR="00777738" w:rsidRPr="00707CC9">
        <w:rPr>
          <w:rFonts w:ascii="Century Gothic" w:hAnsi="Century Gothic" w:cs="Arial"/>
          <w:lang w:val="es-MX" w:eastAsia="en-IE"/>
        </w:rPr>
        <w:t xml:space="preserve"> se </w:t>
      </w:r>
      <w:r w:rsidRPr="00707CC9">
        <w:rPr>
          <w:rFonts w:ascii="Century Gothic" w:hAnsi="Century Gothic" w:cs="Arial"/>
          <w:lang w:val="es-MX" w:eastAsia="en-IE"/>
        </w:rPr>
        <w:t>dividió</w:t>
      </w:r>
      <w:r w:rsidR="00777738" w:rsidRPr="00707CC9">
        <w:rPr>
          <w:rFonts w:ascii="Century Gothic" w:hAnsi="Century Gothic" w:cs="Arial"/>
          <w:lang w:val="es-MX" w:eastAsia="en-IE"/>
        </w:rPr>
        <w:t xml:space="preserve"> en </w:t>
      </w:r>
      <m:oMath>
        <m:r>
          <w:rPr>
            <w:rFonts w:ascii="Cambria Math" w:hAnsi="Cambria Math" w:cs="Arial"/>
            <w:lang w:val="es-MX" w:eastAsia="en-IE"/>
          </w:rPr>
          <m:t>q</m:t>
        </m:r>
      </m:oMath>
      <w:r w:rsidR="00777738" w:rsidRPr="00707CC9">
        <w:rPr>
          <w:rFonts w:ascii="Century Gothic" w:hAnsi="Century Gothic" w:cs="Arial"/>
          <w:lang w:val="es-MX" w:eastAsia="en-IE"/>
        </w:rPr>
        <w:t xml:space="preserve"> partes (20) donde </w:t>
      </w:r>
      <m:oMath>
        <m:r>
          <w:rPr>
            <w:rFonts w:ascii="Cambria Math" w:hAnsi="Cambria Math" w:cs="Arial"/>
            <w:lang w:val="es-MX" w:eastAsia="en-IE"/>
          </w:rPr>
          <m:t>q</m:t>
        </m:r>
      </m:oMath>
      <w:r w:rsidR="00777738" w:rsidRPr="00707CC9">
        <w:rPr>
          <w:rFonts w:ascii="Century Gothic" w:hAnsi="Century Gothic" w:cs="Arial"/>
          <w:lang w:val="es-MX" w:eastAsia="en-IE"/>
        </w:rPr>
        <w:t xml:space="preserve"> es el número de años (20)</w:t>
      </w:r>
      <w:r w:rsidRPr="00707CC9">
        <w:rPr>
          <w:rFonts w:ascii="Century Gothic" w:hAnsi="Century Gothic" w:cs="Arial"/>
          <w:lang w:val="es-MX" w:eastAsia="en-IE"/>
        </w:rPr>
        <w:t>. En total se generaron</w:t>
      </w:r>
      <w:r w:rsidR="00777738" w:rsidRPr="00707CC9">
        <w:rPr>
          <w:rFonts w:ascii="Century Gothic" w:hAnsi="Century Gothic" w:cs="Arial"/>
          <w:lang w:val="es-MX" w:eastAsia="en-IE"/>
        </w:rPr>
        <w:t xml:space="preserve"> 85 subconjuntos para el nivel 1</w:t>
      </w:r>
      <w:r w:rsidRPr="00707CC9">
        <w:rPr>
          <w:rFonts w:ascii="Century Gothic" w:hAnsi="Century Gothic" w:cs="Arial"/>
          <w:lang w:val="es-MX" w:eastAsia="en-IE"/>
        </w:rPr>
        <w:t xml:space="preserve"> (Lv.1)</w:t>
      </w:r>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aproximadamente </w:t>
      </w:r>
      <w:r w:rsidR="00777738" w:rsidRPr="00707CC9">
        <w:rPr>
          <w:rFonts w:ascii="Century Gothic" w:hAnsi="Century Gothic" w:cs="Arial"/>
          <w:lang w:val="es-MX" w:eastAsia="en-IE"/>
        </w:rPr>
        <w:t>2720 para el nivel 2</w:t>
      </w:r>
      <w:r w:rsidRPr="00707CC9">
        <w:rPr>
          <w:rFonts w:ascii="Century Gothic" w:hAnsi="Century Gothic" w:cs="Arial"/>
          <w:lang w:val="es-MX" w:eastAsia="en-IE"/>
        </w:rPr>
        <w:t xml:space="preserve"> (Lv.2)</w:t>
      </w:r>
      <w:r w:rsidR="00777738" w:rsidRPr="00707CC9">
        <w:rPr>
          <w:rFonts w:ascii="Century Gothic" w:hAnsi="Century Gothic" w:cs="Arial"/>
          <w:lang w:val="es-MX" w:eastAsia="en-IE"/>
        </w:rPr>
        <w:t xml:space="preserve">, y </w:t>
      </w:r>
      <w:r w:rsidRPr="00707CC9">
        <w:rPr>
          <w:rFonts w:ascii="Century Gothic" w:hAnsi="Century Gothic" w:cs="Arial"/>
          <w:lang w:val="es-MX" w:eastAsia="en-IE"/>
        </w:rPr>
        <w:t xml:space="preserve">aproximadamente </w:t>
      </w:r>
      <w:r w:rsidR="00777738" w:rsidRPr="00707CC9">
        <w:rPr>
          <w:rFonts w:ascii="Century Gothic" w:hAnsi="Century Gothic" w:cs="Arial"/>
          <w:lang w:val="es-MX" w:eastAsia="en-IE"/>
        </w:rPr>
        <w:t>4</w:t>
      </w:r>
      <w:r w:rsidRPr="00707CC9">
        <w:rPr>
          <w:rFonts w:ascii="Century Gothic" w:hAnsi="Century Gothic" w:cs="Arial"/>
          <w:lang w:val="es-MX" w:eastAsia="en-IE"/>
        </w:rPr>
        <w:t>3</w:t>
      </w:r>
      <w:r w:rsidR="00777738" w:rsidRPr="00707CC9">
        <w:rPr>
          <w:rFonts w:ascii="Century Gothic" w:hAnsi="Century Gothic" w:cs="Arial"/>
          <w:lang w:val="es-MX" w:eastAsia="en-IE"/>
        </w:rPr>
        <w:t>150 para el nivel 3 (</w:t>
      </w:r>
      <w:r w:rsidRPr="00707CC9">
        <w:rPr>
          <w:rFonts w:ascii="Century Gothic" w:hAnsi="Century Gothic" w:cs="Arial"/>
          <w:lang w:val="es-MX" w:eastAsia="en-IE"/>
        </w:rPr>
        <w:t xml:space="preserve">Lv.3). Para los niveles 1 y 2 </w:t>
      </w:r>
      <w:r w:rsidR="00777738" w:rsidRPr="00707CC9">
        <w:rPr>
          <w:rFonts w:ascii="Century Gothic" w:hAnsi="Century Gothic" w:cs="Arial"/>
          <w:lang w:val="es-MX" w:eastAsia="en-IE"/>
        </w:rPr>
        <w:t>el número varía dependiendo de los datos, por ejemplo, para un estado específico puede no haber datos de 2000 a 2010, o no haber datos para un tipo específico de cáncer</w:t>
      </w:r>
      <w:r w:rsidRPr="00707CC9">
        <w:rPr>
          <w:rFonts w:ascii="Century Gothic" w:hAnsi="Century Gothic" w:cs="Arial"/>
          <w:lang w:val="es-MX" w:eastAsia="en-IE"/>
        </w:rPr>
        <w:t>.</w:t>
      </w:r>
    </w:p>
    <w:p w14:paraId="3626D775" w14:textId="388BA15B" w:rsidR="00777738" w:rsidRPr="00707CC9" w:rsidRDefault="00627A32" w:rsidP="00EA6A06">
      <w:pPr>
        <w:ind w:firstLine="720"/>
        <w:jc w:val="both"/>
        <w:rPr>
          <w:rFonts w:ascii="Century Gothic" w:hAnsi="Century Gothic" w:cs="Arial"/>
          <w:lang w:val="es-MX" w:eastAsia="en-IE"/>
        </w:rPr>
      </w:pPr>
      <w:r w:rsidRPr="00707CC9">
        <w:rPr>
          <w:rFonts w:ascii="Century Gothic" w:hAnsi="Century Gothic" w:cs="Arial"/>
          <w:lang w:val="es-MX" w:eastAsia="en-IE"/>
        </w:rPr>
        <w:t>Para este caso de uso se</w:t>
      </w:r>
      <w:r w:rsidR="00777738" w:rsidRPr="00707CC9">
        <w:rPr>
          <w:rFonts w:ascii="Century Gothic" w:hAnsi="Century Gothic" w:cs="Arial"/>
          <w:lang w:val="es-MX" w:eastAsia="en-IE"/>
        </w:rPr>
        <w:t xml:space="preserve"> diseñ</w:t>
      </w:r>
      <w:r w:rsidRPr="00707CC9">
        <w:rPr>
          <w:rFonts w:ascii="Century Gothic" w:hAnsi="Century Gothic" w:cs="Arial"/>
          <w:lang w:val="es-MX" w:eastAsia="en-IE"/>
        </w:rPr>
        <w:t>ó</w:t>
      </w:r>
      <w:r w:rsidR="00777738" w:rsidRPr="00707CC9">
        <w:rPr>
          <w:rFonts w:ascii="Century Gothic" w:hAnsi="Century Gothic" w:cs="Arial"/>
          <w:lang w:val="es-MX" w:eastAsia="en-IE"/>
        </w:rPr>
        <w:t xml:space="preserve"> un </w:t>
      </w:r>
      <w:r w:rsidR="00A81755" w:rsidRPr="00707CC9">
        <w:rPr>
          <w:rFonts w:ascii="Century Gothic" w:hAnsi="Century Gothic" w:cs="Arial"/>
          <w:lang w:val="es-MX" w:eastAsia="en-IE"/>
        </w:rPr>
        <w:t xml:space="preserve">BDServ </w:t>
      </w:r>
      <w:r w:rsidR="00777738" w:rsidRPr="00707CC9">
        <w:rPr>
          <w:rFonts w:ascii="Century Gothic" w:hAnsi="Century Gothic" w:cs="Arial"/>
          <w:lang w:val="es-MX" w:eastAsia="en-IE"/>
        </w:rPr>
        <w:t xml:space="preserve">con cuatro </w:t>
      </w:r>
      <w:r w:rsidRPr="00707CC9">
        <w:rPr>
          <w:rFonts w:ascii="Century Gothic" w:hAnsi="Century Gothic" w:cs="Arial"/>
          <w:lang w:val="es-MX" w:eastAsia="en-IE"/>
        </w:rPr>
        <w:t xml:space="preserve">estructuras </w:t>
      </w:r>
      <w:r w:rsidR="00777738" w:rsidRPr="00707CC9">
        <w:rPr>
          <w:rFonts w:ascii="Century Gothic" w:hAnsi="Century Gothic" w:cs="Arial"/>
          <w:lang w:val="es-MX" w:eastAsia="en-IE"/>
        </w:rPr>
        <w:t xml:space="preserve">ABox para generar productos visuales que nos permitan analizar rápidamente el comportamiento de los datos, </w:t>
      </w:r>
      <w:r w:rsidRPr="00707CC9">
        <w:rPr>
          <w:rFonts w:ascii="Century Gothic" w:hAnsi="Century Gothic" w:cs="Arial"/>
          <w:lang w:val="es-MX" w:eastAsia="en-IE"/>
        </w:rPr>
        <w:t>definiendo</w:t>
      </w:r>
      <w:r w:rsidR="00777738" w:rsidRPr="00707CC9">
        <w:rPr>
          <w:rFonts w:ascii="Century Gothic" w:hAnsi="Century Gothic" w:cs="Arial"/>
          <w:lang w:val="es-MX" w:eastAsia="en-IE"/>
        </w:rPr>
        <w:t xml:space="preserve"> los niveles de los datos a procesar para cada uno de ellos: </w:t>
      </w:r>
      <w:r w:rsidRPr="00707CC9">
        <w:rPr>
          <w:rFonts w:ascii="Century Gothic" w:hAnsi="Century Gothic" w:cs="Arial"/>
          <w:lang w:val="es-MX" w:eastAsia="en-IE"/>
        </w:rPr>
        <w:t xml:space="preserve">las </w:t>
      </w:r>
      <w:r w:rsidR="00777738" w:rsidRPr="00707CC9">
        <w:rPr>
          <w:rFonts w:ascii="Century Gothic" w:hAnsi="Century Gothic" w:cs="Arial"/>
          <w:lang w:val="es-MX" w:eastAsia="en-IE"/>
        </w:rPr>
        <w:t xml:space="preserve">tasas por rangos de edad (Lv.1-chart), un mapa de ciudades </w:t>
      </w:r>
      <w:r w:rsidRPr="00707CC9">
        <w:rPr>
          <w:rFonts w:ascii="Century Gothic" w:hAnsi="Century Gothic" w:cs="Arial"/>
          <w:lang w:val="es-MX" w:eastAsia="en-IE"/>
        </w:rPr>
        <w:t>georreferenciado</w:t>
      </w:r>
      <w:r w:rsidR="00777738" w:rsidRPr="00707CC9">
        <w:rPr>
          <w:rFonts w:ascii="Century Gothic" w:hAnsi="Century Gothic" w:cs="Arial"/>
          <w:lang w:val="es-MX" w:eastAsia="en-IE"/>
        </w:rPr>
        <w:t xml:space="preserve"> de las tasas de cáncer (Lv.1-map), una regresión lineal de las tasas de cáncer por año para cada estado (Lv.1- 2-regression), y un histograma de las tasas de cáncer por rango de edad para cada año y estado (Lv.3-chart). Por último, </w:t>
      </w:r>
      <w:r w:rsidRPr="00707CC9">
        <w:rPr>
          <w:rFonts w:ascii="Century Gothic" w:hAnsi="Century Gothic" w:cs="Arial"/>
          <w:lang w:val="es-MX" w:eastAsia="en-IE"/>
        </w:rPr>
        <w:t xml:space="preserve">se especificó </w:t>
      </w:r>
      <w:r w:rsidR="00777738" w:rsidRPr="00707CC9">
        <w:rPr>
          <w:rFonts w:ascii="Century Gothic" w:hAnsi="Century Gothic" w:cs="Arial"/>
          <w:lang w:val="es-MX" w:eastAsia="en-IE"/>
        </w:rPr>
        <w:t>el número de trabajadores</w:t>
      </w:r>
      <w:r w:rsidRPr="00707CC9">
        <w:rPr>
          <w:rFonts w:ascii="Century Gothic" w:hAnsi="Century Gothic" w:cs="Arial"/>
          <w:lang w:val="es-MX" w:eastAsia="en-IE"/>
        </w:rPr>
        <w:t xml:space="preserve"> (hilos)</w:t>
      </w:r>
      <w:r w:rsidR="00777738" w:rsidRPr="00707CC9">
        <w:rPr>
          <w:rFonts w:ascii="Century Gothic" w:hAnsi="Century Gothic" w:cs="Arial"/>
          <w:lang w:val="es-MX" w:eastAsia="en-IE"/>
        </w:rPr>
        <w:t xml:space="preserve"> que hay que desplegar para cada </w:t>
      </w:r>
      <w:r w:rsidRPr="00707CC9">
        <w:rPr>
          <w:rFonts w:ascii="Century Gothic" w:hAnsi="Century Gothic" w:cs="Arial"/>
          <w:lang w:val="es-MX" w:eastAsia="en-IE"/>
        </w:rPr>
        <w:t xml:space="preserve">estructura </w:t>
      </w:r>
      <w:r w:rsidR="00777738" w:rsidRPr="00707CC9">
        <w:rPr>
          <w:rFonts w:ascii="Century Gothic" w:hAnsi="Century Gothic" w:cs="Arial"/>
          <w:lang w:val="es-MX" w:eastAsia="en-IE"/>
        </w:rPr>
        <w:t>ABox.</w:t>
      </w:r>
    </w:p>
    <w:p w14:paraId="0311FD91" w14:textId="5E9A8D0F" w:rsidR="00627A32" w:rsidRPr="00707CC9" w:rsidRDefault="00627A32" w:rsidP="00EA6A06">
      <w:pPr>
        <w:ind w:firstLine="360"/>
        <w:jc w:val="both"/>
        <w:rPr>
          <w:rFonts w:ascii="Century Gothic" w:hAnsi="Century Gothic" w:cs="Arial"/>
          <w:lang w:val="es-MX" w:eastAsia="en-IE"/>
        </w:rPr>
      </w:pPr>
      <w:r w:rsidRPr="00707CC9">
        <w:rPr>
          <w:rFonts w:ascii="Century Gothic" w:hAnsi="Century Gothic" w:cs="Arial"/>
          <w:lang w:val="es-MX" w:eastAsia="en-IE"/>
        </w:rPr>
        <w:t>El procedimiento del proceso de experimentación se describe a continuación:</w:t>
      </w:r>
    </w:p>
    <w:p w14:paraId="01725FF3" w14:textId="7A417410" w:rsidR="00627A32" w:rsidRPr="00707CC9" w:rsidRDefault="00627A32" w:rsidP="00EA6A06">
      <w:pPr>
        <w:pStyle w:val="ListParagraph"/>
        <w:numPr>
          <w:ilvl w:val="0"/>
          <w:numId w:val="16"/>
        </w:numPr>
        <w:jc w:val="both"/>
        <w:rPr>
          <w:rFonts w:ascii="Century Gothic" w:hAnsi="Century Gothic" w:cs="Arial"/>
          <w:lang w:val="es-MX" w:eastAsia="en-IE"/>
        </w:rPr>
      </w:pPr>
      <w:r w:rsidRPr="00707CC9">
        <w:rPr>
          <w:rFonts w:ascii="Century Gothic" w:hAnsi="Century Gothic" w:cs="Arial"/>
          <w:lang w:val="es-MX" w:eastAsia="en-IE"/>
        </w:rPr>
        <w:t>U</w:t>
      </w:r>
      <w:r w:rsidR="00777738" w:rsidRPr="00707CC9">
        <w:rPr>
          <w:rFonts w:ascii="Century Gothic" w:hAnsi="Century Gothic" w:cs="Arial"/>
          <w:lang w:val="es-MX" w:eastAsia="en-IE"/>
        </w:rPr>
        <w:t>n</w:t>
      </w:r>
      <w:r w:rsidRPr="00707CC9">
        <w:rPr>
          <w:rFonts w:ascii="Century Gothic" w:hAnsi="Century Gothic" w:cs="Arial"/>
          <w:lang w:val="es-MX" w:eastAsia="en-IE"/>
        </w:rPr>
        <w:t>a estructura</w:t>
      </w:r>
      <w:r w:rsidR="00777738" w:rsidRPr="00707CC9">
        <w:rPr>
          <w:rFonts w:ascii="Century Gothic" w:hAnsi="Century Gothic" w:cs="Arial"/>
          <w:lang w:val="es-MX" w:eastAsia="en-IE"/>
        </w:rPr>
        <w:t xml:space="preserve"> ABox se encargará de la división del conjunto de datos según las variables definidas por el usuario (S en la Figura </w:t>
      </w:r>
      <w:r w:rsidR="002908F3" w:rsidRPr="00707CC9">
        <w:rPr>
          <w:rFonts w:ascii="Century Gothic" w:hAnsi="Century Gothic" w:cs="Arial"/>
          <w:lang w:val="es-MX" w:eastAsia="en-IE"/>
        </w:rPr>
        <w:t>2</w:t>
      </w:r>
      <w:r w:rsidR="00725677">
        <w:rPr>
          <w:rFonts w:ascii="Century Gothic" w:hAnsi="Century Gothic" w:cs="Arial"/>
          <w:lang w:val="es-MX" w:eastAsia="en-IE"/>
        </w:rPr>
        <w:t>0</w:t>
      </w:r>
      <w:r w:rsidR="00777738" w:rsidRPr="00707CC9">
        <w:rPr>
          <w:rFonts w:ascii="Century Gothic" w:hAnsi="Century Gothic" w:cs="Arial"/>
          <w:lang w:val="es-MX" w:eastAsia="en-IE"/>
        </w:rPr>
        <w:t xml:space="preserve">). </w:t>
      </w:r>
    </w:p>
    <w:p w14:paraId="74386F6A" w14:textId="78F5DE8D" w:rsidR="00627A32" w:rsidRPr="00707CC9" w:rsidRDefault="00627A32" w:rsidP="00EA6A06">
      <w:pPr>
        <w:pStyle w:val="ListParagraph"/>
        <w:numPr>
          <w:ilvl w:val="0"/>
          <w:numId w:val="16"/>
        </w:numPr>
        <w:jc w:val="both"/>
        <w:rPr>
          <w:rFonts w:ascii="Century Gothic" w:hAnsi="Century Gothic" w:cs="Arial"/>
          <w:lang w:val="es-MX" w:eastAsia="en-IE"/>
        </w:rPr>
      </w:pPr>
      <w:r w:rsidRPr="00707CC9">
        <w:rPr>
          <w:rFonts w:ascii="Century Gothic" w:hAnsi="Century Gothic" w:cs="Arial"/>
          <w:lang w:val="es-MX" w:eastAsia="en-IE"/>
        </w:rPr>
        <w:t>L</w:t>
      </w:r>
      <w:r w:rsidR="00777738" w:rsidRPr="00707CC9">
        <w:rPr>
          <w:rFonts w:ascii="Century Gothic" w:hAnsi="Century Gothic" w:cs="Arial"/>
          <w:lang w:val="es-MX" w:eastAsia="en-IE"/>
        </w:rPr>
        <w:t>as instrucciones serán heredadas por l</w:t>
      </w:r>
      <w:r w:rsidRPr="00707CC9">
        <w:rPr>
          <w:rFonts w:ascii="Century Gothic" w:hAnsi="Century Gothic" w:cs="Arial"/>
          <w:lang w:val="es-MX" w:eastAsia="en-IE"/>
        </w:rPr>
        <w:t>a</w:t>
      </w:r>
      <w:r w:rsidR="00777738" w:rsidRPr="00707CC9">
        <w:rPr>
          <w:rFonts w:ascii="Century Gothic" w:hAnsi="Century Gothic" w:cs="Arial"/>
          <w:lang w:val="es-MX" w:eastAsia="en-IE"/>
        </w:rPr>
        <w:t xml:space="preserve">s cuatro </w:t>
      </w:r>
      <w:r w:rsidRPr="00707CC9">
        <w:rPr>
          <w:rFonts w:ascii="Century Gothic" w:hAnsi="Century Gothic" w:cs="Arial"/>
          <w:lang w:val="es-MX" w:eastAsia="en-IE"/>
        </w:rPr>
        <w:t xml:space="preserve">estructuras </w:t>
      </w:r>
      <w:r w:rsidR="00777738" w:rsidRPr="00707CC9">
        <w:rPr>
          <w:rFonts w:ascii="Century Gothic" w:hAnsi="Century Gothic" w:cs="Arial"/>
          <w:lang w:val="es-MX" w:eastAsia="en-IE"/>
        </w:rPr>
        <w:t>ABox hijo de los productos visuales. Cada un</w:t>
      </w:r>
      <w:r w:rsidRPr="00707CC9">
        <w:rPr>
          <w:rFonts w:ascii="Century Gothic" w:hAnsi="Century Gothic" w:cs="Arial"/>
          <w:lang w:val="es-MX" w:eastAsia="en-IE"/>
        </w:rPr>
        <w:t>a</w:t>
      </w:r>
      <w:r w:rsidR="00777738" w:rsidRPr="00707CC9">
        <w:rPr>
          <w:rFonts w:ascii="Century Gothic" w:hAnsi="Century Gothic" w:cs="Arial"/>
          <w:lang w:val="es-MX" w:eastAsia="en-IE"/>
        </w:rPr>
        <w:t xml:space="preserve"> de est</w:t>
      </w:r>
      <w:r w:rsidRPr="00707CC9">
        <w:rPr>
          <w:rFonts w:ascii="Century Gothic" w:hAnsi="Century Gothic" w:cs="Arial"/>
          <w:lang w:val="es-MX" w:eastAsia="en-IE"/>
        </w:rPr>
        <w:t>a</w:t>
      </w:r>
      <w:r w:rsidR="00777738" w:rsidRPr="00707CC9">
        <w:rPr>
          <w:rFonts w:ascii="Century Gothic" w:hAnsi="Century Gothic" w:cs="Arial"/>
          <w:lang w:val="es-MX" w:eastAsia="en-IE"/>
        </w:rPr>
        <w:t xml:space="preserve">s </w:t>
      </w:r>
      <w:r w:rsidRPr="00707CC9">
        <w:rPr>
          <w:rFonts w:ascii="Century Gothic" w:hAnsi="Century Gothic" w:cs="Arial"/>
          <w:lang w:val="es-MX" w:eastAsia="en-IE"/>
        </w:rPr>
        <w:t xml:space="preserve">estructuras </w:t>
      </w:r>
      <w:r w:rsidR="00777738" w:rsidRPr="00707CC9">
        <w:rPr>
          <w:rFonts w:ascii="Century Gothic" w:hAnsi="Century Gothic" w:cs="Arial"/>
          <w:lang w:val="es-MX" w:eastAsia="en-IE"/>
        </w:rPr>
        <w:t>ABox se</w:t>
      </w:r>
      <w:r w:rsidRPr="00707CC9">
        <w:rPr>
          <w:rFonts w:ascii="Century Gothic" w:hAnsi="Century Gothic" w:cs="Arial"/>
          <w:lang w:val="es-MX" w:eastAsia="en-IE"/>
        </w:rPr>
        <w:t>rá</w:t>
      </w:r>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replicada</w:t>
      </w:r>
      <w:r w:rsidR="00777738" w:rsidRPr="00707CC9">
        <w:rPr>
          <w:rFonts w:ascii="Century Gothic" w:hAnsi="Century Gothic" w:cs="Arial"/>
          <w:lang w:val="es-MX" w:eastAsia="en-IE"/>
        </w:rPr>
        <w:t xml:space="preserve"> automáticamente </w:t>
      </w:r>
      <m:oMath>
        <m:r>
          <w:rPr>
            <w:rFonts w:ascii="Cambria Math" w:hAnsi="Cambria Math" w:cs="Arial"/>
            <w:lang w:val="es-MX" w:eastAsia="en-IE"/>
          </w:rPr>
          <m:t>w</m:t>
        </m:r>
      </m:oMath>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número de </w:t>
      </w:r>
      <w:r w:rsidR="00777738" w:rsidRPr="00707CC9">
        <w:rPr>
          <w:rFonts w:ascii="Century Gothic" w:hAnsi="Century Gothic" w:cs="Arial"/>
          <w:lang w:val="es-MX" w:eastAsia="en-IE"/>
        </w:rPr>
        <w:t xml:space="preserve">veces (según el número de trabajadores especificado) y éstos cambiarán su rol a despachador. </w:t>
      </w:r>
    </w:p>
    <w:p w14:paraId="3519D602" w14:textId="77777777" w:rsidR="00627A32" w:rsidRPr="00707CC9" w:rsidRDefault="00777738" w:rsidP="00EA6A06">
      <w:pPr>
        <w:pStyle w:val="ListParagraph"/>
        <w:numPr>
          <w:ilvl w:val="0"/>
          <w:numId w:val="16"/>
        </w:numPr>
        <w:jc w:val="both"/>
        <w:rPr>
          <w:rFonts w:ascii="Century Gothic" w:hAnsi="Century Gothic" w:cs="Arial"/>
          <w:lang w:val="es-MX" w:eastAsia="en-IE"/>
        </w:rPr>
      </w:pPr>
      <w:r w:rsidRPr="00707CC9">
        <w:rPr>
          <w:rFonts w:ascii="Century Gothic" w:hAnsi="Century Gothic" w:cs="Arial"/>
          <w:lang w:val="es-MX" w:eastAsia="en-IE"/>
        </w:rPr>
        <w:t xml:space="preserve">Una vez desplegadas las nuevas réplicas, los nuevos despachadores distribuirán las tareas (los subconjuntos de datos a procesar según el nivel) a cada una de sus réplicas, controlando los errores y equilibrando la carga de trabajo. </w:t>
      </w:r>
    </w:p>
    <w:p w14:paraId="0B247E05" w14:textId="4C56DA1E" w:rsidR="00777738" w:rsidRPr="00707CC9" w:rsidRDefault="00627A32" w:rsidP="00EA6A06">
      <w:pPr>
        <w:ind w:firstLine="360"/>
        <w:jc w:val="both"/>
        <w:rPr>
          <w:rFonts w:ascii="Century Gothic" w:hAnsi="Century Gothic" w:cs="Arial"/>
          <w:lang w:val="es-MX" w:eastAsia="en-IE"/>
        </w:rPr>
      </w:pPr>
      <w:r w:rsidRPr="00707CC9">
        <w:rPr>
          <w:rFonts w:ascii="Century Gothic" w:hAnsi="Century Gothic" w:cs="Arial"/>
          <w:lang w:val="es-MX" w:eastAsia="en-IE"/>
        </w:rPr>
        <w:t>E</w:t>
      </w:r>
      <w:r w:rsidR="00777738" w:rsidRPr="00707CC9">
        <w:rPr>
          <w:rFonts w:ascii="Century Gothic" w:hAnsi="Century Gothic" w:cs="Arial"/>
          <w:lang w:val="es-MX" w:eastAsia="en-IE"/>
        </w:rPr>
        <w:t>ste modelo sigue un proceso recursivo, ya que cada réplica a su vez puede generar más réplicas. Sin embargo, para este caso particular las réplicas sólo están definidas para procesar los sub</w:t>
      </w:r>
      <w:r w:rsidRPr="00707CC9">
        <w:rPr>
          <w:rFonts w:ascii="Century Gothic" w:hAnsi="Century Gothic" w:cs="Arial"/>
          <w:lang w:val="es-MX" w:eastAsia="en-IE"/>
        </w:rPr>
        <w:t xml:space="preserve">conjuntos </w:t>
      </w:r>
      <w:r w:rsidR="00777738" w:rsidRPr="00707CC9">
        <w:rPr>
          <w:rFonts w:ascii="Century Gothic" w:hAnsi="Century Gothic" w:cs="Arial"/>
          <w:lang w:val="es-MX" w:eastAsia="en-IE"/>
        </w:rPr>
        <w:t>siguiendo el modelo ETL, tomando los datos de entrada, procesándolos con la aplicación dentro, e indexando los resultados.</w:t>
      </w:r>
    </w:p>
    <w:p w14:paraId="6EA122A8" w14:textId="77777777" w:rsidR="002908F3" w:rsidRDefault="002908F3" w:rsidP="002908F3">
      <w:pPr>
        <w:keepNext/>
      </w:pPr>
      <w:r>
        <w:rPr>
          <w:rFonts w:ascii="Arial" w:hAnsi="Arial" w:cs="Arial"/>
          <w:noProof/>
          <w:sz w:val="20"/>
          <w:szCs w:val="20"/>
          <w:lang w:val="es-MX" w:eastAsia="en-IE"/>
        </w:rPr>
        <w:lastRenderedPageBreak/>
        <w:drawing>
          <wp:inline distT="0" distB="0" distL="0" distR="0" wp14:anchorId="27D11A6A" wp14:editId="49780B99">
            <wp:extent cx="5727700" cy="2441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441575"/>
                    </a:xfrm>
                    <a:prstGeom prst="rect">
                      <a:avLst/>
                    </a:prstGeom>
                    <a:noFill/>
                    <a:ln>
                      <a:noFill/>
                    </a:ln>
                  </pic:spPr>
                </pic:pic>
              </a:graphicData>
            </a:graphic>
          </wp:inline>
        </w:drawing>
      </w:r>
    </w:p>
    <w:p w14:paraId="3104882D" w14:textId="43E90FC6" w:rsidR="002908F3" w:rsidRPr="00707CC9" w:rsidRDefault="002908F3" w:rsidP="00CF71FE">
      <w:pPr>
        <w:pStyle w:val="Caption"/>
        <w:jc w:val="center"/>
        <w:rPr>
          <w:rFonts w:ascii="Century Gothic" w:hAnsi="Century Gothic" w:cs="Arial"/>
          <w:color w:val="000000" w:themeColor="text1"/>
          <w:sz w:val="20"/>
          <w:szCs w:val="20"/>
          <w:lang w:val="es-MX" w:eastAsia="en-IE"/>
        </w:rPr>
      </w:pPr>
      <w:bookmarkStart w:id="41" w:name="_Toc121933043"/>
      <w:r w:rsidRPr="00707CC9">
        <w:rPr>
          <w:rFonts w:ascii="Century Gothic" w:hAnsi="Century Gothic"/>
          <w:color w:val="000000" w:themeColor="text1"/>
          <w:lang w:val="es-MX"/>
        </w:rPr>
        <w:t xml:space="preserve">Figura </w:t>
      </w:r>
      <w:r w:rsidRPr="00707CC9">
        <w:rPr>
          <w:rFonts w:ascii="Century Gothic" w:hAnsi="Century Gothic"/>
          <w:color w:val="000000" w:themeColor="text1"/>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rPr>
        <w:fldChar w:fldCharType="separate"/>
      </w:r>
      <w:r w:rsidR="00CB73ED">
        <w:rPr>
          <w:rFonts w:ascii="Century Gothic" w:hAnsi="Century Gothic"/>
          <w:noProof/>
          <w:color w:val="000000" w:themeColor="text1"/>
          <w:lang w:val="es-MX"/>
        </w:rPr>
        <w:t>20</w:t>
      </w:r>
      <w:r w:rsidRPr="00707CC9">
        <w:rPr>
          <w:rFonts w:ascii="Century Gothic" w:hAnsi="Century Gothic"/>
          <w:color w:val="000000" w:themeColor="text1"/>
        </w:rPr>
        <w:fldChar w:fldCharType="end"/>
      </w:r>
      <w:r w:rsidRPr="00707CC9">
        <w:rPr>
          <w:rFonts w:ascii="Century Gothic" w:hAnsi="Century Gothic"/>
          <w:color w:val="000000" w:themeColor="text1"/>
          <w:lang w:val="es-MX"/>
        </w:rPr>
        <w:t xml:space="preserve">. </w:t>
      </w:r>
      <w:r w:rsidR="00627A32" w:rsidRPr="00707CC9">
        <w:rPr>
          <w:rFonts w:ascii="Century Gothic" w:hAnsi="Century Gothic"/>
          <w:color w:val="000000" w:themeColor="text1"/>
          <w:lang w:val="es-MX"/>
        </w:rPr>
        <w:t>Representación gráfica</w:t>
      </w:r>
      <w:r w:rsidRPr="00707CC9">
        <w:rPr>
          <w:rFonts w:ascii="Century Gothic" w:hAnsi="Century Gothic"/>
          <w:color w:val="000000" w:themeColor="text1"/>
          <w:lang w:val="es-MX"/>
        </w:rPr>
        <w:t xml:space="preserve"> del </w:t>
      </w:r>
      <w:r w:rsidR="00627A32" w:rsidRPr="00707CC9">
        <w:rPr>
          <w:rFonts w:ascii="Century Gothic" w:hAnsi="Century Gothic"/>
          <w:color w:val="000000" w:themeColor="text1"/>
          <w:lang w:val="es-MX"/>
        </w:rPr>
        <w:t>BDS</w:t>
      </w:r>
      <w:r w:rsidRPr="00707CC9">
        <w:rPr>
          <w:rFonts w:ascii="Century Gothic" w:hAnsi="Century Gothic"/>
          <w:color w:val="000000" w:themeColor="text1"/>
          <w:lang w:val="es-MX"/>
        </w:rPr>
        <w:t>erv con índices de validación y resultado obtenido</w:t>
      </w:r>
      <w:r w:rsidRPr="00707CC9">
        <w:rPr>
          <w:rFonts w:ascii="Century Gothic" w:hAnsi="Century Gothic"/>
          <w:noProof/>
          <w:color w:val="000000" w:themeColor="text1"/>
          <w:lang w:val="es-MX"/>
        </w:rPr>
        <w:t>.</w:t>
      </w:r>
      <w:bookmarkEnd w:id="41"/>
    </w:p>
    <w:p w14:paraId="220784AC" w14:textId="77777777" w:rsidR="002908F3" w:rsidRDefault="002908F3" w:rsidP="00777738">
      <w:pPr>
        <w:rPr>
          <w:rFonts w:ascii="Arial" w:hAnsi="Arial" w:cs="Arial"/>
          <w:sz w:val="20"/>
          <w:szCs w:val="20"/>
          <w:lang w:val="es-MX" w:eastAsia="en-IE"/>
        </w:rPr>
      </w:pPr>
    </w:p>
    <w:p w14:paraId="7DEF983A" w14:textId="45AF1C1E" w:rsidR="00F168ED" w:rsidRPr="00707CC9" w:rsidRDefault="00F168ED" w:rsidP="00EA6A06">
      <w:pPr>
        <w:ind w:firstLine="720"/>
        <w:jc w:val="both"/>
        <w:rPr>
          <w:rFonts w:ascii="Century Gothic" w:hAnsi="Century Gothic" w:cs="Arial"/>
          <w:lang w:val="es-MX" w:eastAsia="en-IE"/>
        </w:rPr>
      </w:pPr>
      <w:r w:rsidRPr="00707CC9">
        <w:rPr>
          <w:rFonts w:ascii="Century Gothic" w:hAnsi="Century Gothic" w:cs="Arial"/>
          <w:lang w:val="es-MX" w:eastAsia="en-IE"/>
        </w:rPr>
        <w:t xml:space="preserve">La evaluación del presente caso de estudio contempla el tiempo de servicio sin considerar fallos y considerando fallos. </w:t>
      </w:r>
      <w:r w:rsidR="00777738" w:rsidRPr="00707CC9">
        <w:rPr>
          <w:rFonts w:ascii="Century Gothic" w:hAnsi="Century Gothic" w:cs="Arial"/>
          <w:lang w:val="es-MX" w:eastAsia="en-IE"/>
        </w:rPr>
        <w:t xml:space="preserve">La </w:t>
      </w:r>
      <w:r w:rsidRPr="00707CC9">
        <w:rPr>
          <w:rFonts w:ascii="Century Gothic" w:hAnsi="Century Gothic" w:cs="Arial"/>
          <w:lang w:val="es-MX" w:eastAsia="en-IE"/>
        </w:rPr>
        <w:t>f</w:t>
      </w:r>
      <w:r w:rsidR="00777738" w:rsidRPr="00707CC9">
        <w:rPr>
          <w:rFonts w:ascii="Century Gothic" w:hAnsi="Century Gothic" w:cs="Arial"/>
          <w:lang w:val="es-MX" w:eastAsia="en-IE"/>
        </w:rPr>
        <w:t>igura 2</w:t>
      </w:r>
      <w:r w:rsidR="00725677">
        <w:rPr>
          <w:rFonts w:ascii="Century Gothic" w:hAnsi="Century Gothic" w:cs="Arial"/>
          <w:lang w:val="es-MX" w:eastAsia="en-IE"/>
        </w:rPr>
        <w:t>1</w:t>
      </w:r>
      <w:r w:rsidR="00777738" w:rsidRPr="00707CC9">
        <w:rPr>
          <w:rFonts w:ascii="Century Gothic" w:hAnsi="Century Gothic" w:cs="Arial"/>
          <w:lang w:val="es-MX" w:eastAsia="en-IE"/>
        </w:rPr>
        <w:t xml:space="preserve"> muestra el tiempo de servicio de cada un</w:t>
      </w:r>
      <w:r w:rsidR="00627A32" w:rsidRPr="00707CC9">
        <w:rPr>
          <w:rFonts w:ascii="Century Gothic" w:hAnsi="Century Gothic" w:cs="Arial"/>
          <w:lang w:val="es-MX" w:eastAsia="en-IE"/>
        </w:rPr>
        <w:t>a de las estructuras</w:t>
      </w:r>
      <w:r w:rsidR="00777738" w:rsidRPr="00707CC9">
        <w:rPr>
          <w:rFonts w:ascii="Century Gothic" w:hAnsi="Century Gothic" w:cs="Arial"/>
          <w:lang w:val="es-MX" w:eastAsia="en-IE"/>
        </w:rPr>
        <w:t xml:space="preserve"> ABox y su comportamiento a medida que aumenta</w:t>
      </w:r>
      <w:r w:rsidR="00627A32" w:rsidRPr="00707CC9">
        <w:rPr>
          <w:rFonts w:ascii="Century Gothic" w:hAnsi="Century Gothic" w:cs="Arial"/>
          <w:lang w:val="es-MX" w:eastAsia="en-IE"/>
        </w:rPr>
        <w:t>n</w:t>
      </w:r>
      <w:r w:rsidR="00777738" w:rsidRPr="00707CC9">
        <w:rPr>
          <w:rFonts w:ascii="Century Gothic" w:hAnsi="Century Gothic" w:cs="Arial"/>
          <w:lang w:val="es-MX" w:eastAsia="en-IE"/>
        </w:rPr>
        <w:t xml:space="preserve"> </w:t>
      </w:r>
      <w:r w:rsidR="00627A32" w:rsidRPr="00707CC9">
        <w:rPr>
          <w:rFonts w:ascii="Century Gothic" w:hAnsi="Century Gothic" w:cs="Arial"/>
          <w:lang w:val="es-MX" w:eastAsia="en-IE"/>
        </w:rPr>
        <w:t>los</w:t>
      </w:r>
      <w:r w:rsidR="00777738" w:rsidRPr="00707CC9">
        <w:rPr>
          <w:rFonts w:ascii="Century Gothic" w:hAnsi="Century Gothic" w:cs="Arial"/>
          <w:lang w:val="es-MX" w:eastAsia="en-IE"/>
        </w:rPr>
        <w:t xml:space="preserve"> trabajadores. Lv.3-chart fue </w:t>
      </w:r>
      <w:r w:rsidR="00627A32" w:rsidRPr="00707CC9">
        <w:rPr>
          <w:rFonts w:ascii="Century Gothic" w:hAnsi="Century Gothic" w:cs="Arial"/>
          <w:lang w:val="es-MX" w:eastAsia="en-IE"/>
        </w:rPr>
        <w:t>la estructura</w:t>
      </w:r>
      <w:r w:rsidR="00777738" w:rsidRPr="00707CC9">
        <w:rPr>
          <w:rFonts w:ascii="Century Gothic" w:hAnsi="Century Gothic" w:cs="Arial"/>
          <w:lang w:val="es-MX" w:eastAsia="en-IE"/>
        </w:rPr>
        <w:t xml:space="preserve"> ABox con mayor tiempo de servicio, ya que es el único encargado de procesar </w:t>
      </w:r>
      <w:r w:rsidR="00627A32" w:rsidRPr="00707CC9">
        <w:rPr>
          <w:rFonts w:ascii="Century Gothic" w:hAnsi="Century Gothic" w:cs="Arial"/>
          <w:lang w:val="es-MX" w:eastAsia="en-IE"/>
        </w:rPr>
        <w:t>el</w:t>
      </w:r>
      <w:r w:rsidR="00777738" w:rsidRPr="00707CC9">
        <w:rPr>
          <w:rFonts w:ascii="Century Gothic" w:hAnsi="Century Gothic" w:cs="Arial"/>
          <w:lang w:val="es-MX" w:eastAsia="en-IE"/>
        </w:rPr>
        <w:t xml:space="preserve"> nivel 3, lo que supone un total de aproximadamente 43150 </w:t>
      </w:r>
      <w:r w:rsidRPr="00707CC9">
        <w:rPr>
          <w:rFonts w:ascii="Century Gothic" w:hAnsi="Century Gothic" w:cs="Arial"/>
          <w:lang w:val="es-MX" w:eastAsia="en-IE"/>
        </w:rPr>
        <w:t>histogramas</w:t>
      </w:r>
      <w:r w:rsidR="00777738" w:rsidRPr="00707CC9">
        <w:rPr>
          <w:rFonts w:ascii="Century Gothic" w:hAnsi="Century Gothic" w:cs="Arial"/>
          <w:lang w:val="es-MX" w:eastAsia="en-IE"/>
        </w:rPr>
        <w:t>. Sin embargo, al aumentar el número de trabajadores, se observa una mejora en el rendimiento, disminuyendo los tiempos de servicio en más de un 70% al llegar a los 12 trabajadores. Est</w:t>
      </w:r>
      <w:r w:rsidRPr="00707CC9">
        <w:rPr>
          <w:rFonts w:ascii="Century Gothic" w:hAnsi="Century Gothic" w:cs="Arial"/>
          <w:lang w:val="es-MX" w:eastAsia="en-IE"/>
        </w:rPr>
        <w:t>o</w:t>
      </w:r>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de</w:t>
      </w:r>
      <w:r w:rsidR="00777738" w:rsidRPr="00707CC9">
        <w:rPr>
          <w:rFonts w:ascii="Century Gothic" w:hAnsi="Century Gothic" w:cs="Arial"/>
          <w:lang w:val="es-MX" w:eastAsia="en-IE"/>
        </w:rPr>
        <w:t>muestra la capacidad de</w:t>
      </w:r>
      <w:r w:rsidRPr="00707CC9">
        <w:rPr>
          <w:rFonts w:ascii="Century Gothic" w:hAnsi="Century Gothic" w:cs="Arial"/>
          <w:lang w:val="es-MX" w:eastAsia="en-IE"/>
        </w:rPr>
        <w:t>l sistema</w:t>
      </w:r>
      <w:r w:rsidR="00777738" w:rsidRPr="00707CC9">
        <w:rPr>
          <w:rFonts w:ascii="Century Gothic" w:hAnsi="Century Gothic" w:cs="Arial"/>
          <w:lang w:val="es-MX" w:eastAsia="en-IE"/>
        </w:rPr>
        <w:t xml:space="preserve"> Xel</w:t>
      </w:r>
      <w:r w:rsidRPr="00707CC9">
        <w:rPr>
          <w:rFonts w:ascii="Century Gothic" w:hAnsi="Century Gothic" w:cs="Arial"/>
          <w:lang w:val="es-MX" w:eastAsia="en-IE"/>
        </w:rPr>
        <w:t>hua</w:t>
      </w:r>
      <w:r w:rsidR="00777738" w:rsidRPr="00707CC9">
        <w:rPr>
          <w:rFonts w:ascii="Century Gothic" w:hAnsi="Century Gothic" w:cs="Arial"/>
          <w:lang w:val="es-MX" w:eastAsia="en-IE"/>
        </w:rPr>
        <w:t xml:space="preserve"> para generar soluciones bajo demanda basadas en el diseño del usuario y la selección de datos a procesar, gestionando automáticamente el despliegue en una infraestructura informática y manteniendo la fiabilidad de los servicios</w:t>
      </w:r>
      <w:r w:rsidRPr="00707CC9">
        <w:rPr>
          <w:rFonts w:ascii="Century Gothic" w:hAnsi="Century Gothic" w:cs="Arial"/>
          <w:lang w:val="es-MX" w:eastAsia="en-IE"/>
        </w:rPr>
        <w:t xml:space="preserve"> a través del </w:t>
      </w:r>
      <w:r w:rsidR="00777738" w:rsidRPr="00707CC9">
        <w:rPr>
          <w:rFonts w:ascii="Century Gothic" w:hAnsi="Century Gothic" w:cs="Arial"/>
          <w:lang w:val="es-MX" w:eastAsia="en-IE"/>
        </w:rPr>
        <w:t xml:space="preserve">despliegue de réplicas de </w:t>
      </w:r>
      <w:r w:rsidRPr="00707CC9">
        <w:rPr>
          <w:rFonts w:ascii="Century Gothic" w:hAnsi="Century Gothic" w:cs="Arial"/>
          <w:lang w:val="es-MX" w:eastAsia="en-IE"/>
        </w:rPr>
        <w:t xml:space="preserve">estructuras </w:t>
      </w:r>
      <w:r w:rsidR="00777738" w:rsidRPr="00707CC9">
        <w:rPr>
          <w:rFonts w:ascii="Century Gothic" w:hAnsi="Century Gothic" w:cs="Arial"/>
          <w:lang w:val="es-MX" w:eastAsia="en-IE"/>
        </w:rPr>
        <w:t xml:space="preserve">ABox. </w:t>
      </w:r>
    </w:p>
    <w:p w14:paraId="035B50CE" w14:textId="77777777" w:rsidR="00777738" w:rsidRDefault="00777738" w:rsidP="00777738">
      <w:pPr>
        <w:keepNext/>
      </w:pPr>
      <w:r>
        <w:rPr>
          <w:rFonts w:ascii="Arial" w:hAnsi="Arial" w:cs="Arial"/>
          <w:noProof/>
          <w:sz w:val="20"/>
          <w:szCs w:val="20"/>
          <w:lang w:val="es-MX" w:eastAsia="en-IE"/>
        </w:rPr>
        <w:drawing>
          <wp:inline distT="0" distB="0" distL="0" distR="0" wp14:anchorId="591E6C1F" wp14:editId="5971D164">
            <wp:extent cx="5727700" cy="2743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19DF343" w14:textId="33C8811E" w:rsidR="00777738" w:rsidRDefault="00777738" w:rsidP="00707CC9">
      <w:pPr>
        <w:pStyle w:val="Caption"/>
        <w:jc w:val="center"/>
        <w:rPr>
          <w:rFonts w:ascii="Century Gothic" w:hAnsi="Century Gothic"/>
          <w:color w:val="000000" w:themeColor="text1"/>
          <w:lang w:val="es-MX"/>
        </w:rPr>
      </w:pPr>
      <w:bookmarkStart w:id="42" w:name="_Toc121933044"/>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21</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Tiempos de servicio escalando el número de trabajadores</w:t>
      </w:r>
      <w:bookmarkEnd w:id="42"/>
    </w:p>
    <w:p w14:paraId="3FAB9247" w14:textId="77777777" w:rsidR="00725677" w:rsidRPr="00707CC9" w:rsidRDefault="00725677" w:rsidP="00725677">
      <w:pPr>
        <w:ind w:firstLine="720"/>
        <w:jc w:val="both"/>
        <w:rPr>
          <w:rFonts w:ascii="Century Gothic" w:hAnsi="Century Gothic" w:cs="Arial"/>
          <w:lang w:val="es-MX" w:eastAsia="en-IE"/>
        </w:rPr>
      </w:pPr>
      <w:r w:rsidRPr="00707CC9">
        <w:rPr>
          <w:rFonts w:ascii="Century Gothic" w:hAnsi="Century Gothic" w:cs="Arial"/>
          <w:lang w:val="es-MX" w:eastAsia="en-IE"/>
        </w:rPr>
        <w:t xml:space="preserve">Cada estructura ABox es un servicio en espera de peticiones, por lo que aquellas peticiones que no fueron completadas por alguna estructura ABox son redirigidas a las restantes réplicas que aún están disponibles, por lo que </w:t>
      </w:r>
      <w:r w:rsidRPr="00707CC9">
        <w:rPr>
          <w:rFonts w:ascii="Century Gothic" w:hAnsi="Century Gothic" w:cs="Arial"/>
          <w:lang w:val="es-MX" w:eastAsia="en-IE"/>
        </w:rPr>
        <w:lastRenderedPageBreak/>
        <w:t>cada réplica puede procesar varias peticiones simultáneas. Sin embargo, cada réplica es independiente y tiene recursos computacionales específicos y limitados, por lo que los tiempos de servicio aumentan a medida que las peticiones se ponen en cola. La figura 2</w:t>
      </w:r>
      <w:r>
        <w:rPr>
          <w:rFonts w:ascii="Century Gothic" w:hAnsi="Century Gothic" w:cs="Arial"/>
          <w:lang w:val="es-MX" w:eastAsia="en-IE"/>
        </w:rPr>
        <w:t>2</w:t>
      </w:r>
      <w:r w:rsidRPr="00707CC9">
        <w:rPr>
          <w:rFonts w:ascii="Century Gothic" w:hAnsi="Century Gothic" w:cs="Arial"/>
          <w:lang w:val="es-MX" w:eastAsia="en-IE"/>
        </w:rPr>
        <w:t xml:space="preserve"> ilustra el tiempo de servicio cuando existen fallas.</w:t>
      </w:r>
    </w:p>
    <w:p w14:paraId="6B6E5706" w14:textId="77777777" w:rsidR="00777738" w:rsidRDefault="00777738" w:rsidP="00777738">
      <w:pPr>
        <w:keepNext/>
      </w:pPr>
      <w:r>
        <w:rPr>
          <w:noProof/>
          <w:lang w:val="es-MX"/>
        </w:rPr>
        <w:drawing>
          <wp:inline distT="0" distB="0" distL="0" distR="0" wp14:anchorId="281B44AE" wp14:editId="1ACC897F">
            <wp:extent cx="5727700" cy="2837815"/>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inline>
        </w:drawing>
      </w:r>
    </w:p>
    <w:p w14:paraId="21192A17" w14:textId="45630358" w:rsidR="00777738" w:rsidRPr="00707CC9" w:rsidRDefault="00777738" w:rsidP="00707CC9">
      <w:pPr>
        <w:pStyle w:val="Caption"/>
        <w:jc w:val="center"/>
        <w:rPr>
          <w:rFonts w:ascii="Century Gothic" w:hAnsi="Century Gothic"/>
          <w:color w:val="000000" w:themeColor="text1"/>
          <w:lang w:val="es-MX"/>
        </w:rPr>
      </w:pPr>
      <w:bookmarkStart w:id="43" w:name="_Toc121933045"/>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22</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Tiempos de servicio cuando los trabajadores fallan</w:t>
      </w:r>
      <w:bookmarkEnd w:id="43"/>
    </w:p>
    <w:p w14:paraId="36345A8F" w14:textId="77777777" w:rsidR="00777738" w:rsidRDefault="00777738" w:rsidP="00777738">
      <w:pPr>
        <w:rPr>
          <w:rFonts w:ascii="Arial" w:hAnsi="Arial" w:cs="Arial"/>
          <w:sz w:val="20"/>
          <w:szCs w:val="20"/>
          <w:lang w:val="es-MX" w:eastAsia="en-IE"/>
        </w:rPr>
      </w:pPr>
    </w:p>
    <w:p w14:paraId="5E28E84E" w14:textId="151A418B" w:rsidR="00777738" w:rsidRPr="00707CC9" w:rsidRDefault="00F168ED" w:rsidP="0026568C">
      <w:pPr>
        <w:ind w:firstLine="720"/>
        <w:jc w:val="both"/>
        <w:rPr>
          <w:rFonts w:ascii="Century Gothic" w:hAnsi="Century Gothic" w:cs="Arial"/>
          <w:lang w:val="es-MX" w:eastAsia="en-IE"/>
        </w:rPr>
      </w:pPr>
      <w:r w:rsidRPr="00707CC9">
        <w:rPr>
          <w:rFonts w:ascii="Century Gothic" w:hAnsi="Century Gothic" w:cs="Arial"/>
          <w:lang w:val="es-MX" w:eastAsia="en-IE"/>
        </w:rPr>
        <w:t xml:space="preserve">La ventaja que presenta </w:t>
      </w:r>
      <w:r w:rsidR="00A27A09" w:rsidRPr="00707CC9">
        <w:rPr>
          <w:rFonts w:ascii="Century Gothic" w:hAnsi="Century Gothic" w:cs="Arial"/>
          <w:lang w:val="es-MX" w:eastAsia="en-IE"/>
        </w:rPr>
        <w:t xml:space="preserve">el sistema Xelhua </w:t>
      </w:r>
      <w:r w:rsidRPr="00707CC9">
        <w:rPr>
          <w:rFonts w:ascii="Century Gothic" w:hAnsi="Century Gothic" w:cs="Arial"/>
          <w:lang w:val="es-MX" w:eastAsia="en-IE"/>
        </w:rPr>
        <w:t xml:space="preserve">es que permite integrar nuevas estructuras ABox de acuerdo a las necesidades del usuario. Por ejemplo, si </w:t>
      </w:r>
      <w:r w:rsidR="00777738" w:rsidRPr="00707CC9">
        <w:rPr>
          <w:rFonts w:ascii="Century Gothic" w:hAnsi="Century Gothic" w:cs="Arial"/>
          <w:lang w:val="es-MX" w:eastAsia="en-IE"/>
        </w:rPr>
        <w:t xml:space="preserve">se necesitan otros algoritmos, </w:t>
      </w:r>
      <w:r w:rsidRPr="00707CC9">
        <w:rPr>
          <w:rFonts w:ascii="Century Gothic" w:hAnsi="Century Gothic" w:cs="Arial"/>
          <w:lang w:val="es-MX" w:eastAsia="en-IE"/>
        </w:rPr>
        <w:t xml:space="preserve">basta con </w:t>
      </w:r>
      <w:r w:rsidR="00777738" w:rsidRPr="00707CC9">
        <w:rPr>
          <w:rFonts w:ascii="Century Gothic" w:hAnsi="Century Gothic" w:cs="Arial"/>
          <w:lang w:val="es-MX" w:eastAsia="en-IE"/>
        </w:rPr>
        <w:t>añadir a</w:t>
      </w:r>
      <w:r w:rsidRPr="00707CC9">
        <w:rPr>
          <w:rFonts w:ascii="Century Gothic" w:hAnsi="Century Gothic" w:cs="Arial"/>
          <w:lang w:val="es-MX" w:eastAsia="en-IE"/>
        </w:rPr>
        <w:t xml:space="preserve"> la solución ya generada </w:t>
      </w:r>
      <w:r w:rsidR="00777738" w:rsidRPr="00707CC9">
        <w:rPr>
          <w:rFonts w:ascii="Century Gothic" w:hAnsi="Century Gothic" w:cs="Arial"/>
          <w:lang w:val="es-MX" w:eastAsia="en-IE"/>
        </w:rPr>
        <w:t>un</w:t>
      </w:r>
      <w:r w:rsidRPr="00707CC9">
        <w:rPr>
          <w:rFonts w:ascii="Century Gothic" w:hAnsi="Century Gothic" w:cs="Arial"/>
          <w:lang w:val="es-MX" w:eastAsia="en-IE"/>
        </w:rPr>
        <w:t>a</w:t>
      </w:r>
      <w:r w:rsidR="00777738" w:rsidRPr="00707CC9">
        <w:rPr>
          <w:rFonts w:ascii="Century Gothic" w:hAnsi="Century Gothic" w:cs="Arial"/>
          <w:lang w:val="es-MX" w:eastAsia="en-IE"/>
        </w:rPr>
        <w:t xml:space="preserve"> nuev</w:t>
      </w:r>
      <w:r w:rsidRPr="00707CC9">
        <w:rPr>
          <w:rFonts w:ascii="Century Gothic" w:hAnsi="Century Gothic" w:cs="Arial"/>
          <w:lang w:val="es-MX" w:eastAsia="en-IE"/>
        </w:rPr>
        <w:t>a estructura</w:t>
      </w:r>
      <w:r w:rsidR="00777738" w:rsidRPr="00707CC9">
        <w:rPr>
          <w:rFonts w:ascii="Century Gothic" w:hAnsi="Century Gothic" w:cs="Arial"/>
          <w:lang w:val="es-MX" w:eastAsia="en-IE"/>
        </w:rPr>
        <w:t xml:space="preserve"> ABox que contenga el proceso deseado. Al volver a ejecutar </w:t>
      </w:r>
      <w:r w:rsidRPr="00707CC9">
        <w:rPr>
          <w:rFonts w:ascii="Century Gothic" w:hAnsi="Century Gothic" w:cs="Arial"/>
          <w:lang w:val="es-MX" w:eastAsia="en-IE"/>
        </w:rPr>
        <w:t>la solución</w:t>
      </w:r>
      <w:r w:rsidR="00777738" w:rsidRPr="00707CC9">
        <w:rPr>
          <w:rFonts w:ascii="Century Gothic" w:hAnsi="Century Gothic" w:cs="Arial"/>
          <w:lang w:val="es-MX" w:eastAsia="en-IE"/>
        </w:rPr>
        <w:t xml:space="preserve">, </w:t>
      </w:r>
      <w:r w:rsidRPr="00707CC9">
        <w:rPr>
          <w:rFonts w:ascii="Century Gothic" w:hAnsi="Century Gothic" w:cs="Arial"/>
          <w:lang w:val="es-MX" w:eastAsia="en-IE"/>
        </w:rPr>
        <w:t xml:space="preserve">ésta </w:t>
      </w:r>
      <w:r w:rsidR="00777738" w:rsidRPr="00707CC9">
        <w:rPr>
          <w:rFonts w:ascii="Century Gothic" w:hAnsi="Century Gothic" w:cs="Arial"/>
          <w:lang w:val="es-MX" w:eastAsia="en-IE"/>
        </w:rPr>
        <w:t xml:space="preserve">se ejecutará desde el punto en el que se añadió </w:t>
      </w:r>
      <w:r w:rsidRPr="00707CC9">
        <w:rPr>
          <w:rFonts w:ascii="Century Gothic" w:hAnsi="Century Gothic" w:cs="Arial"/>
          <w:lang w:val="es-MX" w:eastAsia="en-IE"/>
        </w:rPr>
        <w:t>la nueva estructura</w:t>
      </w:r>
      <w:r w:rsidR="00777738" w:rsidRPr="00707CC9">
        <w:rPr>
          <w:rFonts w:ascii="Century Gothic" w:hAnsi="Century Gothic" w:cs="Arial"/>
          <w:lang w:val="es-MX" w:eastAsia="en-IE"/>
        </w:rPr>
        <w:t xml:space="preserve"> ABox.</w:t>
      </w:r>
      <w:r w:rsidRPr="00707CC9">
        <w:rPr>
          <w:rFonts w:ascii="Century Gothic" w:hAnsi="Century Gothic" w:cs="Arial"/>
          <w:lang w:val="es-MX" w:eastAsia="en-IE"/>
        </w:rPr>
        <w:t xml:space="preserve"> Lo anterior debido a que </w:t>
      </w:r>
      <w:r w:rsidR="00777738" w:rsidRPr="00707CC9">
        <w:rPr>
          <w:rFonts w:ascii="Century Gothic" w:hAnsi="Century Gothic" w:cs="Arial"/>
          <w:lang w:val="es-MX" w:eastAsia="en-IE"/>
        </w:rPr>
        <w:t xml:space="preserve">los </w:t>
      </w:r>
      <w:r w:rsidR="00A27A09" w:rsidRPr="00707CC9">
        <w:rPr>
          <w:rFonts w:ascii="Century Gothic" w:hAnsi="Century Gothic" w:cs="Arial"/>
          <w:lang w:val="es-MX" w:eastAsia="en-IE"/>
        </w:rPr>
        <w:t xml:space="preserve">resultados </w:t>
      </w:r>
      <w:r w:rsidR="00777738" w:rsidRPr="00707CC9">
        <w:rPr>
          <w:rFonts w:ascii="Century Gothic" w:hAnsi="Century Gothic" w:cs="Arial"/>
          <w:lang w:val="es-MX" w:eastAsia="en-IE"/>
        </w:rPr>
        <w:t>ya generados quedan indexados y pueden ser consultados y reutilizados</w:t>
      </w:r>
      <w:r w:rsidR="00A27A09" w:rsidRPr="00707CC9">
        <w:rPr>
          <w:rFonts w:ascii="Century Gothic" w:hAnsi="Century Gothic" w:cs="Arial"/>
          <w:lang w:val="es-MX" w:eastAsia="en-IE"/>
        </w:rPr>
        <w:t xml:space="preserve">. De esta forma, </w:t>
      </w:r>
      <w:r w:rsidR="00777738" w:rsidRPr="00707CC9">
        <w:rPr>
          <w:rFonts w:ascii="Century Gothic" w:hAnsi="Century Gothic" w:cs="Arial"/>
          <w:lang w:val="es-MX" w:eastAsia="en-IE"/>
        </w:rPr>
        <w:t xml:space="preserve">un usuario puede decidir qué segmento de datos quiere seguir procesando, hacerlo gradualmente, y rediseñar </w:t>
      </w:r>
      <w:r w:rsidR="00A27A09" w:rsidRPr="00707CC9">
        <w:rPr>
          <w:rFonts w:ascii="Century Gothic" w:hAnsi="Century Gothic" w:cs="Arial"/>
          <w:lang w:val="es-MX" w:eastAsia="en-IE"/>
        </w:rPr>
        <w:t>la solución</w:t>
      </w:r>
      <w:r w:rsidR="00777738" w:rsidRPr="00707CC9">
        <w:rPr>
          <w:rFonts w:ascii="Century Gothic" w:hAnsi="Century Gothic" w:cs="Arial"/>
          <w:lang w:val="es-MX" w:eastAsia="en-IE"/>
        </w:rPr>
        <w:t xml:space="preserve"> en función de lo que indiquen los resultados, o incluso, especificando en</w:t>
      </w:r>
      <w:r w:rsidR="00A27A09" w:rsidRPr="00707CC9">
        <w:rPr>
          <w:rFonts w:ascii="Century Gothic" w:hAnsi="Century Gothic" w:cs="Arial"/>
          <w:lang w:val="es-MX" w:eastAsia="en-IE"/>
        </w:rPr>
        <w:t xml:space="preserve"> la estructura</w:t>
      </w:r>
      <w:r w:rsidR="00777738" w:rsidRPr="00707CC9">
        <w:rPr>
          <w:rFonts w:ascii="Century Gothic" w:hAnsi="Century Gothic" w:cs="Arial"/>
          <w:lang w:val="es-MX" w:eastAsia="en-IE"/>
        </w:rPr>
        <w:t xml:space="preserve"> ABox qué proceso aplicar a continuación en función de los resultados.</w:t>
      </w:r>
    </w:p>
    <w:p w14:paraId="03232167" w14:textId="77777777" w:rsidR="00725677" w:rsidRDefault="00725677">
      <w:pPr>
        <w:rPr>
          <w:rFonts w:ascii="Century Gothic" w:eastAsiaTheme="majorEastAsia" w:hAnsi="Century Gothic" w:cstheme="majorBidi"/>
          <w:b/>
          <w:bCs/>
          <w:color w:val="000000" w:themeColor="text1"/>
          <w:sz w:val="40"/>
          <w:szCs w:val="40"/>
          <w:lang w:val="es-MX" w:eastAsia="en-IE"/>
        </w:rPr>
      </w:pPr>
      <w:r>
        <w:rPr>
          <w:rFonts w:ascii="Century Gothic" w:hAnsi="Century Gothic"/>
          <w:b/>
          <w:bCs/>
          <w:color w:val="000000" w:themeColor="text1"/>
          <w:sz w:val="40"/>
          <w:szCs w:val="40"/>
          <w:lang w:val="es-MX" w:eastAsia="en-IE"/>
        </w:rPr>
        <w:br w:type="page"/>
      </w:r>
    </w:p>
    <w:p w14:paraId="417C1EB5" w14:textId="34177653" w:rsidR="001B6F94" w:rsidRPr="00707CC9" w:rsidRDefault="00C02E05" w:rsidP="00656CCF">
      <w:pPr>
        <w:pStyle w:val="Heading1"/>
        <w:rPr>
          <w:rFonts w:ascii="Century Gothic" w:hAnsi="Century Gothic"/>
          <w:b/>
          <w:bCs/>
          <w:color w:val="000000" w:themeColor="text1"/>
          <w:sz w:val="40"/>
          <w:szCs w:val="40"/>
          <w:lang w:val="es-MX" w:eastAsia="en-IE"/>
        </w:rPr>
      </w:pPr>
      <w:bookmarkStart w:id="44" w:name="_Toc125547985"/>
      <w:r w:rsidRPr="00707CC9">
        <w:rPr>
          <w:rFonts w:ascii="Century Gothic" w:hAnsi="Century Gothic"/>
          <w:b/>
          <w:bCs/>
          <w:color w:val="000000" w:themeColor="text1"/>
          <w:sz w:val="40"/>
          <w:szCs w:val="40"/>
          <w:lang w:val="es-MX" w:eastAsia="en-IE"/>
        </w:rPr>
        <w:lastRenderedPageBreak/>
        <w:t>Manual de usuario</w:t>
      </w:r>
      <w:r w:rsidR="001B6F94" w:rsidRPr="00707CC9">
        <w:rPr>
          <w:rFonts w:ascii="Century Gothic" w:hAnsi="Century Gothic"/>
          <w:b/>
          <w:bCs/>
          <w:color w:val="000000" w:themeColor="text1"/>
          <w:sz w:val="40"/>
          <w:szCs w:val="40"/>
          <w:lang w:val="es-MX" w:eastAsia="en-IE"/>
        </w:rPr>
        <w:t xml:space="preserve"> del sistema Xelhua</w:t>
      </w:r>
      <w:bookmarkEnd w:id="44"/>
    </w:p>
    <w:p w14:paraId="24DD0F4A" w14:textId="77777777" w:rsidR="00707CC9" w:rsidRDefault="00707CC9" w:rsidP="00707CC9">
      <w:pPr>
        <w:ind w:firstLine="720"/>
        <w:rPr>
          <w:rFonts w:ascii="Arial" w:hAnsi="Arial" w:cs="Arial"/>
          <w:sz w:val="20"/>
          <w:szCs w:val="20"/>
          <w:lang w:val="es-MX" w:eastAsia="en-IE"/>
        </w:rPr>
      </w:pPr>
    </w:p>
    <w:p w14:paraId="71404331" w14:textId="15B61125" w:rsidR="00C02E05" w:rsidRPr="00707CC9" w:rsidRDefault="000E6D49" w:rsidP="0026568C">
      <w:pPr>
        <w:ind w:firstLine="720"/>
        <w:jc w:val="both"/>
        <w:rPr>
          <w:rFonts w:ascii="Century Gothic" w:hAnsi="Century Gothic"/>
          <w:sz w:val="28"/>
          <w:szCs w:val="28"/>
          <w:lang w:val="es-MX" w:eastAsia="en-IE"/>
        </w:rPr>
      </w:pPr>
      <w:r w:rsidRPr="00707CC9">
        <w:rPr>
          <w:rFonts w:ascii="Century Gothic" w:hAnsi="Century Gothic" w:cs="Arial"/>
          <w:lang w:val="es-MX" w:eastAsia="en-IE"/>
        </w:rPr>
        <w:t xml:space="preserve">El sistema Xelhua </w:t>
      </w:r>
      <w:r w:rsidR="00404E69" w:rsidRPr="00707CC9">
        <w:rPr>
          <w:rFonts w:ascii="Century Gothic" w:hAnsi="Century Gothic" w:cs="Arial"/>
          <w:lang w:val="es-MX" w:eastAsia="en-IE"/>
        </w:rPr>
        <w:t>está</w:t>
      </w:r>
      <w:r w:rsidRPr="00707CC9">
        <w:rPr>
          <w:rFonts w:ascii="Century Gothic" w:hAnsi="Century Gothic" w:cs="Arial"/>
          <w:lang w:val="es-MX" w:eastAsia="en-IE"/>
        </w:rPr>
        <w:t xml:space="preserve"> basado en la tecnología de contenedores</w:t>
      </w:r>
      <w:r w:rsidR="00404E69" w:rsidRPr="00707CC9">
        <w:rPr>
          <w:rFonts w:ascii="Century Gothic" w:hAnsi="Century Gothic" w:cs="Arial"/>
          <w:lang w:val="es-MX" w:eastAsia="en-IE"/>
        </w:rPr>
        <w:t>, su</w:t>
      </w:r>
      <w:r w:rsidRPr="00707CC9">
        <w:rPr>
          <w:rFonts w:ascii="Century Gothic" w:hAnsi="Century Gothic" w:cs="Arial"/>
          <w:lang w:val="es-MX" w:eastAsia="en-IE"/>
        </w:rPr>
        <w:t xml:space="preserve"> configuración y despliegue </w:t>
      </w:r>
      <w:r w:rsidR="00404E69" w:rsidRPr="00707CC9">
        <w:rPr>
          <w:rFonts w:ascii="Century Gothic" w:hAnsi="Century Gothic" w:cs="Arial"/>
          <w:lang w:val="es-MX" w:eastAsia="en-IE"/>
        </w:rPr>
        <w:t xml:space="preserve">toma como base </w:t>
      </w:r>
      <w:r w:rsidRPr="00707CC9">
        <w:rPr>
          <w:rFonts w:ascii="Century Gothic" w:hAnsi="Century Gothic" w:cs="Arial"/>
          <w:lang w:val="es-MX" w:eastAsia="en-IE"/>
        </w:rPr>
        <w:t>la plataforma Docker</w:t>
      </w:r>
      <w:r w:rsidRPr="00707CC9">
        <w:rPr>
          <w:rStyle w:val="FootnoteReference"/>
          <w:rFonts w:ascii="Century Gothic" w:hAnsi="Century Gothic"/>
          <w:sz w:val="28"/>
          <w:szCs w:val="28"/>
          <w:lang w:val="es-MX" w:eastAsia="en-IE"/>
        </w:rPr>
        <w:footnoteReference w:id="34"/>
      </w:r>
      <w:r w:rsidRPr="00707CC9">
        <w:rPr>
          <w:rFonts w:ascii="Century Gothic" w:hAnsi="Century Gothic" w:cs="Arial"/>
          <w:lang w:val="es-MX" w:eastAsia="en-IE"/>
        </w:rPr>
        <w:t xml:space="preserve">. Esta sección presenta la información básica para el correcto despliegue </w:t>
      </w:r>
      <w:r w:rsidR="00D67960">
        <w:rPr>
          <w:rFonts w:ascii="Century Gothic" w:hAnsi="Century Gothic" w:cs="Arial"/>
          <w:lang w:val="es-MX" w:eastAsia="en-IE"/>
        </w:rPr>
        <w:t xml:space="preserve">del sistema Xelhua </w:t>
      </w:r>
      <w:r w:rsidRPr="00707CC9">
        <w:rPr>
          <w:rFonts w:ascii="Century Gothic" w:hAnsi="Century Gothic" w:cs="Arial"/>
          <w:lang w:val="es-MX" w:eastAsia="en-IE"/>
        </w:rPr>
        <w:t>en un ambiente local.</w:t>
      </w:r>
    </w:p>
    <w:p w14:paraId="2A04BB14" w14:textId="77777777" w:rsidR="00D67960" w:rsidRDefault="00D67960" w:rsidP="00C02E05">
      <w:pPr>
        <w:pStyle w:val="Heading2"/>
        <w:rPr>
          <w:rFonts w:ascii="Century Gothic" w:hAnsi="Century Gothic"/>
          <w:b/>
          <w:bCs/>
          <w:color w:val="000000" w:themeColor="text1"/>
          <w:sz w:val="32"/>
          <w:szCs w:val="32"/>
          <w:lang w:val="es-MX" w:eastAsia="en-IE"/>
        </w:rPr>
      </w:pPr>
    </w:p>
    <w:p w14:paraId="7B5DBF8B" w14:textId="1C7AB1D3" w:rsidR="00C02E05" w:rsidRPr="00707CC9" w:rsidRDefault="00C02E05" w:rsidP="00C02E05">
      <w:pPr>
        <w:pStyle w:val="Heading2"/>
        <w:rPr>
          <w:rFonts w:ascii="Century Gothic" w:hAnsi="Century Gothic"/>
          <w:b/>
          <w:bCs/>
          <w:color w:val="000000" w:themeColor="text1"/>
          <w:sz w:val="32"/>
          <w:szCs w:val="32"/>
          <w:lang w:val="es-MX" w:eastAsia="en-IE"/>
        </w:rPr>
      </w:pPr>
      <w:bookmarkStart w:id="45" w:name="_Toc125547986"/>
      <w:r w:rsidRPr="00707CC9">
        <w:rPr>
          <w:rFonts w:ascii="Century Gothic" w:hAnsi="Century Gothic"/>
          <w:b/>
          <w:bCs/>
          <w:color w:val="000000" w:themeColor="text1"/>
          <w:sz w:val="32"/>
          <w:szCs w:val="32"/>
          <w:lang w:val="es-MX" w:eastAsia="en-IE"/>
        </w:rPr>
        <w:t>Despliegue local del sistema Xelhua</w:t>
      </w:r>
      <w:bookmarkEnd w:id="45"/>
    </w:p>
    <w:p w14:paraId="4506D19E" w14:textId="77777777" w:rsidR="00707CC9" w:rsidRDefault="00707CC9" w:rsidP="000E6D49">
      <w:pPr>
        <w:rPr>
          <w:rFonts w:ascii="Arial" w:hAnsi="Arial" w:cs="Arial"/>
          <w:sz w:val="20"/>
          <w:szCs w:val="20"/>
          <w:lang w:val="es-MX" w:eastAsia="en-IE"/>
        </w:rPr>
      </w:pPr>
    </w:p>
    <w:p w14:paraId="482436CD" w14:textId="285AF8C8" w:rsidR="000E6D49" w:rsidRPr="00707CC9" w:rsidRDefault="000E6D49" w:rsidP="0026568C">
      <w:pPr>
        <w:ind w:firstLine="360"/>
        <w:jc w:val="both"/>
        <w:rPr>
          <w:rFonts w:ascii="Century Gothic" w:hAnsi="Century Gothic" w:cs="Arial"/>
          <w:lang w:val="es-MX" w:eastAsia="en-IE"/>
        </w:rPr>
      </w:pPr>
      <w:r w:rsidRPr="00707CC9">
        <w:rPr>
          <w:rFonts w:ascii="Century Gothic" w:hAnsi="Century Gothic" w:cs="Arial"/>
          <w:lang w:val="es-MX" w:eastAsia="en-IE"/>
        </w:rPr>
        <w:t xml:space="preserve">El sistema Xelhua en línea permite </w:t>
      </w:r>
      <w:r w:rsidR="00C25E15" w:rsidRPr="00707CC9">
        <w:rPr>
          <w:rFonts w:ascii="Century Gothic" w:hAnsi="Century Gothic" w:cs="Arial"/>
          <w:lang w:val="es-MX" w:eastAsia="en-IE"/>
        </w:rPr>
        <w:t>interactuar con las diferentes herramientas de análisis que proporciona</w:t>
      </w:r>
      <w:r w:rsidR="00404E69" w:rsidRPr="00707CC9">
        <w:rPr>
          <w:rFonts w:ascii="Century Gothic" w:hAnsi="Century Gothic" w:cs="Arial"/>
          <w:lang w:val="es-MX" w:eastAsia="en-IE"/>
        </w:rPr>
        <w:t xml:space="preserve"> a través de una infraestructura predeterminada</w:t>
      </w:r>
      <w:r w:rsidR="00C25E15" w:rsidRPr="00707CC9">
        <w:rPr>
          <w:rFonts w:ascii="Century Gothic" w:hAnsi="Century Gothic" w:cs="Arial"/>
          <w:lang w:val="es-MX" w:eastAsia="en-IE"/>
        </w:rPr>
        <w:t>. Sin embargo, también puede configurarse y desplegarse de manera local a través del proyecto alojado en la plataforma GitHub</w:t>
      </w:r>
      <w:r w:rsidR="00C25E15" w:rsidRPr="00707CC9">
        <w:rPr>
          <w:rStyle w:val="FootnoteReference"/>
          <w:rFonts w:ascii="Century Gothic" w:hAnsi="Century Gothic" w:cs="Arial"/>
          <w:lang w:val="es-MX" w:eastAsia="en-IE"/>
        </w:rPr>
        <w:footnoteReference w:id="35"/>
      </w:r>
      <w:r w:rsidR="00C25E15" w:rsidRPr="00707CC9">
        <w:rPr>
          <w:rFonts w:ascii="Century Gothic" w:hAnsi="Century Gothic" w:cs="Arial"/>
          <w:lang w:val="es-MX" w:eastAsia="en-IE"/>
        </w:rPr>
        <w:t>. Algunas ventajas de la implementación local del sistema Xelhua son las siguientes:</w:t>
      </w:r>
    </w:p>
    <w:p w14:paraId="5398CC61" w14:textId="0BF85317" w:rsidR="00C25E15" w:rsidRPr="00707CC9" w:rsidRDefault="00404E69" w:rsidP="0026568C">
      <w:pPr>
        <w:pStyle w:val="ListParagraph"/>
        <w:numPr>
          <w:ilvl w:val="0"/>
          <w:numId w:val="17"/>
        </w:numPr>
        <w:jc w:val="both"/>
        <w:rPr>
          <w:rFonts w:ascii="Century Gothic" w:hAnsi="Century Gothic" w:cs="Arial"/>
          <w:lang w:val="es-MX" w:eastAsia="en-IE"/>
        </w:rPr>
      </w:pPr>
      <w:r w:rsidRPr="00707CC9">
        <w:rPr>
          <w:rFonts w:ascii="Century Gothic" w:hAnsi="Century Gothic" w:cs="Arial"/>
          <w:lang w:val="es-MX" w:eastAsia="en-IE"/>
        </w:rPr>
        <w:t xml:space="preserve">Creación de </w:t>
      </w:r>
      <w:r w:rsidR="00C25E15" w:rsidRPr="00707CC9">
        <w:rPr>
          <w:rFonts w:ascii="Century Gothic" w:hAnsi="Century Gothic" w:cs="Arial"/>
          <w:lang w:val="es-MX" w:eastAsia="en-IE"/>
        </w:rPr>
        <w:t>un repositorio propio.</w:t>
      </w:r>
    </w:p>
    <w:p w14:paraId="29246009" w14:textId="15A7D434" w:rsidR="00C25E15" w:rsidRPr="00707CC9" w:rsidRDefault="00404E69" w:rsidP="0026568C">
      <w:pPr>
        <w:pStyle w:val="ListParagraph"/>
        <w:numPr>
          <w:ilvl w:val="0"/>
          <w:numId w:val="17"/>
        </w:numPr>
        <w:jc w:val="both"/>
        <w:rPr>
          <w:rFonts w:ascii="Century Gothic" w:hAnsi="Century Gothic" w:cs="Arial"/>
          <w:lang w:val="es-MX" w:eastAsia="en-IE"/>
        </w:rPr>
      </w:pPr>
      <w:r w:rsidRPr="00707CC9">
        <w:rPr>
          <w:rFonts w:ascii="Century Gothic" w:hAnsi="Century Gothic" w:cs="Arial"/>
          <w:lang w:val="es-MX" w:eastAsia="en-IE"/>
        </w:rPr>
        <w:t>Despliegue de</w:t>
      </w:r>
      <w:r w:rsidR="00C25E15" w:rsidRPr="00707CC9">
        <w:rPr>
          <w:rFonts w:ascii="Century Gothic" w:hAnsi="Century Gothic" w:cs="Arial"/>
          <w:lang w:val="es-MX" w:eastAsia="en-IE"/>
        </w:rPr>
        <w:t xml:space="preserve"> servicios en </w:t>
      </w:r>
      <w:r w:rsidRPr="00707CC9">
        <w:rPr>
          <w:rFonts w:ascii="Century Gothic" w:hAnsi="Century Gothic" w:cs="Arial"/>
          <w:lang w:val="es-MX" w:eastAsia="en-IE"/>
        </w:rPr>
        <w:t xml:space="preserve">una </w:t>
      </w:r>
      <w:r w:rsidR="00C25E15" w:rsidRPr="00707CC9">
        <w:rPr>
          <w:rFonts w:ascii="Century Gothic" w:hAnsi="Century Gothic" w:cs="Arial"/>
          <w:lang w:val="es-MX" w:eastAsia="en-IE"/>
        </w:rPr>
        <w:t xml:space="preserve">infraestructura </w:t>
      </w:r>
      <w:r w:rsidRPr="00707CC9">
        <w:rPr>
          <w:rFonts w:ascii="Century Gothic" w:hAnsi="Century Gothic" w:cs="Arial"/>
          <w:lang w:val="es-MX" w:eastAsia="en-IE"/>
        </w:rPr>
        <w:t xml:space="preserve">a la medida </w:t>
      </w:r>
      <w:r w:rsidR="00C25E15" w:rsidRPr="00707CC9">
        <w:rPr>
          <w:rFonts w:ascii="Century Gothic" w:hAnsi="Century Gothic" w:cs="Arial"/>
          <w:lang w:val="es-MX" w:eastAsia="en-IE"/>
        </w:rPr>
        <w:t>(computadora personal, servidores, o servicios en la nube)</w:t>
      </w:r>
      <w:r w:rsidRPr="00707CC9">
        <w:rPr>
          <w:rFonts w:ascii="Century Gothic" w:hAnsi="Century Gothic" w:cs="Arial"/>
          <w:lang w:val="es-MX" w:eastAsia="en-IE"/>
        </w:rPr>
        <w:t>.</w:t>
      </w:r>
    </w:p>
    <w:p w14:paraId="32F2EEAE" w14:textId="24681445" w:rsidR="00C25E15" w:rsidRPr="00707CC9" w:rsidRDefault="00404E69" w:rsidP="0026568C">
      <w:pPr>
        <w:pStyle w:val="ListParagraph"/>
        <w:numPr>
          <w:ilvl w:val="0"/>
          <w:numId w:val="17"/>
        </w:numPr>
        <w:jc w:val="both"/>
        <w:rPr>
          <w:rFonts w:ascii="Century Gothic" w:hAnsi="Century Gothic" w:cs="Arial"/>
          <w:lang w:val="es-MX" w:eastAsia="en-IE"/>
        </w:rPr>
      </w:pPr>
      <w:r w:rsidRPr="00707CC9">
        <w:rPr>
          <w:rFonts w:ascii="Century Gothic" w:hAnsi="Century Gothic" w:cs="Arial"/>
          <w:lang w:val="es-MX" w:eastAsia="en-IE"/>
        </w:rPr>
        <w:t xml:space="preserve">Construcción de </w:t>
      </w:r>
      <w:r w:rsidR="00C25E15" w:rsidRPr="00707CC9">
        <w:rPr>
          <w:rFonts w:ascii="Century Gothic" w:hAnsi="Century Gothic" w:cs="Arial"/>
          <w:lang w:val="es-MX" w:eastAsia="en-IE"/>
        </w:rPr>
        <w:t>soluciones dinámicas basadas en una configuración personalizada.</w:t>
      </w:r>
    </w:p>
    <w:p w14:paraId="47DE580F" w14:textId="5891823A" w:rsidR="00404E69" w:rsidRPr="009C2C17" w:rsidRDefault="00404E69" w:rsidP="0026568C">
      <w:pPr>
        <w:pStyle w:val="ListParagraph"/>
        <w:numPr>
          <w:ilvl w:val="0"/>
          <w:numId w:val="17"/>
        </w:numPr>
        <w:jc w:val="both"/>
        <w:rPr>
          <w:rFonts w:ascii="Arial" w:hAnsi="Arial" w:cs="Arial"/>
          <w:sz w:val="20"/>
          <w:szCs w:val="20"/>
          <w:lang w:val="es-MX" w:eastAsia="en-IE"/>
        </w:rPr>
      </w:pPr>
      <w:r w:rsidRPr="00707CC9">
        <w:rPr>
          <w:rFonts w:ascii="Century Gothic" w:hAnsi="Century Gothic" w:cs="Arial"/>
          <w:lang w:val="es-MX" w:eastAsia="en-IE"/>
        </w:rPr>
        <w:t>Control sobre la administración de los recursos utilizados por el sistema Xelhua.</w:t>
      </w:r>
    </w:p>
    <w:p w14:paraId="7748B804" w14:textId="21DB7AE3" w:rsidR="00C02E05" w:rsidRPr="008A73FC" w:rsidRDefault="00C02E05" w:rsidP="00C02E05">
      <w:pPr>
        <w:pStyle w:val="Heading3"/>
        <w:rPr>
          <w:rFonts w:ascii="Century Gothic" w:hAnsi="Century Gothic"/>
          <w:b/>
          <w:bCs/>
          <w:color w:val="000000" w:themeColor="text1"/>
          <w:sz w:val="28"/>
          <w:szCs w:val="28"/>
          <w:lang w:val="es-MX" w:eastAsia="en-IE"/>
        </w:rPr>
      </w:pPr>
      <w:bookmarkStart w:id="46" w:name="_Toc125547987"/>
      <w:r w:rsidRPr="008A73FC">
        <w:rPr>
          <w:rFonts w:ascii="Century Gothic" w:hAnsi="Century Gothic"/>
          <w:b/>
          <w:bCs/>
          <w:color w:val="000000" w:themeColor="text1"/>
          <w:sz w:val="28"/>
          <w:szCs w:val="28"/>
          <w:lang w:val="es-MX" w:eastAsia="en-IE"/>
        </w:rPr>
        <w:t>Configuración local del sistema Xelhua</w:t>
      </w:r>
      <w:bookmarkEnd w:id="46"/>
    </w:p>
    <w:p w14:paraId="511EAD11" w14:textId="77777777" w:rsidR="00707CC9" w:rsidRDefault="00707CC9" w:rsidP="00C25E15">
      <w:pPr>
        <w:rPr>
          <w:rFonts w:ascii="Arial" w:hAnsi="Arial" w:cs="Arial"/>
          <w:sz w:val="20"/>
          <w:szCs w:val="20"/>
          <w:lang w:val="es-MX" w:eastAsia="en-IE"/>
        </w:rPr>
      </w:pPr>
    </w:p>
    <w:p w14:paraId="08042655" w14:textId="16338269" w:rsidR="00C25E15" w:rsidRPr="00707CC9" w:rsidRDefault="00C25E15" w:rsidP="0026568C">
      <w:pPr>
        <w:ind w:firstLine="360"/>
        <w:jc w:val="both"/>
        <w:rPr>
          <w:rFonts w:ascii="Century Gothic" w:hAnsi="Century Gothic" w:cs="Arial"/>
          <w:lang w:val="es-MX" w:eastAsia="en-IE"/>
        </w:rPr>
      </w:pPr>
      <w:r w:rsidRPr="00707CC9">
        <w:rPr>
          <w:rFonts w:ascii="Century Gothic" w:hAnsi="Century Gothic" w:cs="Arial"/>
          <w:lang w:val="es-MX" w:eastAsia="en-IE"/>
        </w:rPr>
        <w:t>La correcta ejecución y despliegue del sistema Xelhua requiere de los siguientes recursos de software:</w:t>
      </w:r>
    </w:p>
    <w:p w14:paraId="3D831D2B" w14:textId="71F7A05C" w:rsidR="00C25E15" w:rsidRPr="00707CC9" w:rsidRDefault="00C25E15" w:rsidP="0026568C">
      <w:pPr>
        <w:pStyle w:val="ListParagraph"/>
        <w:numPr>
          <w:ilvl w:val="0"/>
          <w:numId w:val="18"/>
        </w:numPr>
        <w:jc w:val="both"/>
        <w:rPr>
          <w:rFonts w:ascii="Century Gothic" w:hAnsi="Century Gothic" w:cs="Arial"/>
          <w:lang w:val="es-MX" w:eastAsia="en-IE"/>
        </w:rPr>
      </w:pPr>
      <w:r w:rsidRPr="00707CC9">
        <w:rPr>
          <w:rFonts w:ascii="Century Gothic" w:hAnsi="Century Gothic" w:cs="Arial"/>
          <w:lang w:val="es-MX" w:eastAsia="en-IE"/>
        </w:rPr>
        <w:t>Docker. La plataforma Docker es utilizada para la administración de los contenedores, así como para la coordinación de lo</w:t>
      </w:r>
      <w:r w:rsidR="00DE1D0B" w:rsidRPr="00707CC9">
        <w:rPr>
          <w:rFonts w:ascii="Century Gothic" w:hAnsi="Century Gothic" w:cs="Arial"/>
          <w:lang w:val="es-MX" w:eastAsia="en-IE"/>
        </w:rPr>
        <w:t>s servicios ofrecidos por las diferentes estructuras ABox</w:t>
      </w:r>
      <w:r w:rsidR="00590A90" w:rsidRPr="00707CC9">
        <w:rPr>
          <w:rFonts w:ascii="Century Gothic" w:hAnsi="Century Gothic" w:cs="Arial"/>
          <w:lang w:val="es-MX" w:eastAsia="en-IE"/>
        </w:rPr>
        <w:t>.</w:t>
      </w:r>
    </w:p>
    <w:p w14:paraId="6FEC6F7D" w14:textId="432A8F90" w:rsidR="00C25E15" w:rsidRPr="009C2C17" w:rsidRDefault="00C25E15" w:rsidP="0026568C">
      <w:pPr>
        <w:pStyle w:val="ListParagraph"/>
        <w:numPr>
          <w:ilvl w:val="0"/>
          <w:numId w:val="18"/>
        </w:numPr>
        <w:jc w:val="both"/>
        <w:rPr>
          <w:rFonts w:ascii="Arial" w:hAnsi="Arial" w:cs="Arial"/>
          <w:sz w:val="20"/>
          <w:szCs w:val="20"/>
          <w:lang w:val="es-MX" w:eastAsia="en-IE"/>
        </w:rPr>
      </w:pPr>
      <w:r w:rsidRPr="00707CC9">
        <w:rPr>
          <w:rFonts w:ascii="Century Gothic" w:hAnsi="Century Gothic" w:cs="Arial"/>
          <w:lang w:val="es-MX" w:eastAsia="en-IE"/>
        </w:rPr>
        <w:t>Docker-compose</w:t>
      </w:r>
      <w:r w:rsidR="00DE1D0B" w:rsidRPr="00707CC9">
        <w:rPr>
          <w:rFonts w:ascii="Century Gothic" w:hAnsi="Century Gothic" w:cs="Arial"/>
          <w:lang w:val="es-MX" w:eastAsia="en-IE"/>
        </w:rPr>
        <w:t xml:space="preserve">. Es un </w:t>
      </w:r>
      <w:r w:rsidR="000C746D" w:rsidRPr="00707CC9">
        <w:rPr>
          <w:rFonts w:ascii="Century Gothic" w:hAnsi="Century Gothic" w:cs="Arial"/>
          <w:lang w:val="es-MX" w:eastAsia="en-IE"/>
        </w:rPr>
        <w:t>módulo</w:t>
      </w:r>
      <w:r w:rsidR="00DE1D0B" w:rsidRPr="00707CC9">
        <w:rPr>
          <w:rFonts w:ascii="Century Gothic" w:hAnsi="Century Gothic" w:cs="Arial"/>
          <w:lang w:val="es-MX" w:eastAsia="en-IE"/>
        </w:rPr>
        <w:t xml:space="preserve"> de la plataforma Docker utilizado para ejecutar configuraciones basadas en el lenguaje YAML</w:t>
      </w:r>
      <w:r w:rsidR="00DE1D0B" w:rsidRPr="00707CC9">
        <w:rPr>
          <w:rStyle w:val="FootnoteReference"/>
          <w:rFonts w:ascii="Century Gothic" w:hAnsi="Century Gothic" w:cs="Arial"/>
          <w:lang w:val="es-MX" w:eastAsia="en-IE"/>
        </w:rPr>
        <w:footnoteReference w:id="36"/>
      </w:r>
      <w:r w:rsidR="002E1301" w:rsidRPr="00707CC9">
        <w:rPr>
          <w:rFonts w:ascii="Century Gothic" w:hAnsi="Century Gothic" w:cs="Arial"/>
          <w:lang w:val="es-MX" w:eastAsia="en-IE"/>
        </w:rPr>
        <w:t>. Docker-compose permite crear y ejecutar uno o varios servicios a partir de un solo comando (encargado de ejecutar el contenido del archivo de configuración).</w:t>
      </w:r>
    </w:p>
    <w:p w14:paraId="15F247B4" w14:textId="2319F088" w:rsidR="009C2C17" w:rsidRPr="00707CC9" w:rsidRDefault="009C2C17" w:rsidP="009C2C17">
      <w:pPr>
        <w:pStyle w:val="Heading4"/>
        <w:rPr>
          <w:b/>
          <w:bCs/>
          <w:color w:val="000000" w:themeColor="text1"/>
          <w:lang w:val="es-MX" w:eastAsia="en-IE"/>
        </w:rPr>
      </w:pPr>
      <w:r w:rsidRPr="00707CC9">
        <w:rPr>
          <w:rFonts w:ascii="Century Gothic" w:hAnsi="Century Gothic"/>
          <w:b/>
          <w:bCs/>
          <w:color w:val="000000" w:themeColor="text1"/>
          <w:sz w:val="28"/>
          <w:szCs w:val="28"/>
          <w:lang w:val="es-MX" w:eastAsia="en-IE"/>
        </w:rPr>
        <w:t>Instalación</w:t>
      </w:r>
    </w:p>
    <w:p w14:paraId="6B69E445" w14:textId="77777777" w:rsidR="00707CC9" w:rsidRDefault="00707CC9" w:rsidP="00CC4628">
      <w:pPr>
        <w:rPr>
          <w:rFonts w:ascii="Arial" w:hAnsi="Arial" w:cs="Arial"/>
          <w:sz w:val="20"/>
          <w:szCs w:val="20"/>
          <w:lang w:val="es-MX" w:eastAsia="en-IE"/>
        </w:rPr>
      </w:pPr>
    </w:p>
    <w:p w14:paraId="2E13E92C" w14:textId="3B1D3AEA" w:rsidR="00CC4628" w:rsidRPr="00707CC9" w:rsidRDefault="00CC4628" w:rsidP="0026568C">
      <w:pPr>
        <w:ind w:firstLine="360"/>
        <w:jc w:val="both"/>
        <w:rPr>
          <w:rFonts w:ascii="Century Gothic" w:hAnsi="Century Gothic" w:cs="Arial"/>
          <w:lang w:val="es-MX" w:eastAsia="en-IE"/>
        </w:rPr>
      </w:pPr>
      <w:r w:rsidRPr="00707CC9">
        <w:rPr>
          <w:rFonts w:ascii="Century Gothic" w:hAnsi="Century Gothic" w:cs="Arial"/>
          <w:lang w:val="es-MX" w:eastAsia="en-IE"/>
        </w:rPr>
        <w:t>El proyecto Xelhua está dividido en diferentes carpetas, a continuación, se detalla el contenido de cada una de ellas:</w:t>
      </w:r>
    </w:p>
    <w:p w14:paraId="4CE4FD7F" w14:textId="5353A5C4" w:rsidR="00CC4628" w:rsidRPr="00707CC9" w:rsidRDefault="00CC4628" w:rsidP="0026568C">
      <w:pPr>
        <w:pStyle w:val="ListParagraph"/>
        <w:numPr>
          <w:ilvl w:val="0"/>
          <w:numId w:val="21"/>
        </w:numPr>
        <w:jc w:val="both"/>
        <w:rPr>
          <w:rFonts w:ascii="Century Gothic" w:hAnsi="Century Gothic" w:cs="Arial"/>
          <w:lang w:val="es-MX" w:eastAsia="en-IE"/>
        </w:rPr>
      </w:pPr>
      <w:r w:rsidRPr="007E28CA">
        <w:rPr>
          <w:rFonts w:ascii="Consolas" w:hAnsi="Consolas" w:cs="Arial"/>
          <w:shd w:val="clear" w:color="auto" w:fill="D9D9D9" w:themeFill="background1" w:themeFillShade="D9"/>
          <w:lang w:val="es-MX" w:eastAsia="en-IE"/>
        </w:rPr>
        <w:t>AG/</w:t>
      </w:r>
      <w:r w:rsidRPr="00707CC9">
        <w:rPr>
          <w:rFonts w:ascii="Century Gothic" w:hAnsi="Century Gothic" w:cs="Arial"/>
          <w:lang w:val="es-MX" w:eastAsia="en-IE"/>
        </w:rPr>
        <w:t xml:space="preserve"> - contiene los scripts o instrucciones de las API Gateway.</w:t>
      </w:r>
    </w:p>
    <w:p w14:paraId="6502707F" w14:textId="4E9589F1" w:rsidR="00CC4628" w:rsidRPr="00707CC9" w:rsidRDefault="00CC4628" w:rsidP="0026568C">
      <w:pPr>
        <w:pStyle w:val="ListParagraph"/>
        <w:numPr>
          <w:ilvl w:val="0"/>
          <w:numId w:val="21"/>
        </w:numPr>
        <w:jc w:val="both"/>
        <w:rPr>
          <w:rFonts w:ascii="Century Gothic" w:hAnsi="Century Gothic" w:cs="Arial"/>
          <w:lang w:val="es-MX" w:eastAsia="en-IE"/>
        </w:rPr>
      </w:pPr>
      <w:r w:rsidRPr="007E28CA">
        <w:rPr>
          <w:rFonts w:ascii="Consolas" w:hAnsi="Consolas" w:cs="Arial"/>
          <w:shd w:val="clear" w:color="auto" w:fill="D9D9D9" w:themeFill="background1" w:themeFillShade="D9"/>
          <w:lang w:val="es-MX" w:eastAsia="en-IE"/>
        </w:rPr>
        <w:t>BuildingBlocks/</w:t>
      </w:r>
      <w:r w:rsidRPr="00707CC9">
        <w:rPr>
          <w:rFonts w:ascii="Century Gothic" w:hAnsi="Century Gothic" w:cs="Arial"/>
          <w:lang w:val="es-MX" w:eastAsia="en-IE"/>
        </w:rPr>
        <w:t xml:space="preserve"> - </w:t>
      </w:r>
      <w:r w:rsidR="00806CAD" w:rsidRPr="00806CAD">
        <w:rPr>
          <w:rFonts w:ascii="Century Gothic" w:hAnsi="Century Gothic" w:cs="Arial"/>
          <w:lang w:val="es-MX" w:eastAsia="en-IE"/>
        </w:rPr>
        <w:t xml:space="preserve">Carpeta con todos los </w:t>
      </w:r>
      <w:r w:rsidR="00806CAD">
        <w:rPr>
          <w:rFonts w:ascii="Century Gothic" w:hAnsi="Century Gothic" w:cs="Arial"/>
          <w:lang w:val="es-MX" w:eastAsia="en-IE"/>
        </w:rPr>
        <w:t>bloques de construcción, es decir</w:t>
      </w:r>
      <w:r w:rsidR="00806CAD" w:rsidRPr="00806CAD">
        <w:rPr>
          <w:rFonts w:ascii="Century Gothic" w:hAnsi="Century Gothic" w:cs="Arial"/>
          <w:lang w:val="es-MX" w:eastAsia="en-IE"/>
        </w:rPr>
        <w:t>, los módulos que abstraen las aplicaciones y les dotan de interfaces de comunicación y gestores de datos.</w:t>
      </w:r>
    </w:p>
    <w:p w14:paraId="5F0E7B3D" w14:textId="66DFDA10" w:rsidR="00CC4628" w:rsidRPr="00707CC9" w:rsidRDefault="00CC4628" w:rsidP="0026568C">
      <w:pPr>
        <w:pStyle w:val="ListParagraph"/>
        <w:numPr>
          <w:ilvl w:val="0"/>
          <w:numId w:val="21"/>
        </w:numPr>
        <w:jc w:val="both"/>
        <w:rPr>
          <w:rFonts w:ascii="Century Gothic" w:hAnsi="Century Gothic" w:cs="Arial"/>
          <w:lang w:val="es-MX" w:eastAsia="en-IE"/>
        </w:rPr>
      </w:pPr>
      <w:r w:rsidRPr="007E28CA">
        <w:rPr>
          <w:rFonts w:ascii="Consolas" w:hAnsi="Consolas" w:cs="Arial"/>
          <w:shd w:val="clear" w:color="auto" w:fill="D9D9D9" w:themeFill="background1" w:themeFillShade="D9"/>
          <w:lang w:val="es-MX" w:eastAsia="en-IE"/>
        </w:rPr>
        <w:lastRenderedPageBreak/>
        <w:t>IAG/</w:t>
      </w:r>
      <w:r w:rsidRPr="00707CC9">
        <w:rPr>
          <w:rFonts w:ascii="Century Gothic" w:hAnsi="Century Gothic" w:cs="Arial"/>
          <w:lang w:val="es-MX" w:eastAsia="en-IE"/>
        </w:rPr>
        <w:t xml:space="preserve"> - contiene los scripts o instrucciones de los Internal API Gateway.</w:t>
      </w:r>
    </w:p>
    <w:p w14:paraId="499AB3F8" w14:textId="3A2298E8" w:rsidR="00CC4628" w:rsidRPr="00707CC9" w:rsidRDefault="00CC4628" w:rsidP="0026568C">
      <w:pPr>
        <w:pStyle w:val="ListParagraph"/>
        <w:numPr>
          <w:ilvl w:val="0"/>
          <w:numId w:val="21"/>
        </w:numPr>
        <w:jc w:val="both"/>
        <w:rPr>
          <w:rFonts w:ascii="Century Gothic" w:hAnsi="Century Gothic" w:cs="Arial"/>
          <w:lang w:val="es-MX" w:eastAsia="en-IE"/>
        </w:rPr>
      </w:pPr>
      <w:r w:rsidRPr="007E28CA">
        <w:rPr>
          <w:rFonts w:ascii="Consolas" w:hAnsi="Consolas" w:cs="Arial"/>
          <w:shd w:val="clear" w:color="auto" w:fill="D9D9D9" w:themeFill="background1" w:themeFillShade="D9"/>
          <w:lang w:val="es-MX" w:eastAsia="en-IE"/>
        </w:rPr>
        <w:t>localdata/</w:t>
      </w:r>
      <w:r w:rsidRPr="007E28CA">
        <w:rPr>
          <w:rFonts w:ascii="Consolas" w:hAnsi="Consolas" w:cs="Arial"/>
          <w:lang w:val="es-MX" w:eastAsia="en-IE"/>
        </w:rPr>
        <w:t xml:space="preserve"> </w:t>
      </w:r>
      <w:r w:rsidRPr="00707CC9">
        <w:rPr>
          <w:rFonts w:ascii="Century Gothic" w:hAnsi="Century Gothic" w:cs="Arial"/>
          <w:lang w:val="es-MX" w:eastAsia="en-IE"/>
        </w:rPr>
        <w:t xml:space="preserve">- </w:t>
      </w:r>
      <w:r w:rsidR="00806CAD" w:rsidRPr="00806CAD">
        <w:rPr>
          <w:rFonts w:ascii="Century Gothic" w:hAnsi="Century Gothic" w:cs="Arial"/>
          <w:lang w:val="es-MX" w:eastAsia="en-IE"/>
        </w:rPr>
        <w:t>Carpeta predeterminada donde se almacenan los resultados de la aplicación y los conjuntos de datos del usuario.</w:t>
      </w:r>
    </w:p>
    <w:p w14:paraId="622E8792" w14:textId="057B27C1" w:rsidR="00CC4628" w:rsidRPr="00707CC9" w:rsidRDefault="00CC4628" w:rsidP="0026568C">
      <w:pPr>
        <w:pStyle w:val="ListParagraph"/>
        <w:numPr>
          <w:ilvl w:val="0"/>
          <w:numId w:val="21"/>
        </w:numPr>
        <w:jc w:val="both"/>
        <w:rPr>
          <w:rFonts w:ascii="Century Gothic" w:hAnsi="Century Gothic" w:cs="Arial"/>
          <w:lang w:val="es-MX" w:eastAsia="en-IE"/>
        </w:rPr>
      </w:pPr>
      <w:r w:rsidRPr="007E28CA">
        <w:rPr>
          <w:rFonts w:ascii="Consolas" w:hAnsi="Consolas" w:cs="Arial"/>
          <w:shd w:val="clear" w:color="auto" w:fill="D9D9D9" w:themeFill="background1" w:themeFillShade="D9"/>
          <w:lang w:val="es-MX" w:eastAsia="en-IE"/>
        </w:rPr>
        <w:t>NonFunctional/</w:t>
      </w:r>
      <w:r w:rsidRPr="00707CC9">
        <w:rPr>
          <w:rFonts w:ascii="Century Gothic" w:hAnsi="Century Gothic" w:cs="Arial"/>
          <w:lang w:val="es-MX" w:eastAsia="en-IE"/>
        </w:rPr>
        <w:t xml:space="preserve"> - directorio con scripts o instrucciones de requerimientos no funcionales.</w:t>
      </w:r>
    </w:p>
    <w:p w14:paraId="7DFB6030" w14:textId="1BDB0A1B" w:rsidR="00305BC1" w:rsidRPr="00707CC9" w:rsidRDefault="00CC4628" w:rsidP="0026568C">
      <w:pPr>
        <w:ind w:firstLine="360"/>
        <w:jc w:val="both"/>
        <w:rPr>
          <w:rFonts w:ascii="Century Gothic" w:hAnsi="Century Gothic" w:cs="Arial"/>
          <w:lang w:val="es-MX" w:eastAsia="en-IE"/>
        </w:rPr>
      </w:pPr>
      <w:r w:rsidRPr="00707CC9">
        <w:rPr>
          <w:rFonts w:ascii="Century Gothic" w:hAnsi="Century Gothic" w:cs="Arial"/>
          <w:lang w:val="es-MX" w:eastAsia="en-IE"/>
        </w:rPr>
        <w:t xml:space="preserve">La ejecución del sistema Xelhua requiere de la instalación previa de los </w:t>
      </w:r>
      <w:r w:rsidR="009C2C17" w:rsidRPr="00707CC9">
        <w:rPr>
          <w:rFonts w:ascii="Century Gothic" w:hAnsi="Century Gothic" w:cs="Arial"/>
          <w:lang w:val="es-MX" w:eastAsia="en-IE"/>
        </w:rPr>
        <w:t>componentes de software Docker y Docker-compose</w:t>
      </w:r>
      <w:r w:rsidR="00305BC1" w:rsidRPr="00707CC9">
        <w:rPr>
          <w:rFonts w:ascii="Century Gothic" w:hAnsi="Century Gothic" w:cs="Arial"/>
          <w:lang w:val="es-MX" w:eastAsia="en-IE"/>
        </w:rPr>
        <w:t xml:space="preserve">. No se hace mención específica sobre el sistema operativo debido a que Docker es una plataforma que puede ejecutarse en </w:t>
      </w:r>
      <w:r w:rsidR="00590A90" w:rsidRPr="00707CC9">
        <w:rPr>
          <w:rFonts w:ascii="Century Gothic" w:hAnsi="Century Gothic" w:cs="Arial"/>
          <w:lang w:val="es-MX" w:eastAsia="en-IE"/>
        </w:rPr>
        <w:t xml:space="preserve">la gran mayoría de sistemas operativos, </w:t>
      </w:r>
      <w:r w:rsidRPr="00707CC9">
        <w:rPr>
          <w:rFonts w:ascii="Century Gothic" w:hAnsi="Century Gothic" w:cs="Arial"/>
          <w:lang w:val="es-MX" w:eastAsia="en-IE"/>
        </w:rPr>
        <w:t>sin embargo</w:t>
      </w:r>
      <w:r w:rsidR="00590A90" w:rsidRPr="00707CC9">
        <w:rPr>
          <w:rFonts w:ascii="Century Gothic" w:hAnsi="Century Gothic" w:cs="Arial"/>
          <w:lang w:val="es-MX" w:eastAsia="en-IE"/>
        </w:rPr>
        <w:t xml:space="preserve">, </w:t>
      </w:r>
      <w:r w:rsidRPr="00707CC9">
        <w:rPr>
          <w:rFonts w:ascii="Century Gothic" w:hAnsi="Century Gothic" w:cs="Arial"/>
          <w:lang w:val="es-MX" w:eastAsia="en-IE"/>
        </w:rPr>
        <w:t xml:space="preserve">a modo de ilustrar la ejecución del sistema Xelhua </w:t>
      </w:r>
      <w:r w:rsidR="00305BC1" w:rsidRPr="00707CC9">
        <w:rPr>
          <w:rFonts w:ascii="Century Gothic" w:hAnsi="Century Gothic" w:cs="Arial"/>
          <w:lang w:val="es-MX" w:eastAsia="en-IE"/>
        </w:rPr>
        <w:t xml:space="preserve">las instrucciones </w:t>
      </w:r>
      <w:r w:rsidR="00C22E87" w:rsidRPr="00707CC9">
        <w:rPr>
          <w:rFonts w:ascii="Century Gothic" w:hAnsi="Century Gothic" w:cs="Arial"/>
          <w:lang w:val="es-MX" w:eastAsia="en-IE"/>
        </w:rPr>
        <w:t>que se muestran a continuación están basadas en una terminal del</w:t>
      </w:r>
      <w:r w:rsidRPr="00707CC9">
        <w:rPr>
          <w:rFonts w:ascii="Century Gothic" w:hAnsi="Century Gothic" w:cs="Arial"/>
          <w:lang w:val="es-MX" w:eastAsia="en-IE"/>
        </w:rPr>
        <w:t xml:space="preserve"> sistema operativo Linux</w:t>
      </w:r>
      <w:r w:rsidR="00305BC1" w:rsidRPr="00707CC9">
        <w:rPr>
          <w:rFonts w:ascii="Century Gothic" w:hAnsi="Century Gothic" w:cs="Arial"/>
          <w:lang w:val="es-MX" w:eastAsia="en-IE"/>
        </w:rPr>
        <w:t>.</w:t>
      </w:r>
      <w:r w:rsidR="00590A90" w:rsidRPr="00707CC9">
        <w:rPr>
          <w:rFonts w:ascii="Century Gothic" w:hAnsi="Century Gothic" w:cs="Arial"/>
          <w:lang w:val="es-MX" w:eastAsia="en-IE"/>
        </w:rPr>
        <w:t xml:space="preserve"> Las instrucciones (remarcadas en color gris y que comienzan con el signo $) ejemplifican cada paso para la correcta ejecución del sistema Xelhua. </w:t>
      </w:r>
      <w:r w:rsidR="00C22E87" w:rsidRPr="00707CC9">
        <w:rPr>
          <w:rFonts w:ascii="Century Gothic" w:hAnsi="Century Gothic" w:cs="Arial"/>
          <w:lang w:val="es-MX" w:eastAsia="en-IE"/>
        </w:rPr>
        <w:t xml:space="preserve">A </w:t>
      </w:r>
      <w:r w:rsidR="007E28CA" w:rsidRPr="00707CC9">
        <w:rPr>
          <w:rFonts w:ascii="Century Gothic" w:hAnsi="Century Gothic" w:cs="Arial"/>
          <w:lang w:val="es-MX" w:eastAsia="en-IE"/>
        </w:rPr>
        <w:t>continuación,</w:t>
      </w:r>
      <w:r w:rsidR="00C22E87" w:rsidRPr="00707CC9">
        <w:rPr>
          <w:rFonts w:ascii="Century Gothic" w:hAnsi="Century Gothic" w:cs="Arial"/>
          <w:lang w:val="es-MX" w:eastAsia="en-IE"/>
        </w:rPr>
        <w:t xml:space="preserve"> se presentan las instrucciones para ejecutar localmente el sistema Xelhua.</w:t>
      </w:r>
    </w:p>
    <w:p w14:paraId="1E99C8F6" w14:textId="3E98F0AF" w:rsidR="00305BC1" w:rsidRPr="00707CC9" w:rsidRDefault="00305BC1" w:rsidP="0026568C">
      <w:pPr>
        <w:pStyle w:val="ListParagraph"/>
        <w:numPr>
          <w:ilvl w:val="0"/>
          <w:numId w:val="19"/>
        </w:numPr>
        <w:jc w:val="both"/>
        <w:rPr>
          <w:rFonts w:ascii="Century Gothic" w:hAnsi="Century Gothic" w:cs="Arial"/>
          <w:lang w:val="es-MX" w:eastAsia="en-IE"/>
        </w:rPr>
      </w:pPr>
      <w:r w:rsidRPr="00707CC9">
        <w:rPr>
          <w:rFonts w:ascii="Century Gothic" w:hAnsi="Century Gothic" w:cs="Arial"/>
          <w:lang w:val="es-MX" w:eastAsia="en-IE"/>
        </w:rPr>
        <w:t>Clonar el proyecto del sistema Xelhua.</w:t>
      </w:r>
    </w:p>
    <w:p w14:paraId="0C5630AF" w14:textId="6C125AEE" w:rsidR="00305BC1" w:rsidRPr="00707CC9" w:rsidRDefault="00590A90" w:rsidP="007E28CA">
      <w:pPr>
        <w:pStyle w:val="ListParagraph"/>
        <w:numPr>
          <w:ilvl w:val="1"/>
          <w:numId w:val="19"/>
        </w:numPr>
        <w:rPr>
          <w:rFonts w:ascii="Consolas" w:eastAsia="Batang" w:hAnsi="Consolas" w:cs="Arial"/>
          <w:lang w:eastAsia="en-IE"/>
        </w:rPr>
      </w:pPr>
      <w:r w:rsidRPr="00707CC9">
        <w:rPr>
          <w:rFonts w:ascii="Consolas" w:eastAsia="Batang" w:hAnsi="Consolas" w:cs="Arial"/>
          <w:shd w:val="clear" w:color="auto" w:fill="D9D9D9" w:themeFill="background1" w:themeFillShade="D9"/>
          <w:lang w:eastAsia="en-IE"/>
        </w:rPr>
        <w:t xml:space="preserve">$ </w:t>
      </w:r>
      <w:r w:rsidR="00305BC1" w:rsidRPr="00707CC9">
        <w:rPr>
          <w:rFonts w:ascii="Consolas" w:eastAsia="Batang" w:hAnsi="Consolas" w:cs="Arial"/>
          <w:shd w:val="clear" w:color="auto" w:fill="D9D9D9" w:themeFill="background1" w:themeFillShade="D9"/>
          <w:lang w:eastAsia="en-IE"/>
        </w:rPr>
        <w:t xml:space="preserve">git clone </w:t>
      </w:r>
      <w:r w:rsidR="00305BC1" w:rsidRPr="00806CAD">
        <w:rPr>
          <w:rFonts w:ascii="Consolas" w:eastAsia="Batang" w:hAnsi="Consolas" w:cs="Arial"/>
          <w:shd w:val="clear" w:color="auto" w:fill="D9D9D9" w:themeFill="background1" w:themeFillShade="D9"/>
          <w:lang w:eastAsia="en-IE"/>
        </w:rPr>
        <w:t>https://github.com/ArmandoBarron/</w:t>
      </w:r>
      <w:r w:rsidR="00806CAD">
        <w:rPr>
          <w:rFonts w:ascii="Consolas" w:eastAsia="Batang" w:hAnsi="Consolas" w:cs="Arial"/>
          <w:shd w:val="clear" w:color="auto" w:fill="D9D9D9" w:themeFill="background1" w:themeFillShade="D9"/>
          <w:lang w:eastAsia="en-IE"/>
        </w:rPr>
        <w:t>xel</w:t>
      </w:r>
    </w:p>
    <w:p w14:paraId="2A415D4D" w14:textId="30B2FCAE" w:rsidR="00305BC1" w:rsidRPr="00707CC9" w:rsidRDefault="00305BC1" w:rsidP="0026568C">
      <w:pPr>
        <w:pStyle w:val="ListParagraph"/>
        <w:numPr>
          <w:ilvl w:val="0"/>
          <w:numId w:val="19"/>
        </w:numPr>
        <w:jc w:val="both"/>
        <w:rPr>
          <w:rFonts w:ascii="Century Gothic" w:hAnsi="Century Gothic" w:cs="Arial"/>
          <w:lang w:val="es-MX" w:eastAsia="en-IE"/>
        </w:rPr>
      </w:pPr>
      <w:r w:rsidRPr="00707CC9">
        <w:rPr>
          <w:rFonts w:ascii="Century Gothic" w:hAnsi="Century Gothic" w:cs="Arial"/>
          <w:lang w:val="es-MX" w:eastAsia="en-IE"/>
        </w:rPr>
        <w:t>Acceder al directorio del proyecto</w:t>
      </w:r>
    </w:p>
    <w:p w14:paraId="5D9472D4" w14:textId="5B9201DA" w:rsidR="00305BC1" w:rsidRPr="00707CC9" w:rsidRDefault="00590A90" w:rsidP="0026568C">
      <w:pPr>
        <w:pStyle w:val="ListParagraph"/>
        <w:numPr>
          <w:ilvl w:val="1"/>
          <w:numId w:val="19"/>
        </w:numPr>
        <w:jc w:val="both"/>
        <w:rPr>
          <w:rFonts w:ascii="Consolas" w:hAnsi="Consolas" w:cs="Arial"/>
          <w:lang w:val="es-MX" w:eastAsia="en-IE"/>
        </w:rPr>
      </w:pPr>
      <w:r w:rsidRPr="00707CC9">
        <w:rPr>
          <w:rFonts w:ascii="Consolas" w:hAnsi="Consolas" w:cs="Arial"/>
          <w:shd w:val="clear" w:color="auto" w:fill="D9D9D9" w:themeFill="background1" w:themeFillShade="D9"/>
          <w:lang w:val="es-MX" w:eastAsia="en-IE"/>
        </w:rPr>
        <w:t xml:space="preserve">$ </w:t>
      </w:r>
      <w:r w:rsidR="00305BC1" w:rsidRPr="00707CC9">
        <w:rPr>
          <w:rFonts w:ascii="Consolas" w:hAnsi="Consolas" w:cs="Arial"/>
          <w:shd w:val="clear" w:color="auto" w:fill="D9D9D9" w:themeFill="background1" w:themeFillShade="D9"/>
          <w:lang w:val="es-MX" w:eastAsia="en-IE"/>
        </w:rPr>
        <w:t xml:space="preserve">cd </w:t>
      </w:r>
      <w:r w:rsidR="00806CAD">
        <w:rPr>
          <w:rFonts w:ascii="Consolas" w:hAnsi="Consolas" w:cs="Arial"/>
          <w:shd w:val="clear" w:color="auto" w:fill="D9D9D9" w:themeFill="background1" w:themeFillShade="D9"/>
          <w:lang w:val="es-MX" w:eastAsia="en-IE"/>
        </w:rPr>
        <w:t>xel</w:t>
      </w:r>
    </w:p>
    <w:p w14:paraId="0CCFED43" w14:textId="46DB33A4" w:rsidR="00305BC1" w:rsidRPr="00707CC9" w:rsidRDefault="00305BC1" w:rsidP="0026568C">
      <w:pPr>
        <w:pStyle w:val="ListParagraph"/>
        <w:numPr>
          <w:ilvl w:val="0"/>
          <w:numId w:val="19"/>
        </w:numPr>
        <w:jc w:val="both"/>
        <w:rPr>
          <w:rFonts w:ascii="Century Gothic" w:hAnsi="Century Gothic" w:cs="Arial"/>
          <w:lang w:val="es-MX" w:eastAsia="en-IE"/>
        </w:rPr>
      </w:pPr>
      <w:r w:rsidRPr="00707CC9">
        <w:rPr>
          <w:rFonts w:ascii="Century Gothic" w:hAnsi="Century Gothic" w:cs="Arial"/>
          <w:lang w:val="es-MX" w:eastAsia="en-IE"/>
        </w:rPr>
        <w:t>Ejecutar el comando de Docker-compose para desplegar los servicios definidos en el archivo de configuración.</w:t>
      </w:r>
    </w:p>
    <w:p w14:paraId="0E5F9791" w14:textId="3E70DCCD" w:rsidR="00305BC1" w:rsidRPr="00806CAD" w:rsidRDefault="00590A90" w:rsidP="0026568C">
      <w:pPr>
        <w:pStyle w:val="ListParagraph"/>
        <w:numPr>
          <w:ilvl w:val="1"/>
          <w:numId w:val="19"/>
        </w:numPr>
        <w:jc w:val="both"/>
        <w:rPr>
          <w:rFonts w:ascii="Consolas" w:hAnsi="Consolas" w:cs="Arial"/>
          <w:shd w:val="clear" w:color="auto" w:fill="D9D9D9" w:themeFill="background1" w:themeFillShade="D9"/>
          <w:lang w:eastAsia="en-IE"/>
        </w:rPr>
      </w:pPr>
      <w:r w:rsidRPr="00806CAD">
        <w:rPr>
          <w:rFonts w:ascii="Consolas" w:hAnsi="Consolas" w:cs="Arial"/>
          <w:shd w:val="clear" w:color="auto" w:fill="D9D9D9" w:themeFill="background1" w:themeFillShade="D9"/>
          <w:lang w:eastAsia="en-IE"/>
        </w:rPr>
        <w:t xml:space="preserve">$ </w:t>
      </w:r>
      <w:r w:rsidR="00305BC1" w:rsidRPr="00806CAD">
        <w:rPr>
          <w:rFonts w:ascii="Consolas" w:hAnsi="Consolas" w:cs="Arial"/>
          <w:shd w:val="clear" w:color="auto" w:fill="D9D9D9" w:themeFill="background1" w:themeFillShade="D9"/>
          <w:lang w:eastAsia="en-IE"/>
        </w:rPr>
        <w:t xml:space="preserve">docker-compose </w:t>
      </w:r>
      <w:r w:rsidR="00806CAD" w:rsidRPr="00806CAD">
        <w:rPr>
          <w:rFonts w:ascii="Consolas" w:hAnsi="Consolas" w:cs="Arial"/>
          <w:shd w:val="clear" w:color="auto" w:fill="D9D9D9" w:themeFill="background1" w:themeFillShade="D9"/>
          <w:lang w:eastAsia="en-IE"/>
        </w:rPr>
        <w:t>–f Xel.</w:t>
      </w:r>
      <w:r w:rsidR="00806CAD">
        <w:rPr>
          <w:rFonts w:ascii="Consolas" w:hAnsi="Consolas" w:cs="Arial"/>
          <w:shd w:val="clear" w:color="auto" w:fill="D9D9D9" w:themeFill="background1" w:themeFillShade="D9"/>
          <w:lang w:eastAsia="en-IE"/>
        </w:rPr>
        <w:t>yml</w:t>
      </w:r>
      <w:r w:rsidR="00806CAD" w:rsidRPr="00806CAD">
        <w:rPr>
          <w:rFonts w:ascii="Consolas" w:hAnsi="Consolas" w:cs="Arial"/>
          <w:shd w:val="clear" w:color="auto" w:fill="D9D9D9" w:themeFill="background1" w:themeFillShade="D9"/>
          <w:lang w:eastAsia="en-IE"/>
        </w:rPr>
        <w:t xml:space="preserve"> </w:t>
      </w:r>
      <w:r w:rsidR="00305BC1" w:rsidRPr="00806CAD">
        <w:rPr>
          <w:rFonts w:ascii="Consolas" w:hAnsi="Consolas" w:cs="Arial"/>
          <w:shd w:val="clear" w:color="auto" w:fill="D9D9D9" w:themeFill="background1" w:themeFillShade="D9"/>
          <w:lang w:eastAsia="en-IE"/>
        </w:rPr>
        <w:t>up</w:t>
      </w:r>
      <w:r w:rsidR="00806CAD" w:rsidRPr="00806CAD">
        <w:rPr>
          <w:rFonts w:ascii="Consolas" w:hAnsi="Consolas" w:cs="Arial"/>
          <w:shd w:val="clear" w:color="auto" w:fill="D9D9D9" w:themeFill="background1" w:themeFillShade="D9"/>
          <w:lang w:eastAsia="en-IE"/>
        </w:rPr>
        <w:t xml:space="preserve"> -d</w:t>
      </w:r>
    </w:p>
    <w:p w14:paraId="1D55AED9" w14:textId="6AC688C5" w:rsidR="00C22E87" w:rsidRPr="00C22E87" w:rsidRDefault="000F11F0" w:rsidP="0026568C">
      <w:pPr>
        <w:pStyle w:val="ListParagraph"/>
        <w:numPr>
          <w:ilvl w:val="0"/>
          <w:numId w:val="26"/>
        </w:numPr>
        <w:jc w:val="both"/>
        <w:rPr>
          <w:rFonts w:ascii="Arial" w:hAnsi="Arial" w:cs="Arial"/>
          <w:sz w:val="20"/>
          <w:szCs w:val="20"/>
          <w:lang w:val="es-MX" w:eastAsia="en-IE"/>
        </w:rPr>
      </w:pPr>
      <w:r w:rsidRPr="00707CC9">
        <w:rPr>
          <w:rFonts w:ascii="Century Gothic" w:hAnsi="Century Gothic" w:cs="Arial"/>
          <w:lang w:val="es-MX" w:eastAsia="en-IE"/>
        </w:rPr>
        <w:t>Acceder a la interfaz de usuario. Una vez finalizado el despliegue de los servicios del sistema Xelhua, abrir el navegador predilecto y acceder a la siguiente dirección:</w:t>
      </w:r>
      <w:r>
        <w:rPr>
          <w:rFonts w:ascii="Arial" w:hAnsi="Arial" w:cs="Arial"/>
          <w:sz w:val="20"/>
          <w:szCs w:val="20"/>
          <w:lang w:val="es-MX" w:eastAsia="en-IE"/>
        </w:rPr>
        <w:t xml:space="preserve"> </w:t>
      </w:r>
      <w:hyperlink r:id="rId40" w:history="1">
        <w:r w:rsidR="00806CAD">
          <w:rPr>
            <w:rStyle w:val="Hyperlink"/>
            <w:rFonts w:ascii="Consolas" w:hAnsi="Consolas" w:cs="Arial"/>
            <w:lang w:val="es-MX" w:eastAsia="en-IE"/>
          </w:rPr>
          <w:t>http://localhost:8080/</w:t>
        </w:r>
      </w:hyperlink>
      <w:r>
        <w:rPr>
          <w:rFonts w:ascii="Arial" w:hAnsi="Arial" w:cs="Arial"/>
          <w:sz w:val="20"/>
          <w:szCs w:val="20"/>
          <w:lang w:val="es-MX" w:eastAsia="en-IE"/>
        </w:rPr>
        <w:t xml:space="preserve"> </w:t>
      </w:r>
      <w:r w:rsidRPr="00707CC9">
        <w:rPr>
          <w:rFonts w:ascii="Century Gothic" w:hAnsi="Century Gothic" w:cs="Arial"/>
          <w:lang w:val="es-MX" w:eastAsia="en-IE"/>
        </w:rPr>
        <w:t>para visualizar la interfaz de usuario del sistema Xelhua.</w:t>
      </w:r>
    </w:p>
    <w:p w14:paraId="6CB6BCF1" w14:textId="72D0F7A4" w:rsidR="00305BC1" w:rsidRPr="00707CC9" w:rsidRDefault="000F11F0" w:rsidP="0026568C">
      <w:pPr>
        <w:ind w:firstLine="360"/>
        <w:jc w:val="both"/>
        <w:rPr>
          <w:rFonts w:ascii="Century Gothic" w:hAnsi="Century Gothic" w:cs="Arial"/>
          <w:lang w:val="es-MX" w:eastAsia="en-IE"/>
        </w:rPr>
      </w:pPr>
      <w:r w:rsidRPr="00707CC9">
        <w:rPr>
          <w:rFonts w:ascii="Century Gothic" w:hAnsi="Century Gothic" w:cs="Arial"/>
          <w:lang w:val="es-MX" w:eastAsia="en-IE"/>
        </w:rPr>
        <w:t xml:space="preserve">Una de las ventajas del </w:t>
      </w:r>
      <w:r w:rsidR="00305BC1" w:rsidRPr="00707CC9">
        <w:rPr>
          <w:rFonts w:ascii="Century Gothic" w:hAnsi="Century Gothic" w:cs="Arial"/>
          <w:lang w:val="es-MX" w:eastAsia="en-IE"/>
        </w:rPr>
        <w:t xml:space="preserve">sistema Xelhua </w:t>
      </w:r>
      <w:r w:rsidRPr="00707CC9">
        <w:rPr>
          <w:rFonts w:ascii="Century Gothic" w:hAnsi="Century Gothic" w:cs="Arial"/>
          <w:lang w:val="es-MX" w:eastAsia="en-IE"/>
        </w:rPr>
        <w:t xml:space="preserve">es la posibilidad de </w:t>
      </w:r>
      <w:r w:rsidR="00305BC1" w:rsidRPr="00707CC9">
        <w:rPr>
          <w:rFonts w:ascii="Century Gothic" w:hAnsi="Century Gothic" w:cs="Arial"/>
          <w:lang w:val="es-MX" w:eastAsia="en-IE"/>
        </w:rPr>
        <w:t>modificar cualquiera de los componentes que lo integran</w:t>
      </w:r>
      <w:r w:rsidRPr="00707CC9">
        <w:rPr>
          <w:rFonts w:ascii="Century Gothic" w:hAnsi="Century Gothic" w:cs="Arial"/>
          <w:lang w:val="es-MX" w:eastAsia="en-IE"/>
        </w:rPr>
        <w:t>. En caso de que alguno de los servicios sea modificado,</w:t>
      </w:r>
      <w:r w:rsidR="00305BC1" w:rsidRPr="00707CC9">
        <w:rPr>
          <w:rFonts w:ascii="Century Gothic" w:hAnsi="Century Gothic" w:cs="Arial"/>
          <w:lang w:val="es-MX" w:eastAsia="en-IE"/>
        </w:rPr>
        <w:t xml:space="preserve"> la siguiente instrucción permite reconstruir las imágenes definidas en el archivo de configuración:</w:t>
      </w:r>
    </w:p>
    <w:p w14:paraId="5C97533D" w14:textId="6ED50EA2" w:rsidR="00305BC1" w:rsidRPr="00707CC9" w:rsidRDefault="00590A90" w:rsidP="0026568C">
      <w:pPr>
        <w:pStyle w:val="ListParagraph"/>
        <w:numPr>
          <w:ilvl w:val="0"/>
          <w:numId w:val="21"/>
        </w:numPr>
        <w:jc w:val="both"/>
        <w:rPr>
          <w:rFonts w:ascii="Consolas" w:hAnsi="Consolas" w:cs="Arial"/>
          <w:lang w:val="es-MX" w:eastAsia="en-IE"/>
        </w:rPr>
      </w:pPr>
      <w:r w:rsidRPr="00707CC9">
        <w:rPr>
          <w:rFonts w:ascii="Consolas" w:hAnsi="Consolas" w:cs="Arial"/>
          <w:shd w:val="clear" w:color="auto" w:fill="D9D9D9" w:themeFill="background1" w:themeFillShade="D9"/>
          <w:lang w:val="es-MX" w:eastAsia="en-IE"/>
        </w:rPr>
        <w:t xml:space="preserve">$ </w:t>
      </w:r>
      <w:r w:rsidR="00806CAD">
        <w:rPr>
          <w:rFonts w:ascii="Consolas" w:hAnsi="Consolas" w:cs="Arial"/>
          <w:shd w:val="clear" w:color="auto" w:fill="D9D9D9" w:themeFill="background1" w:themeFillShade="D9"/>
          <w:lang w:val="es-MX" w:eastAsia="en-IE"/>
        </w:rPr>
        <w:t>./build</w:t>
      </w:r>
    </w:p>
    <w:p w14:paraId="6A1F83B1" w14:textId="77777777" w:rsidR="00005CCB" w:rsidRDefault="00005CCB" w:rsidP="0026568C">
      <w:pPr>
        <w:pStyle w:val="Heading4"/>
        <w:jc w:val="both"/>
        <w:rPr>
          <w:rFonts w:ascii="Century Gothic" w:hAnsi="Century Gothic"/>
          <w:color w:val="000000" w:themeColor="text1"/>
          <w:sz w:val="28"/>
          <w:szCs w:val="28"/>
          <w:lang w:val="es-MX" w:eastAsia="en-IE"/>
        </w:rPr>
      </w:pPr>
    </w:p>
    <w:p w14:paraId="0B29B8BD" w14:textId="60A1A529" w:rsidR="00AE5588" w:rsidRPr="003C4900" w:rsidRDefault="00953467" w:rsidP="0026568C">
      <w:pPr>
        <w:pStyle w:val="Heading4"/>
        <w:jc w:val="both"/>
        <w:rPr>
          <w:rFonts w:ascii="Century Gothic" w:hAnsi="Century Gothic"/>
          <w:color w:val="000000" w:themeColor="text1"/>
          <w:sz w:val="28"/>
          <w:szCs w:val="28"/>
          <w:lang w:val="es-MX" w:eastAsia="en-IE"/>
        </w:rPr>
      </w:pPr>
      <w:r w:rsidRPr="003C4900">
        <w:rPr>
          <w:rFonts w:ascii="Century Gothic" w:hAnsi="Century Gothic"/>
          <w:color w:val="000000" w:themeColor="text1"/>
          <w:sz w:val="28"/>
          <w:szCs w:val="28"/>
          <w:lang w:val="es-MX" w:eastAsia="en-IE"/>
        </w:rPr>
        <w:t>Despliegue de servicios</w:t>
      </w:r>
    </w:p>
    <w:p w14:paraId="4D291656" w14:textId="77777777" w:rsidR="00707CC9" w:rsidRDefault="00707CC9" w:rsidP="00AE5588">
      <w:pPr>
        <w:rPr>
          <w:rFonts w:ascii="Arial" w:hAnsi="Arial" w:cs="Arial"/>
          <w:sz w:val="20"/>
          <w:szCs w:val="20"/>
          <w:lang w:val="es-MX" w:eastAsia="en-IE"/>
        </w:rPr>
      </w:pPr>
    </w:p>
    <w:p w14:paraId="621C9D98" w14:textId="1EE2F376" w:rsidR="00D36FD5" w:rsidRDefault="00D36FD5" w:rsidP="00D36FD5">
      <w:pPr>
        <w:ind w:firstLine="360"/>
        <w:jc w:val="both"/>
        <w:rPr>
          <w:rFonts w:ascii="Century Gothic" w:hAnsi="Century Gothic" w:cs="Arial"/>
          <w:lang w:val="es-MX" w:eastAsia="en-IE"/>
        </w:rPr>
      </w:pPr>
      <w:r>
        <w:rPr>
          <w:rFonts w:ascii="Century Gothic" w:hAnsi="Century Gothic" w:cs="Arial"/>
          <w:lang w:val="es-MX" w:eastAsia="en-IE"/>
        </w:rPr>
        <w:t xml:space="preserve">Todos los módulos de </w:t>
      </w:r>
      <w:r w:rsidR="003447D4">
        <w:rPr>
          <w:rFonts w:ascii="Century Gothic" w:hAnsi="Century Gothic" w:cs="Arial"/>
          <w:lang w:val="es-MX" w:eastAsia="en-IE"/>
        </w:rPr>
        <w:t>X</w:t>
      </w:r>
      <w:r>
        <w:rPr>
          <w:rFonts w:ascii="Century Gothic" w:hAnsi="Century Gothic" w:cs="Arial"/>
          <w:lang w:val="es-MX" w:eastAsia="en-IE"/>
        </w:rPr>
        <w:t>elhua se encuentran encapsulados mediante la tecnología de contenedores virtuales. Para poder desplegar los módulos es necesario adquirir las imágenes de contenedor, lo cual se puede hacer de 2 formas:</w:t>
      </w:r>
    </w:p>
    <w:p w14:paraId="0F433183" w14:textId="362DC7AB" w:rsidR="00D36FD5" w:rsidRDefault="00D36FD5" w:rsidP="00D36FD5">
      <w:pPr>
        <w:pStyle w:val="ListParagraph"/>
        <w:numPr>
          <w:ilvl w:val="0"/>
          <w:numId w:val="29"/>
        </w:numPr>
        <w:jc w:val="both"/>
        <w:rPr>
          <w:rFonts w:ascii="Century Gothic" w:hAnsi="Century Gothic" w:cs="Arial"/>
          <w:lang w:val="es-MX" w:eastAsia="en-IE"/>
        </w:rPr>
      </w:pPr>
      <w:r>
        <w:rPr>
          <w:rFonts w:ascii="Century Gothic" w:hAnsi="Century Gothic" w:cs="Arial"/>
          <w:lang w:val="es-MX" w:eastAsia="en-IE"/>
        </w:rPr>
        <w:t>Mediante la construcción de las imágenes utilizando el código fuente. Para ello se ejecuta el siguiente comando:</w:t>
      </w:r>
    </w:p>
    <w:p w14:paraId="1551BD52" w14:textId="1DAE91FB" w:rsidR="00D36FD5" w:rsidRDefault="00D36FD5" w:rsidP="00D36FD5">
      <w:pPr>
        <w:pStyle w:val="ListParagraph"/>
        <w:ind w:firstLine="360"/>
        <w:jc w:val="both"/>
        <w:rPr>
          <w:rFonts w:ascii="Consolas" w:hAnsi="Consolas" w:cs="Arial"/>
          <w:shd w:val="clear" w:color="auto" w:fill="D9D9D9" w:themeFill="background1" w:themeFillShade="D9"/>
          <w:lang w:eastAsia="en-IE"/>
        </w:rPr>
      </w:pPr>
      <w:r>
        <w:rPr>
          <w:rFonts w:ascii="Consolas" w:hAnsi="Consolas" w:cs="Arial"/>
          <w:shd w:val="clear" w:color="auto" w:fill="D9D9D9" w:themeFill="background1" w:themeFillShade="D9"/>
          <w:lang w:eastAsia="en-IE"/>
        </w:rPr>
        <w:t xml:space="preserve">$ </w:t>
      </w:r>
      <w:r w:rsidRPr="00D36FD5">
        <w:rPr>
          <w:rFonts w:ascii="Consolas" w:hAnsi="Consolas" w:cs="Arial"/>
          <w:shd w:val="clear" w:color="auto" w:fill="D9D9D9" w:themeFill="background1" w:themeFillShade="D9"/>
          <w:lang w:eastAsia="en-IE"/>
        </w:rPr>
        <w:t>./build.sh</w:t>
      </w:r>
    </w:p>
    <w:p w14:paraId="4D230B26" w14:textId="722B2653" w:rsidR="00D36FD5" w:rsidRPr="00D36FD5" w:rsidRDefault="00D36FD5" w:rsidP="00D36FD5">
      <w:pPr>
        <w:pStyle w:val="ListParagraph"/>
        <w:numPr>
          <w:ilvl w:val="0"/>
          <w:numId w:val="29"/>
        </w:numPr>
        <w:jc w:val="both"/>
        <w:rPr>
          <w:rFonts w:ascii="Consolas" w:hAnsi="Consolas" w:cs="Arial"/>
          <w:shd w:val="clear" w:color="auto" w:fill="D9D9D9" w:themeFill="background1" w:themeFillShade="D9"/>
          <w:lang w:val="es-MX" w:eastAsia="en-IE"/>
        </w:rPr>
      </w:pPr>
      <w:r>
        <w:rPr>
          <w:rFonts w:ascii="Century Gothic" w:hAnsi="Century Gothic" w:cs="Arial"/>
          <w:lang w:val="es-MX" w:eastAsia="en-IE"/>
        </w:rPr>
        <w:t>Mediante la descarga de las imágenes publicadas en el repositorio de Docker-hub. Para ello se utiliza el siguiente comando:</w:t>
      </w:r>
    </w:p>
    <w:p w14:paraId="48A7974E" w14:textId="0E401110" w:rsidR="00D36FD5" w:rsidRDefault="00D36FD5" w:rsidP="00D36FD5">
      <w:pPr>
        <w:pStyle w:val="ListParagraph"/>
        <w:ind w:left="1080"/>
        <w:jc w:val="both"/>
        <w:rPr>
          <w:rFonts w:ascii="Consolas" w:hAnsi="Consolas" w:cs="Arial"/>
          <w:shd w:val="clear" w:color="auto" w:fill="D9D9D9" w:themeFill="background1" w:themeFillShade="D9"/>
          <w:lang w:eastAsia="en-IE"/>
        </w:rPr>
      </w:pPr>
      <w:r>
        <w:rPr>
          <w:rFonts w:ascii="Consolas" w:hAnsi="Consolas" w:cs="Arial"/>
          <w:shd w:val="clear" w:color="auto" w:fill="D9D9D9" w:themeFill="background1" w:themeFillShade="D9"/>
          <w:lang w:eastAsia="en-IE"/>
        </w:rPr>
        <w:t xml:space="preserve">$ </w:t>
      </w:r>
      <w:r w:rsidRPr="00D36FD5">
        <w:rPr>
          <w:rFonts w:ascii="Consolas" w:hAnsi="Consolas" w:cs="Arial"/>
          <w:shd w:val="clear" w:color="auto" w:fill="D9D9D9" w:themeFill="background1" w:themeFillShade="D9"/>
          <w:lang w:eastAsia="en-IE"/>
        </w:rPr>
        <w:t>./</w:t>
      </w:r>
      <w:r>
        <w:rPr>
          <w:rFonts w:ascii="Consolas" w:hAnsi="Consolas" w:cs="Arial"/>
          <w:shd w:val="clear" w:color="auto" w:fill="D9D9D9" w:themeFill="background1" w:themeFillShade="D9"/>
          <w:lang w:eastAsia="en-IE"/>
        </w:rPr>
        <w:t>pull</w:t>
      </w:r>
      <w:r w:rsidRPr="00D36FD5">
        <w:rPr>
          <w:rFonts w:ascii="Consolas" w:hAnsi="Consolas" w:cs="Arial"/>
          <w:shd w:val="clear" w:color="auto" w:fill="D9D9D9" w:themeFill="background1" w:themeFillShade="D9"/>
          <w:lang w:eastAsia="en-IE"/>
        </w:rPr>
        <w:t>.sh</w:t>
      </w:r>
    </w:p>
    <w:p w14:paraId="4ADB4431" w14:textId="0E52E216" w:rsidR="00D36FD5" w:rsidRPr="00D36FD5" w:rsidRDefault="00D36FD5" w:rsidP="00D36FD5">
      <w:pPr>
        <w:pStyle w:val="ListParagraph"/>
        <w:ind w:left="1080"/>
        <w:jc w:val="both"/>
        <w:rPr>
          <w:rFonts w:ascii="Century Gothic" w:hAnsi="Century Gothic" w:cs="Arial"/>
          <w:lang w:val="es-MX" w:eastAsia="en-IE"/>
        </w:rPr>
      </w:pPr>
      <w:r w:rsidRPr="00D36FD5">
        <w:rPr>
          <w:rFonts w:ascii="Century Gothic" w:hAnsi="Century Gothic" w:cs="Arial"/>
          <w:lang w:val="es-MX" w:eastAsia="en-IE"/>
        </w:rPr>
        <w:t>No es necesario descargar todas las imágenes, por lo que se pueden comentar dentro del script aquellas imágenes que no se deseen.</w:t>
      </w:r>
    </w:p>
    <w:p w14:paraId="7C6A3596" w14:textId="77777777" w:rsidR="00D36FD5" w:rsidRPr="00D36FD5" w:rsidRDefault="00D36FD5" w:rsidP="00D36FD5">
      <w:pPr>
        <w:pStyle w:val="ListParagraph"/>
        <w:ind w:left="1080"/>
        <w:jc w:val="both"/>
        <w:rPr>
          <w:rFonts w:ascii="Consolas" w:hAnsi="Consolas" w:cs="Arial"/>
          <w:shd w:val="clear" w:color="auto" w:fill="D9D9D9" w:themeFill="background1" w:themeFillShade="D9"/>
          <w:lang w:val="es-MX" w:eastAsia="en-IE"/>
        </w:rPr>
      </w:pPr>
    </w:p>
    <w:p w14:paraId="7F428699" w14:textId="4357F3A3" w:rsidR="00D36FD5" w:rsidRPr="006A0E66" w:rsidRDefault="00D36FD5" w:rsidP="006A0E66">
      <w:pPr>
        <w:ind w:firstLine="360"/>
        <w:jc w:val="both"/>
        <w:rPr>
          <w:rFonts w:ascii="Century Gothic" w:hAnsi="Century Gothic" w:cs="Arial"/>
          <w:lang w:val="es-MX" w:eastAsia="en-IE"/>
        </w:rPr>
      </w:pPr>
      <w:r w:rsidRPr="006A0E66">
        <w:rPr>
          <w:rFonts w:ascii="Century Gothic" w:hAnsi="Century Gothic" w:cs="Arial"/>
          <w:lang w:val="es-MX" w:eastAsia="en-IE"/>
        </w:rPr>
        <w:lastRenderedPageBreak/>
        <w:t>Finalmente, se ejecuta el siguiente comando para desplegar los contenedores:</w:t>
      </w:r>
    </w:p>
    <w:p w14:paraId="3632A587" w14:textId="77777777" w:rsidR="00D36FD5" w:rsidRPr="00D36FD5" w:rsidRDefault="00D36FD5" w:rsidP="00D36FD5">
      <w:pPr>
        <w:pStyle w:val="ListParagraph"/>
        <w:jc w:val="both"/>
        <w:rPr>
          <w:rFonts w:ascii="Consolas" w:hAnsi="Consolas" w:cs="Arial"/>
          <w:shd w:val="clear" w:color="auto" w:fill="D9D9D9" w:themeFill="background1" w:themeFillShade="D9"/>
          <w:lang w:eastAsia="en-IE"/>
        </w:rPr>
      </w:pPr>
      <w:r w:rsidRPr="00D36FD5">
        <w:rPr>
          <w:rFonts w:ascii="Consolas" w:hAnsi="Consolas" w:cs="Arial"/>
          <w:shd w:val="clear" w:color="auto" w:fill="D9D9D9" w:themeFill="background1" w:themeFillShade="D9"/>
          <w:lang w:eastAsia="en-IE"/>
        </w:rPr>
        <w:t>$ docker-compose –f Xel.yml up -d</w:t>
      </w:r>
    </w:p>
    <w:p w14:paraId="24965DBB" w14:textId="3DD277A6" w:rsidR="003657AF" w:rsidRPr="003C4900" w:rsidRDefault="003657AF" w:rsidP="003657AF">
      <w:pPr>
        <w:pStyle w:val="Heading4"/>
        <w:rPr>
          <w:rFonts w:ascii="Century Gothic" w:hAnsi="Century Gothic"/>
          <w:color w:val="000000" w:themeColor="text1"/>
          <w:sz w:val="28"/>
          <w:szCs w:val="28"/>
          <w:lang w:val="es-MX" w:eastAsia="en-IE"/>
        </w:rPr>
      </w:pPr>
      <w:r w:rsidRPr="003C4900">
        <w:rPr>
          <w:rFonts w:ascii="Century Gothic" w:hAnsi="Century Gothic"/>
          <w:color w:val="000000" w:themeColor="text1"/>
          <w:sz w:val="28"/>
          <w:szCs w:val="28"/>
          <w:lang w:val="es-MX" w:eastAsia="en-IE"/>
        </w:rPr>
        <w:t>Diseño y ejecución de soluciones</w:t>
      </w:r>
    </w:p>
    <w:p w14:paraId="6766A7F0" w14:textId="77777777" w:rsidR="003C4900" w:rsidRDefault="003C4900" w:rsidP="00C02E05">
      <w:pPr>
        <w:rPr>
          <w:rFonts w:ascii="Arial" w:hAnsi="Arial" w:cs="Arial"/>
          <w:sz w:val="20"/>
          <w:szCs w:val="20"/>
          <w:lang w:val="es-MX" w:eastAsia="en-IE"/>
        </w:rPr>
      </w:pPr>
    </w:p>
    <w:p w14:paraId="1154824A" w14:textId="4976A361" w:rsidR="00C02E05" w:rsidRPr="003C4900" w:rsidRDefault="003657AF" w:rsidP="0026568C">
      <w:pPr>
        <w:ind w:firstLine="720"/>
        <w:jc w:val="both"/>
        <w:rPr>
          <w:rFonts w:ascii="Century Gothic" w:hAnsi="Century Gothic" w:cs="Arial"/>
          <w:lang w:val="es-MX" w:eastAsia="en-IE"/>
        </w:rPr>
      </w:pPr>
      <w:r w:rsidRPr="003C4900">
        <w:rPr>
          <w:rFonts w:ascii="Century Gothic" w:hAnsi="Century Gothic" w:cs="Arial"/>
          <w:lang w:val="es-MX" w:eastAsia="en-IE"/>
        </w:rPr>
        <w:t xml:space="preserve">Una vez desplegada la malla de servicios, ésta puede utilizarse para crear </w:t>
      </w:r>
      <w:r w:rsidR="00CC4628" w:rsidRPr="003C4900">
        <w:rPr>
          <w:rFonts w:ascii="Century Gothic" w:hAnsi="Century Gothic" w:cs="Arial"/>
          <w:lang w:val="es-MX" w:eastAsia="en-IE"/>
        </w:rPr>
        <w:t>diferentes soluciones para problemas de big data</w:t>
      </w:r>
      <w:r w:rsidRPr="003C4900">
        <w:rPr>
          <w:rFonts w:ascii="Century Gothic" w:hAnsi="Century Gothic" w:cs="Arial"/>
          <w:lang w:val="es-MX" w:eastAsia="en-IE"/>
        </w:rPr>
        <w:t xml:space="preserve">. </w:t>
      </w:r>
      <w:r w:rsidR="00CC4628" w:rsidRPr="003C4900">
        <w:rPr>
          <w:rFonts w:ascii="Century Gothic" w:hAnsi="Century Gothic" w:cs="Arial"/>
          <w:lang w:val="es-MX" w:eastAsia="en-IE"/>
        </w:rPr>
        <w:t xml:space="preserve">Estas </w:t>
      </w:r>
      <w:r w:rsidRPr="003C4900">
        <w:rPr>
          <w:rFonts w:ascii="Century Gothic" w:hAnsi="Century Gothic" w:cs="Arial"/>
          <w:lang w:val="es-MX" w:eastAsia="en-IE"/>
        </w:rPr>
        <w:t>soluciones se diseñan a partir de instrucciones definidas como un</w:t>
      </w:r>
      <w:r w:rsidR="007B556F" w:rsidRPr="003C4900">
        <w:rPr>
          <w:rFonts w:ascii="Century Gothic" w:hAnsi="Century Gothic" w:cs="Arial"/>
          <w:lang w:val="es-MX" w:eastAsia="en-IE"/>
        </w:rPr>
        <w:t>a estructura de</w:t>
      </w:r>
      <w:r w:rsidRPr="003C4900">
        <w:rPr>
          <w:rFonts w:ascii="Century Gothic" w:hAnsi="Century Gothic" w:cs="Arial"/>
          <w:lang w:val="es-MX" w:eastAsia="en-IE"/>
        </w:rPr>
        <w:t xml:space="preserve"> árbol, </w:t>
      </w:r>
      <w:r w:rsidR="007B556F" w:rsidRPr="003C4900">
        <w:rPr>
          <w:rFonts w:ascii="Century Gothic" w:hAnsi="Century Gothic" w:cs="Arial"/>
          <w:lang w:val="es-MX" w:eastAsia="en-IE"/>
        </w:rPr>
        <w:t>por ejemplo:</w:t>
      </w:r>
    </w:p>
    <w:p w14:paraId="67FA681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w:t>
      </w:r>
    </w:p>
    <w:p w14:paraId="0C77CE8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"DAG"</w:t>
      </w:r>
      <w:r w:rsidRPr="006A0E66">
        <w:rPr>
          <w:rFonts w:ascii="Consolas" w:hAnsi="Consolas"/>
          <w:color w:val="D4D4D4"/>
          <w:sz w:val="21"/>
          <w:szCs w:val="21"/>
        </w:rPr>
        <w:t xml:space="preserve">: </w:t>
      </w:r>
      <w:r w:rsidRPr="006A0E66">
        <w:rPr>
          <w:rFonts w:ascii="Consolas" w:hAnsi="Consolas"/>
          <w:color w:val="CE9178"/>
          <w:sz w:val="21"/>
          <w:szCs w:val="21"/>
        </w:rPr>
        <w:t>"[</w:t>
      </w:r>
    </w:p>
    <w:p w14:paraId="6B3A4C1B"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{id:c1-data_clean,</w:t>
      </w:r>
    </w:p>
    <w:p w14:paraId="3686A3D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service:cleanning,</w:t>
      </w:r>
    </w:p>
    <w:p w14:paraId="6647541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childrens:</w:t>
      </w:r>
    </w:p>
    <w:p w14:paraId="5971643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6E1EBA3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2BD9E1B0"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id:c2-s-imputation,</w:t>
      </w:r>
    </w:p>
    <w:p w14:paraId="60B3E863"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service:imputation,</w:t>
      </w:r>
    </w:p>
    <w:p w14:paraId="70E71ACB"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childrens:</w:t>
      </w:r>
    </w:p>
    <w:p w14:paraId="6CFBCF1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13455EA2"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674C3142"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id:c3-s-split-and-join,</w:t>
      </w:r>
    </w:p>
    <w:p w14:paraId="710AAAF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service:join_split,</w:t>
      </w:r>
    </w:p>
    <w:p w14:paraId="414D6E1E"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childrens:</w:t>
      </w:r>
    </w:p>
    <w:p w14:paraId="52864B2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04FD808B"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0C390D8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id:c4-regression_serv,</w:t>
      </w:r>
    </w:p>
    <w:p w14:paraId="03C86390"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service:regression,</w:t>
      </w:r>
    </w:p>
    <w:p w14:paraId="39A0404A"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childrens:[],</w:t>
      </w:r>
    </w:p>
    <w:p w14:paraId="53CF1A7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actions:[LINEARS],</w:t>
      </w:r>
    </w:p>
    <w:p w14:paraId="4B37414A"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params:{LINEARS:{actions:[LINEARS],</w:t>
      </w:r>
    </w:p>
    <w:p w14:paraId="21D0899A"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var_x:year,</w:t>
      </w:r>
    </w:p>
    <w:p w14:paraId="583BAAFE"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CE9178"/>
          <w:sz w:val="21"/>
          <w:szCs w:val="21"/>
        </w:rPr>
        <w:t xml:space="preserve">                        </w:t>
      </w:r>
      <w:r w:rsidRPr="006A0E66">
        <w:rPr>
          <w:rFonts w:ascii="Consolas" w:hAnsi="Consolas"/>
          <w:color w:val="CE9178"/>
          <w:sz w:val="21"/>
          <w:szCs w:val="21"/>
          <w:lang w:val="es-MX"/>
        </w:rPr>
        <w:t>list_var_x:0,</w:t>
      </w:r>
    </w:p>
    <w:p w14:paraId="041BA825"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CE9178"/>
          <w:sz w:val="21"/>
          <w:szCs w:val="21"/>
          <w:lang w:val="es-MX"/>
        </w:rPr>
        <w:t>                        var_y:[PM10],</w:t>
      </w:r>
    </w:p>
    <w:p w14:paraId="340E4D10"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lang w:val="es-MX"/>
        </w:rPr>
        <w:t xml:space="preserve">                        </w:t>
      </w:r>
      <w:r w:rsidRPr="006A0E66">
        <w:rPr>
          <w:rFonts w:ascii="Consolas" w:hAnsi="Consolas"/>
          <w:color w:val="CE9178"/>
          <w:sz w:val="21"/>
          <w:szCs w:val="21"/>
        </w:rPr>
        <w:t>filter_column:,</w:t>
      </w:r>
    </w:p>
    <w:p w14:paraId="23AF2C7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filter_value:,</w:t>
      </w:r>
    </w:p>
    <w:p w14:paraId="1248A56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alpha:0.05,</w:t>
      </w:r>
    </w:p>
    <w:p w14:paraId="07FEE6D2"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SAVE_DATA:true}}</w:t>
      </w:r>
    </w:p>
    <w:p w14:paraId="58E9BDCF"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1A239EE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639371D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id:c5-regression_serv,</w:t>
      </w:r>
    </w:p>
    <w:p w14:paraId="2A83E76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service:regression,</w:t>
      </w:r>
    </w:p>
    <w:p w14:paraId="215041A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childrens:[],</w:t>
      </w:r>
    </w:p>
    <w:p w14:paraId="1EF2FC6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actions:[LINEARS],</w:t>
      </w:r>
    </w:p>
    <w:p w14:paraId="6AC9F4B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params:{LINEARS:{actions:[LINEARS],</w:t>
      </w:r>
    </w:p>
    <w:p w14:paraId="60BE605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var_x:year,</w:t>
      </w:r>
    </w:p>
    <w:p w14:paraId="028271ED"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CE9178"/>
          <w:sz w:val="21"/>
          <w:szCs w:val="21"/>
        </w:rPr>
        <w:t xml:space="preserve">                        </w:t>
      </w:r>
      <w:r w:rsidRPr="006A0E66">
        <w:rPr>
          <w:rFonts w:ascii="Consolas" w:hAnsi="Consolas"/>
          <w:color w:val="CE9178"/>
          <w:sz w:val="21"/>
          <w:szCs w:val="21"/>
          <w:lang w:val="es-MX"/>
        </w:rPr>
        <w:t>list_var_x:0,</w:t>
      </w:r>
    </w:p>
    <w:p w14:paraId="61594ACA"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CE9178"/>
          <w:sz w:val="21"/>
          <w:szCs w:val="21"/>
          <w:lang w:val="es-MX"/>
        </w:rPr>
        <w:t>                        var_y:[PM10],</w:t>
      </w:r>
    </w:p>
    <w:p w14:paraId="3997225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lang w:val="es-MX"/>
        </w:rPr>
        <w:lastRenderedPageBreak/>
        <w:t xml:space="preserve">                        </w:t>
      </w:r>
      <w:r w:rsidRPr="006A0E66">
        <w:rPr>
          <w:rFonts w:ascii="Consolas" w:hAnsi="Consolas"/>
          <w:color w:val="CE9178"/>
          <w:sz w:val="21"/>
          <w:szCs w:val="21"/>
        </w:rPr>
        <w:t>filter_column:,</w:t>
      </w:r>
    </w:p>
    <w:p w14:paraId="760D573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filter_value:,</w:t>
      </w:r>
    </w:p>
    <w:p w14:paraId="78D7E39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alpha:0.05,</w:t>
      </w:r>
    </w:p>
    <w:p w14:paraId="0D433FE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SAVE_DATA:true}}</w:t>
      </w:r>
    </w:p>
    <w:p w14:paraId="67F8046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30CD715B"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548281A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actions:[SCOLUMN],</w:t>
      </w:r>
    </w:p>
    <w:p w14:paraId="2DB4DC7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params:{SCOLUMN:{actions:[SCOLUMN],</w:t>
      </w:r>
    </w:p>
    <w:p w14:paraId="0E7A207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column:FECHA,</w:t>
      </w:r>
    </w:p>
    <w:p w14:paraId="7E3D26C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method:DT,</w:t>
      </w:r>
    </w:p>
    <w:p w14:paraId="0B05E2E3"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date_format:%m/%d/%Y,</w:t>
      </w:r>
    </w:p>
    <w:p w14:paraId="7BDDC74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split_value:/,</w:t>
      </w:r>
    </w:p>
    <w:p w14:paraId="0633AE97"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columns:,</w:t>
      </w:r>
    </w:p>
    <w:p w14:paraId="07BD93A0"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separator:,column_name:,</w:t>
      </w:r>
    </w:p>
    <w:p w14:paraId="0ED5208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SAVE_DATA:true}}</w:t>
      </w:r>
    </w:p>
    <w:p w14:paraId="214D350E"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29F9306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57C2C2D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actions:[DROP],</w:t>
      </w:r>
    </w:p>
    <w:p w14:paraId="65B9DA18"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params:{DROP:{columns:[CO,NO,NO2,NOX,O3,PM10,PM25,PMCO,SO2],</w:t>
      </w:r>
    </w:p>
    <w:p w14:paraId="25F0ADB3"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actions:[DROP],</w:t>
      </w:r>
    </w:p>
    <w:p w14:paraId="1D4483D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imputation_type:,</w:t>
      </w:r>
    </w:p>
    <w:p w14:paraId="6882CACF"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strategy:,</w:t>
      </w:r>
    </w:p>
    <w:p w14:paraId="7CAB632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groupby:0,n_neighbors:2,</w:t>
      </w:r>
    </w:p>
    <w:p w14:paraId="5606D37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fill_value:,</w:t>
      </w:r>
    </w:p>
    <w:p w14:paraId="5EEB340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method:any,n_na:0,</w:t>
      </w:r>
    </w:p>
    <w:p w14:paraId="0038BCEE"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to_drop:0,</w:t>
      </w:r>
    </w:p>
    <w:p w14:paraId="1BB4A0A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SAVE_DATA:true}}</w:t>
      </w:r>
    </w:p>
    <w:p w14:paraId="7B83BDE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0818EE42"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3F791B64"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actions:[CLEAN],</w:t>
      </w:r>
    </w:p>
    <w:p w14:paraId="241C94C3"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params:{CLEAN:{actions:[CLEAN],columns:[CO,NO,NO2,NOX,O3,PM10,PM25,PMCO,SO2],</w:t>
      </w:r>
    </w:p>
    <w:p w14:paraId="7783B09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outliers_detection:ZS,</w:t>
      </w:r>
    </w:p>
    <w:p w14:paraId="121B649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method:,</w:t>
      </w:r>
    </w:p>
    <w:p w14:paraId="3FEE712F"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encoding_method:,</w:t>
      </w:r>
    </w:p>
    <w:p w14:paraId="3978F5BC"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n_standard_desviations:2,</w:t>
      </w:r>
    </w:p>
    <w:p w14:paraId="7078091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min_range:1,</w:t>
      </w:r>
    </w:p>
    <w:p w14:paraId="4801580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max_range:1,</w:t>
      </w:r>
    </w:p>
    <w:p w14:paraId="769ABF82"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norm_method:,</w:t>
      </w:r>
    </w:p>
    <w:p w14:paraId="29B1DC8F"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list_values:-99,</w:t>
      </w:r>
    </w:p>
    <w:p w14:paraId="2767170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replace_with:,</w:t>
      </w:r>
    </w:p>
    <w:p w14:paraId="38EACFB7"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label_column:,</w:t>
      </w:r>
    </w:p>
    <w:p w14:paraId="232F827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list_labels:,</w:t>
      </w:r>
    </w:p>
    <w:p w14:paraId="70ACC0AE"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SAVE_DATA:true}}</w:t>
      </w:r>
    </w:p>
    <w:p w14:paraId="2E68CEEB"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p>
    <w:p w14:paraId="05D6E305"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CE9178"/>
          <w:sz w:val="21"/>
          <w:szCs w:val="21"/>
        </w:rPr>
        <w:t>      ]"</w:t>
      </w:r>
      <w:r w:rsidRPr="006A0E66">
        <w:rPr>
          <w:rFonts w:ascii="Consolas" w:hAnsi="Consolas"/>
          <w:color w:val="D4D4D4"/>
          <w:sz w:val="21"/>
          <w:szCs w:val="21"/>
        </w:rPr>
        <w:t>,</w:t>
      </w:r>
    </w:p>
    <w:p w14:paraId="1FCFDB89"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"data_map"</w:t>
      </w:r>
      <w:r w:rsidRPr="006A0E66">
        <w:rPr>
          <w:rFonts w:ascii="Consolas" w:hAnsi="Consolas"/>
          <w:color w:val="D4D4D4"/>
          <w:sz w:val="21"/>
          <w:szCs w:val="21"/>
        </w:rPr>
        <w:t>: {</w:t>
      </w:r>
    </w:p>
    <w:p w14:paraId="0425CA6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"data"</w:t>
      </w:r>
      <w:r w:rsidRPr="006A0E66">
        <w:rPr>
          <w:rFonts w:ascii="Consolas" w:hAnsi="Consolas"/>
          <w:color w:val="D4D4D4"/>
          <w:sz w:val="21"/>
          <w:szCs w:val="21"/>
        </w:rPr>
        <w:t>: {</w:t>
      </w:r>
    </w:p>
    <w:p w14:paraId="38D2644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lastRenderedPageBreak/>
        <w:t xml:space="preserve">            </w:t>
      </w:r>
      <w:r w:rsidRPr="006A0E66">
        <w:rPr>
          <w:rFonts w:ascii="Consolas" w:hAnsi="Consolas"/>
          <w:color w:val="9CDCFE"/>
          <w:sz w:val="21"/>
          <w:szCs w:val="21"/>
        </w:rPr>
        <w:t>"catalog"</w:t>
      </w:r>
      <w:r w:rsidRPr="006A0E66">
        <w:rPr>
          <w:rFonts w:ascii="Consolas" w:hAnsi="Consolas"/>
          <w:color w:val="D4D4D4"/>
          <w:sz w:val="21"/>
          <w:szCs w:val="21"/>
        </w:rPr>
        <w:t xml:space="preserve">: </w:t>
      </w:r>
      <w:r w:rsidRPr="006A0E66">
        <w:rPr>
          <w:rFonts w:ascii="Consolas" w:hAnsi="Consolas"/>
          <w:color w:val="CE9178"/>
          <w:sz w:val="21"/>
          <w:szCs w:val="21"/>
        </w:rPr>
        <w:t>"Examples"</w:t>
      </w:r>
      <w:r w:rsidRPr="006A0E66">
        <w:rPr>
          <w:rFonts w:ascii="Consolas" w:hAnsi="Consolas"/>
          <w:color w:val="D4D4D4"/>
          <w:sz w:val="21"/>
          <w:szCs w:val="21"/>
        </w:rPr>
        <w:t>,</w:t>
      </w:r>
    </w:p>
    <w:p w14:paraId="7A5EAF1E"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"filename"</w:t>
      </w:r>
      <w:r w:rsidRPr="006A0E66">
        <w:rPr>
          <w:rFonts w:ascii="Consolas" w:hAnsi="Consolas"/>
          <w:color w:val="D4D4D4"/>
          <w:sz w:val="21"/>
          <w:szCs w:val="21"/>
        </w:rPr>
        <w:t xml:space="preserve">: </w:t>
      </w:r>
      <w:r w:rsidRPr="006A0E66">
        <w:rPr>
          <w:rFonts w:ascii="Consolas" w:hAnsi="Consolas"/>
          <w:color w:val="CE9178"/>
          <w:sz w:val="21"/>
          <w:szCs w:val="21"/>
        </w:rPr>
        <w:t>"contaminantes_1986-2022.csv"</w:t>
      </w:r>
      <w:r w:rsidRPr="006A0E66">
        <w:rPr>
          <w:rFonts w:ascii="Consolas" w:hAnsi="Consolas"/>
          <w:color w:val="D4D4D4"/>
          <w:sz w:val="21"/>
          <w:szCs w:val="21"/>
        </w:rPr>
        <w:t>,</w:t>
      </w:r>
    </w:p>
    <w:p w14:paraId="1D71073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"token_user"</w:t>
      </w:r>
      <w:r w:rsidRPr="006A0E66">
        <w:rPr>
          <w:rFonts w:ascii="Consolas" w:hAnsi="Consolas"/>
          <w:color w:val="D4D4D4"/>
          <w:sz w:val="21"/>
          <w:szCs w:val="21"/>
        </w:rPr>
        <w:t xml:space="preserve">: </w:t>
      </w:r>
      <w:r w:rsidRPr="006A0E66">
        <w:rPr>
          <w:rFonts w:ascii="Consolas" w:hAnsi="Consolas"/>
          <w:color w:val="CE9178"/>
          <w:sz w:val="21"/>
          <w:szCs w:val="21"/>
        </w:rPr>
        <w:t>"300d03efcac4bab98d04af639dba337d5350ebd955fa39b4912376f7715a9fc6"</w:t>
      </w:r>
    </w:p>
    <w:p w14:paraId="142F7406"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w:t>
      </w:r>
    </w:p>
    <w:p w14:paraId="7B82BAE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"type"</w:t>
      </w:r>
      <w:r w:rsidRPr="006A0E66">
        <w:rPr>
          <w:rFonts w:ascii="Consolas" w:hAnsi="Consolas"/>
          <w:color w:val="D4D4D4"/>
          <w:sz w:val="21"/>
          <w:szCs w:val="21"/>
        </w:rPr>
        <w:t xml:space="preserve">: </w:t>
      </w:r>
      <w:r w:rsidRPr="006A0E66">
        <w:rPr>
          <w:rFonts w:ascii="Consolas" w:hAnsi="Consolas"/>
          <w:color w:val="CE9178"/>
          <w:sz w:val="21"/>
          <w:szCs w:val="21"/>
        </w:rPr>
        <w:t>"LAKE"</w:t>
      </w:r>
    </w:p>
    <w:p w14:paraId="61484C7D"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w:t>
      </w:r>
    </w:p>
    <w:p w14:paraId="2DAB2FE7"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"auth"</w:t>
      </w:r>
      <w:r w:rsidRPr="006A0E66">
        <w:rPr>
          <w:rFonts w:ascii="Consolas" w:hAnsi="Consolas"/>
          <w:color w:val="D4D4D4"/>
          <w:sz w:val="21"/>
          <w:szCs w:val="21"/>
        </w:rPr>
        <w:t>: {</w:t>
      </w:r>
    </w:p>
    <w:p w14:paraId="1B597841" w14:textId="77777777" w:rsidR="006A0E66" w:rsidRPr="006A0E66" w:rsidRDefault="006A0E66" w:rsidP="006A0E66">
      <w:pPr>
        <w:shd w:val="clear" w:color="auto" w:fill="1E1E1E"/>
        <w:spacing w:line="285" w:lineRule="atLeast"/>
        <w:rPr>
          <w:rFonts w:ascii="Consolas" w:hAnsi="Consolas"/>
          <w:color w:val="D4D4D4"/>
          <w:sz w:val="21"/>
          <w:szCs w:val="21"/>
        </w:rPr>
      </w:pPr>
      <w:r w:rsidRPr="006A0E66">
        <w:rPr>
          <w:rFonts w:ascii="Consolas" w:hAnsi="Consolas"/>
          <w:color w:val="D4D4D4"/>
          <w:sz w:val="21"/>
          <w:szCs w:val="21"/>
        </w:rPr>
        <w:t xml:space="preserve">        </w:t>
      </w:r>
      <w:r w:rsidRPr="006A0E66">
        <w:rPr>
          <w:rFonts w:ascii="Consolas" w:hAnsi="Consolas"/>
          <w:color w:val="9CDCFE"/>
          <w:sz w:val="21"/>
          <w:szCs w:val="21"/>
        </w:rPr>
        <w:t>"user"</w:t>
      </w:r>
      <w:r w:rsidRPr="006A0E66">
        <w:rPr>
          <w:rFonts w:ascii="Consolas" w:hAnsi="Consolas"/>
          <w:color w:val="D4D4D4"/>
          <w:sz w:val="21"/>
          <w:szCs w:val="21"/>
        </w:rPr>
        <w:t xml:space="preserve">: </w:t>
      </w:r>
      <w:r w:rsidRPr="006A0E66">
        <w:rPr>
          <w:rFonts w:ascii="Consolas" w:hAnsi="Consolas"/>
          <w:color w:val="CE9178"/>
          <w:sz w:val="21"/>
          <w:szCs w:val="21"/>
        </w:rPr>
        <w:t>"300d03efcac4bab98d04af639dba337d5350ebd955fa39b4912376f7715a9fc6"</w:t>
      </w:r>
      <w:r w:rsidRPr="006A0E66">
        <w:rPr>
          <w:rFonts w:ascii="Consolas" w:hAnsi="Consolas"/>
          <w:color w:val="D4D4D4"/>
          <w:sz w:val="21"/>
          <w:szCs w:val="21"/>
        </w:rPr>
        <w:t>,</w:t>
      </w:r>
    </w:p>
    <w:p w14:paraId="52670617"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D4D4D4"/>
          <w:sz w:val="21"/>
          <w:szCs w:val="21"/>
        </w:rPr>
        <w:t xml:space="preserve">        </w:t>
      </w:r>
      <w:r w:rsidRPr="006A0E66">
        <w:rPr>
          <w:rFonts w:ascii="Consolas" w:hAnsi="Consolas"/>
          <w:color w:val="9CDCFE"/>
          <w:sz w:val="21"/>
          <w:szCs w:val="21"/>
          <w:lang w:val="es-MX"/>
        </w:rPr>
        <w:t>"workspace"</w:t>
      </w:r>
      <w:r w:rsidRPr="006A0E66">
        <w:rPr>
          <w:rFonts w:ascii="Consolas" w:hAnsi="Consolas"/>
          <w:color w:val="D4D4D4"/>
          <w:sz w:val="21"/>
          <w:szCs w:val="21"/>
          <w:lang w:val="es-MX"/>
        </w:rPr>
        <w:t xml:space="preserve">: </w:t>
      </w:r>
      <w:r w:rsidRPr="006A0E66">
        <w:rPr>
          <w:rFonts w:ascii="Consolas" w:hAnsi="Consolas"/>
          <w:color w:val="CE9178"/>
          <w:sz w:val="21"/>
          <w:szCs w:val="21"/>
          <w:lang w:val="es-MX"/>
        </w:rPr>
        <w:t>"Default"</w:t>
      </w:r>
    </w:p>
    <w:p w14:paraId="55618E33"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D4D4D4"/>
          <w:sz w:val="21"/>
          <w:szCs w:val="21"/>
          <w:lang w:val="es-MX"/>
        </w:rPr>
        <w:t>    },</w:t>
      </w:r>
    </w:p>
    <w:p w14:paraId="1A991F4F"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D4D4D4"/>
          <w:sz w:val="21"/>
          <w:szCs w:val="21"/>
          <w:lang w:val="es-MX"/>
        </w:rPr>
        <w:t xml:space="preserve">    </w:t>
      </w:r>
      <w:r w:rsidRPr="006A0E66">
        <w:rPr>
          <w:rFonts w:ascii="Consolas" w:hAnsi="Consolas"/>
          <w:color w:val="9CDCFE"/>
          <w:sz w:val="21"/>
          <w:szCs w:val="21"/>
          <w:lang w:val="es-MX"/>
        </w:rPr>
        <w:t>"alias"</w:t>
      </w:r>
      <w:r w:rsidRPr="006A0E66">
        <w:rPr>
          <w:rFonts w:ascii="Consolas" w:hAnsi="Consolas"/>
          <w:color w:val="D4D4D4"/>
          <w:sz w:val="21"/>
          <w:szCs w:val="21"/>
          <w:lang w:val="es-MX"/>
        </w:rPr>
        <w:t xml:space="preserve">: </w:t>
      </w:r>
      <w:r w:rsidRPr="006A0E66">
        <w:rPr>
          <w:rFonts w:ascii="Consolas" w:hAnsi="Consolas"/>
          <w:color w:val="CE9178"/>
          <w:sz w:val="21"/>
          <w:szCs w:val="21"/>
          <w:lang w:val="es-MX"/>
        </w:rPr>
        <w:t>"Regresion de contaminantes - RAMA"</w:t>
      </w:r>
      <w:r w:rsidRPr="006A0E66">
        <w:rPr>
          <w:rFonts w:ascii="Consolas" w:hAnsi="Consolas"/>
          <w:color w:val="D4D4D4"/>
          <w:sz w:val="21"/>
          <w:szCs w:val="21"/>
          <w:lang w:val="es-MX"/>
        </w:rPr>
        <w:t>,</w:t>
      </w:r>
    </w:p>
    <w:p w14:paraId="7F52D8EF"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D4D4D4"/>
          <w:sz w:val="21"/>
          <w:szCs w:val="21"/>
          <w:lang w:val="es-MX"/>
        </w:rPr>
        <w:t xml:space="preserve">    </w:t>
      </w:r>
      <w:r w:rsidRPr="006A0E66">
        <w:rPr>
          <w:rFonts w:ascii="Consolas" w:hAnsi="Consolas"/>
          <w:color w:val="9CDCFE"/>
          <w:sz w:val="21"/>
          <w:szCs w:val="21"/>
          <w:lang w:val="es-MX"/>
        </w:rPr>
        <w:t>"token_solution"</w:t>
      </w:r>
      <w:r w:rsidRPr="006A0E66">
        <w:rPr>
          <w:rFonts w:ascii="Consolas" w:hAnsi="Consolas"/>
          <w:color w:val="D4D4D4"/>
          <w:sz w:val="21"/>
          <w:szCs w:val="21"/>
          <w:lang w:val="es-MX"/>
        </w:rPr>
        <w:t xml:space="preserve">: </w:t>
      </w:r>
      <w:r w:rsidRPr="006A0E66">
        <w:rPr>
          <w:rFonts w:ascii="Consolas" w:hAnsi="Consolas"/>
          <w:color w:val="CE9178"/>
          <w:sz w:val="21"/>
          <w:szCs w:val="21"/>
          <w:lang w:val="es-MX"/>
        </w:rPr>
        <w:t>"3bf71a4c0e78bd6545da6dadac067a16c6113ec2610a600147c5201f49094f57"</w:t>
      </w:r>
    </w:p>
    <w:p w14:paraId="285954B8" w14:textId="77777777" w:rsidR="006A0E66" w:rsidRPr="006A0E66" w:rsidRDefault="006A0E66" w:rsidP="006A0E66">
      <w:pPr>
        <w:shd w:val="clear" w:color="auto" w:fill="1E1E1E"/>
        <w:spacing w:line="285" w:lineRule="atLeast"/>
        <w:rPr>
          <w:rFonts w:ascii="Consolas" w:hAnsi="Consolas"/>
          <w:color w:val="D4D4D4"/>
          <w:sz w:val="21"/>
          <w:szCs w:val="21"/>
          <w:lang w:val="es-MX"/>
        </w:rPr>
      </w:pPr>
      <w:r w:rsidRPr="006A0E66">
        <w:rPr>
          <w:rFonts w:ascii="Consolas" w:hAnsi="Consolas"/>
          <w:color w:val="D4D4D4"/>
          <w:sz w:val="21"/>
          <w:szCs w:val="21"/>
          <w:lang w:val="es-MX"/>
        </w:rPr>
        <w:t>}</w:t>
      </w:r>
    </w:p>
    <w:p w14:paraId="7944E79C" w14:textId="77777777" w:rsidR="003657AF" w:rsidRPr="006A0E66" w:rsidRDefault="003657AF" w:rsidP="003657AF">
      <w:pPr>
        <w:rPr>
          <w:rFonts w:ascii="Arial" w:hAnsi="Arial" w:cs="Arial"/>
          <w:sz w:val="20"/>
          <w:szCs w:val="20"/>
          <w:lang w:val="es-MX" w:eastAsia="en-IE"/>
        </w:rPr>
      </w:pPr>
    </w:p>
    <w:p w14:paraId="23222983" w14:textId="4D42C885" w:rsidR="006A0E66" w:rsidRPr="006A0E66" w:rsidRDefault="006A0E66" w:rsidP="006A0E66">
      <w:pPr>
        <w:jc w:val="both"/>
        <w:rPr>
          <w:rFonts w:ascii="Century Gothic" w:hAnsi="Century Gothic" w:cs="Arial"/>
          <w:lang w:val="es-MX" w:eastAsia="en-IE"/>
        </w:rPr>
      </w:pPr>
      <w:r w:rsidRPr="006A0E66">
        <w:rPr>
          <w:rFonts w:ascii="Century Gothic" w:hAnsi="Century Gothic" w:cs="Arial"/>
          <w:b/>
          <w:bCs/>
          <w:lang w:val="es-MX" w:eastAsia="en-IE"/>
        </w:rPr>
        <w:t>DAG</w:t>
      </w:r>
      <w:r>
        <w:rPr>
          <w:rFonts w:ascii="Century Gothic" w:hAnsi="Century Gothic" w:cs="Arial"/>
          <w:lang w:val="es-MX" w:eastAsia="en-IE"/>
        </w:rPr>
        <w:t xml:space="preserve"> </w:t>
      </w:r>
      <w:r w:rsidRPr="006A0E66">
        <w:rPr>
          <w:rFonts w:ascii="Century Gothic" w:hAnsi="Century Gothic" w:cs="Arial"/>
          <w:lang w:val="es-MX" w:eastAsia="en-IE"/>
        </w:rPr>
        <w:t xml:space="preserve">contiene el gráfico con la configuración y parámetros de los servicios que procesarán una fuente de datos. El </w:t>
      </w:r>
      <w:r>
        <w:rPr>
          <w:rFonts w:ascii="Century Gothic" w:hAnsi="Century Gothic" w:cs="Arial"/>
          <w:lang w:val="es-MX" w:eastAsia="en-IE"/>
        </w:rPr>
        <w:t>grafo</w:t>
      </w:r>
      <w:r w:rsidRPr="006A0E66">
        <w:rPr>
          <w:rFonts w:ascii="Century Gothic" w:hAnsi="Century Gothic" w:cs="Arial"/>
          <w:lang w:val="es-MX" w:eastAsia="en-IE"/>
        </w:rPr>
        <w:t xml:space="preserve"> debe estar en formato de</w:t>
      </w:r>
      <w:r>
        <w:rPr>
          <w:rFonts w:ascii="Century Gothic" w:hAnsi="Century Gothic" w:cs="Arial"/>
          <w:lang w:val="es-MX" w:eastAsia="en-IE"/>
        </w:rPr>
        <w:t xml:space="preserve"> texto (String) y debe </w:t>
      </w:r>
      <w:r w:rsidRPr="006A0E66">
        <w:rPr>
          <w:rFonts w:ascii="Century Gothic" w:hAnsi="Century Gothic" w:cs="Arial"/>
          <w:lang w:val="es-MX" w:eastAsia="en-IE"/>
        </w:rPr>
        <w:t>contener los siguientes parámetros:</w:t>
      </w:r>
    </w:p>
    <w:p w14:paraId="709F54D0" w14:textId="1393F83D" w:rsidR="006A0E66" w:rsidRPr="006A0E66"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lang w:val="es-MX" w:eastAsia="en-IE"/>
        </w:rPr>
        <w:t xml:space="preserve"> </w:t>
      </w:r>
      <w:r>
        <w:rPr>
          <w:rFonts w:ascii="Century Gothic" w:hAnsi="Century Gothic" w:cs="Arial"/>
          <w:b/>
          <w:bCs/>
          <w:lang w:val="es-MX" w:eastAsia="en-IE"/>
        </w:rPr>
        <w:t>Service:</w:t>
      </w:r>
      <w:r w:rsidRPr="006A0E66">
        <w:rPr>
          <w:rFonts w:ascii="Century Gothic" w:hAnsi="Century Gothic" w:cs="Arial"/>
          <w:lang w:val="es-MX" w:eastAsia="en-IE"/>
        </w:rPr>
        <w:t xml:space="preserve"> es el nombre del servicio llamado.</w:t>
      </w:r>
    </w:p>
    <w:p w14:paraId="2B85A1AE" w14:textId="55AB8D3B" w:rsidR="006A0E66" w:rsidRPr="006A0E66"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lang w:val="es-MX" w:eastAsia="en-IE"/>
        </w:rPr>
        <w:t xml:space="preserve"> </w:t>
      </w:r>
      <w:r w:rsidRPr="006A0E66">
        <w:rPr>
          <w:rFonts w:ascii="Century Gothic" w:hAnsi="Century Gothic" w:cs="Arial"/>
          <w:b/>
          <w:bCs/>
          <w:lang w:val="es-MX" w:eastAsia="en-IE"/>
        </w:rPr>
        <w:t>Actions</w:t>
      </w:r>
      <w:r>
        <w:rPr>
          <w:rFonts w:ascii="Century Gothic" w:hAnsi="Century Gothic" w:cs="Arial"/>
          <w:lang w:val="es-MX" w:eastAsia="en-IE"/>
        </w:rPr>
        <w:t>:</w:t>
      </w:r>
      <w:r w:rsidRPr="006A0E66">
        <w:rPr>
          <w:rFonts w:ascii="Century Gothic" w:hAnsi="Century Gothic" w:cs="Arial"/>
          <w:lang w:val="es-MX" w:eastAsia="en-IE"/>
        </w:rPr>
        <w:t xml:space="preserve"> es un conjunto con los nombres de la aplicación dentro del bloque de construcción </w:t>
      </w:r>
      <w:r>
        <w:rPr>
          <w:rFonts w:ascii="Century Gothic" w:hAnsi="Century Gothic" w:cs="Arial"/>
          <w:lang w:val="es-MX" w:eastAsia="en-IE"/>
        </w:rPr>
        <w:t xml:space="preserve">declarado en </w:t>
      </w:r>
      <w:r w:rsidRPr="006A0E66">
        <w:rPr>
          <w:rFonts w:ascii="Century Gothic" w:hAnsi="Century Gothic" w:cs="Arial"/>
          <w:b/>
          <w:bCs/>
          <w:lang w:val="es-MX" w:eastAsia="en-IE"/>
        </w:rPr>
        <w:t>service</w:t>
      </w:r>
    </w:p>
    <w:p w14:paraId="40985C43" w14:textId="441119B3" w:rsidR="006A0E66" w:rsidRPr="006A0E66"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lang w:val="es-MX" w:eastAsia="en-IE"/>
        </w:rPr>
        <w:t xml:space="preserve"> </w:t>
      </w:r>
      <w:r w:rsidRPr="006A0E66">
        <w:rPr>
          <w:rFonts w:ascii="Century Gothic" w:hAnsi="Century Gothic" w:cs="Arial"/>
          <w:b/>
          <w:bCs/>
          <w:lang w:val="es-MX" w:eastAsia="en-IE"/>
        </w:rPr>
        <w:t>Params</w:t>
      </w:r>
      <w:r>
        <w:rPr>
          <w:rFonts w:ascii="Century Gothic" w:hAnsi="Century Gothic" w:cs="Arial"/>
          <w:b/>
          <w:bCs/>
          <w:lang w:val="es-MX" w:eastAsia="en-IE"/>
        </w:rPr>
        <w:t>:</w:t>
      </w:r>
      <w:r w:rsidRPr="006A0E66">
        <w:rPr>
          <w:rFonts w:ascii="Century Gothic" w:hAnsi="Century Gothic" w:cs="Arial"/>
          <w:lang w:val="es-MX" w:eastAsia="en-IE"/>
        </w:rPr>
        <w:t xml:space="preserve"> es un conjunto de parámetros definidos en un formato de valor clave que se usará para que la aplicación realice la transformación de datos.</w:t>
      </w:r>
    </w:p>
    <w:p w14:paraId="31E24E33" w14:textId="645EBAC4" w:rsidR="006A0E66" w:rsidRPr="006A0E66"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lang w:val="es-MX" w:eastAsia="en-IE"/>
        </w:rPr>
        <w:t xml:space="preserve"> </w:t>
      </w:r>
      <w:r w:rsidRPr="006A0E66">
        <w:rPr>
          <w:rFonts w:ascii="Century Gothic" w:hAnsi="Century Gothic" w:cs="Arial"/>
          <w:b/>
          <w:bCs/>
          <w:lang w:val="es-MX" w:eastAsia="en-IE"/>
        </w:rPr>
        <w:t>Childrens</w:t>
      </w:r>
      <w:r>
        <w:rPr>
          <w:rFonts w:ascii="Century Gothic" w:hAnsi="Century Gothic" w:cs="Arial"/>
          <w:lang w:val="es-MX" w:eastAsia="en-IE"/>
        </w:rPr>
        <w:t>:</w:t>
      </w:r>
      <w:r w:rsidRPr="006A0E66">
        <w:rPr>
          <w:rFonts w:ascii="Century Gothic" w:hAnsi="Century Gothic" w:cs="Arial"/>
          <w:lang w:val="es-MX" w:eastAsia="en-IE"/>
        </w:rPr>
        <w:t xml:space="preserve"> es un conjunto de niños con las instrucciones que se ejecutarán para los servicios después de terminar.</w:t>
      </w:r>
    </w:p>
    <w:p w14:paraId="51DED08B" w14:textId="29C4C15A" w:rsidR="006A0E66" w:rsidRPr="006A0E66" w:rsidRDefault="006A0E66" w:rsidP="006A0E66">
      <w:pPr>
        <w:pStyle w:val="ListParagraph"/>
        <w:numPr>
          <w:ilvl w:val="0"/>
          <w:numId w:val="23"/>
        </w:numPr>
        <w:jc w:val="both"/>
        <w:rPr>
          <w:rFonts w:ascii="Century Gothic" w:hAnsi="Century Gothic" w:cs="Arial"/>
          <w:lang w:val="es-MX" w:eastAsia="en-IE"/>
        </w:rPr>
      </w:pPr>
      <w:r>
        <w:rPr>
          <w:rFonts w:ascii="Century Gothic" w:hAnsi="Century Gothic" w:cs="Arial"/>
          <w:b/>
          <w:bCs/>
          <w:lang w:val="es-MX" w:eastAsia="en-IE"/>
        </w:rPr>
        <w:t>D</w:t>
      </w:r>
      <w:r w:rsidRPr="006A0E66">
        <w:rPr>
          <w:rFonts w:ascii="Century Gothic" w:hAnsi="Century Gothic" w:cs="Arial"/>
          <w:b/>
          <w:bCs/>
          <w:lang w:val="es-MX" w:eastAsia="en-IE"/>
        </w:rPr>
        <w:t>ata_map</w:t>
      </w:r>
      <w:r>
        <w:rPr>
          <w:rFonts w:ascii="Century Gothic" w:hAnsi="Century Gothic" w:cs="Arial"/>
          <w:b/>
          <w:bCs/>
          <w:lang w:val="es-MX" w:eastAsia="en-IE"/>
        </w:rPr>
        <w:t>:</w:t>
      </w:r>
      <w:r>
        <w:rPr>
          <w:rFonts w:ascii="Century Gothic" w:hAnsi="Century Gothic" w:cs="Arial"/>
          <w:lang w:val="es-MX" w:eastAsia="en-IE"/>
        </w:rPr>
        <w:t xml:space="preserve"> </w:t>
      </w:r>
      <w:r w:rsidRPr="006A0E66">
        <w:rPr>
          <w:rFonts w:ascii="Century Gothic" w:hAnsi="Century Gothic" w:cs="Arial"/>
          <w:lang w:val="es-MX" w:eastAsia="en-IE"/>
        </w:rPr>
        <w:t>contiene un objeto con la información del conjunto de datos a procesar. Siguiendo este ejemplo, el conjunto de datos</w:t>
      </w:r>
      <w:r>
        <w:rPr>
          <w:rFonts w:ascii="Century Gothic" w:hAnsi="Century Gothic" w:cs="Arial"/>
          <w:lang w:val="es-MX" w:eastAsia="en-IE"/>
        </w:rPr>
        <w:t xml:space="preserve"> </w:t>
      </w:r>
      <w:r w:rsidRPr="006A0E66">
        <w:rPr>
          <w:rFonts w:ascii="Century Gothic" w:hAnsi="Century Gothic" w:cs="Arial"/>
          <w:i/>
          <w:iCs/>
          <w:lang w:val="es-MX" w:eastAsia="en-IE"/>
        </w:rPr>
        <w:t>contaminantes_1986-2022.csv</w:t>
      </w:r>
      <w:r>
        <w:rPr>
          <w:rFonts w:ascii="Century Gothic" w:hAnsi="Century Gothic" w:cs="Arial"/>
          <w:i/>
          <w:iCs/>
          <w:lang w:val="es-MX" w:eastAsia="en-IE"/>
        </w:rPr>
        <w:t xml:space="preserve"> </w:t>
      </w:r>
      <w:r w:rsidRPr="006A0E66">
        <w:rPr>
          <w:rFonts w:ascii="Century Gothic" w:hAnsi="Century Gothic" w:cs="Arial"/>
          <w:lang w:val="es-MX" w:eastAsia="en-IE"/>
        </w:rPr>
        <w:t>pertenece al usuario 300d03efcac4bab98d04af639dba337d5350ebd955fa39b4912376f7715a9fc6 en la carpeta Ejemplos</w:t>
      </w:r>
      <w:r>
        <w:rPr>
          <w:rFonts w:ascii="Century Gothic" w:hAnsi="Century Gothic" w:cs="Arial"/>
          <w:lang w:val="es-MX" w:eastAsia="en-IE"/>
        </w:rPr>
        <w:t>.</w:t>
      </w:r>
    </w:p>
    <w:p w14:paraId="6BF3526A" w14:textId="77777777" w:rsidR="006A0E66" w:rsidRPr="006A0E66" w:rsidRDefault="006A0E66" w:rsidP="006A0E66">
      <w:pPr>
        <w:pStyle w:val="ListParagraph"/>
        <w:jc w:val="both"/>
        <w:rPr>
          <w:rFonts w:ascii="Century Gothic" w:hAnsi="Century Gothic" w:cs="Arial"/>
          <w:lang w:val="es-MX" w:eastAsia="en-IE"/>
        </w:rPr>
      </w:pPr>
    </w:p>
    <w:p w14:paraId="70AD9841" w14:textId="25938F1E" w:rsidR="006A0E66" w:rsidRPr="006A0E66" w:rsidRDefault="006A0E66" w:rsidP="006A0E66">
      <w:pPr>
        <w:pStyle w:val="ListParagraph"/>
        <w:jc w:val="both"/>
        <w:rPr>
          <w:rFonts w:ascii="Century Gothic" w:hAnsi="Century Gothic" w:cs="Arial"/>
          <w:lang w:val="es-MX" w:eastAsia="en-IE"/>
        </w:rPr>
      </w:pPr>
      <w:r w:rsidRPr="006A0E66">
        <w:rPr>
          <w:rFonts w:ascii="Century Gothic" w:hAnsi="Century Gothic" w:cs="Arial"/>
          <w:lang w:val="es-MX" w:eastAsia="en-IE"/>
        </w:rPr>
        <w:t xml:space="preserve"> El </w:t>
      </w:r>
      <w:r>
        <w:rPr>
          <w:rFonts w:ascii="Century Gothic" w:hAnsi="Century Gothic" w:cs="Arial"/>
          <w:lang w:val="es-MX" w:eastAsia="en-IE"/>
        </w:rPr>
        <w:t>conjunto de datos</w:t>
      </w:r>
      <w:r w:rsidRPr="006A0E66">
        <w:rPr>
          <w:rFonts w:ascii="Century Gothic" w:hAnsi="Century Gothic" w:cs="Arial"/>
          <w:lang w:val="es-MX" w:eastAsia="en-IE"/>
        </w:rPr>
        <w:t xml:space="preserve"> debe ser previamente subido a la plataforma. A continuación se muestran las formas disponibles hasta esta versión de xel para proporcionar un conjunto de datos</w:t>
      </w:r>
    </w:p>
    <w:p w14:paraId="4EB6D73F" w14:textId="77777777" w:rsidR="006A0E66" w:rsidRPr="006A0E66" w:rsidRDefault="006A0E66" w:rsidP="006A0E66">
      <w:pPr>
        <w:pStyle w:val="ListParagraph"/>
        <w:jc w:val="both"/>
        <w:rPr>
          <w:rFonts w:ascii="Century Gothic" w:hAnsi="Century Gothic" w:cs="Arial"/>
          <w:lang w:val="es-MX" w:eastAsia="en-IE"/>
        </w:rPr>
      </w:pPr>
    </w:p>
    <w:p w14:paraId="576C5970" w14:textId="4DCA0FD8" w:rsidR="006A0E66" w:rsidRDefault="006A0E66" w:rsidP="006A0E66">
      <w:pPr>
        <w:pStyle w:val="ListParagraph"/>
        <w:numPr>
          <w:ilvl w:val="1"/>
          <w:numId w:val="23"/>
        </w:numPr>
        <w:jc w:val="both"/>
        <w:rPr>
          <w:rFonts w:ascii="Century Gothic" w:hAnsi="Century Gothic" w:cs="Arial"/>
          <w:lang w:val="es-MX" w:eastAsia="en-IE"/>
        </w:rPr>
      </w:pPr>
      <w:r w:rsidRPr="006A0E66">
        <w:rPr>
          <w:rFonts w:ascii="Century Gothic" w:hAnsi="Century Gothic" w:cs="Arial"/>
          <w:lang w:val="es-MX" w:eastAsia="en-IE"/>
        </w:rPr>
        <w:t xml:space="preserve">   </w:t>
      </w:r>
      <w:r w:rsidRPr="006A0E66">
        <w:rPr>
          <w:rFonts w:ascii="Century Gothic" w:hAnsi="Century Gothic" w:cs="Arial"/>
          <w:i/>
          <w:iCs/>
          <w:lang w:val="es-MX" w:eastAsia="en-IE"/>
        </w:rPr>
        <w:t>Subir un archivo</w:t>
      </w:r>
      <w:r w:rsidRPr="006A0E66">
        <w:rPr>
          <w:rFonts w:ascii="Century Gothic" w:hAnsi="Century Gothic" w:cs="Arial"/>
          <w:lang w:val="es-MX" w:eastAsia="en-IE"/>
        </w:rPr>
        <w:t xml:space="preserve">. El conjunto de datos se puede enviar a la malla como </w:t>
      </w:r>
      <w:r w:rsidRPr="006A0E66">
        <w:rPr>
          <w:rFonts w:ascii="Century Gothic" w:hAnsi="Century Gothic" w:cs="Arial"/>
          <w:i/>
          <w:iCs/>
          <w:lang w:val="es-MX" w:eastAsia="en-IE"/>
        </w:rPr>
        <w:t>multipart/form-data</w:t>
      </w:r>
      <w:r w:rsidRPr="006A0E66">
        <w:rPr>
          <w:rFonts w:ascii="Century Gothic" w:hAnsi="Century Gothic" w:cs="Arial"/>
          <w:lang w:val="es-MX" w:eastAsia="en-IE"/>
        </w:rPr>
        <w:t xml:space="preserve"> a la ruta </w:t>
      </w:r>
      <w:r w:rsidRPr="006A0E66">
        <w:rPr>
          <w:rFonts w:ascii="Century Gothic" w:hAnsi="Century Gothic" w:cs="Arial"/>
          <w:i/>
          <w:iCs/>
          <w:lang w:val="es-MX" w:eastAsia="en-IE"/>
        </w:rPr>
        <w:t>/UploadDataset</w:t>
      </w:r>
      <w:r w:rsidRPr="006A0E66">
        <w:rPr>
          <w:rFonts w:ascii="Century Gothic" w:hAnsi="Century Gothic" w:cs="Arial"/>
          <w:lang w:val="es-MX" w:eastAsia="en-IE"/>
        </w:rPr>
        <w:t>. Además del archivo, se debe proporcionar información para el almacenamiento en el lago, como el identificador de usuario y el catálogo (o espacio de trabajo) donde se almacenará, esto se realiza de la siguiente manera:</w:t>
      </w:r>
    </w:p>
    <w:p w14:paraId="319F1731" w14:textId="0CDB32C5" w:rsidR="006A0E66" w:rsidRPr="006A0E66" w:rsidRDefault="006A0E66" w:rsidP="006A0E66">
      <w:pPr>
        <w:pStyle w:val="ListParagraph"/>
        <w:shd w:val="clear" w:color="auto" w:fill="1E1E1E"/>
        <w:spacing w:line="285" w:lineRule="atLeast"/>
        <w:ind w:left="1440"/>
        <w:rPr>
          <w:rFonts w:ascii="Consolas" w:hAnsi="Consolas"/>
          <w:color w:val="D4D4D4"/>
          <w:sz w:val="21"/>
          <w:szCs w:val="21"/>
          <w:lang w:val="es-MX"/>
        </w:rPr>
      </w:pPr>
      <w:r w:rsidRPr="006A0E66">
        <w:rPr>
          <w:rFonts w:ascii="Consolas" w:hAnsi="Consolas"/>
          <w:color w:val="D4D4D4"/>
          <w:sz w:val="21"/>
          <w:szCs w:val="21"/>
          <w:lang w:val="es-MX"/>
        </w:rPr>
        <w:t>{</w:t>
      </w:r>
      <w:r w:rsidRPr="006A0E66">
        <w:rPr>
          <w:rFonts w:ascii="Consolas" w:hAnsi="Consolas"/>
          <w:color w:val="9CDCFE"/>
          <w:sz w:val="21"/>
          <w:szCs w:val="21"/>
          <w:lang w:val="es-MX"/>
        </w:rPr>
        <w:t>"workspace"</w:t>
      </w:r>
      <w:r w:rsidRPr="006A0E66">
        <w:rPr>
          <w:rFonts w:ascii="Consolas" w:hAnsi="Consolas"/>
          <w:color w:val="D4D4D4"/>
          <w:sz w:val="21"/>
          <w:szCs w:val="21"/>
          <w:lang w:val="es-MX"/>
        </w:rPr>
        <w:t xml:space="preserve">: </w:t>
      </w:r>
      <w:r w:rsidRPr="006A0E66">
        <w:rPr>
          <w:rFonts w:ascii="Consolas" w:hAnsi="Consolas"/>
          <w:color w:val="CE9178"/>
          <w:sz w:val="21"/>
          <w:szCs w:val="21"/>
          <w:lang w:val="es-MX"/>
        </w:rPr>
        <w:t>"&lt;catalogo&gt;"</w:t>
      </w:r>
      <w:r w:rsidRPr="006A0E66">
        <w:rPr>
          <w:rFonts w:ascii="Consolas" w:hAnsi="Consolas"/>
          <w:color w:val="D4D4D4"/>
          <w:sz w:val="21"/>
          <w:szCs w:val="21"/>
          <w:lang w:val="es-MX"/>
        </w:rPr>
        <w:t xml:space="preserve">, </w:t>
      </w:r>
      <w:r w:rsidRPr="006A0E66">
        <w:rPr>
          <w:rFonts w:ascii="Consolas" w:hAnsi="Consolas"/>
          <w:color w:val="9CDCFE"/>
          <w:sz w:val="21"/>
          <w:szCs w:val="21"/>
          <w:lang w:val="es-MX"/>
        </w:rPr>
        <w:t>"user"</w:t>
      </w:r>
      <w:r w:rsidRPr="006A0E66">
        <w:rPr>
          <w:rFonts w:ascii="Consolas" w:hAnsi="Consolas"/>
          <w:color w:val="D4D4D4"/>
          <w:sz w:val="21"/>
          <w:szCs w:val="21"/>
          <w:lang w:val="es-MX"/>
        </w:rPr>
        <w:t xml:space="preserve">: </w:t>
      </w:r>
      <w:r w:rsidRPr="006A0E66">
        <w:rPr>
          <w:rFonts w:ascii="Consolas" w:hAnsi="Consolas"/>
          <w:color w:val="CE9178"/>
          <w:sz w:val="21"/>
          <w:szCs w:val="21"/>
          <w:lang w:val="es-MX"/>
        </w:rPr>
        <w:t>"&lt;token_de_usuario &gt;"</w:t>
      </w:r>
      <w:r w:rsidRPr="006A0E66">
        <w:rPr>
          <w:rFonts w:ascii="Consolas" w:hAnsi="Consolas"/>
          <w:color w:val="D4D4D4"/>
          <w:sz w:val="21"/>
          <w:szCs w:val="21"/>
          <w:lang w:val="es-MX"/>
        </w:rPr>
        <w:t>}</w:t>
      </w:r>
    </w:p>
    <w:p w14:paraId="5BCE9E7E" w14:textId="77777777" w:rsidR="006A0E66" w:rsidRPr="006A0E66" w:rsidRDefault="006A0E66" w:rsidP="006A0E66">
      <w:pPr>
        <w:pStyle w:val="ListParagraph"/>
        <w:ind w:left="1440"/>
        <w:jc w:val="both"/>
        <w:rPr>
          <w:rFonts w:ascii="Century Gothic" w:hAnsi="Century Gothic" w:cs="Arial"/>
          <w:lang w:val="es-MX" w:eastAsia="en-IE"/>
        </w:rPr>
      </w:pPr>
    </w:p>
    <w:p w14:paraId="529A476F" w14:textId="77777777" w:rsidR="006A0E66" w:rsidRPr="00FF15C3" w:rsidRDefault="006A0E66" w:rsidP="006A0E66">
      <w:pPr>
        <w:pStyle w:val="ListParagraph"/>
        <w:jc w:val="both"/>
        <w:rPr>
          <w:rFonts w:ascii="Century Gothic" w:hAnsi="Century Gothic" w:cs="Arial"/>
          <w:lang w:val="es-MX" w:eastAsia="en-IE"/>
        </w:rPr>
      </w:pPr>
    </w:p>
    <w:p w14:paraId="51958D0F" w14:textId="65854B04" w:rsidR="006A0E66" w:rsidRPr="006A0E66" w:rsidRDefault="006A0E66" w:rsidP="006A0E66">
      <w:pPr>
        <w:ind w:left="1440"/>
        <w:jc w:val="both"/>
        <w:rPr>
          <w:rFonts w:ascii="Century Gothic" w:hAnsi="Century Gothic" w:cs="Arial"/>
          <w:lang w:val="es-MX" w:eastAsia="en-IE"/>
        </w:rPr>
      </w:pPr>
      <w:r w:rsidRPr="006A0E66">
        <w:rPr>
          <w:rFonts w:ascii="Century Gothic" w:hAnsi="Century Gothic" w:cs="Arial"/>
          <w:lang w:val="es-MX" w:eastAsia="en-IE"/>
        </w:rPr>
        <w:lastRenderedPageBreak/>
        <w:t>Una vez que se ha cargado el archivo, debe especificarse en el</w:t>
      </w:r>
      <w:r>
        <w:rPr>
          <w:rFonts w:ascii="Century Gothic" w:hAnsi="Century Gothic" w:cs="Arial"/>
          <w:lang w:val="es-MX" w:eastAsia="en-IE"/>
        </w:rPr>
        <w:t xml:space="preserve"> </w:t>
      </w:r>
      <w:r w:rsidRPr="006A0E66">
        <w:rPr>
          <w:rFonts w:ascii="Century Gothic" w:hAnsi="Century Gothic" w:cs="Arial"/>
          <w:lang w:val="es-MX" w:eastAsia="en-IE"/>
        </w:rPr>
        <w:t>json con las instrucciones. En este caso, el conjunto de datos estará en el lago de datos de xel y se especifica de la siguiente manera:</w:t>
      </w:r>
    </w:p>
    <w:p w14:paraId="10CEFBA6" w14:textId="520752F2" w:rsidR="006A0E66" w:rsidRPr="006A0E66" w:rsidRDefault="006A0E66" w:rsidP="006A0E66">
      <w:pPr>
        <w:pStyle w:val="ListParagraph"/>
        <w:shd w:val="clear" w:color="auto" w:fill="1E1E1E"/>
        <w:spacing w:line="285" w:lineRule="atLeast"/>
        <w:ind w:left="1440"/>
        <w:rPr>
          <w:rFonts w:ascii="Consolas" w:hAnsi="Consolas"/>
          <w:color w:val="D4D4D4"/>
          <w:sz w:val="21"/>
          <w:szCs w:val="21"/>
        </w:rPr>
      </w:pPr>
      <w:r w:rsidRPr="006A0E66">
        <w:rPr>
          <w:rFonts w:ascii="Consolas" w:hAnsi="Consolas"/>
          <w:color w:val="D4D4D4"/>
          <w:sz w:val="21"/>
          <w:szCs w:val="21"/>
        </w:rPr>
        <w:t>{</w:t>
      </w:r>
      <w:r w:rsidRPr="006A0E66">
        <w:rPr>
          <w:rFonts w:ascii="Consolas" w:hAnsi="Consolas"/>
          <w:color w:val="9CDCFE"/>
          <w:sz w:val="21"/>
          <w:szCs w:val="21"/>
        </w:rPr>
        <w:t>"data_map"</w:t>
      </w:r>
      <w:r w:rsidRPr="006A0E66">
        <w:rPr>
          <w:rFonts w:ascii="Consolas" w:hAnsi="Consolas"/>
          <w:color w:val="D4D4D4"/>
          <w:sz w:val="21"/>
          <w:szCs w:val="21"/>
        </w:rPr>
        <w:t>:{</w:t>
      </w:r>
      <w:r w:rsidRPr="006A0E66">
        <w:rPr>
          <w:rFonts w:ascii="Consolas" w:hAnsi="Consolas"/>
          <w:color w:val="9CDCFE"/>
          <w:sz w:val="21"/>
          <w:szCs w:val="21"/>
        </w:rPr>
        <w:t>"data"</w:t>
      </w:r>
      <w:r w:rsidRPr="006A0E66">
        <w:rPr>
          <w:rFonts w:ascii="Consolas" w:hAnsi="Consolas"/>
          <w:color w:val="D4D4D4"/>
          <w:sz w:val="21"/>
          <w:szCs w:val="21"/>
        </w:rPr>
        <w:t>:{</w:t>
      </w:r>
      <w:r w:rsidRPr="006A0E66">
        <w:rPr>
          <w:rFonts w:ascii="Consolas" w:hAnsi="Consolas"/>
          <w:color w:val="9CDCFE"/>
          <w:sz w:val="21"/>
          <w:szCs w:val="21"/>
        </w:rPr>
        <w:t>"token_user"</w:t>
      </w:r>
      <w:r w:rsidRPr="006A0E66">
        <w:rPr>
          <w:rFonts w:ascii="Consolas" w:hAnsi="Consolas"/>
          <w:color w:val="D4D4D4"/>
          <w:sz w:val="21"/>
          <w:szCs w:val="21"/>
        </w:rPr>
        <w:t>:</w:t>
      </w:r>
      <w:r w:rsidRPr="006A0E66">
        <w:rPr>
          <w:rFonts w:ascii="Consolas" w:hAnsi="Consolas"/>
          <w:color w:val="CE9178"/>
          <w:sz w:val="21"/>
          <w:szCs w:val="21"/>
        </w:rPr>
        <w:t>"&lt;token_</w:t>
      </w:r>
      <w:r>
        <w:rPr>
          <w:rFonts w:ascii="Consolas" w:hAnsi="Consolas"/>
          <w:color w:val="CE9178"/>
          <w:sz w:val="21"/>
          <w:szCs w:val="21"/>
        </w:rPr>
        <w:t>de_usuario</w:t>
      </w:r>
      <w:r w:rsidRPr="006A0E66">
        <w:rPr>
          <w:rFonts w:ascii="Consolas" w:hAnsi="Consolas"/>
          <w:color w:val="CE9178"/>
          <w:sz w:val="21"/>
          <w:szCs w:val="21"/>
        </w:rPr>
        <w:t>&gt;"</w:t>
      </w:r>
      <w:r w:rsidRPr="006A0E66">
        <w:rPr>
          <w:rFonts w:ascii="Consolas" w:hAnsi="Consolas"/>
          <w:color w:val="D4D4D4"/>
          <w:sz w:val="21"/>
          <w:szCs w:val="21"/>
        </w:rPr>
        <w:t>,</w:t>
      </w:r>
      <w:r w:rsidRPr="006A0E66">
        <w:rPr>
          <w:rFonts w:ascii="Consolas" w:hAnsi="Consolas"/>
          <w:color w:val="9CDCFE"/>
          <w:sz w:val="21"/>
          <w:szCs w:val="21"/>
        </w:rPr>
        <w:t>"catalog"</w:t>
      </w:r>
      <w:r w:rsidRPr="006A0E66">
        <w:rPr>
          <w:rFonts w:ascii="Consolas" w:hAnsi="Consolas"/>
          <w:color w:val="D4D4D4"/>
          <w:sz w:val="21"/>
          <w:szCs w:val="21"/>
        </w:rPr>
        <w:t>:</w:t>
      </w:r>
      <w:r w:rsidRPr="006A0E66">
        <w:rPr>
          <w:rFonts w:ascii="Consolas" w:hAnsi="Consolas"/>
          <w:color w:val="CE9178"/>
          <w:sz w:val="21"/>
          <w:szCs w:val="21"/>
        </w:rPr>
        <w:t>"&lt;catalog</w:t>
      </w:r>
      <w:r>
        <w:rPr>
          <w:rFonts w:ascii="Consolas" w:hAnsi="Consolas"/>
          <w:color w:val="CE9178"/>
          <w:sz w:val="21"/>
          <w:szCs w:val="21"/>
        </w:rPr>
        <w:t>o</w:t>
      </w:r>
      <w:r w:rsidRPr="006A0E66">
        <w:rPr>
          <w:rFonts w:ascii="Consolas" w:hAnsi="Consolas"/>
          <w:color w:val="CE9178"/>
          <w:sz w:val="21"/>
          <w:szCs w:val="21"/>
        </w:rPr>
        <w:t>&gt;"</w:t>
      </w:r>
      <w:r w:rsidRPr="006A0E66">
        <w:rPr>
          <w:rFonts w:ascii="Consolas" w:hAnsi="Consolas"/>
          <w:color w:val="D4D4D4"/>
          <w:sz w:val="21"/>
          <w:szCs w:val="21"/>
        </w:rPr>
        <w:t>,</w:t>
      </w:r>
      <w:r w:rsidRPr="006A0E66">
        <w:rPr>
          <w:rFonts w:ascii="Consolas" w:hAnsi="Consolas"/>
          <w:color w:val="9CDCFE"/>
          <w:sz w:val="21"/>
          <w:szCs w:val="21"/>
        </w:rPr>
        <w:t>"filename"</w:t>
      </w:r>
      <w:r w:rsidRPr="006A0E66">
        <w:rPr>
          <w:rFonts w:ascii="Consolas" w:hAnsi="Consolas"/>
          <w:color w:val="D4D4D4"/>
          <w:sz w:val="21"/>
          <w:szCs w:val="21"/>
        </w:rPr>
        <w:t>:</w:t>
      </w:r>
      <w:r w:rsidRPr="006A0E66">
        <w:rPr>
          <w:rFonts w:ascii="Consolas" w:hAnsi="Consolas"/>
          <w:color w:val="CE9178"/>
          <w:sz w:val="21"/>
          <w:szCs w:val="21"/>
        </w:rPr>
        <w:t>"&lt;n</w:t>
      </w:r>
      <w:r>
        <w:rPr>
          <w:rFonts w:ascii="Consolas" w:hAnsi="Consolas"/>
          <w:color w:val="CE9178"/>
          <w:sz w:val="21"/>
          <w:szCs w:val="21"/>
        </w:rPr>
        <w:t>ombre_del_archivo</w:t>
      </w:r>
      <w:r w:rsidRPr="006A0E66">
        <w:rPr>
          <w:rFonts w:ascii="Consolas" w:hAnsi="Consolas"/>
          <w:color w:val="CE9178"/>
          <w:sz w:val="21"/>
          <w:szCs w:val="21"/>
        </w:rPr>
        <w:t>&gt;"</w:t>
      </w:r>
      <w:r w:rsidRPr="006A0E66">
        <w:rPr>
          <w:rFonts w:ascii="Consolas" w:hAnsi="Consolas"/>
          <w:color w:val="D4D4D4"/>
          <w:sz w:val="21"/>
          <w:szCs w:val="21"/>
        </w:rPr>
        <w:t>},</w:t>
      </w:r>
      <w:r w:rsidRPr="006A0E66">
        <w:rPr>
          <w:rFonts w:ascii="Consolas" w:hAnsi="Consolas"/>
          <w:color w:val="9CDCFE"/>
          <w:sz w:val="21"/>
          <w:szCs w:val="21"/>
        </w:rPr>
        <w:t>"type"</w:t>
      </w:r>
      <w:r w:rsidRPr="006A0E66">
        <w:rPr>
          <w:rFonts w:ascii="Consolas" w:hAnsi="Consolas"/>
          <w:color w:val="D4D4D4"/>
          <w:sz w:val="21"/>
          <w:szCs w:val="21"/>
        </w:rPr>
        <w:t>:</w:t>
      </w:r>
      <w:r w:rsidRPr="006A0E66">
        <w:rPr>
          <w:rFonts w:ascii="Consolas" w:hAnsi="Consolas"/>
          <w:color w:val="CE9178"/>
          <w:sz w:val="21"/>
          <w:szCs w:val="21"/>
        </w:rPr>
        <w:t>"LAKE"</w:t>
      </w:r>
      <w:r w:rsidRPr="006A0E66">
        <w:rPr>
          <w:rFonts w:ascii="Consolas" w:hAnsi="Consolas"/>
          <w:color w:val="D4D4D4"/>
          <w:sz w:val="21"/>
          <w:szCs w:val="21"/>
        </w:rPr>
        <w:t>}}</w:t>
      </w:r>
    </w:p>
    <w:p w14:paraId="591962DE" w14:textId="77777777" w:rsidR="006A0E66" w:rsidRPr="006A0E66" w:rsidRDefault="006A0E66" w:rsidP="006A0E66">
      <w:pPr>
        <w:jc w:val="both"/>
        <w:rPr>
          <w:rFonts w:ascii="Century Gothic" w:hAnsi="Century Gothic" w:cs="Arial"/>
          <w:lang w:eastAsia="en-IE"/>
        </w:rPr>
      </w:pPr>
    </w:p>
    <w:p w14:paraId="5B0854FC" w14:textId="1216AB26" w:rsidR="006A0E66" w:rsidRPr="006A0E66" w:rsidRDefault="006A0E66" w:rsidP="006A0E66">
      <w:pPr>
        <w:pStyle w:val="ListParagraph"/>
        <w:numPr>
          <w:ilvl w:val="0"/>
          <w:numId w:val="23"/>
        </w:numPr>
        <w:jc w:val="both"/>
        <w:rPr>
          <w:rFonts w:ascii="Century Gothic" w:hAnsi="Century Gothic" w:cs="Arial"/>
          <w:lang w:val="es-MX" w:eastAsia="en-IE"/>
        </w:rPr>
      </w:pPr>
      <w:r>
        <w:rPr>
          <w:rFonts w:ascii="Century Gothic" w:hAnsi="Century Gothic" w:cs="Arial"/>
          <w:b/>
          <w:bCs/>
          <w:lang w:val="es-MX" w:eastAsia="en-IE"/>
        </w:rPr>
        <w:t>A</w:t>
      </w:r>
      <w:r w:rsidRPr="006A0E66">
        <w:rPr>
          <w:rFonts w:ascii="Century Gothic" w:hAnsi="Century Gothic" w:cs="Arial"/>
          <w:b/>
          <w:bCs/>
          <w:lang w:val="es-MX" w:eastAsia="en-IE"/>
        </w:rPr>
        <w:t>uth</w:t>
      </w:r>
      <w:r>
        <w:rPr>
          <w:rFonts w:ascii="Century Gothic" w:hAnsi="Century Gothic" w:cs="Arial"/>
          <w:lang w:val="es-MX" w:eastAsia="en-IE"/>
        </w:rPr>
        <w:t xml:space="preserve">: </w:t>
      </w:r>
      <w:r w:rsidRPr="006A0E66">
        <w:rPr>
          <w:rFonts w:ascii="Century Gothic" w:hAnsi="Century Gothic" w:cs="Arial"/>
          <w:lang w:val="es-MX" w:eastAsia="en-IE"/>
        </w:rPr>
        <w:t xml:space="preserve">contiene el token del usuario y el espacio de trabajo en el que está trabajando. Esta información se utiliza para asignar permisos al </w:t>
      </w:r>
      <w:r>
        <w:rPr>
          <w:rFonts w:ascii="Century Gothic" w:hAnsi="Century Gothic" w:cs="Arial"/>
          <w:lang w:val="es-MX" w:eastAsia="en-IE"/>
        </w:rPr>
        <w:t>grafo</w:t>
      </w:r>
      <w:r w:rsidRPr="006A0E66">
        <w:rPr>
          <w:rFonts w:ascii="Century Gothic" w:hAnsi="Century Gothic" w:cs="Arial"/>
          <w:lang w:val="es-MX" w:eastAsia="en-IE"/>
        </w:rPr>
        <w:t xml:space="preserve"> que se ejecutará.</w:t>
      </w:r>
    </w:p>
    <w:p w14:paraId="69B11C83" w14:textId="66FF3DA6" w:rsidR="006A0E66" w:rsidRPr="006A0E66"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b/>
          <w:bCs/>
          <w:lang w:val="es-MX" w:eastAsia="en-IE"/>
        </w:rPr>
        <w:t>Alias</w:t>
      </w:r>
      <w:r>
        <w:rPr>
          <w:rFonts w:ascii="Century Gothic" w:hAnsi="Century Gothic" w:cs="Arial"/>
          <w:b/>
          <w:bCs/>
          <w:lang w:val="es-MX" w:eastAsia="en-IE"/>
        </w:rPr>
        <w:t>:</w:t>
      </w:r>
      <w:r w:rsidRPr="006A0E66">
        <w:rPr>
          <w:rFonts w:ascii="Century Gothic" w:hAnsi="Century Gothic" w:cs="Arial"/>
          <w:lang w:val="es-MX" w:eastAsia="en-IE"/>
        </w:rPr>
        <w:t xml:space="preserve"> es el nombre que se le asignará al gráfico.</w:t>
      </w:r>
    </w:p>
    <w:p w14:paraId="73491C13" w14:textId="4516C9C6" w:rsidR="003657AF" w:rsidRPr="003C4900" w:rsidRDefault="006A0E66" w:rsidP="006A0E66">
      <w:pPr>
        <w:pStyle w:val="ListParagraph"/>
        <w:numPr>
          <w:ilvl w:val="0"/>
          <w:numId w:val="23"/>
        </w:numPr>
        <w:jc w:val="both"/>
        <w:rPr>
          <w:rFonts w:ascii="Century Gothic" w:hAnsi="Century Gothic" w:cs="Arial"/>
          <w:lang w:val="es-MX" w:eastAsia="en-IE"/>
        </w:rPr>
      </w:pPr>
      <w:r w:rsidRPr="006A0E66">
        <w:rPr>
          <w:rFonts w:ascii="Century Gothic" w:hAnsi="Century Gothic" w:cs="Arial"/>
          <w:b/>
          <w:bCs/>
          <w:lang w:val="es-MX" w:eastAsia="en-IE"/>
        </w:rPr>
        <w:t>token_solution</w:t>
      </w:r>
      <w:r w:rsidRPr="006A0E66">
        <w:rPr>
          <w:rFonts w:ascii="Century Gothic" w:hAnsi="Century Gothic" w:cs="Arial"/>
          <w:lang w:val="es-MX" w:eastAsia="en-IE"/>
        </w:rPr>
        <w:t>: es el identificador único del gráfico. Si no se envía ninguno, se asignará uno automáticamente. Si se asigna un ID que ya existe, se sobrescribirá o se utilizará la información existente para comparar el estado de los servicios y los resultados existentes</w:t>
      </w:r>
      <w:r w:rsidR="003657AF" w:rsidRPr="003C4900">
        <w:rPr>
          <w:rFonts w:ascii="Century Gothic" w:hAnsi="Century Gothic" w:cs="Arial"/>
          <w:lang w:val="es-MX" w:eastAsia="en-IE"/>
        </w:rPr>
        <w:t xml:space="preserve">. </w:t>
      </w:r>
    </w:p>
    <w:p w14:paraId="41D2FD9F" w14:textId="16478D52" w:rsidR="00F32079" w:rsidRDefault="00F32079" w:rsidP="00F32079">
      <w:pPr>
        <w:rPr>
          <w:rFonts w:ascii="Century Gothic" w:hAnsi="Century Gothic" w:cs="Arial"/>
          <w:lang w:val="es-MX" w:eastAsia="en-IE"/>
        </w:rPr>
      </w:pPr>
    </w:p>
    <w:p w14:paraId="520534D7" w14:textId="77777777" w:rsidR="002D6FFC" w:rsidRPr="00C22E87" w:rsidRDefault="002D6FFC" w:rsidP="00F32079">
      <w:pPr>
        <w:rPr>
          <w:rFonts w:ascii="Arial" w:hAnsi="Arial" w:cs="Arial"/>
          <w:sz w:val="20"/>
          <w:szCs w:val="20"/>
          <w:lang w:val="es-MX" w:eastAsia="en-IE"/>
        </w:rPr>
      </w:pPr>
    </w:p>
    <w:p w14:paraId="20FDB374" w14:textId="623AFDAC" w:rsidR="00F32079" w:rsidRPr="00A87FAF" w:rsidRDefault="00D45C60" w:rsidP="00D45C60">
      <w:pPr>
        <w:pStyle w:val="Heading4"/>
        <w:rPr>
          <w:rFonts w:ascii="Century Gothic" w:hAnsi="Century Gothic"/>
          <w:color w:val="000000" w:themeColor="text1"/>
          <w:sz w:val="28"/>
          <w:szCs w:val="28"/>
          <w:lang w:val="es-MX" w:eastAsia="en-IE"/>
        </w:rPr>
      </w:pPr>
      <w:r w:rsidRPr="00A87FAF">
        <w:rPr>
          <w:rFonts w:ascii="Century Gothic" w:hAnsi="Century Gothic"/>
          <w:color w:val="000000" w:themeColor="text1"/>
          <w:sz w:val="28"/>
          <w:szCs w:val="28"/>
          <w:lang w:val="es-MX" w:eastAsia="en-IE"/>
        </w:rPr>
        <w:t>Ejecución de</w:t>
      </w:r>
      <w:r w:rsidR="00953467" w:rsidRPr="00A87FAF">
        <w:rPr>
          <w:rFonts w:ascii="Century Gothic" w:hAnsi="Century Gothic"/>
          <w:color w:val="000000" w:themeColor="text1"/>
          <w:sz w:val="28"/>
          <w:szCs w:val="28"/>
          <w:lang w:val="es-MX" w:eastAsia="en-IE"/>
        </w:rPr>
        <w:t xml:space="preserve"> soluciones a través del</w:t>
      </w:r>
      <w:r w:rsidRPr="00A87FAF">
        <w:rPr>
          <w:rFonts w:ascii="Century Gothic" w:hAnsi="Century Gothic"/>
          <w:color w:val="000000" w:themeColor="text1"/>
          <w:sz w:val="28"/>
          <w:szCs w:val="28"/>
          <w:lang w:val="es-MX" w:eastAsia="en-IE"/>
        </w:rPr>
        <w:t xml:space="preserve"> sistema Xelhua</w:t>
      </w:r>
    </w:p>
    <w:p w14:paraId="56F7AD43" w14:textId="77777777" w:rsidR="00A87FAF" w:rsidRDefault="00A87FAF" w:rsidP="00F32079">
      <w:pPr>
        <w:rPr>
          <w:rFonts w:ascii="Arial" w:hAnsi="Arial" w:cs="Arial"/>
          <w:sz w:val="20"/>
          <w:szCs w:val="20"/>
          <w:lang w:val="es-MX" w:eastAsia="en-IE"/>
        </w:rPr>
      </w:pPr>
    </w:p>
    <w:p w14:paraId="0842DD8D" w14:textId="6CC4DA4D" w:rsidR="00F32079" w:rsidRPr="00A87FAF" w:rsidRDefault="00F32079" w:rsidP="00250BD3">
      <w:pPr>
        <w:ind w:firstLine="360"/>
        <w:jc w:val="both"/>
        <w:rPr>
          <w:rFonts w:ascii="Century Gothic" w:hAnsi="Century Gothic" w:cs="Arial"/>
          <w:lang w:val="es-MX" w:eastAsia="en-IE"/>
        </w:rPr>
      </w:pPr>
      <w:r w:rsidRPr="00A87FAF">
        <w:rPr>
          <w:rFonts w:ascii="Century Gothic" w:hAnsi="Century Gothic" w:cs="Arial"/>
          <w:lang w:val="es-MX" w:eastAsia="en-IE"/>
        </w:rPr>
        <w:t>La ejecución de las soluciones puede hacerse de dos formas</w:t>
      </w:r>
      <w:r w:rsidR="006E41E7" w:rsidRPr="00A87FAF">
        <w:rPr>
          <w:rFonts w:ascii="Century Gothic" w:hAnsi="Century Gothic" w:cs="Arial"/>
          <w:lang w:val="es-MX" w:eastAsia="en-IE"/>
        </w:rPr>
        <w:t>:</w:t>
      </w:r>
    </w:p>
    <w:p w14:paraId="725F9705" w14:textId="432521FB" w:rsidR="006E41E7" w:rsidRPr="00A87FAF" w:rsidRDefault="006E41E7" w:rsidP="00250BD3">
      <w:pPr>
        <w:pStyle w:val="ListParagraph"/>
        <w:numPr>
          <w:ilvl w:val="0"/>
          <w:numId w:val="24"/>
        </w:numPr>
        <w:jc w:val="both"/>
        <w:rPr>
          <w:rFonts w:ascii="Century Gothic" w:hAnsi="Century Gothic" w:cs="Arial"/>
          <w:lang w:val="es-MX" w:eastAsia="en-IE"/>
        </w:rPr>
      </w:pPr>
      <w:r w:rsidRPr="00A87FAF">
        <w:rPr>
          <w:rFonts w:ascii="Century Gothic" w:hAnsi="Century Gothic" w:cs="Arial"/>
          <w:lang w:val="es-MX" w:eastAsia="en-IE"/>
        </w:rPr>
        <w:t xml:space="preserve">Utilizando la GUI desplegada en </w:t>
      </w:r>
      <w:hyperlink r:id="rId41" w:history="1">
        <w:r w:rsidR="00456CCC">
          <w:rPr>
            <w:rStyle w:val="Hyperlink"/>
            <w:rFonts w:ascii="Century Gothic" w:hAnsi="Century Gothic" w:cs="Arial"/>
            <w:lang w:val="es-MX" w:eastAsia="en-IE"/>
          </w:rPr>
          <w:t>http://localhost:8080/</w:t>
        </w:r>
      </w:hyperlink>
      <w:r w:rsidR="00456CCC">
        <w:rPr>
          <w:rFonts w:ascii="Century Gothic" w:hAnsi="Century Gothic" w:cs="Arial"/>
          <w:lang w:val="es-MX" w:eastAsia="en-IE"/>
        </w:rPr>
        <w:t>.</w:t>
      </w:r>
    </w:p>
    <w:p w14:paraId="289641EF" w14:textId="359BBEC0" w:rsidR="006E41E7" w:rsidRPr="00A87FAF" w:rsidRDefault="006E41E7" w:rsidP="00250BD3">
      <w:pPr>
        <w:pStyle w:val="ListParagraph"/>
        <w:numPr>
          <w:ilvl w:val="0"/>
          <w:numId w:val="24"/>
        </w:numPr>
        <w:jc w:val="both"/>
        <w:rPr>
          <w:rFonts w:ascii="Century Gothic" w:hAnsi="Century Gothic" w:cs="Arial"/>
          <w:lang w:val="es-MX" w:eastAsia="en-IE"/>
        </w:rPr>
      </w:pPr>
      <w:r w:rsidRPr="00A87FAF">
        <w:rPr>
          <w:rFonts w:ascii="Century Gothic" w:hAnsi="Century Gothic" w:cs="Arial"/>
          <w:lang w:val="es-MX" w:eastAsia="en-IE"/>
        </w:rPr>
        <w:t>Utilizando la aplicación Client.py</w:t>
      </w:r>
      <w:r w:rsidR="00953467" w:rsidRPr="00A87FAF">
        <w:rPr>
          <w:rFonts w:ascii="Century Gothic" w:hAnsi="Century Gothic" w:cs="Arial"/>
          <w:lang w:val="es-MX" w:eastAsia="en-IE"/>
        </w:rPr>
        <w:t xml:space="preserve"> </w:t>
      </w:r>
      <w:r w:rsidRPr="00A87FAF">
        <w:rPr>
          <w:rFonts w:ascii="Century Gothic" w:hAnsi="Century Gothic" w:cs="Arial"/>
          <w:lang w:val="es-MX" w:eastAsia="en-IE"/>
        </w:rPr>
        <w:t>con el siguiente comando:</w:t>
      </w:r>
    </w:p>
    <w:p w14:paraId="1D62F3AE" w14:textId="75B9D603" w:rsidR="006E41E7" w:rsidRPr="00A87FAF" w:rsidRDefault="006E41E7" w:rsidP="00005CCB">
      <w:pPr>
        <w:rPr>
          <w:rFonts w:ascii="Consolas" w:hAnsi="Consolas" w:cs="Arial"/>
          <w:lang w:eastAsia="en-IE"/>
        </w:rPr>
      </w:pPr>
      <w:r w:rsidRPr="00A87FAF">
        <w:rPr>
          <w:rFonts w:ascii="Consolas" w:hAnsi="Consolas" w:cs="Arial"/>
          <w:shd w:val="clear" w:color="auto" w:fill="D9D9D9" w:themeFill="background1" w:themeFillShade="D9"/>
          <w:lang w:eastAsia="en-IE"/>
        </w:rPr>
        <w:t>$ python3 Client.py localhost:25000 ./Examples/Solutions/map_reduce.json ./localdata/EC_mun.csv</w:t>
      </w:r>
    </w:p>
    <w:p w14:paraId="75542D18" w14:textId="759B8CEC" w:rsidR="006E41E7" w:rsidRPr="00A87FAF" w:rsidRDefault="006E41E7" w:rsidP="00250BD3">
      <w:pPr>
        <w:jc w:val="both"/>
        <w:rPr>
          <w:rFonts w:ascii="Century Gothic" w:hAnsi="Century Gothic" w:cs="Arial"/>
          <w:lang w:val="es-MX" w:eastAsia="en-IE"/>
        </w:rPr>
      </w:pPr>
      <w:r w:rsidRPr="00A87FAF">
        <w:rPr>
          <w:rFonts w:ascii="Century Gothic" w:hAnsi="Century Gothic" w:cs="Arial"/>
          <w:lang w:val="es-MX" w:eastAsia="en-IE"/>
        </w:rPr>
        <w:t>Donde:</w:t>
      </w:r>
    </w:p>
    <w:p w14:paraId="6B7A34FD" w14:textId="7E1654A1" w:rsidR="006E41E7" w:rsidRPr="00A87FAF" w:rsidRDefault="006E41E7" w:rsidP="00250BD3">
      <w:pPr>
        <w:pStyle w:val="ListParagraph"/>
        <w:numPr>
          <w:ilvl w:val="0"/>
          <w:numId w:val="25"/>
        </w:numPr>
        <w:jc w:val="both"/>
        <w:rPr>
          <w:rFonts w:ascii="Century Gothic" w:hAnsi="Century Gothic" w:cs="Arial"/>
          <w:lang w:val="es-MX" w:eastAsia="en-IE"/>
        </w:rPr>
      </w:pPr>
      <w:r w:rsidRPr="00A87FAF">
        <w:rPr>
          <w:rFonts w:ascii="Century Gothic" w:hAnsi="Century Gothic" w:cs="Arial"/>
          <w:lang w:val="es-MX" w:eastAsia="en-IE"/>
        </w:rPr>
        <w:t>127.0.0.1:25000 es la ip del host con el AG.</w:t>
      </w:r>
    </w:p>
    <w:p w14:paraId="70A08C7E" w14:textId="1CF97928" w:rsidR="003657AF" w:rsidRPr="00A87FAF" w:rsidRDefault="006E41E7" w:rsidP="00250BD3">
      <w:pPr>
        <w:pStyle w:val="ListParagraph"/>
        <w:numPr>
          <w:ilvl w:val="0"/>
          <w:numId w:val="25"/>
        </w:numPr>
        <w:jc w:val="both"/>
        <w:rPr>
          <w:rFonts w:ascii="Century Gothic" w:hAnsi="Century Gothic" w:cs="Arial"/>
          <w:lang w:val="es-MX" w:eastAsia="en-IE"/>
        </w:rPr>
      </w:pPr>
      <w:r w:rsidRPr="00A87FAF">
        <w:rPr>
          <w:rFonts w:ascii="Century Gothic" w:hAnsi="Century Gothic" w:cs="Arial"/>
          <w:lang w:val="es-MX" w:eastAsia="en-IE"/>
        </w:rPr>
        <w:t>./Examples/Solutions/map_reduce.json</w:t>
      </w:r>
      <w:r w:rsidR="00E156F8" w:rsidRPr="00A87FAF">
        <w:rPr>
          <w:rFonts w:ascii="Century Gothic" w:hAnsi="Century Gothic" w:cs="Arial"/>
          <w:lang w:val="es-MX" w:eastAsia="en-IE"/>
        </w:rPr>
        <w:t xml:space="preserve"> es la ruta </w:t>
      </w:r>
      <w:r w:rsidR="00CD7FB8" w:rsidRPr="00A87FAF">
        <w:rPr>
          <w:rFonts w:ascii="Century Gothic" w:hAnsi="Century Gothic" w:cs="Arial"/>
          <w:lang w:val="es-MX" w:eastAsia="en-IE"/>
        </w:rPr>
        <w:t>del directorio donde se encuentra el archivo de configuración JSON.</w:t>
      </w:r>
    </w:p>
    <w:p w14:paraId="50B1DF60" w14:textId="3413A493" w:rsidR="00C02E05" w:rsidRPr="00A87FAF" w:rsidRDefault="00CD7FB8" w:rsidP="00250BD3">
      <w:pPr>
        <w:pStyle w:val="ListParagraph"/>
        <w:numPr>
          <w:ilvl w:val="0"/>
          <w:numId w:val="25"/>
        </w:numPr>
        <w:jc w:val="both"/>
        <w:rPr>
          <w:rFonts w:ascii="Century Gothic" w:hAnsi="Century Gothic"/>
          <w:sz w:val="28"/>
          <w:szCs w:val="28"/>
          <w:lang w:val="es-MX" w:eastAsia="en-IE"/>
        </w:rPr>
      </w:pPr>
      <w:r w:rsidRPr="00A87FAF">
        <w:rPr>
          <w:rFonts w:ascii="Century Gothic" w:hAnsi="Century Gothic" w:cs="Arial"/>
          <w:lang w:val="es-MX" w:eastAsia="en-IE"/>
        </w:rPr>
        <w:t>./localdata/EC_mun.csv es el directorio con el archivo o archivos del conjunto de datos (este parámetro es opcional y depende del tipo de operación que se vaya a realizar).</w:t>
      </w:r>
    </w:p>
    <w:p w14:paraId="64BE6144" w14:textId="7FDB61F6" w:rsidR="002172F7" w:rsidRPr="00B45621" w:rsidRDefault="002172F7" w:rsidP="00B45621">
      <w:pPr>
        <w:pStyle w:val="Heading3"/>
        <w:rPr>
          <w:rFonts w:ascii="Century Gothic" w:hAnsi="Century Gothic"/>
          <w:b/>
          <w:bCs/>
          <w:color w:val="auto"/>
          <w:sz w:val="28"/>
          <w:szCs w:val="28"/>
          <w:lang w:val="es-MX" w:eastAsia="en-IE"/>
        </w:rPr>
      </w:pPr>
      <w:bookmarkStart w:id="47" w:name="_Toc125547988"/>
      <w:r w:rsidRPr="00B45621">
        <w:rPr>
          <w:rFonts w:ascii="Century Gothic" w:hAnsi="Century Gothic"/>
          <w:b/>
          <w:bCs/>
          <w:color w:val="auto"/>
          <w:sz w:val="28"/>
          <w:szCs w:val="28"/>
          <w:lang w:val="es-MX" w:eastAsia="en-IE"/>
        </w:rPr>
        <w:t>La interfaz gráfica del sistema Xelhua</w:t>
      </w:r>
      <w:bookmarkEnd w:id="47"/>
      <w:r w:rsidRPr="00B45621">
        <w:rPr>
          <w:rFonts w:ascii="Century Gothic" w:hAnsi="Century Gothic"/>
          <w:b/>
          <w:bCs/>
          <w:color w:val="auto"/>
          <w:sz w:val="28"/>
          <w:szCs w:val="28"/>
          <w:lang w:val="es-MX" w:eastAsia="en-IE"/>
        </w:rPr>
        <w:t xml:space="preserve"> </w:t>
      </w:r>
    </w:p>
    <w:p w14:paraId="1E4A20CA" w14:textId="77777777" w:rsidR="002172F7" w:rsidRPr="002172F7" w:rsidRDefault="002172F7" w:rsidP="002172F7">
      <w:pPr>
        <w:rPr>
          <w:lang w:val="es-MX" w:eastAsia="en-IE"/>
        </w:rPr>
      </w:pPr>
    </w:p>
    <w:p w14:paraId="76A655A0" w14:textId="77777777" w:rsidR="002172F7" w:rsidRPr="00995B50" w:rsidRDefault="002172F7" w:rsidP="002172F7">
      <w:pPr>
        <w:ind w:firstLine="720"/>
        <w:jc w:val="both"/>
        <w:rPr>
          <w:rFonts w:ascii="Century Gothic" w:hAnsi="Century Gothic" w:cs="Arial"/>
          <w:lang w:val="es-MX" w:eastAsia="en-IE"/>
        </w:rPr>
      </w:pPr>
      <w:r w:rsidRPr="00995B50">
        <w:rPr>
          <w:rFonts w:ascii="Century Gothic" w:hAnsi="Century Gothic" w:cs="Arial"/>
          <w:lang w:val="es-MX" w:eastAsia="en-IE"/>
        </w:rPr>
        <w:t xml:space="preserve">El sistema Xelhua integra una interfaz web para el diseño y ejecución de un BDServ. Además, la interfaz web es utilizada para recolectar la información de configuración requerida por las estructuras ABox que integran la solución diseñada por el usuario. La interfaz de diseño permite a un usuario crear servicios de big data basado en estructuras ABox. </w:t>
      </w:r>
    </w:p>
    <w:p w14:paraId="662FD8DA" w14:textId="62F5AB00" w:rsidR="002172F7" w:rsidRDefault="002172F7" w:rsidP="002172F7">
      <w:pPr>
        <w:ind w:firstLine="720"/>
        <w:jc w:val="both"/>
        <w:rPr>
          <w:rFonts w:ascii="Century Gothic" w:hAnsi="Century Gothic" w:cs="Arial"/>
          <w:lang w:val="es-MX" w:eastAsia="en-IE"/>
        </w:rPr>
      </w:pPr>
      <w:r w:rsidRPr="00995B50">
        <w:rPr>
          <w:rFonts w:ascii="Century Gothic" w:hAnsi="Century Gothic" w:cs="Arial"/>
          <w:lang w:val="es-MX" w:eastAsia="en-IE"/>
        </w:rPr>
        <w:t xml:space="preserve">En la interfaz web de Xelhua, cada estructura ABox se representa gráficamente a través de un </w:t>
      </w:r>
      <w:r w:rsidRPr="00995B50">
        <w:rPr>
          <w:rFonts w:ascii="Century Gothic" w:hAnsi="Century Gothic" w:cs="Arial"/>
          <w:i/>
          <w:iCs/>
          <w:lang w:val="es-MX" w:eastAsia="en-IE"/>
        </w:rPr>
        <w:t>Building block</w:t>
      </w:r>
      <w:r w:rsidRPr="00995B50">
        <w:rPr>
          <w:rFonts w:ascii="Century Gothic" w:hAnsi="Century Gothic" w:cs="Arial"/>
          <w:lang w:val="es-MX" w:eastAsia="en-IE"/>
        </w:rPr>
        <w:t xml:space="preserve"> (BB). Un BB se representa gráficamente como una caja interactiva, esto es, el usuario puede mover de posición la BB y configurar los parámetros de la estructura ABox correspondiente. La figura </w:t>
      </w:r>
      <w:r w:rsidR="00725677">
        <w:rPr>
          <w:rFonts w:ascii="Century Gothic" w:hAnsi="Century Gothic" w:cs="Arial"/>
          <w:lang w:val="es-MX" w:eastAsia="en-IE"/>
        </w:rPr>
        <w:t>23</w:t>
      </w:r>
      <w:r w:rsidRPr="00995B50">
        <w:rPr>
          <w:rFonts w:ascii="Century Gothic" w:hAnsi="Century Gothic" w:cs="Arial"/>
          <w:lang w:val="es-MX" w:eastAsia="en-IE"/>
        </w:rPr>
        <w:t xml:space="preserve"> ilustra la interfaz web de Xelhua. Cada uno de los recuadros negros (parte inferior izquierda de la figura </w:t>
      </w:r>
      <w:r w:rsidR="001C3552">
        <w:rPr>
          <w:rFonts w:ascii="Century Gothic" w:hAnsi="Century Gothic" w:cs="Arial"/>
          <w:lang w:val="es-MX" w:eastAsia="en-IE"/>
        </w:rPr>
        <w:t>23</w:t>
      </w:r>
      <w:r w:rsidRPr="00995B50">
        <w:rPr>
          <w:rFonts w:ascii="Century Gothic" w:hAnsi="Century Gothic" w:cs="Arial"/>
          <w:lang w:val="es-MX" w:eastAsia="en-IE"/>
        </w:rPr>
        <w:t xml:space="preserve">) representan un BB que pueden ser integrados al plano de diseño gráfico (recuadro gris de la figura </w:t>
      </w:r>
      <w:r w:rsidR="00A661A4">
        <w:rPr>
          <w:rFonts w:ascii="Century Gothic" w:hAnsi="Century Gothic" w:cs="Arial"/>
          <w:lang w:val="es-MX" w:eastAsia="en-IE"/>
        </w:rPr>
        <w:t>23</w:t>
      </w:r>
      <w:r w:rsidRPr="00995B50">
        <w:rPr>
          <w:rFonts w:ascii="Century Gothic" w:hAnsi="Century Gothic" w:cs="Arial"/>
          <w:lang w:val="es-MX" w:eastAsia="en-IE"/>
        </w:rPr>
        <w:t xml:space="preserve">). Los BB pueden interconectarse, en el plano de diseño, a partir del uso de flechas. Los BB interconectados pueden formar un pipeline con un BB inicial conectado a la fuente de datos definida por el usuario (por ejemplo, </w:t>
      </w:r>
      <w:r w:rsidRPr="00995B50">
        <w:rPr>
          <w:rFonts w:ascii="Century Gothic" w:hAnsi="Century Gothic" w:cs="Arial"/>
          <w:lang w:val="es-MX" w:eastAsia="en-IE"/>
        </w:rPr>
        <w:lastRenderedPageBreak/>
        <w:t xml:space="preserve">cualquier base de datos, almacén de datos, archivos estructurados como CVS, JSON, o archivos no estructurados como imágenes o documentos). </w:t>
      </w:r>
    </w:p>
    <w:p w14:paraId="549F1B9B" w14:textId="77777777" w:rsidR="002172F7" w:rsidRPr="00995B50" w:rsidRDefault="002172F7" w:rsidP="002172F7">
      <w:pPr>
        <w:ind w:firstLine="720"/>
        <w:jc w:val="both"/>
        <w:rPr>
          <w:rFonts w:ascii="Century Gothic" w:hAnsi="Century Gothic" w:cs="Arial"/>
          <w:lang w:val="es-MX" w:eastAsia="en-IE"/>
        </w:rPr>
      </w:pPr>
    </w:p>
    <w:p w14:paraId="76F2DF2C" w14:textId="77777777" w:rsidR="002172F7" w:rsidRPr="00FF7EA9" w:rsidRDefault="002172F7" w:rsidP="002172F7">
      <w:pPr>
        <w:keepNext/>
        <w:jc w:val="center"/>
        <w:rPr>
          <w:lang w:val="es-MX"/>
        </w:rPr>
      </w:pPr>
      <w:r>
        <w:rPr>
          <w:rFonts w:ascii="Arial" w:hAnsi="Arial" w:cs="Arial"/>
          <w:noProof/>
          <w:color w:val="000000"/>
          <w:bdr w:val="none" w:sz="0" w:space="0" w:color="auto" w:frame="1"/>
          <w:lang w:val="es-MX"/>
        </w:rPr>
        <w:drawing>
          <wp:inline distT="0" distB="0" distL="0" distR="0" wp14:anchorId="0CBDDE0F" wp14:editId="6AFC9D58">
            <wp:extent cx="5331125" cy="2738182"/>
            <wp:effectExtent l="0" t="0" r="317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779" cy="2740059"/>
                    </a:xfrm>
                    <a:prstGeom prst="rect">
                      <a:avLst/>
                    </a:prstGeom>
                    <a:noFill/>
                    <a:ln>
                      <a:noFill/>
                    </a:ln>
                  </pic:spPr>
                </pic:pic>
              </a:graphicData>
            </a:graphic>
          </wp:inline>
        </w:drawing>
      </w:r>
    </w:p>
    <w:p w14:paraId="5E68A154" w14:textId="56231B92" w:rsidR="002172F7" w:rsidRPr="00995B50" w:rsidRDefault="002172F7" w:rsidP="002172F7">
      <w:pPr>
        <w:pStyle w:val="Caption"/>
        <w:jc w:val="center"/>
        <w:rPr>
          <w:rFonts w:ascii="Century Gothic" w:hAnsi="Century Gothic"/>
          <w:color w:val="000000" w:themeColor="text1"/>
          <w:lang w:val="es-MX"/>
        </w:rPr>
      </w:pPr>
      <w:bookmarkStart w:id="48" w:name="_Toc121933046"/>
      <w:r w:rsidRPr="00995B50">
        <w:rPr>
          <w:rFonts w:ascii="Century Gothic" w:hAnsi="Century Gothic"/>
          <w:color w:val="000000" w:themeColor="text1"/>
          <w:lang w:val="es-MX"/>
        </w:rPr>
        <w:t xml:space="preserve">Figura </w:t>
      </w:r>
      <w:r w:rsidRPr="00995B50">
        <w:rPr>
          <w:rFonts w:ascii="Century Gothic" w:hAnsi="Century Gothic"/>
          <w:color w:val="000000" w:themeColor="text1"/>
          <w:lang w:val="es-MX"/>
        </w:rPr>
        <w:fldChar w:fldCharType="begin"/>
      </w:r>
      <w:r w:rsidRPr="00995B50">
        <w:rPr>
          <w:rFonts w:ascii="Century Gothic" w:hAnsi="Century Gothic"/>
          <w:color w:val="000000" w:themeColor="text1"/>
          <w:lang w:val="es-MX"/>
        </w:rPr>
        <w:instrText xml:space="preserve"> SEQ Figura \* ARABIC </w:instrText>
      </w:r>
      <w:r w:rsidRPr="00995B50">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23</w:t>
      </w:r>
      <w:r w:rsidRPr="00995B50">
        <w:rPr>
          <w:rFonts w:ascii="Century Gothic" w:hAnsi="Century Gothic"/>
          <w:color w:val="000000" w:themeColor="text1"/>
          <w:lang w:val="es-MX"/>
        </w:rPr>
        <w:fldChar w:fldCharType="end"/>
      </w:r>
      <w:r w:rsidRPr="00995B50">
        <w:rPr>
          <w:rFonts w:ascii="Century Gothic" w:hAnsi="Century Gothic"/>
          <w:color w:val="000000" w:themeColor="text1"/>
          <w:lang w:val="es-MX"/>
        </w:rPr>
        <w:t>. Interfaz gráfica de usuario del sistema Xelhua para el diseño de soluciones de problemas de análisis de datos. En el lado izquierdo se muestra la lista de servicios (cajas). Las cajas pueden arrastrarse al área de diseño (parte derecha).</w:t>
      </w:r>
      <w:bookmarkEnd w:id="48"/>
    </w:p>
    <w:p w14:paraId="6F020794" w14:textId="052491B4" w:rsidR="002172F7" w:rsidRPr="00995B50" w:rsidRDefault="002172F7" w:rsidP="002172F7">
      <w:pPr>
        <w:ind w:firstLine="720"/>
        <w:jc w:val="both"/>
        <w:rPr>
          <w:rFonts w:ascii="Century Gothic" w:hAnsi="Century Gothic" w:cs="Arial"/>
          <w:color w:val="000000" w:themeColor="text1"/>
          <w:lang w:val="es-MX" w:eastAsia="en-IE"/>
        </w:rPr>
      </w:pPr>
      <w:r w:rsidRPr="00995B50">
        <w:rPr>
          <w:rFonts w:ascii="Century Gothic" w:hAnsi="Century Gothic" w:cs="Arial"/>
          <w:color w:val="000000" w:themeColor="text1"/>
          <w:lang w:val="es-MX" w:eastAsia="en-IE"/>
        </w:rPr>
        <w:t xml:space="preserve">El usuario de Xelhua puede diseñar una solución para un problema de big data (BDServ), a través de la interfaz web de Xelhua.  La interfaz cuenta con un botón de ejecución (recuadro verde con la etiqueta Run, en la figura </w:t>
      </w:r>
      <w:r w:rsidR="00E94A7A">
        <w:rPr>
          <w:rFonts w:ascii="Century Gothic" w:hAnsi="Century Gothic" w:cs="Arial"/>
          <w:color w:val="000000" w:themeColor="text1"/>
          <w:lang w:val="es-MX" w:eastAsia="en-IE"/>
        </w:rPr>
        <w:t>23</w:t>
      </w:r>
      <w:r w:rsidRPr="00995B50">
        <w:rPr>
          <w:rFonts w:ascii="Century Gothic" w:hAnsi="Century Gothic" w:cs="Arial"/>
          <w:color w:val="000000" w:themeColor="text1"/>
          <w:lang w:val="es-MX" w:eastAsia="en-IE"/>
        </w:rPr>
        <w:t>) el cual envía la información gráfica contenida en el área de diseño a la malla de servicios a través de archivos de configuración en formato JSON. El número de archivos de configuración dependerá del número de BB que estén presentes en el área de diseño.</w:t>
      </w:r>
    </w:p>
    <w:p w14:paraId="7ED564DB" w14:textId="5A96C69E" w:rsidR="002172F7" w:rsidRDefault="002172F7" w:rsidP="002172F7">
      <w:pPr>
        <w:ind w:firstLine="720"/>
        <w:jc w:val="both"/>
        <w:rPr>
          <w:rFonts w:ascii="Century Gothic" w:hAnsi="Century Gothic" w:cs="Arial"/>
          <w:color w:val="000000" w:themeColor="text1"/>
          <w:lang w:val="es-MX" w:eastAsia="en-IE"/>
        </w:rPr>
      </w:pPr>
      <w:r w:rsidRPr="00995B50">
        <w:rPr>
          <w:rFonts w:ascii="Century Gothic" w:hAnsi="Century Gothic" w:cs="Arial"/>
          <w:color w:val="000000" w:themeColor="text1"/>
          <w:lang w:val="es-MX" w:eastAsia="en-IE"/>
        </w:rPr>
        <w:t>Los parámetros del archivo de configuración JSON, producidas por los BB, son, posteriormente, convertidas en un archivo de configuración YAML</w:t>
      </w:r>
      <w:r w:rsidRPr="00995B50">
        <w:rPr>
          <w:rStyle w:val="FootnoteReference"/>
          <w:rFonts w:ascii="Century Gothic" w:hAnsi="Century Gothic" w:cs="Arial"/>
          <w:color w:val="000000" w:themeColor="text1"/>
          <w:lang w:val="es-MX" w:eastAsia="en-IE"/>
        </w:rPr>
        <w:footnoteReference w:id="37"/>
      </w:r>
      <w:r w:rsidRPr="00995B50">
        <w:rPr>
          <w:rFonts w:ascii="Century Gothic" w:hAnsi="Century Gothic" w:cs="Arial"/>
          <w:color w:val="000000" w:themeColor="text1"/>
          <w:lang w:val="es-MX" w:eastAsia="en-IE"/>
        </w:rPr>
        <w:t>. Estos archivos de configuración son enviados a una plataforma de</w:t>
      </w:r>
      <w:r>
        <w:rPr>
          <w:rFonts w:ascii="Century Gothic" w:hAnsi="Century Gothic" w:cs="Arial"/>
          <w:color w:val="000000" w:themeColor="text1"/>
          <w:lang w:val="es-MX" w:eastAsia="en-IE"/>
        </w:rPr>
        <w:t xml:space="preserve"> </w:t>
      </w:r>
      <w:r w:rsidRPr="00995B50">
        <w:rPr>
          <w:rFonts w:ascii="Century Gothic" w:hAnsi="Century Gothic" w:cs="Arial"/>
          <w:color w:val="000000" w:themeColor="text1"/>
          <w:lang w:val="es-MX" w:eastAsia="en-IE"/>
        </w:rPr>
        <w:t>contenedores de software para el despliegue de los servicios correspondientes a la solución generada por el usuario.</w:t>
      </w:r>
    </w:p>
    <w:p w14:paraId="654E8040" w14:textId="77777777" w:rsidR="00DF2344" w:rsidRDefault="00DF2344" w:rsidP="002172F7">
      <w:pPr>
        <w:ind w:firstLine="720"/>
        <w:jc w:val="both"/>
        <w:rPr>
          <w:rFonts w:ascii="Century Gothic" w:hAnsi="Century Gothic" w:cs="Arial"/>
          <w:lang w:val="es-MX" w:eastAsia="en-IE"/>
        </w:rPr>
      </w:pPr>
    </w:p>
    <w:p w14:paraId="38C9E3DB" w14:textId="5D36A714" w:rsidR="00456CCC" w:rsidRDefault="00456CCC" w:rsidP="00456CCC">
      <w:pPr>
        <w:pStyle w:val="Heading3"/>
        <w:rPr>
          <w:rFonts w:ascii="Century Gothic" w:hAnsi="Century Gothic"/>
          <w:b/>
          <w:bCs/>
          <w:color w:val="auto"/>
          <w:sz w:val="28"/>
          <w:szCs w:val="28"/>
          <w:lang w:val="es-MX" w:eastAsia="en-IE"/>
        </w:rPr>
      </w:pPr>
      <w:bookmarkStart w:id="49" w:name="_Toc125547989"/>
      <w:r>
        <w:rPr>
          <w:rFonts w:ascii="Century Gothic" w:hAnsi="Century Gothic"/>
          <w:b/>
          <w:bCs/>
          <w:color w:val="auto"/>
          <w:sz w:val="28"/>
          <w:szCs w:val="28"/>
          <w:lang w:val="es-MX" w:eastAsia="en-IE"/>
        </w:rPr>
        <w:t>Ejemplo de despliegue de un grafo utilizando la interfaz grafica</w:t>
      </w:r>
      <w:bookmarkEnd w:id="49"/>
    </w:p>
    <w:p w14:paraId="16A16CC0" w14:textId="49D5B2C1" w:rsidR="00456CCC" w:rsidRDefault="00456CCC" w:rsidP="00456CCC">
      <w:pPr>
        <w:rPr>
          <w:lang w:val="es-MX" w:eastAsia="en-IE"/>
        </w:rPr>
      </w:pPr>
    </w:p>
    <w:p w14:paraId="0BE9B197" w14:textId="77777777" w:rsidR="00DF2344" w:rsidRDefault="00DF2344" w:rsidP="00DF2344">
      <w:pPr>
        <w:rPr>
          <w:noProof/>
          <w:lang w:val="es-MX" w:eastAsia="en-IE"/>
        </w:rPr>
      </w:pPr>
      <w:r w:rsidRPr="00DF2344">
        <w:rPr>
          <w:lang w:val="es-MX" w:eastAsia="en-IE"/>
        </w:rPr>
        <w:t>1. Abra la ruta http://localhost:8080/ en su navegador.</w:t>
      </w:r>
      <w:r w:rsidRPr="00DF2344">
        <w:rPr>
          <w:noProof/>
          <w:lang w:val="es-MX" w:eastAsia="en-IE"/>
        </w:rPr>
        <w:t xml:space="preserve"> </w:t>
      </w:r>
    </w:p>
    <w:p w14:paraId="2740CF01" w14:textId="7C1631D8" w:rsidR="00DF2344" w:rsidRPr="00DF2344" w:rsidRDefault="00DF2344" w:rsidP="00DF2344">
      <w:pPr>
        <w:rPr>
          <w:lang w:val="es-MX" w:eastAsia="en-IE"/>
        </w:rPr>
      </w:pPr>
    </w:p>
    <w:p w14:paraId="15541C05" w14:textId="0328827D" w:rsidR="00DF2344" w:rsidRPr="00DF2344" w:rsidRDefault="00DF2344" w:rsidP="00DF2344">
      <w:pPr>
        <w:rPr>
          <w:lang w:val="es-MX" w:eastAsia="en-IE"/>
        </w:rPr>
      </w:pPr>
      <w:r w:rsidRPr="00DF2344">
        <w:rPr>
          <w:lang w:val="es-MX" w:eastAsia="en-IE"/>
        </w:rPr>
        <w:lastRenderedPageBreak/>
        <w:t>2. Seleccione el botón "ingresar como invitado</w:t>
      </w:r>
      <w:r>
        <w:rPr>
          <w:lang w:val="es-MX" w:eastAsia="en-IE"/>
        </w:rPr>
        <w:t>.</w:t>
      </w:r>
      <w:r>
        <w:rPr>
          <w:noProof/>
          <w:lang w:val="es-MX" w:eastAsia="en-IE"/>
        </w:rPr>
        <w:drawing>
          <wp:inline distT="0" distB="0" distL="0" distR="0" wp14:anchorId="438DF2AD" wp14:editId="234E0528">
            <wp:extent cx="5724525" cy="2914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4BBD4EA4" w14:textId="6BFF04F4" w:rsidR="00DF2344" w:rsidRPr="00DF2344" w:rsidRDefault="00DF2344" w:rsidP="00DF2344">
      <w:pPr>
        <w:rPr>
          <w:lang w:val="es-MX" w:eastAsia="en-IE"/>
        </w:rPr>
      </w:pPr>
      <w:r w:rsidRPr="00DF2344">
        <w:rPr>
          <w:lang w:val="es-MX" w:eastAsia="en-IE"/>
        </w:rPr>
        <w:t>3.</w:t>
      </w:r>
      <w:r>
        <w:rPr>
          <w:lang w:val="es-MX" w:eastAsia="en-IE"/>
        </w:rPr>
        <w:t xml:space="preserve"> </w:t>
      </w:r>
      <w:r w:rsidRPr="00DF2344">
        <w:rPr>
          <w:lang w:val="es-MX" w:eastAsia="en-IE"/>
        </w:rPr>
        <w:t>Vaya al botón "</w:t>
      </w:r>
      <w:r w:rsidRPr="00DF2344">
        <w:rPr>
          <w:i/>
          <w:iCs/>
          <w:lang w:val="es-MX" w:eastAsia="en-IE"/>
        </w:rPr>
        <w:t>List</w:t>
      </w:r>
      <w:r w:rsidRPr="00DF2344">
        <w:rPr>
          <w:lang w:val="es-MX" w:eastAsia="en-IE"/>
        </w:rPr>
        <w:t>" ubicado en la esquina inferior izquierda. Luego seleccione el primer registro de la tabla y presione el botón "Retreive" para cargar el gráfico de ejemplo</w:t>
      </w:r>
      <w:r>
        <w:rPr>
          <w:lang w:val="es-MX" w:eastAsia="en-IE"/>
        </w:rPr>
        <w:t>.</w:t>
      </w:r>
      <w:r>
        <w:rPr>
          <w:noProof/>
          <w:lang w:val="es-MX" w:eastAsia="en-IE"/>
        </w:rPr>
        <w:drawing>
          <wp:inline distT="0" distB="0" distL="0" distR="0" wp14:anchorId="315A2C83" wp14:editId="6B6A6704">
            <wp:extent cx="5715000" cy="29146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3CF45377" w14:textId="0A5282CB" w:rsidR="00DF2344" w:rsidRPr="00DF2344" w:rsidRDefault="00DF2344" w:rsidP="00DF2344">
      <w:pPr>
        <w:rPr>
          <w:lang w:val="es-MX" w:eastAsia="en-IE"/>
        </w:rPr>
      </w:pPr>
      <w:r w:rsidRPr="00DF2344">
        <w:rPr>
          <w:lang w:val="es-MX" w:eastAsia="en-IE"/>
        </w:rPr>
        <w:lastRenderedPageBreak/>
        <w:t>4. Se mostrará como ejemplo una gráfica previamente configurada. Para ejecutarlo, presione el botón verde "Ejecutar" ubicado en la esquina superior izquierda</w:t>
      </w:r>
      <w:r>
        <w:rPr>
          <w:lang w:val="es-MX" w:eastAsia="en-IE"/>
        </w:rPr>
        <w:t>.</w:t>
      </w:r>
      <w:r>
        <w:rPr>
          <w:noProof/>
          <w:lang w:val="es-MX" w:eastAsia="en-IE"/>
        </w:rPr>
        <w:drawing>
          <wp:inline distT="0" distB="0" distL="0" distR="0" wp14:anchorId="1B7CCB6D" wp14:editId="4AFA95D2">
            <wp:extent cx="5724525" cy="2905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26376803" w14:textId="739CBAFA" w:rsidR="00456CCC" w:rsidRPr="00456CCC" w:rsidRDefault="00DF2344" w:rsidP="00DF2344">
      <w:pPr>
        <w:rPr>
          <w:lang w:val="es-MX" w:eastAsia="en-IE"/>
        </w:rPr>
      </w:pPr>
      <w:r w:rsidRPr="00DF2344">
        <w:rPr>
          <w:lang w:val="es-MX" w:eastAsia="en-IE"/>
        </w:rPr>
        <w:t xml:space="preserve">5. Al final de la ejecución aparecerán iconos para descargar los resultados de cada una de las BB de la gráfica. Es posible cambiar los parámetros de cada casilla, agregar más casillas o cambiar el conjunto de datos para personalizar la solución según las necesidades del usuario. </w:t>
      </w:r>
      <w:r>
        <w:rPr>
          <w:noProof/>
          <w:lang w:val="es-MX" w:eastAsia="en-IE"/>
        </w:rPr>
        <w:drawing>
          <wp:inline distT="0" distB="0" distL="0" distR="0" wp14:anchorId="35276601" wp14:editId="78947D6D">
            <wp:extent cx="571500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14:paraId="37DCBFD7" w14:textId="2AB87B9D" w:rsidR="00C90FC5" w:rsidRPr="00C90FC5" w:rsidRDefault="00DF2344" w:rsidP="00C90FC5">
      <w:pPr>
        <w:pStyle w:val="Heading2"/>
        <w:rPr>
          <w:rFonts w:ascii="Century Gothic" w:hAnsi="Century Gothic"/>
          <w:b/>
          <w:bCs/>
          <w:color w:val="000000" w:themeColor="text1"/>
          <w:sz w:val="32"/>
          <w:szCs w:val="32"/>
          <w:lang w:val="es-MX" w:eastAsia="en-IE"/>
        </w:rPr>
      </w:pPr>
      <w:bookmarkStart w:id="50" w:name="_Toc125547990"/>
      <w:r w:rsidRPr="00441F88">
        <w:rPr>
          <w:rFonts w:ascii="Century Gothic" w:hAnsi="Century Gothic"/>
          <w:b/>
          <w:bCs/>
          <w:color w:val="000000" w:themeColor="text1"/>
          <w:sz w:val="32"/>
          <w:szCs w:val="32"/>
          <w:lang w:val="es-MX" w:eastAsia="en-IE"/>
        </w:rPr>
        <w:t xml:space="preserve">Configuraciones </w:t>
      </w:r>
      <w:r w:rsidR="00487A20" w:rsidRPr="00441F88">
        <w:rPr>
          <w:rFonts w:ascii="Century Gothic" w:hAnsi="Century Gothic"/>
          <w:b/>
          <w:bCs/>
          <w:color w:val="000000" w:themeColor="text1"/>
          <w:sz w:val="32"/>
          <w:szCs w:val="32"/>
          <w:lang w:val="es-MX" w:eastAsia="en-IE"/>
        </w:rPr>
        <w:t>avanzadas</w:t>
      </w:r>
      <w:r w:rsidRPr="00441F88">
        <w:rPr>
          <w:rFonts w:ascii="Century Gothic" w:hAnsi="Century Gothic"/>
          <w:b/>
          <w:bCs/>
          <w:color w:val="000000" w:themeColor="text1"/>
          <w:sz w:val="32"/>
          <w:szCs w:val="32"/>
          <w:lang w:val="es-MX" w:eastAsia="en-IE"/>
        </w:rPr>
        <w:t xml:space="preserve"> del sistema</w:t>
      </w:r>
      <w:bookmarkEnd w:id="50"/>
    </w:p>
    <w:p w14:paraId="6A8DA906" w14:textId="77777777" w:rsidR="00487A20" w:rsidRPr="00487A20" w:rsidRDefault="00487A20" w:rsidP="00487A20">
      <w:pPr>
        <w:rPr>
          <w:lang w:val="es-MX" w:eastAsia="en-IE"/>
        </w:rPr>
      </w:pPr>
    </w:p>
    <w:p w14:paraId="06AF1FC5" w14:textId="026B0E14" w:rsidR="00487A20" w:rsidRDefault="00C71267" w:rsidP="00441F88">
      <w:pPr>
        <w:pStyle w:val="Heading3"/>
        <w:rPr>
          <w:rFonts w:ascii="Century Gothic" w:hAnsi="Century Gothic"/>
          <w:b/>
          <w:bCs/>
          <w:color w:val="auto"/>
          <w:sz w:val="28"/>
          <w:szCs w:val="28"/>
          <w:lang w:val="es-MX" w:eastAsia="en-IE"/>
        </w:rPr>
      </w:pPr>
      <w:bookmarkStart w:id="51" w:name="_Toc125547991"/>
      <w:r w:rsidRPr="00441F88">
        <w:rPr>
          <w:rFonts w:ascii="Century Gothic" w:hAnsi="Century Gothic"/>
          <w:b/>
          <w:bCs/>
          <w:color w:val="auto"/>
          <w:sz w:val="28"/>
          <w:szCs w:val="28"/>
          <w:lang w:val="es-MX" w:eastAsia="en-IE"/>
        </w:rPr>
        <w:t>Cambiar la ruta de almacenamiento de resultados</w:t>
      </w:r>
      <w:bookmarkEnd w:id="51"/>
    </w:p>
    <w:p w14:paraId="3354995E" w14:textId="77777777" w:rsidR="00C90FC5" w:rsidRDefault="00C90FC5" w:rsidP="00C90FC5">
      <w:pPr>
        <w:ind w:firstLine="720"/>
        <w:jc w:val="both"/>
        <w:rPr>
          <w:rFonts w:ascii="Century Gothic" w:hAnsi="Century Gothic" w:cs="Arial"/>
          <w:lang w:val="es-MX" w:eastAsia="en-IE"/>
        </w:rPr>
      </w:pPr>
    </w:p>
    <w:p w14:paraId="1C4B7FE0" w14:textId="78586545" w:rsidR="00C71267" w:rsidRDefault="00C90FC5" w:rsidP="00C71267">
      <w:pPr>
        <w:rPr>
          <w:rFonts w:ascii="Century Gothic" w:hAnsi="Century Gothic" w:cs="Arial"/>
          <w:lang w:val="es-MX" w:eastAsia="en-IE"/>
        </w:rPr>
      </w:pPr>
      <w:r>
        <w:rPr>
          <w:rFonts w:ascii="Century Gothic" w:hAnsi="Century Gothic" w:cs="Arial"/>
          <w:lang w:val="es-MX" w:eastAsia="en-IE"/>
        </w:rPr>
        <w:t xml:space="preserve">De manera predeterminada, xelhua almacenara los datasets y los resultados de las ejecuciones de los grafos en la </w:t>
      </w:r>
      <w:r w:rsidR="008E23CB">
        <w:rPr>
          <w:rFonts w:ascii="Century Gothic" w:hAnsi="Century Gothic" w:cs="Arial"/>
          <w:lang w:val="es-MX" w:eastAsia="en-IE"/>
        </w:rPr>
        <w:t>carpeta .</w:t>
      </w:r>
      <w:r w:rsidR="008E23CB" w:rsidRPr="008E23CB">
        <w:rPr>
          <w:rFonts w:ascii="Consolas" w:hAnsi="Consolas" w:cs="Arial"/>
          <w:shd w:val="clear" w:color="auto" w:fill="D9D9D9" w:themeFill="background1" w:themeFillShade="D9"/>
          <w:lang w:val="es-MX" w:eastAsia="en-IE"/>
        </w:rPr>
        <w:t>/localdata/</w:t>
      </w:r>
      <w:r w:rsidR="008E23CB">
        <w:rPr>
          <w:rFonts w:ascii="Consolas" w:hAnsi="Consolas" w:cs="Arial"/>
          <w:shd w:val="clear" w:color="auto" w:fill="D9D9D9" w:themeFill="background1" w:themeFillShade="D9"/>
          <w:lang w:val="es-MX" w:eastAsia="en-IE"/>
        </w:rPr>
        <w:t>LAKE</w:t>
      </w:r>
      <w:r w:rsidR="008E23CB">
        <w:rPr>
          <w:rFonts w:ascii="Century Gothic" w:hAnsi="Century Gothic" w:cs="Arial"/>
          <w:lang w:val="es-MX" w:eastAsia="en-IE"/>
        </w:rPr>
        <w:t>, Sin embargo puede cambiar la ruta de almacenamiento definiéndola en la línea 34 y 35 del archivo YML (Xel.yml:</w:t>
      </w:r>
    </w:p>
    <w:p w14:paraId="6F51AF9E" w14:textId="77777777" w:rsidR="008E23CB" w:rsidRDefault="008E23CB" w:rsidP="00C71267">
      <w:pPr>
        <w:rPr>
          <w:rFonts w:ascii="Century Gothic" w:hAnsi="Century Gothic" w:cs="Arial"/>
          <w:lang w:val="es-MX" w:eastAsia="en-IE"/>
        </w:rPr>
      </w:pPr>
    </w:p>
    <w:p w14:paraId="79710CB9"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569CD6"/>
          <w:sz w:val="21"/>
          <w:szCs w:val="21"/>
        </w:rPr>
        <w:t>coordinator</w:t>
      </w:r>
      <w:r>
        <w:rPr>
          <w:rFonts w:ascii="Consolas" w:hAnsi="Consolas"/>
          <w:color w:val="D4D4D4"/>
          <w:sz w:val="21"/>
          <w:szCs w:val="21"/>
        </w:rPr>
        <w:t xml:space="preserve">: </w:t>
      </w:r>
      <w:r>
        <w:rPr>
          <w:rFonts w:ascii="Consolas" w:hAnsi="Consolas"/>
          <w:color w:val="6A9955"/>
          <w:sz w:val="21"/>
          <w:szCs w:val="21"/>
        </w:rPr>
        <w:t># COORDINATOR</w:t>
      </w:r>
    </w:p>
    <w:p w14:paraId="010215A3"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image</w:t>
      </w:r>
      <w:r>
        <w:rPr>
          <w:rFonts w:ascii="Consolas" w:hAnsi="Consolas"/>
          <w:color w:val="D4D4D4"/>
          <w:sz w:val="21"/>
          <w:szCs w:val="21"/>
        </w:rPr>
        <w:t xml:space="preserve">: </w:t>
      </w:r>
      <w:r>
        <w:rPr>
          <w:rFonts w:ascii="Consolas" w:hAnsi="Consolas"/>
          <w:color w:val="CE9178"/>
          <w:sz w:val="21"/>
          <w:szCs w:val="21"/>
        </w:rPr>
        <w:t>xel_coordinator:v2.0</w:t>
      </w:r>
    </w:p>
    <w:p w14:paraId="4804CE94"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build</w:t>
      </w:r>
      <w:r>
        <w:rPr>
          <w:rFonts w:ascii="Consolas" w:hAnsi="Consolas"/>
          <w:color w:val="D4D4D4"/>
          <w:sz w:val="21"/>
          <w:szCs w:val="21"/>
        </w:rPr>
        <w:t>:</w:t>
      </w:r>
    </w:p>
    <w:p w14:paraId="7B75DEBA"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context</w:t>
      </w:r>
      <w:r>
        <w:rPr>
          <w:rFonts w:ascii="Consolas" w:hAnsi="Consolas"/>
          <w:color w:val="D4D4D4"/>
          <w:sz w:val="21"/>
          <w:szCs w:val="21"/>
        </w:rPr>
        <w:t xml:space="preserve">: </w:t>
      </w:r>
      <w:r>
        <w:rPr>
          <w:rFonts w:ascii="Consolas" w:hAnsi="Consolas"/>
          <w:color w:val="CE9178"/>
          <w:sz w:val="21"/>
          <w:szCs w:val="21"/>
        </w:rPr>
        <w:t>./AG</w:t>
      </w:r>
    </w:p>
    <w:p w14:paraId="73EE7E80"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dockerfile</w:t>
      </w:r>
      <w:r>
        <w:rPr>
          <w:rFonts w:ascii="Consolas" w:hAnsi="Consolas"/>
          <w:color w:val="D4D4D4"/>
          <w:sz w:val="21"/>
          <w:szCs w:val="21"/>
        </w:rPr>
        <w:t xml:space="preserve">: </w:t>
      </w:r>
      <w:r>
        <w:rPr>
          <w:rFonts w:ascii="Consolas" w:hAnsi="Consolas"/>
          <w:color w:val="CE9178"/>
          <w:sz w:val="21"/>
          <w:szCs w:val="21"/>
        </w:rPr>
        <w:t>./Dockerfile</w:t>
      </w:r>
    </w:p>
    <w:p w14:paraId="1F77FB4C"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ports</w:t>
      </w:r>
      <w:r>
        <w:rPr>
          <w:rFonts w:ascii="Consolas" w:hAnsi="Consolas"/>
          <w:color w:val="D4D4D4"/>
          <w:sz w:val="21"/>
          <w:szCs w:val="21"/>
        </w:rPr>
        <w:t>:</w:t>
      </w:r>
    </w:p>
    <w:p w14:paraId="58F063C1" w14:textId="2BCB40C1"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"25000:5555"</w:t>
      </w:r>
      <w:r>
        <w:rPr>
          <w:rFonts w:ascii="Consolas" w:hAnsi="Consolas"/>
          <w:color w:val="D4D4D4"/>
          <w:sz w:val="21"/>
          <w:szCs w:val="21"/>
        </w:rPr>
        <w:t xml:space="preserve"> </w:t>
      </w:r>
    </w:p>
    <w:p w14:paraId="192FD874"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volumes</w:t>
      </w:r>
      <w:r>
        <w:rPr>
          <w:rFonts w:ascii="Consolas" w:hAnsi="Consolas"/>
          <w:color w:val="D4D4D4"/>
          <w:sz w:val="21"/>
          <w:szCs w:val="21"/>
        </w:rPr>
        <w:t>:</w:t>
      </w:r>
    </w:p>
    <w:p w14:paraId="5B8F9ED9" w14:textId="001B721B"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./localdata/LAKE/USERS:/home/app/SUPPLIES/</w:t>
      </w:r>
      <w:r>
        <w:rPr>
          <w:rFonts w:ascii="Consolas" w:hAnsi="Consolas"/>
          <w:color w:val="D4D4D4"/>
          <w:sz w:val="21"/>
          <w:szCs w:val="21"/>
        </w:rPr>
        <w:t xml:space="preserve"> </w:t>
      </w:r>
      <w:r>
        <w:rPr>
          <w:rFonts w:ascii="Consolas" w:hAnsi="Consolas"/>
          <w:color w:val="6A9955"/>
          <w:sz w:val="21"/>
          <w:szCs w:val="21"/>
        </w:rPr>
        <w:t>#Cambiar esta ruta</w:t>
      </w:r>
    </w:p>
    <w:p w14:paraId="2FCDDA54" w14:textId="1BE2788C"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./localdata/LAKE/SOLUTIONS:/home/app/BACKUPS/</w:t>
      </w:r>
      <w:r>
        <w:rPr>
          <w:rFonts w:ascii="Consolas" w:hAnsi="Consolas"/>
          <w:color w:val="D4D4D4"/>
          <w:sz w:val="21"/>
          <w:szCs w:val="21"/>
        </w:rPr>
        <w:t xml:space="preserve"> </w:t>
      </w:r>
      <w:r>
        <w:rPr>
          <w:rFonts w:ascii="Consolas" w:hAnsi="Consolas"/>
          <w:color w:val="6A9955"/>
          <w:sz w:val="21"/>
          <w:szCs w:val="21"/>
        </w:rPr>
        <w:t>#Cambiar esta ruta</w:t>
      </w:r>
    </w:p>
    <w:p w14:paraId="5E687E52"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restart</w:t>
      </w:r>
      <w:r>
        <w:rPr>
          <w:rFonts w:ascii="Consolas" w:hAnsi="Consolas"/>
          <w:color w:val="D4D4D4"/>
          <w:sz w:val="21"/>
          <w:szCs w:val="21"/>
        </w:rPr>
        <w:t xml:space="preserve">: </w:t>
      </w:r>
      <w:r>
        <w:rPr>
          <w:rFonts w:ascii="Consolas" w:hAnsi="Consolas"/>
          <w:color w:val="CE9178"/>
          <w:sz w:val="21"/>
          <w:szCs w:val="21"/>
        </w:rPr>
        <w:t>always</w:t>
      </w:r>
    </w:p>
    <w:p w14:paraId="69C2FD8F"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networks</w:t>
      </w:r>
      <w:r>
        <w:rPr>
          <w:rFonts w:ascii="Consolas" w:hAnsi="Consolas"/>
          <w:color w:val="D4D4D4"/>
          <w:sz w:val="21"/>
          <w:szCs w:val="21"/>
        </w:rPr>
        <w:t>:</w:t>
      </w:r>
    </w:p>
    <w:p w14:paraId="788634C2"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service_mesh</w:t>
      </w:r>
    </w:p>
    <w:p w14:paraId="4FA2E033"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environment</w:t>
      </w:r>
      <w:r>
        <w:rPr>
          <w:rFonts w:ascii="Consolas" w:hAnsi="Consolas"/>
          <w:color w:val="D4D4D4"/>
          <w:sz w:val="21"/>
          <w:szCs w:val="21"/>
        </w:rPr>
        <w:t>:      </w:t>
      </w:r>
    </w:p>
    <w:p w14:paraId="367FE9C2"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NETWORK</w:t>
      </w:r>
      <w:r>
        <w:rPr>
          <w:rFonts w:ascii="Consolas" w:hAnsi="Consolas"/>
          <w:color w:val="D4D4D4"/>
          <w:sz w:val="21"/>
          <w:szCs w:val="21"/>
        </w:rPr>
        <w:t xml:space="preserve">: </w:t>
      </w:r>
      <w:r>
        <w:rPr>
          <w:rFonts w:ascii="Consolas" w:hAnsi="Consolas"/>
          <w:color w:val="CE9178"/>
          <w:sz w:val="21"/>
          <w:szCs w:val="21"/>
        </w:rPr>
        <w:t>LocalCluster</w:t>
      </w:r>
    </w:p>
    <w:p w14:paraId="64377A29"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MODE</w:t>
      </w:r>
      <w:r>
        <w:rPr>
          <w:rFonts w:ascii="Consolas" w:hAnsi="Consolas"/>
          <w:color w:val="D4D4D4"/>
          <w:sz w:val="21"/>
          <w:szCs w:val="21"/>
        </w:rPr>
        <w:t xml:space="preserve">: </w:t>
      </w:r>
      <w:r>
        <w:rPr>
          <w:rFonts w:ascii="Consolas" w:hAnsi="Consolas"/>
          <w:color w:val="CE9178"/>
          <w:sz w:val="21"/>
          <w:szCs w:val="21"/>
        </w:rPr>
        <w:t>SERVERLESS</w:t>
      </w:r>
    </w:p>
    <w:p w14:paraId="3F566A0F"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TOKEN_REQUIERD</w:t>
      </w:r>
      <w:r>
        <w:rPr>
          <w:rFonts w:ascii="Consolas" w:hAnsi="Consolas"/>
          <w:color w:val="D4D4D4"/>
          <w:sz w:val="21"/>
          <w:szCs w:val="21"/>
        </w:rPr>
        <w:t xml:space="preserve">: </w:t>
      </w:r>
      <w:r>
        <w:rPr>
          <w:rFonts w:ascii="Consolas" w:hAnsi="Consolas"/>
          <w:color w:val="CE9178"/>
          <w:sz w:val="21"/>
          <w:szCs w:val="21"/>
        </w:rPr>
        <w:t>"True"</w:t>
      </w:r>
    </w:p>
    <w:p w14:paraId="712FA241"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ALLOW_REGISTER_NEW_USERS</w:t>
      </w:r>
      <w:r>
        <w:rPr>
          <w:rFonts w:ascii="Consolas" w:hAnsi="Consolas"/>
          <w:color w:val="D4D4D4"/>
          <w:sz w:val="21"/>
          <w:szCs w:val="21"/>
        </w:rPr>
        <w:t xml:space="preserve">: </w:t>
      </w:r>
      <w:r>
        <w:rPr>
          <w:rFonts w:ascii="Consolas" w:hAnsi="Consolas"/>
          <w:color w:val="CE9178"/>
          <w:sz w:val="21"/>
          <w:szCs w:val="21"/>
        </w:rPr>
        <w:t>"True"</w:t>
      </w:r>
    </w:p>
    <w:p w14:paraId="4B708B87"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INIT_EXAMPLE</w:t>
      </w:r>
      <w:r>
        <w:rPr>
          <w:rFonts w:ascii="Consolas" w:hAnsi="Consolas"/>
          <w:color w:val="D4D4D4"/>
          <w:sz w:val="21"/>
          <w:szCs w:val="21"/>
        </w:rPr>
        <w:t xml:space="preserve">: </w:t>
      </w:r>
      <w:r>
        <w:rPr>
          <w:rFonts w:ascii="Consolas" w:hAnsi="Consolas"/>
          <w:color w:val="CE9178"/>
          <w:sz w:val="21"/>
          <w:szCs w:val="21"/>
        </w:rPr>
        <w:t>"True"</w:t>
      </w:r>
    </w:p>
    <w:p w14:paraId="37A593E2" w14:textId="2732B3F5"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API_KEY</w:t>
      </w:r>
      <w:r>
        <w:rPr>
          <w:rFonts w:ascii="Consolas" w:hAnsi="Consolas"/>
          <w:color w:val="D4D4D4"/>
          <w:sz w:val="21"/>
          <w:szCs w:val="21"/>
        </w:rPr>
        <w:t xml:space="preserve">: </w:t>
      </w:r>
    </w:p>
    <w:p w14:paraId="662716C5"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AUTH_HOST</w:t>
      </w:r>
      <w:r>
        <w:rPr>
          <w:rFonts w:ascii="Consolas" w:hAnsi="Consolas"/>
          <w:color w:val="D4D4D4"/>
          <w:sz w:val="21"/>
          <w:szCs w:val="21"/>
        </w:rPr>
        <w:t xml:space="preserve">: </w:t>
      </w:r>
      <w:r>
        <w:rPr>
          <w:rFonts w:ascii="Consolas" w:hAnsi="Consolas"/>
          <w:color w:val="CE9178"/>
          <w:sz w:val="21"/>
          <w:szCs w:val="21"/>
        </w:rPr>
        <w:t>auth</w:t>
      </w:r>
    </w:p>
    <w:p w14:paraId="04A18353"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mem_limit</w:t>
      </w:r>
      <w:r>
        <w:rPr>
          <w:rFonts w:ascii="Consolas" w:hAnsi="Consolas"/>
          <w:color w:val="D4D4D4"/>
          <w:sz w:val="21"/>
          <w:szCs w:val="21"/>
        </w:rPr>
        <w:t xml:space="preserve">: </w:t>
      </w:r>
      <w:r>
        <w:rPr>
          <w:rFonts w:ascii="Consolas" w:hAnsi="Consolas"/>
          <w:color w:val="CE9178"/>
          <w:sz w:val="21"/>
          <w:szCs w:val="21"/>
        </w:rPr>
        <w:t>1024M</w:t>
      </w:r>
    </w:p>
    <w:p w14:paraId="4337AF04"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mem_reservation</w:t>
      </w:r>
      <w:r>
        <w:rPr>
          <w:rFonts w:ascii="Consolas" w:hAnsi="Consolas"/>
          <w:color w:val="D4D4D4"/>
          <w:sz w:val="21"/>
          <w:szCs w:val="21"/>
        </w:rPr>
        <w:t xml:space="preserve">: </w:t>
      </w:r>
      <w:r>
        <w:rPr>
          <w:rFonts w:ascii="Consolas" w:hAnsi="Consolas"/>
          <w:color w:val="CE9178"/>
          <w:sz w:val="21"/>
          <w:szCs w:val="21"/>
        </w:rPr>
        <w:t>128M</w:t>
      </w:r>
    </w:p>
    <w:p w14:paraId="4A41F835"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cpus</w:t>
      </w:r>
      <w:r>
        <w:rPr>
          <w:rFonts w:ascii="Consolas" w:hAnsi="Consolas"/>
          <w:color w:val="D4D4D4"/>
          <w:sz w:val="21"/>
          <w:szCs w:val="21"/>
        </w:rPr>
        <w:t xml:space="preserve">: </w:t>
      </w:r>
      <w:r>
        <w:rPr>
          <w:rFonts w:ascii="Consolas" w:hAnsi="Consolas"/>
          <w:color w:val="B5CEA8"/>
          <w:sz w:val="21"/>
          <w:szCs w:val="21"/>
        </w:rPr>
        <w:t>6</w:t>
      </w:r>
    </w:p>
    <w:p w14:paraId="5FDBD53B" w14:textId="77777777" w:rsidR="008E23CB" w:rsidRDefault="008E23CB" w:rsidP="008E23C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deploy</w:t>
      </w:r>
      <w:r>
        <w:rPr>
          <w:rFonts w:ascii="Consolas" w:hAnsi="Consolas"/>
          <w:color w:val="D4D4D4"/>
          <w:sz w:val="21"/>
          <w:szCs w:val="21"/>
        </w:rPr>
        <w:t xml:space="preserve">: </w:t>
      </w:r>
    </w:p>
    <w:p w14:paraId="0F901952" w14:textId="77777777" w:rsidR="008E23CB" w:rsidRPr="00FF15C3" w:rsidRDefault="008E23CB" w:rsidP="008E23CB">
      <w:pPr>
        <w:shd w:val="clear" w:color="auto" w:fill="1E1E1E"/>
        <w:spacing w:line="285" w:lineRule="atLeast"/>
        <w:rPr>
          <w:rFonts w:ascii="Consolas" w:hAnsi="Consolas"/>
          <w:color w:val="D4D4D4"/>
          <w:sz w:val="21"/>
          <w:szCs w:val="21"/>
          <w:lang w:val="es-MX"/>
        </w:rPr>
      </w:pPr>
      <w:r>
        <w:rPr>
          <w:rFonts w:ascii="Consolas" w:hAnsi="Consolas"/>
          <w:color w:val="D4D4D4"/>
          <w:sz w:val="21"/>
          <w:szCs w:val="21"/>
        </w:rPr>
        <w:t xml:space="preserve">      </w:t>
      </w:r>
      <w:r w:rsidRPr="00FF15C3">
        <w:rPr>
          <w:rFonts w:ascii="Consolas" w:hAnsi="Consolas"/>
          <w:color w:val="569CD6"/>
          <w:sz w:val="21"/>
          <w:szCs w:val="21"/>
          <w:lang w:val="es-MX"/>
        </w:rPr>
        <w:t>placement</w:t>
      </w:r>
      <w:r w:rsidRPr="00FF15C3">
        <w:rPr>
          <w:rFonts w:ascii="Consolas" w:hAnsi="Consolas"/>
          <w:color w:val="D4D4D4"/>
          <w:sz w:val="21"/>
          <w:szCs w:val="21"/>
          <w:lang w:val="es-MX"/>
        </w:rPr>
        <w:t xml:space="preserve">: </w:t>
      </w:r>
    </w:p>
    <w:p w14:paraId="26280CF2" w14:textId="77777777" w:rsidR="008E23CB" w:rsidRPr="00FF15C3" w:rsidRDefault="008E23CB" w:rsidP="008E23CB">
      <w:pPr>
        <w:shd w:val="clear" w:color="auto" w:fill="1E1E1E"/>
        <w:spacing w:line="285" w:lineRule="atLeast"/>
        <w:rPr>
          <w:rFonts w:ascii="Consolas" w:hAnsi="Consolas"/>
          <w:color w:val="D4D4D4"/>
          <w:sz w:val="21"/>
          <w:szCs w:val="21"/>
          <w:lang w:val="es-MX"/>
        </w:rPr>
      </w:pPr>
      <w:r w:rsidRPr="00FF15C3">
        <w:rPr>
          <w:rFonts w:ascii="Consolas" w:hAnsi="Consolas"/>
          <w:color w:val="D4D4D4"/>
          <w:sz w:val="21"/>
          <w:szCs w:val="21"/>
          <w:lang w:val="es-MX"/>
        </w:rPr>
        <w:t xml:space="preserve">        </w:t>
      </w:r>
      <w:r w:rsidRPr="00FF15C3">
        <w:rPr>
          <w:rFonts w:ascii="Consolas" w:hAnsi="Consolas"/>
          <w:color w:val="569CD6"/>
          <w:sz w:val="21"/>
          <w:szCs w:val="21"/>
          <w:lang w:val="es-MX"/>
        </w:rPr>
        <w:t>constraints</w:t>
      </w:r>
      <w:r w:rsidRPr="00FF15C3">
        <w:rPr>
          <w:rFonts w:ascii="Consolas" w:hAnsi="Consolas"/>
          <w:color w:val="D4D4D4"/>
          <w:sz w:val="21"/>
          <w:szCs w:val="21"/>
          <w:lang w:val="es-MX"/>
        </w:rPr>
        <w:t xml:space="preserve">: </w:t>
      </w:r>
    </w:p>
    <w:p w14:paraId="00E1F9F1" w14:textId="783E52C3" w:rsidR="008E23CB" w:rsidRPr="00FF15C3" w:rsidRDefault="008E23CB" w:rsidP="008E23CB">
      <w:pPr>
        <w:shd w:val="clear" w:color="auto" w:fill="1E1E1E"/>
        <w:spacing w:line="285" w:lineRule="atLeast"/>
        <w:rPr>
          <w:rFonts w:ascii="Consolas" w:hAnsi="Consolas"/>
          <w:color w:val="D4D4D4"/>
          <w:sz w:val="21"/>
          <w:szCs w:val="21"/>
          <w:lang w:val="es-MX"/>
        </w:rPr>
      </w:pPr>
      <w:r w:rsidRPr="00FF15C3">
        <w:rPr>
          <w:rFonts w:ascii="Consolas" w:hAnsi="Consolas"/>
          <w:color w:val="D4D4D4"/>
          <w:sz w:val="21"/>
          <w:szCs w:val="21"/>
          <w:lang w:val="es-MX"/>
        </w:rPr>
        <w:t xml:space="preserve">          - </w:t>
      </w:r>
      <w:r w:rsidRPr="00FF15C3">
        <w:rPr>
          <w:rFonts w:ascii="Consolas" w:hAnsi="Consolas"/>
          <w:color w:val="CE9178"/>
          <w:sz w:val="21"/>
          <w:szCs w:val="21"/>
          <w:lang w:val="es-MX"/>
        </w:rPr>
        <w:t>node.role == manager</w:t>
      </w:r>
    </w:p>
    <w:p w14:paraId="4D698AC3" w14:textId="64FD4191" w:rsidR="00C71267" w:rsidRDefault="00C71267" w:rsidP="00C71267">
      <w:pPr>
        <w:rPr>
          <w:lang w:val="es-MX" w:eastAsia="en-IE"/>
        </w:rPr>
      </w:pPr>
    </w:p>
    <w:p w14:paraId="5BA884AF" w14:textId="4BA0B893" w:rsidR="00C71267" w:rsidRDefault="00C71267" w:rsidP="00441F88">
      <w:pPr>
        <w:pStyle w:val="Heading3"/>
        <w:rPr>
          <w:rFonts w:ascii="Century Gothic" w:hAnsi="Century Gothic"/>
          <w:b/>
          <w:bCs/>
          <w:color w:val="auto"/>
          <w:sz w:val="28"/>
          <w:szCs w:val="28"/>
          <w:lang w:val="es-MX" w:eastAsia="en-IE"/>
        </w:rPr>
      </w:pPr>
      <w:bookmarkStart w:id="52" w:name="_Toc125547993"/>
      <w:r w:rsidRPr="00441F88">
        <w:rPr>
          <w:rFonts w:ascii="Century Gothic" w:hAnsi="Century Gothic"/>
          <w:b/>
          <w:bCs/>
          <w:color w:val="auto"/>
          <w:sz w:val="28"/>
          <w:szCs w:val="28"/>
          <w:lang w:val="es-MX" w:eastAsia="en-IE"/>
        </w:rPr>
        <w:t>Bloquear registro de nuevos usuarios</w:t>
      </w:r>
      <w:bookmarkEnd w:id="52"/>
    </w:p>
    <w:p w14:paraId="6FD5C527" w14:textId="77777777" w:rsidR="00122BF0" w:rsidRPr="00122BF0" w:rsidRDefault="00122BF0" w:rsidP="00122BF0">
      <w:pPr>
        <w:rPr>
          <w:lang w:val="es-MX" w:eastAsia="en-IE"/>
        </w:rPr>
      </w:pPr>
    </w:p>
    <w:p w14:paraId="72B0E2C8" w14:textId="388D6164" w:rsidR="00122BF0" w:rsidRPr="00122BF0" w:rsidRDefault="00122BF0" w:rsidP="00122BF0">
      <w:pPr>
        <w:rPr>
          <w:rFonts w:ascii="Century Gothic" w:hAnsi="Century Gothic" w:cs="Arial"/>
          <w:lang w:val="es-MX" w:eastAsia="en-IE"/>
        </w:rPr>
      </w:pPr>
      <w:r>
        <w:rPr>
          <w:rFonts w:ascii="Century Gothic" w:hAnsi="Century Gothic" w:cs="Arial"/>
          <w:lang w:val="es-MX" w:eastAsia="en-IE"/>
        </w:rPr>
        <w:t xml:space="preserve">Por defecto cualquier persona que tenga acceso a la interfaz gráfica de Xelhua es capaz de registrarse como usuario para utilizar la plataforma. Cada usuario es aislado y cuenta con sus propios datasets y áreas de trabajo. Si se desea eliminar la posibilidad a los usuarios de registrarse mediante la interfaz, se debe cambiar el parámetro </w:t>
      </w:r>
      <w:r w:rsidRPr="00122BF0">
        <w:rPr>
          <w:rFonts w:ascii="Consolas" w:hAnsi="Consolas"/>
          <w:color w:val="569CD6"/>
          <w:sz w:val="21"/>
          <w:szCs w:val="21"/>
          <w:lang w:val="es-MX"/>
        </w:rPr>
        <w:t>ALLOW_REGISTER_NEW_USERS</w:t>
      </w:r>
      <w:r>
        <w:rPr>
          <w:rFonts w:ascii="Century Gothic" w:hAnsi="Century Gothic" w:cs="Arial"/>
          <w:lang w:val="es-MX" w:eastAsia="en-IE"/>
        </w:rPr>
        <w:t xml:space="preserve"> a “</w:t>
      </w:r>
      <w:r w:rsidRPr="00FF15C3">
        <w:rPr>
          <w:rFonts w:ascii="Consolas" w:hAnsi="Consolas"/>
          <w:color w:val="CE9178"/>
          <w:sz w:val="21"/>
          <w:szCs w:val="21"/>
          <w:lang w:val="es-MX"/>
        </w:rPr>
        <w:t>False</w:t>
      </w:r>
      <w:r>
        <w:rPr>
          <w:rFonts w:ascii="Century Gothic" w:hAnsi="Century Gothic" w:cs="Arial"/>
          <w:lang w:val="es-MX" w:eastAsia="en-IE"/>
        </w:rPr>
        <w:t xml:space="preserve">” del contenedor coordinator en el archivo YML. Por otro lado, si se desea eliminar totalmente la necesidad de utilizar usuarios, se puede realizar cambiando la variable </w:t>
      </w:r>
      <w:r w:rsidRPr="00122BF0">
        <w:rPr>
          <w:rFonts w:ascii="Consolas" w:hAnsi="Consolas"/>
          <w:color w:val="569CD6"/>
          <w:sz w:val="21"/>
          <w:szCs w:val="21"/>
          <w:lang w:val="es-MX"/>
        </w:rPr>
        <w:t>TOKEN_REQUIERD</w:t>
      </w:r>
      <w:r>
        <w:rPr>
          <w:rFonts w:ascii="Consolas" w:hAnsi="Consolas"/>
          <w:color w:val="569CD6"/>
          <w:sz w:val="21"/>
          <w:szCs w:val="21"/>
          <w:lang w:val="es-MX"/>
        </w:rPr>
        <w:t xml:space="preserve"> </w:t>
      </w:r>
      <w:r w:rsidRPr="00122BF0">
        <w:rPr>
          <w:rFonts w:ascii="Century Gothic" w:hAnsi="Century Gothic" w:cs="Arial"/>
          <w:lang w:val="es-MX" w:eastAsia="en-IE"/>
        </w:rPr>
        <w:t>a</w:t>
      </w:r>
      <w:r>
        <w:rPr>
          <w:rFonts w:ascii="Consolas" w:hAnsi="Consolas"/>
          <w:color w:val="569CD6"/>
          <w:sz w:val="21"/>
          <w:szCs w:val="21"/>
          <w:lang w:val="es-MX"/>
        </w:rPr>
        <w:t xml:space="preserve"> </w:t>
      </w:r>
      <w:r w:rsidRPr="00122BF0">
        <w:rPr>
          <w:rFonts w:ascii="Consolas" w:hAnsi="Consolas"/>
          <w:color w:val="CE9178"/>
          <w:sz w:val="21"/>
          <w:szCs w:val="21"/>
          <w:lang w:val="es-MX"/>
        </w:rPr>
        <w:t>False</w:t>
      </w:r>
      <w:r>
        <w:rPr>
          <w:rFonts w:ascii="Consolas" w:hAnsi="Consolas"/>
          <w:color w:val="CE9178"/>
          <w:sz w:val="21"/>
          <w:szCs w:val="21"/>
          <w:lang w:val="es-MX"/>
        </w:rPr>
        <w:t>.</w:t>
      </w:r>
    </w:p>
    <w:p w14:paraId="1AC52FB6"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569CD6"/>
          <w:sz w:val="21"/>
          <w:szCs w:val="21"/>
        </w:rPr>
        <w:t>coordinator</w:t>
      </w:r>
      <w:r>
        <w:rPr>
          <w:rFonts w:ascii="Consolas" w:hAnsi="Consolas"/>
          <w:color w:val="D4D4D4"/>
          <w:sz w:val="21"/>
          <w:szCs w:val="21"/>
        </w:rPr>
        <w:t xml:space="preserve">: </w:t>
      </w:r>
      <w:r>
        <w:rPr>
          <w:rFonts w:ascii="Consolas" w:hAnsi="Consolas"/>
          <w:color w:val="6A9955"/>
          <w:sz w:val="21"/>
          <w:szCs w:val="21"/>
        </w:rPr>
        <w:t># COORDINATOR</w:t>
      </w:r>
    </w:p>
    <w:p w14:paraId="19C41F8D"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image</w:t>
      </w:r>
      <w:r>
        <w:rPr>
          <w:rFonts w:ascii="Consolas" w:hAnsi="Consolas"/>
          <w:color w:val="D4D4D4"/>
          <w:sz w:val="21"/>
          <w:szCs w:val="21"/>
        </w:rPr>
        <w:t xml:space="preserve">: </w:t>
      </w:r>
      <w:r>
        <w:rPr>
          <w:rFonts w:ascii="Consolas" w:hAnsi="Consolas"/>
          <w:color w:val="CE9178"/>
          <w:sz w:val="21"/>
          <w:szCs w:val="21"/>
        </w:rPr>
        <w:t>xel_coordinator:v2.0</w:t>
      </w:r>
    </w:p>
    <w:p w14:paraId="13FB342D"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build</w:t>
      </w:r>
      <w:r>
        <w:rPr>
          <w:rFonts w:ascii="Consolas" w:hAnsi="Consolas"/>
          <w:color w:val="D4D4D4"/>
          <w:sz w:val="21"/>
          <w:szCs w:val="21"/>
        </w:rPr>
        <w:t>:</w:t>
      </w:r>
    </w:p>
    <w:p w14:paraId="270D4E8F"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context</w:t>
      </w:r>
      <w:r>
        <w:rPr>
          <w:rFonts w:ascii="Consolas" w:hAnsi="Consolas"/>
          <w:color w:val="D4D4D4"/>
          <w:sz w:val="21"/>
          <w:szCs w:val="21"/>
        </w:rPr>
        <w:t xml:space="preserve">: </w:t>
      </w:r>
      <w:r>
        <w:rPr>
          <w:rFonts w:ascii="Consolas" w:hAnsi="Consolas"/>
          <w:color w:val="CE9178"/>
          <w:sz w:val="21"/>
          <w:szCs w:val="21"/>
        </w:rPr>
        <w:t>./AG</w:t>
      </w:r>
    </w:p>
    <w:p w14:paraId="448B7DDE"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dockerfile</w:t>
      </w:r>
      <w:r>
        <w:rPr>
          <w:rFonts w:ascii="Consolas" w:hAnsi="Consolas"/>
          <w:color w:val="D4D4D4"/>
          <w:sz w:val="21"/>
          <w:szCs w:val="21"/>
        </w:rPr>
        <w:t xml:space="preserve">: </w:t>
      </w:r>
      <w:r>
        <w:rPr>
          <w:rFonts w:ascii="Consolas" w:hAnsi="Consolas"/>
          <w:color w:val="CE9178"/>
          <w:sz w:val="21"/>
          <w:szCs w:val="21"/>
        </w:rPr>
        <w:t>./Dockerfile</w:t>
      </w:r>
    </w:p>
    <w:p w14:paraId="36689726"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ports</w:t>
      </w:r>
      <w:r>
        <w:rPr>
          <w:rFonts w:ascii="Consolas" w:hAnsi="Consolas"/>
          <w:color w:val="D4D4D4"/>
          <w:sz w:val="21"/>
          <w:szCs w:val="21"/>
        </w:rPr>
        <w:t>:</w:t>
      </w:r>
    </w:p>
    <w:p w14:paraId="657B5D0D"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"25000:5555"</w:t>
      </w:r>
      <w:r>
        <w:rPr>
          <w:rFonts w:ascii="Consolas" w:hAnsi="Consolas"/>
          <w:color w:val="D4D4D4"/>
          <w:sz w:val="21"/>
          <w:szCs w:val="21"/>
        </w:rPr>
        <w:t xml:space="preserve"> </w:t>
      </w:r>
    </w:p>
    <w:p w14:paraId="48ADAA2B"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volumes</w:t>
      </w:r>
      <w:r>
        <w:rPr>
          <w:rFonts w:ascii="Consolas" w:hAnsi="Consolas"/>
          <w:color w:val="D4D4D4"/>
          <w:sz w:val="21"/>
          <w:szCs w:val="21"/>
        </w:rPr>
        <w:t>:</w:t>
      </w:r>
    </w:p>
    <w:p w14:paraId="4966036B" w14:textId="00B561F0"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./localdata/LAKE/USERS:/home/app/SUPPLIES</w:t>
      </w:r>
    </w:p>
    <w:p w14:paraId="699E0ADE" w14:textId="497AD2E8"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./localdata/LAKE/SOLUTIONS:/home/app/BACKUPS/</w:t>
      </w:r>
      <w:r>
        <w:rPr>
          <w:rFonts w:ascii="Consolas" w:hAnsi="Consolas"/>
          <w:color w:val="D4D4D4"/>
          <w:sz w:val="21"/>
          <w:szCs w:val="21"/>
        </w:rPr>
        <w:t xml:space="preserve"> </w:t>
      </w:r>
    </w:p>
    <w:p w14:paraId="6F13CF2C"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restart</w:t>
      </w:r>
      <w:r>
        <w:rPr>
          <w:rFonts w:ascii="Consolas" w:hAnsi="Consolas"/>
          <w:color w:val="D4D4D4"/>
          <w:sz w:val="21"/>
          <w:szCs w:val="21"/>
        </w:rPr>
        <w:t xml:space="preserve">: </w:t>
      </w:r>
      <w:r>
        <w:rPr>
          <w:rFonts w:ascii="Consolas" w:hAnsi="Consolas"/>
          <w:color w:val="CE9178"/>
          <w:sz w:val="21"/>
          <w:szCs w:val="21"/>
        </w:rPr>
        <w:t>always</w:t>
      </w:r>
    </w:p>
    <w:p w14:paraId="65FFB3BB"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networks</w:t>
      </w:r>
      <w:r>
        <w:rPr>
          <w:rFonts w:ascii="Consolas" w:hAnsi="Consolas"/>
          <w:color w:val="D4D4D4"/>
          <w:sz w:val="21"/>
          <w:szCs w:val="21"/>
        </w:rPr>
        <w:t>:</w:t>
      </w:r>
    </w:p>
    <w:p w14:paraId="1D9F0ABE"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service_mesh</w:t>
      </w:r>
    </w:p>
    <w:p w14:paraId="796BCD86"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environment</w:t>
      </w:r>
      <w:r>
        <w:rPr>
          <w:rFonts w:ascii="Consolas" w:hAnsi="Consolas"/>
          <w:color w:val="D4D4D4"/>
          <w:sz w:val="21"/>
          <w:szCs w:val="21"/>
        </w:rPr>
        <w:t>:      </w:t>
      </w:r>
    </w:p>
    <w:p w14:paraId="37B877DB"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NETWORK</w:t>
      </w:r>
      <w:r>
        <w:rPr>
          <w:rFonts w:ascii="Consolas" w:hAnsi="Consolas"/>
          <w:color w:val="D4D4D4"/>
          <w:sz w:val="21"/>
          <w:szCs w:val="21"/>
        </w:rPr>
        <w:t xml:space="preserve">: </w:t>
      </w:r>
      <w:r>
        <w:rPr>
          <w:rFonts w:ascii="Consolas" w:hAnsi="Consolas"/>
          <w:color w:val="CE9178"/>
          <w:sz w:val="21"/>
          <w:szCs w:val="21"/>
        </w:rPr>
        <w:t>LocalCluster</w:t>
      </w:r>
    </w:p>
    <w:p w14:paraId="3ADACEDF"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MODE</w:t>
      </w:r>
      <w:r>
        <w:rPr>
          <w:rFonts w:ascii="Consolas" w:hAnsi="Consolas"/>
          <w:color w:val="D4D4D4"/>
          <w:sz w:val="21"/>
          <w:szCs w:val="21"/>
        </w:rPr>
        <w:t xml:space="preserve">: </w:t>
      </w:r>
      <w:r>
        <w:rPr>
          <w:rFonts w:ascii="Consolas" w:hAnsi="Consolas"/>
          <w:color w:val="CE9178"/>
          <w:sz w:val="21"/>
          <w:szCs w:val="21"/>
        </w:rPr>
        <w:t>SERVERLESS</w:t>
      </w:r>
    </w:p>
    <w:p w14:paraId="773F1155" w14:textId="0E175796" w:rsidR="00122BF0" w:rsidRPr="00FF15C3" w:rsidRDefault="00122BF0" w:rsidP="00122BF0">
      <w:pPr>
        <w:shd w:val="clear" w:color="auto" w:fill="1E1E1E"/>
        <w:spacing w:line="285" w:lineRule="atLeast"/>
        <w:rPr>
          <w:rFonts w:ascii="Consolas" w:hAnsi="Consolas"/>
          <w:color w:val="D4D4D4"/>
          <w:sz w:val="21"/>
          <w:szCs w:val="21"/>
        </w:rPr>
      </w:pPr>
      <w:r w:rsidRPr="00FF15C3">
        <w:rPr>
          <w:rFonts w:ascii="Consolas" w:hAnsi="Consolas"/>
          <w:color w:val="D4D4D4"/>
          <w:sz w:val="21"/>
          <w:szCs w:val="21"/>
        </w:rPr>
        <w:t xml:space="preserve">      </w:t>
      </w:r>
      <w:r w:rsidRPr="00FF15C3">
        <w:rPr>
          <w:rFonts w:ascii="Consolas" w:hAnsi="Consolas"/>
          <w:color w:val="569CD6"/>
          <w:sz w:val="21"/>
          <w:szCs w:val="21"/>
        </w:rPr>
        <w:t>TOKEN_REQUIERD</w:t>
      </w:r>
      <w:r w:rsidRPr="00FF15C3">
        <w:rPr>
          <w:rFonts w:ascii="Consolas" w:hAnsi="Consolas"/>
          <w:color w:val="D4D4D4"/>
          <w:sz w:val="21"/>
          <w:szCs w:val="21"/>
        </w:rPr>
        <w:t xml:space="preserve">: </w:t>
      </w:r>
      <w:r w:rsidRPr="00FF15C3">
        <w:rPr>
          <w:rFonts w:ascii="Consolas" w:hAnsi="Consolas"/>
          <w:color w:val="CE9178"/>
          <w:sz w:val="21"/>
          <w:szCs w:val="21"/>
        </w:rPr>
        <w:t xml:space="preserve">"True" </w:t>
      </w:r>
      <w:r w:rsidRPr="00FF15C3">
        <w:rPr>
          <w:rFonts w:ascii="Consolas" w:hAnsi="Consolas"/>
          <w:color w:val="6A9955"/>
          <w:sz w:val="21"/>
          <w:szCs w:val="21"/>
        </w:rPr>
        <w:t>#Cambiar esta variable</w:t>
      </w:r>
    </w:p>
    <w:p w14:paraId="4988DF4B" w14:textId="3B345CBA" w:rsidR="00122BF0" w:rsidRPr="00FF15C3" w:rsidRDefault="00122BF0" w:rsidP="00122BF0">
      <w:pPr>
        <w:shd w:val="clear" w:color="auto" w:fill="1E1E1E"/>
        <w:spacing w:line="285" w:lineRule="atLeast"/>
        <w:rPr>
          <w:rFonts w:ascii="Consolas" w:hAnsi="Consolas"/>
          <w:color w:val="D4D4D4"/>
          <w:sz w:val="21"/>
          <w:szCs w:val="21"/>
        </w:rPr>
      </w:pPr>
      <w:r w:rsidRPr="00FF15C3">
        <w:rPr>
          <w:rFonts w:ascii="Consolas" w:hAnsi="Consolas"/>
          <w:color w:val="D4D4D4"/>
          <w:sz w:val="21"/>
          <w:szCs w:val="21"/>
        </w:rPr>
        <w:t xml:space="preserve">      </w:t>
      </w:r>
      <w:r>
        <w:rPr>
          <w:rFonts w:ascii="Consolas" w:hAnsi="Consolas"/>
          <w:color w:val="569CD6"/>
          <w:sz w:val="21"/>
          <w:szCs w:val="21"/>
        </w:rPr>
        <w:t>ALLOW_REGISTER_NEW_USERS</w:t>
      </w:r>
      <w:r>
        <w:rPr>
          <w:rFonts w:ascii="Consolas" w:hAnsi="Consolas"/>
          <w:color w:val="D4D4D4"/>
          <w:sz w:val="21"/>
          <w:szCs w:val="21"/>
        </w:rPr>
        <w:t xml:space="preserve">: </w:t>
      </w:r>
      <w:r w:rsidRPr="00FF15C3">
        <w:rPr>
          <w:rFonts w:ascii="Consolas" w:hAnsi="Consolas"/>
          <w:color w:val="6A9955"/>
          <w:sz w:val="21"/>
          <w:szCs w:val="21"/>
        </w:rPr>
        <w:t>#Cambiar esta variable</w:t>
      </w:r>
    </w:p>
    <w:p w14:paraId="22EB0C00"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INIT_EXAMPLE</w:t>
      </w:r>
      <w:r>
        <w:rPr>
          <w:rFonts w:ascii="Consolas" w:hAnsi="Consolas"/>
          <w:color w:val="D4D4D4"/>
          <w:sz w:val="21"/>
          <w:szCs w:val="21"/>
        </w:rPr>
        <w:t xml:space="preserve">: </w:t>
      </w:r>
      <w:r>
        <w:rPr>
          <w:rFonts w:ascii="Consolas" w:hAnsi="Consolas"/>
          <w:color w:val="CE9178"/>
          <w:sz w:val="21"/>
          <w:szCs w:val="21"/>
        </w:rPr>
        <w:t>"True"</w:t>
      </w:r>
    </w:p>
    <w:p w14:paraId="2E3827FB"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API_KEY</w:t>
      </w:r>
      <w:r>
        <w:rPr>
          <w:rFonts w:ascii="Consolas" w:hAnsi="Consolas"/>
          <w:color w:val="D4D4D4"/>
          <w:sz w:val="21"/>
          <w:szCs w:val="21"/>
        </w:rPr>
        <w:t xml:space="preserve">: </w:t>
      </w:r>
    </w:p>
    <w:p w14:paraId="3B6282B4"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AUTH_HOST</w:t>
      </w:r>
      <w:r>
        <w:rPr>
          <w:rFonts w:ascii="Consolas" w:hAnsi="Consolas"/>
          <w:color w:val="D4D4D4"/>
          <w:sz w:val="21"/>
          <w:szCs w:val="21"/>
        </w:rPr>
        <w:t xml:space="preserve">: </w:t>
      </w:r>
      <w:r>
        <w:rPr>
          <w:rFonts w:ascii="Consolas" w:hAnsi="Consolas"/>
          <w:color w:val="CE9178"/>
          <w:sz w:val="21"/>
          <w:szCs w:val="21"/>
        </w:rPr>
        <w:t>auth</w:t>
      </w:r>
    </w:p>
    <w:p w14:paraId="4D3D07E9"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mem_limit</w:t>
      </w:r>
      <w:r>
        <w:rPr>
          <w:rFonts w:ascii="Consolas" w:hAnsi="Consolas"/>
          <w:color w:val="D4D4D4"/>
          <w:sz w:val="21"/>
          <w:szCs w:val="21"/>
        </w:rPr>
        <w:t xml:space="preserve">: </w:t>
      </w:r>
      <w:r>
        <w:rPr>
          <w:rFonts w:ascii="Consolas" w:hAnsi="Consolas"/>
          <w:color w:val="CE9178"/>
          <w:sz w:val="21"/>
          <w:szCs w:val="21"/>
        </w:rPr>
        <w:t>1024M</w:t>
      </w:r>
    </w:p>
    <w:p w14:paraId="39654B4A"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mem_reservation</w:t>
      </w:r>
      <w:r>
        <w:rPr>
          <w:rFonts w:ascii="Consolas" w:hAnsi="Consolas"/>
          <w:color w:val="D4D4D4"/>
          <w:sz w:val="21"/>
          <w:szCs w:val="21"/>
        </w:rPr>
        <w:t xml:space="preserve">: </w:t>
      </w:r>
      <w:r>
        <w:rPr>
          <w:rFonts w:ascii="Consolas" w:hAnsi="Consolas"/>
          <w:color w:val="CE9178"/>
          <w:sz w:val="21"/>
          <w:szCs w:val="21"/>
        </w:rPr>
        <w:t>128M</w:t>
      </w:r>
    </w:p>
    <w:p w14:paraId="7E0620F5"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cpus</w:t>
      </w:r>
      <w:r>
        <w:rPr>
          <w:rFonts w:ascii="Consolas" w:hAnsi="Consolas"/>
          <w:color w:val="D4D4D4"/>
          <w:sz w:val="21"/>
          <w:szCs w:val="21"/>
        </w:rPr>
        <w:t xml:space="preserve">: </w:t>
      </w:r>
      <w:r>
        <w:rPr>
          <w:rFonts w:ascii="Consolas" w:hAnsi="Consolas"/>
          <w:color w:val="B5CEA8"/>
          <w:sz w:val="21"/>
          <w:szCs w:val="21"/>
        </w:rPr>
        <w:t>6</w:t>
      </w:r>
    </w:p>
    <w:p w14:paraId="4C2B575B"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deploy</w:t>
      </w:r>
      <w:r>
        <w:rPr>
          <w:rFonts w:ascii="Consolas" w:hAnsi="Consolas"/>
          <w:color w:val="D4D4D4"/>
          <w:sz w:val="21"/>
          <w:szCs w:val="21"/>
        </w:rPr>
        <w:t xml:space="preserve">: </w:t>
      </w:r>
    </w:p>
    <w:p w14:paraId="35C31DBE"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placement</w:t>
      </w:r>
      <w:r>
        <w:rPr>
          <w:rFonts w:ascii="Consolas" w:hAnsi="Consolas"/>
          <w:color w:val="D4D4D4"/>
          <w:sz w:val="21"/>
          <w:szCs w:val="21"/>
        </w:rPr>
        <w:t xml:space="preserve">: </w:t>
      </w:r>
    </w:p>
    <w:p w14:paraId="1958DA24" w14:textId="77777777" w:rsidR="00122BF0" w:rsidRDefault="00122BF0" w:rsidP="00122BF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constraints</w:t>
      </w:r>
      <w:r>
        <w:rPr>
          <w:rFonts w:ascii="Consolas" w:hAnsi="Consolas"/>
          <w:color w:val="D4D4D4"/>
          <w:sz w:val="21"/>
          <w:szCs w:val="21"/>
        </w:rPr>
        <w:t xml:space="preserve">: </w:t>
      </w:r>
    </w:p>
    <w:p w14:paraId="0B60395B" w14:textId="05850B9D" w:rsidR="00122BF0" w:rsidRDefault="00122BF0" w:rsidP="00122BF0">
      <w:pPr>
        <w:rPr>
          <w:rFonts w:ascii="Century Gothic" w:hAnsi="Century Gothic" w:cs="Arial"/>
          <w:lang w:val="es-MX" w:eastAsia="en-IE"/>
        </w:rPr>
      </w:pPr>
    </w:p>
    <w:p w14:paraId="61971E99" w14:textId="3C41BE6E" w:rsidR="00C71267" w:rsidRDefault="00C71267" w:rsidP="00C71267">
      <w:pPr>
        <w:rPr>
          <w:lang w:val="es-MX" w:eastAsia="en-IE"/>
        </w:rPr>
      </w:pPr>
    </w:p>
    <w:p w14:paraId="68924D72" w14:textId="33CDCD03" w:rsidR="00C71267" w:rsidRDefault="00C71267" w:rsidP="00441F88">
      <w:pPr>
        <w:pStyle w:val="Heading3"/>
        <w:rPr>
          <w:rFonts w:ascii="Century Gothic" w:hAnsi="Century Gothic"/>
          <w:b/>
          <w:bCs/>
          <w:color w:val="auto"/>
          <w:sz w:val="28"/>
          <w:szCs w:val="28"/>
          <w:lang w:val="es-MX" w:eastAsia="en-IE"/>
        </w:rPr>
      </w:pPr>
      <w:bookmarkStart w:id="53" w:name="_Toc125547994"/>
      <w:r w:rsidRPr="00441F88">
        <w:rPr>
          <w:rFonts w:ascii="Century Gothic" w:hAnsi="Century Gothic"/>
          <w:b/>
          <w:bCs/>
          <w:color w:val="auto"/>
          <w:sz w:val="28"/>
          <w:szCs w:val="28"/>
          <w:lang w:val="es-MX" w:eastAsia="en-IE"/>
        </w:rPr>
        <w:t>Administrar base de datos de usuarios</w:t>
      </w:r>
      <w:bookmarkEnd w:id="53"/>
    </w:p>
    <w:p w14:paraId="793EC58D" w14:textId="782DADC7" w:rsidR="00FF15C3" w:rsidRDefault="00FF15C3" w:rsidP="00FF15C3">
      <w:pPr>
        <w:rPr>
          <w:lang w:val="es-MX" w:eastAsia="en-IE"/>
        </w:rPr>
      </w:pPr>
    </w:p>
    <w:p w14:paraId="0B70995E" w14:textId="6C127793" w:rsidR="00FF15C3" w:rsidRPr="00FF15C3" w:rsidRDefault="00FF15C3" w:rsidP="00FF15C3">
      <w:pPr>
        <w:rPr>
          <w:lang w:val="es-MX" w:eastAsia="en-IE"/>
        </w:rPr>
      </w:pPr>
      <w:r>
        <w:rPr>
          <w:rFonts w:ascii="Century Gothic" w:hAnsi="Century Gothic" w:cs="Arial"/>
          <w:lang w:val="es-MX" w:eastAsia="en-IE"/>
        </w:rPr>
        <w:t>Para la administración de los usuarios directamente a la base de datos, es necesario conectarse desde la maquina host al contenedor. Esto se realiza mediante el siguiente comando:</w:t>
      </w:r>
    </w:p>
    <w:p w14:paraId="0F97BD99" w14:textId="4B515D64" w:rsidR="00D71176" w:rsidRDefault="00D71176" w:rsidP="00D71176">
      <w:pPr>
        <w:rPr>
          <w:lang w:val="es-MX" w:eastAsia="en-IE"/>
        </w:rPr>
      </w:pPr>
    </w:p>
    <w:p w14:paraId="0B7891C2" w14:textId="4F5440B3" w:rsidR="00D71176" w:rsidRPr="00FF15C3" w:rsidRDefault="00FF15C3" w:rsidP="00D71176">
      <w:pPr>
        <w:rPr>
          <w:rFonts w:ascii="Consolas" w:hAnsi="Consolas" w:cs="Arial"/>
          <w:shd w:val="clear" w:color="auto" w:fill="D9D9D9" w:themeFill="background1" w:themeFillShade="D9"/>
          <w:lang w:val="es-MX" w:eastAsia="en-IE"/>
        </w:rPr>
      </w:pPr>
      <w:r w:rsidRPr="00FF15C3">
        <w:rPr>
          <w:rFonts w:ascii="Consolas" w:hAnsi="Consolas" w:cs="Arial"/>
          <w:shd w:val="clear" w:color="auto" w:fill="D9D9D9" w:themeFill="background1" w:themeFillShade="D9"/>
          <w:lang w:val="es-MX" w:eastAsia="en-IE"/>
        </w:rPr>
        <w:t xml:space="preserve">$ </w:t>
      </w:r>
      <w:r w:rsidR="00D71176" w:rsidRPr="00FF15C3">
        <w:rPr>
          <w:rFonts w:ascii="Consolas" w:hAnsi="Consolas" w:cs="Arial"/>
          <w:shd w:val="clear" w:color="auto" w:fill="D9D9D9" w:themeFill="background1" w:themeFillShade="D9"/>
          <w:lang w:val="es-MX" w:eastAsia="en-IE"/>
        </w:rPr>
        <w:t>docker exec -it xel_db_auth_1 psql -U postgres</w:t>
      </w:r>
    </w:p>
    <w:p w14:paraId="43F07C7E" w14:textId="6E4302AB" w:rsidR="00441F88" w:rsidRDefault="00441F88" w:rsidP="00441F88">
      <w:pPr>
        <w:rPr>
          <w:lang w:val="es-MX" w:eastAsia="en-IE"/>
        </w:rPr>
      </w:pPr>
    </w:p>
    <w:p w14:paraId="77F998F3" w14:textId="77777777" w:rsidR="00FF15C3" w:rsidRDefault="00FF15C3" w:rsidP="00441F88">
      <w:pPr>
        <w:rPr>
          <w:lang w:val="es-MX" w:eastAsia="en-IE"/>
        </w:rPr>
      </w:pPr>
      <w:r>
        <w:rPr>
          <w:lang w:val="es-MX" w:eastAsia="en-IE"/>
        </w:rPr>
        <w:t>Por cuestiones de seguridad, se recomienda cambiar la contraseña de administrador, así como también cambiarla las variables de entorno relacionadas a usuario y contraseña en el YML</w:t>
      </w:r>
    </w:p>
    <w:p w14:paraId="1BCA4CB0" w14:textId="33A910E3" w:rsidR="00FF15C3" w:rsidRDefault="00FF15C3" w:rsidP="00441F88">
      <w:pPr>
        <w:rPr>
          <w:lang w:val="es-MX" w:eastAsia="en-IE"/>
        </w:rPr>
      </w:pPr>
      <w:r>
        <w:rPr>
          <w:lang w:val="es-MX" w:eastAsia="en-IE"/>
        </w:rPr>
        <w:t xml:space="preserve">  </w:t>
      </w:r>
    </w:p>
    <w:p w14:paraId="1D393189"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569CD6"/>
          <w:sz w:val="21"/>
          <w:szCs w:val="21"/>
        </w:rPr>
        <w:t>auth</w:t>
      </w:r>
      <w:r>
        <w:rPr>
          <w:rFonts w:ascii="Consolas" w:hAnsi="Consolas"/>
          <w:color w:val="D4D4D4"/>
          <w:sz w:val="21"/>
          <w:szCs w:val="21"/>
        </w:rPr>
        <w:t xml:space="preserve">: </w:t>
      </w:r>
      <w:r>
        <w:rPr>
          <w:rFonts w:ascii="Consolas" w:hAnsi="Consolas"/>
          <w:color w:val="6A9955"/>
          <w:sz w:val="21"/>
          <w:szCs w:val="21"/>
        </w:rPr>
        <w:t>#Authentication service</w:t>
      </w:r>
    </w:p>
    <w:p w14:paraId="362E1DFA"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image</w:t>
      </w:r>
      <w:r>
        <w:rPr>
          <w:rFonts w:ascii="Consolas" w:hAnsi="Consolas"/>
          <w:color w:val="D4D4D4"/>
          <w:sz w:val="21"/>
          <w:szCs w:val="21"/>
        </w:rPr>
        <w:t xml:space="preserve">: </w:t>
      </w:r>
      <w:r>
        <w:rPr>
          <w:rFonts w:ascii="Consolas" w:hAnsi="Consolas"/>
          <w:color w:val="CE9178"/>
          <w:sz w:val="21"/>
          <w:szCs w:val="21"/>
        </w:rPr>
        <w:t>auth:v1.0</w:t>
      </w:r>
    </w:p>
    <w:p w14:paraId="2240C50E"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build</w:t>
      </w:r>
      <w:r>
        <w:rPr>
          <w:rFonts w:ascii="Consolas" w:hAnsi="Consolas"/>
          <w:color w:val="D4D4D4"/>
          <w:sz w:val="21"/>
          <w:szCs w:val="21"/>
        </w:rPr>
        <w:t>:</w:t>
      </w:r>
    </w:p>
    <w:p w14:paraId="29D47DA2"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context</w:t>
      </w:r>
      <w:r>
        <w:rPr>
          <w:rFonts w:ascii="Consolas" w:hAnsi="Consolas"/>
          <w:color w:val="D4D4D4"/>
          <w:sz w:val="21"/>
          <w:szCs w:val="21"/>
        </w:rPr>
        <w:t xml:space="preserve">: </w:t>
      </w:r>
      <w:r>
        <w:rPr>
          <w:rFonts w:ascii="Consolas" w:hAnsi="Consolas"/>
          <w:color w:val="CE9178"/>
          <w:sz w:val="21"/>
          <w:szCs w:val="21"/>
        </w:rPr>
        <w:t>./NonFunctional/auth</w:t>
      </w:r>
    </w:p>
    <w:p w14:paraId="57E477A2"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dockerfile</w:t>
      </w:r>
      <w:r>
        <w:rPr>
          <w:rFonts w:ascii="Consolas" w:hAnsi="Consolas"/>
          <w:color w:val="D4D4D4"/>
          <w:sz w:val="21"/>
          <w:szCs w:val="21"/>
        </w:rPr>
        <w:t xml:space="preserve">: </w:t>
      </w:r>
      <w:r>
        <w:rPr>
          <w:rFonts w:ascii="Consolas" w:hAnsi="Consolas"/>
          <w:color w:val="CE9178"/>
          <w:sz w:val="21"/>
          <w:szCs w:val="21"/>
        </w:rPr>
        <w:t>./DF_Auth</w:t>
      </w:r>
    </w:p>
    <w:p w14:paraId="72CE5C23"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depends_on</w:t>
      </w:r>
      <w:r>
        <w:rPr>
          <w:rFonts w:ascii="Consolas" w:hAnsi="Consolas"/>
          <w:color w:val="D4D4D4"/>
          <w:sz w:val="21"/>
          <w:szCs w:val="21"/>
        </w:rPr>
        <w:t>:</w:t>
      </w:r>
    </w:p>
    <w:p w14:paraId="71B1A632"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db_auth</w:t>
      </w:r>
    </w:p>
    <w:p w14:paraId="70194D49"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expose</w:t>
      </w:r>
      <w:r>
        <w:rPr>
          <w:rFonts w:ascii="Consolas" w:hAnsi="Consolas"/>
          <w:color w:val="D4D4D4"/>
          <w:sz w:val="21"/>
          <w:szCs w:val="21"/>
        </w:rPr>
        <w:t>:</w:t>
      </w:r>
    </w:p>
    <w:p w14:paraId="15B6CF33"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"80"</w:t>
      </w:r>
    </w:p>
    <w:p w14:paraId="21379DBD"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networks</w:t>
      </w:r>
      <w:r>
        <w:rPr>
          <w:rFonts w:ascii="Consolas" w:hAnsi="Consolas"/>
          <w:color w:val="D4D4D4"/>
          <w:sz w:val="21"/>
          <w:szCs w:val="21"/>
        </w:rPr>
        <w:t>:</w:t>
      </w:r>
    </w:p>
    <w:p w14:paraId="6DAB16B4"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service_mesh</w:t>
      </w:r>
    </w:p>
    <w:p w14:paraId="5792D653"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environment</w:t>
      </w:r>
      <w:r>
        <w:rPr>
          <w:rFonts w:ascii="Consolas" w:hAnsi="Consolas"/>
          <w:color w:val="D4D4D4"/>
          <w:sz w:val="21"/>
          <w:szCs w:val="21"/>
        </w:rPr>
        <w:t>:</w:t>
      </w:r>
    </w:p>
    <w:p w14:paraId="37350D63" w14:textId="03AD532C"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DB_USER</w:t>
      </w:r>
      <w:r>
        <w:rPr>
          <w:rFonts w:ascii="Consolas" w:hAnsi="Consolas"/>
          <w:color w:val="D4D4D4"/>
          <w:sz w:val="21"/>
          <w:szCs w:val="21"/>
        </w:rPr>
        <w:t xml:space="preserve">: </w:t>
      </w:r>
      <w:r>
        <w:rPr>
          <w:rFonts w:ascii="Consolas" w:hAnsi="Consolas"/>
          <w:color w:val="CE9178"/>
          <w:sz w:val="21"/>
          <w:szCs w:val="21"/>
        </w:rPr>
        <w:t>postgres</w:t>
      </w:r>
      <w:r>
        <w:rPr>
          <w:rFonts w:ascii="Consolas" w:hAnsi="Consolas"/>
          <w:color w:val="CE9178"/>
          <w:sz w:val="21"/>
          <w:szCs w:val="21"/>
        </w:rPr>
        <w:t xml:space="preserve"> </w:t>
      </w:r>
      <w:r>
        <w:rPr>
          <w:rFonts w:ascii="Consolas" w:hAnsi="Consolas"/>
          <w:color w:val="6A9955"/>
          <w:sz w:val="21"/>
          <w:szCs w:val="21"/>
        </w:rPr>
        <w:t>#</w:t>
      </w:r>
      <w:r>
        <w:rPr>
          <w:rFonts w:ascii="Consolas" w:hAnsi="Consolas"/>
          <w:color w:val="6A9955"/>
          <w:sz w:val="21"/>
          <w:szCs w:val="21"/>
        </w:rPr>
        <w:t>cambiar</w:t>
      </w:r>
    </w:p>
    <w:p w14:paraId="094F63A3" w14:textId="01CEE9E2"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DB_PASSWORD</w:t>
      </w:r>
      <w:r>
        <w:rPr>
          <w:rFonts w:ascii="Consolas" w:hAnsi="Consolas"/>
          <w:color w:val="D4D4D4"/>
          <w:sz w:val="21"/>
          <w:szCs w:val="21"/>
        </w:rPr>
        <w:t xml:space="preserve">: </w:t>
      </w:r>
      <w:r>
        <w:rPr>
          <w:rFonts w:ascii="Consolas" w:hAnsi="Consolas"/>
          <w:color w:val="CE9178"/>
          <w:sz w:val="21"/>
          <w:szCs w:val="21"/>
        </w:rPr>
        <w:t>postgres</w:t>
      </w:r>
      <w:r>
        <w:rPr>
          <w:rFonts w:ascii="Consolas" w:hAnsi="Consolas"/>
          <w:color w:val="CE9178"/>
          <w:sz w:val="21"/>
          <w:szCs w:val="21"/>
        </w:rPr>
        <w:t xml:space="preserve"> </w:t>
      </w:r>
      <w:r>
        <w:rPr>
          <w:rFonts w:ascii="Consolas" w:hAnsi="Consolas"/>
          <w:color w:val="6A9955"/>
          <w:sz w:val="21"/>
          <w:szCs w:val="21"/>
        </w:rPr>
        <w:t>#</w:t>
      </w:r>
      <w:r>
        <w:rPr>
          <w:rFonts w:ascii="Consolas" w:hAnsi="Consolas"/>
          <w:color w:val="6A9955"/>
          <w:sz w:val="21"/>
          <w:szCs w:val="21"/>
        </w:rPr>
        <w:t>Cambiar</w:t>
      </w:r>
    </w:p>
    <w:p w14:paraId="45AE216E" w14:textId="1996EF23"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DB_NAME</w:t>
      </w:r>
      <w:r>
        <w:rPr>
          <w:rFonts w:ascii="Consolas" w:hAnsi="Consolas"/>
          <w:color w:val="D4D4D4"/>
          <w:sz w:val="21"/>
          <w:szCs w:val="21"/>
        </w:rPr>
        <w:t xml:space="preserve">: </w:t>
      </w:r>
      <w:r>
        <w:rPr>
          <w:rFonts w:ascii="Consolas" w:hAnsi="Consolas"/>
          <w:color w:val="CE9178"/>
          <w:sz w:val="21"/>
          <w:szCs w:val="21"/>
        </w:rPr>
        <w:t>auth</w:t>
      </w:r>
    </w:p>
    <w:p w14:paraId="44456229" w14:textId="369941D6" w:rsidR="00FF15C3" w:rsidRPr="00FF15C3" w:rsidRDefault="00FF15C3" w:rsidP="00FF15C3">
      <w:pPr>
        <w:shd w:val="clear" w:color="auto" w:fill="1E1E1E"/>
        <w:spacing w:line="285" w:lineRule="atLeast"/>
        <w:rPr>
          <w:rFonts w:ascii="Consolas" w:hAnsi="Consolas"/>
          <w:color w:val="D4D4D4"/>
          <w:sz w:val="21"/>
          <w:szCs w:val="21"/>
          <w:lang w:val="es-MX"/>
        </w:rPr>
      </w:pPr>
      <w:r w:rsidRPr="00FF15C3">
        <w:rPr>
          <w:rFonts w:ascii="Consolas" w:hAnsi="Consolas"/>
          <w:color w:val="D4D4D4"/>
          <w:sz w:val="21"/>
          <w:szCs w:val="21"/>
          <w:lang w:val="es-MX"/>
        </w:rPr>
        <w:t xml:space="preserve">      </w:t>
      </w:r>
      <w:r w:rsidRPr="00FF15C3">
        <w:rPr>
          <w:rFonts w:ascii="Consolas" w:hAnsi="Consolas"/>
          <w:color w:val="569CD6"/>
          <w:sz w:val="21"/>
          <w:szCs w:val="21"/>
          <w:lang w:val="es-MX"/>
        </w:rPr>
        <w:t>DB_HOST</w:t>
      </w:r>
      <w:r w:rsidRPr="00FF15C3">
        <w:rPr>
          <w:rFonts w:ascii="Consolas" w:hAnsi="Consolas"/>
          <w:color w:val="D4D4D4"/>
          <w:sz w:val="21"/>
          <w:szCs w:val="21"/>
          <w:lang w:val="es-MX"/>
        </w:rPr>
        <w:t xml:space="preserve">: </w:t>
      </w:r>
      <w:r w:rsidRPr="00FF15C3">
        <w:rPr>
          <w:rFonts w:ascii="Consolas" w:hAnsi="Consolas"/>
          <w:color w:val="CE9178"/>
          <w:sz w:val="21"/>
          <w:szCs w:val="21"/>
          <w:lang w:val="es-MX"/>
        </w:rPr>
        <w:t>db_auth</w:t>
      </w:r>
      <w:r w:rsidRPr="00FF15C3">
        <w:rPr>
          <w:rFonts w:ascii="Consolas" w:hAnsi="Consolas"/>
          <w:color w:val="CE9178"/>
          <w:sz w:val="21"/>
          <w:szCs w:val="21"/>
          <w:lang w:val="es-MX"/>
        </w:rPr>
        <w:t xml:space="preserve"> </w:t>
      </w:r>
      <w:r w:rsidRPr="00FF15C3">
        <w:rPr>
          <w:rFonts w:ascii="Consolas" w:hAnsi="Consolas"/>
          <w:color w:val="6A9955"/>
          <w:sz w:val="21"/>
          <w:szCs w:val="21"/>
          <w:lang w:val="es-MX"/>
        </w:rPr>
        <w:t>#cambiar</w:t>
      </w:r>
      <w:r w:rsidRPr="00FF15C3">
        <w:rPr>
          <w:rFonts w:ascii="Consolas" w:hAnsi="Consolas"/>
          <w:color w:val="6A9955"/>
          <w:sz w:val="21"/>
          <w:szCs w:val="21"/>
          <w:lang w:val="es-MX"/>
        </w:rPr>
        <w:t xml:space="preserve"> en caso de cambiar la </w:t>
      </w:r>
      <w:r>
        <w:rPr>
          <w:rFonts w:ascii="Consolas" w:hAnsi="Consolas"/>
          <w:color w:val="6A9955"/>
          <w:sz w:val="21"/>
          <w:szCs w:val="21"/>
          <w:lang w:val="es-MX"/>
        </w:rPr>
        <w:t>IP de la BD</w:t>
      </w:r>
    </w:p>
    <w:p w14:paraId="34D399A2" w14:textId="77777777" w:rsidR="00FF15C3" w:rsidRDefault="00FF15C3" w:rsidP="00FF15C3">
      <w:pPr>
        <w:shd w:val="clear" w:color="auto" w:fill="1E1E1E"/>
        <w:spacing w:line="285" w:lineRule="atLeast"/>
        <w:rPr>
          <w:rFonts w:ascii="Consolas" w:hAnsi="Consolas"/>
          <w:color w:val="D4D4D4"/>
          <w:sz w:val="21"/>
          <w:szCs w:val="21"/>
        </w:rPr>
      </w:pPr>
      <w:r w:rsidRPr="00FF15C3">
        <w:rPr>
          <w:rFonts w:ascii="Consolas" w:hAnsi="Consolas"/>
          <w:color w:val="D4D4D4"/>
          <w:sz w:val="21"/>
          <w:szCs w:val="21"/>
          <w:lang w:val="es-MX"/>
        </w:rPr>
        <w:t xml:space="preserve">      </w:t>
      </w:r>
      <w:r>
        <w:rPr>
          <w:rFonts w:ascii="Consolas" w:hAnsi="Consolas"/>
          <w:color w:val="569CD6"/>
          <w:sz w:val="21"/>
          <w:szCs w:val="21"/>
        </w:rPr>
        <w:t>DB_PORT</w:t>
      </w:r>
      <w:r>
        <w:rPr>
          <w:rFonts w:ascii="Consolas" w:hAnsi="Consolas"/>
          <w:color w:val="D4D4D4"/>
          <w:sz w:val="21"/>
          <w:szCs w:val="21"/>
        </w:rPr>
        <w:t xml:space="preserve">: </w:t>
      </w:r>
      <w:r>
        <w:rPr>
          <w:rFonts w:ascii="Consolas" w:hAnsi="Consolas"/>
          <w:color w:val="B5CEA8"/>
          <w:sz w:val="21"/>
          <w:szCs w:val="21"/>
        </w:rPr>
        <w:t>5432</w:t>
      </w:r>
    </w:p>
    <w:p w14:paraId="34B9B46B"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AUTH_PORT</w:t>
      </w:r>
      <w:r>
        <w:rPr>
          <w:rFonts w:ascii="Consolas" w:hAnsi="Consolas"/>
          <w:color w:val="D4D4D4"/>
          <w:sz w:val="21"/>
          <w:szCs w:val="21"/>
        </w:rPr>
        <w:t xml:space="preserve">: </w:t>
      </w:r>
      <w:r>
        <w:rPr>
          <w:rFonts w:ascii="Consolas" w:hAnsi="Consolas"/>
          <w:color w:val="B5CEA8"/>
          <w:sz w:val="21"/>
          <w:szCs w:val="21"/>
        </w:rPr>
        <w:t>47011</w:t>
      </w:r>
    </w:p>
    <w:p w14:paraId="534B3B2C"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FRONTEND_PORT</w:t>
      </w:r>
      <w:r>
        <w:rPr>
          <w:rFonts w:ascii="Consolas" w:hAnsi="Consolas"/>
          <w:color w:val="D4D4D4"/>
          <w:sz w:val="21"/>
          <w:szCs w:val="21"/>
        </w:rPr>
        <w:t xml:space="preserve">: </w:t>
      </w:r>
      <w:r>
        <w:rPr>
          <w:rFonts w:ascii="Consolas" w:hAnsi="Consolas"/>
          <w:color w:val="B5CEA8"/>
          <w:sz w:val="21"/>
          <w:szCs w:val="21"/>
        </w:rPr>
        <w:t>30004</w:t>
      </w:r>
    </w:p>
    <w:p w14:paraId="0829D9B5" w14:textId="77777777" w:rsidR="00FF15C3" w:rsidRDefault="00FF15C3" w:rsidP="00FF15C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SERVER_PORT</w:t>
      </w:r>
      <w:r>
        <w:rPr>
          <w:rFonts w:ascii="Consolas" w:hAnsi="Consolas"/>
          <w:color w:val="D4D4D4"/>
          <w:sz w:val="21"/>
          <w:szCs w:val="21"/>
        </w:rPr>
        <w:t xml:space="preserve">: </w:t>
      </w:r>
      <w:r>
        <w:rPr>
          <w:rFonts w:ascii="Consolas" w:hAnsi="Consolas"/>
          <w:color w:val="B5CEA8"/>
          <w:sz w:val="21"/>
          <w:szCs w:val="21"/>
        </w:rPr>
        <w:t>30500</w:t>
      </w:r>
    </w:p>
    <w:p w14:paraId="7D7A9EB6" w14:textId="5F2D493E" w:rsidR="00FF15C3" w:rsidRDefault="00FF15C3" w:rsidP="00441F88">
      <w:pPr>
        <w:rPr>
          <w:lang w:eastAsia="en-IE"/>
        </w:rPr>
      </w:pPr>
    </w:p>
    <w:p w14:paraId="3F64A2FD" w14:textId="77777777" w:rsidR="00FF15C3" w:rsidRPr="00FF15C3" w:rsidRDefault="00FF15C3" w:rsidP="00441F88">
      <w:pPr>
        <w:rPr>
          <w:lang w:eastAsia="en-IE"/>
        </w:rPr>
      </w:pPr>
    </w:p>
    <w:p w14:paraId="715CB74A" w14:textId="675FB19A" w:rsidR="00441F88" w:rsidRDefault="00441F88" w:rsidP="00441F88">
      <w:pPr>
        <w:pStyle w:val="Heading3"/>
        <w:rPr>
          <w:rFonts w:ascii="Century Gothic" w:hAnsi="Century Gothic"/>
          <w:b/>
          <w:bCs/>
          <w:color w:val="auto"/>
          <w:sz w:val="28"/>
          <w:szCs w:val="28"/>
          <w:lang w:val="es-MX" w:eastAsia="en-IE"/>
        </w:rPr>
      </w:pPr>
      <w:bookmarkStart w:id="54" w:name="_Toc125547995"/>
      <w:r w:rsidRPr="00441F88">
        <w:rPr>
          <w:rFonts w:ascii="Century Gothic" w:hAnsi="Century Gothic"/>
          <w:b/>
          <w:bCs/>
          <w:color w:val="auto"/>
          <w:sz w:val="28"/>
          <w:szCs w:val="28"/>
          <w:lang w:val="es-MX" w:eastAsia="en-IE"/>
        </w:rPr>
        <w:t>API KEY de servicios</w:t>
      </w:r>
      <w:bookmarkEnd w:id="54"/>
    </w:p>
    <w:p w14:paraId="5D2D583B" w14:textId="7A049343" w:rsidR="00FF15C3" w:rsidRDefault="00FF15C3" w:rsidP="00FF15C3">
      <w:pPr>
        <w:rPr>
          <w:lang w:val="es-MX" w:eastAsia="en-IE"/>
        </w:rPr>
      </w:pPr>
    </w:p>
    <w:p w14:paraId="6D484301" w14:textId="0A387F5E" w:rsidR="00FF15C3" w:rsidRDefault="00FF15C3" w:rsidP="00FF15C3">
      <w:pPr>
        <w:rPr>
          <w:rFonts w:ascii="Century Gothic" w:hAnsi="Century Gothic" w:cs="Arial"/>
          <w:i/>
          <w:iCs/>
          <w:lang w:val="es-MX" w:eastAsia="en-IE"/>
        </w:rPr>
      </w:pPr>
      <w:r>
        <w:rPr>
          <w:rFonts w:ascii="Century Gothic" w:hAnsi="Century Gothic" w:cs="Arial"/>
          <w:lang w:val="es-MX" w:eastAsia="en-IE"/>
        </w:rPr>
        <w:t>P</w:t>
      </w:r>
      <w:r>
        <w:rPr>
          <w:rFonts w:ascii="Century Gothic" w:hAnsi="Century Gothic" w:cs="Arial"/>
          <w:lang w:val="es-MX" w:eastAsia="en-IE"/>
        </w:rPr>
        <w:t xml:space="preserve">ara garantizar que solo contenedores conocidos puedan acceder al Gateway, se les proporciona un hash sha256 con el cual pueden validar su identidad con el AG. De esta manera, el AG garantiza el acceso a todos los endpoints disponibles a todos aquellos contenedores que cuenten con </w:t>
      </w:r>
      <w:r w:rsidR="00143679">
        <w:rPr>
          <w:rFonts w:ascii="Century Gothic" w:hAnsi="Century Gothic" w:cs="Arial"/>
          <w:lang w:val="es-MX" w:eastAsia="en-IE"/>
        </w:rPr>
        <w:t>este</w:t>
      </w:r>
      <w:r>
        <w:rPr>
          <w:rFonts w:ascii="Century Gothic" w:hAnsi="Century Gothic" w:cs="Arial"/>
          <w:lang w:val="es-MX" w:eastAsia="en-IE"/>
        </w:rPr>
        <w:t xml:space="preserve"> </w:t>
      </w:r>
      <w:r w:rsidR="00143679">
        <w:rPr>
          <w:rFonts w:ascii="Century Gothic" w:hAnsi="Century Gothic" w:cs="Arial"/>
          <w:lang w:val="es-MX" w:eastAsia="en-IE"/>
        </w:rPr>
        <w:t>token</w:t>
      </w:r>
      <w:r>
        <w:rPr>
          <w:rFonts w:ascii="Century Gothic" w:hAnsi="Century Gothic" w:cs="Arial"/>
          <w:lang w:val="es-MX" w:eastAsia="en-IE"/>
        </w:rPr>
        <w:t>. Est</w:t>
      </w:r>
      <w:r w:rsidR="00143679">
        <w:rPr>
          <w:rFonts w:ascii="Century Gothic" w:hAnsi="Century Gothic" w:cs="Arial"/>
          <w:lang w:val="es-MX" w:eastAsia="en-IE"/>
        </w:rPr>
        <w:t>e</w:t>
      </w:r>
      <w:r>
        <w:rPr>
          <w:rFonts w:ascii="Century Gothic" w:hAnsi="Century Gothic" w:cs="Arial"/>
          <w:lang w:val="es-MX" w:eastAsia="en-IE"/>
        </w:rPr>
        <w:t xml:space="preserve"> </w:t>
      </w:r>
      <w:r w:rsidR="00143679">
        <w:rPr>
          <w:rFonts w:ascii="Century Gothic" w:hAnsi="Century Gothic" w:cs="Arial"/>
          <w:lang w:val="es-MX" w:eastAsia="en-IE"/>
        </w:rPr>
        <w:t>token</w:t>
      </w:r>
      <w:r>
        <w:rPr>
          <w:rFonts w:ascii="Century Gothic" w:hAnsi="Century Gothic" w:cs="Arial"/>
          <w:lang w:val="es-MX" w:eastAsia="en-IE"/>
        </w:rPr>
        <w:t xml:space="preserve"> es estátic</w:t>
      </w:r>
      <w:r w:rsidR="00143679">
        <w:rPr>
          <w:rFonts w:ascii="Century Gothic" w:hAnsi="Century Gothic" w:cs="Arial"/>
          <w:lang w:val="es-MX" w:eastAsia="en-IE"/>
        </w:rPr>
        <w:t>o</w:t>
      </w:r>
      <w:r>
        <w:rPr>
          <w:rFonts w:ascii="Century Gothic" w:hAnsi="Century Gothic" w:cs="Arial"/>
          <w:lang w:val="es-MX" w:eastAsia="en-IE"/>
        </w:rPr>
        <w:t xml:space="preserve"> y se define en el YML en cada uno de los contenedores. El </w:t>
      </w:r>
      <w:r w:rsidR="00143679">
        <w:rPr>
          <w:rFonts w:ascii="Century Gothic" w:hAnsi="Century Gothic" w:cs="Arial"/>
          <w:lang w:val="es-MX" w:eastAsia="en-IE"/>
        </w:rPr>
        <w:t>Módulo</w:t>
      </w:r>
      <w:r>
        <w:rPr>
          <w:rFonts w:ascii="Century Gothic" w:hAnsi="Century Gothic" w:cs="Arial"/>
          <w:lang w:val="es-MX" w:eastAsia="en-IE"/>
        </w:rPr>
        <w:t xml:space="preserve"> encargado de asignar </w:t>
      </w:r>
      <w:r w:rsidR="00143679">
        <w:rPr>
          <w:rFonts w:ascii="Century Gothic" w:hAnsi="Century Gothic" w:cs="Arial"/>
          <w:lang w:val="es-MX" w:eastAsia="en-IE"/>
        </w:rPr>
        <w:t xml:space="preserve">el token </w:t>
      </w:r>
      <w:r>
        <w:rPr>
          <w:rFonts w:ascii="Century Gothic" w:hAnsi="Century Gothic" w:cs="Arial"/>
          <w:lang w:val="es-MX" w:eastAsia="en-IE"/>
        </w:rPr>
        <w:t xml:space="preserve">es el contenedor llamado </w:t>
      </w:r>
      <w:r w:rsidRPr="00FF15C3">
        <w:rPr>
          <w:rFonts w:ascii="Century Gothic" w:hAnsi="Century Gothic" w:cs="Arial"/>
          <w:i/>
          <w:iCs/>
          <w:lang w:val="es-MX" w:eastAsia="en-IE"/>
        </w:rPr>
        <w:t>service_creator</w:t>
      </w:r>
      <w:r>
        <w:rPr>
          <w:rFonts w:ascii="Century Gothic" w:hAnsi="Century Gothic" w:cs="Arial"/>
          <w:i/>
          <w:iCs/>
          <w:lang w:val="es-MX" w:eastAsia="en-IE"/>
        </w:rPr>
        <w:t>.</w:t>
      </w:r>
    </w:p>
    <w:p w14:paraId="73871AA1" w14:textId="77777777" w:rsidR="00FF15C3" w:rsidRPr="00143679" w:rsidRDefault="00FF15C3" w:rsidP="00FF15C3">
      <w:pPr>
        <w:rPr>
          <w:sz w:val="22"/>
          <w:szCs w:val="22"/>
          <w:lang w:val="es-MX" w:eastAsia="en-IE"/>
        </w:rPr>
      </w:pPr>
    </w:p>
    <w:p w14:paraId="30732C18"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lang w:val="es-MX"/>
        </w:rPr>
        <w:t xml:space="preserve">  </w:t>
      </w:r>
      <w:r w:rsidRPr="00143679">
        <w:rPr>
          <w:rFonts w:ascii="Consolas" w:hAnsi="Consolas"/>
          <w:color w:val="569CD6"/>
          <w:sz w:val="20"/>
          <w:szCs w:val="20"/>
        </w:rPr>
        <w:t>services_creator</w:t>
      </w:r>
      <w:r w:rsidRPr="00143679">
        <w:rPr>
          <w:rFonts w:ascii="Consolas" w:hAnsi="Consolas"/>
          <w:color w:val="D4D4D4"/>
          <w:sz w:val="20"/>
          <w:szCs w:val="20"/>
        </w:rPr>
        <w:t>:</w:t>
      </w:r>
    </w:p>
    <w:p w14:paraId="4D6F685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image</w:t>
      </w:r>
      <w:r w:rsidRPr="00143679">
        <w:rPr>
          <w:rFonts w:ascii="Consolas" w:hAnsi="Consolas"/>
          <w:color w:val="D4D4D4"/>
          <w:sz w:val="20"/>
          <w:szCs w:val="20"/>
        </w:rPr>
        <w:t xml:space="preserve">: </w:t>
      </w:r>
      <w:r w:rsidRPr="00143679">
        <w:rPr>
          <w:rFonts w:ascii="Consolas" w:hAnsi="Consolas"/>
          <w:color w:val="CE9178"/>
          <w:sz w:val="20"/>
          <w:szCs w:val="20"/>
        </w:rPr>
        <w:t>xel_yaml_creator:v2.0</w:t>
      </w:r>
    </w:p>
    <w:p w14:paraId="4602A05B"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build</w:t>
      </w:r>
      <w:r w:rsidRPr="00143679">
        <w:rPr>
          <w:rFonts w:ascii="Consolas" w:hAnsi="Consolas"/>
          <w:color w:val="D4D4D4"/>
          <w:sz w:val="20"/>
          <w:szCs w:val="20"/>
        </w:rPr>
        <w:t>:</w:t>
      </w:r>
    </w:p>
    <w:p w14:paraId="6DCE9939"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context</w:t>
      </w:r>
      <w:r w:rsidRPr="00143679">
        <w:rPr>
          <w:rFonts w:ascii="Consolas" w:hAnsi="Consolas"/>
          <w:color w:val="D4D4D4"/>
          <w:sz w:val="20"/>
          <w:szCs w:val="20"/>
        </w:rPr>
        <w:t xml:space="preserve">: </w:t>
      </w:r>
      <w:r w:rsidRPr="00143679">
        <w:rPr>
          <w:rFonts w:ascii="Consolas" w:hAnsi="Consolas"/>
          <w:color w:val="CE9178"/>
          <w:sz w:val="20"/>
          <w:szCs w:val="20"/>
        </w:rPr>
        <w:t>./NonFunctional/Services_Creator</w:t>
      </w:r>
    </w:p>
    <w:p w14:paraId="29D91B91"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dockerfile</w:t>
      </w:r>
      <w:r w:rsidRPr="00143679">
        <w:rPr>
          <w:rFonts w:ascii="Consolas" w:hAnsi="Consolas"/>
          <w:color w:val="D4D4D4"/>
          <w:sz w:val="20"/>
          <w:szCs w:val="20"/>
        </w:rPr>
        <w:t xml:space="preserve">: </w:t>
      </w:r>
      <w:r w:rsidRPr="00143679">
        <w:rPr>
          <w:rFonts w:ascii="Consolas" w:hAnsi="Consolas"/>
          <w:color w:val="CE9178"/>
          <w:sz w:val="20"/>
          <w:szCs w:val="20"/>
        </w:rPr>
        <w:t>./Dockerfile</w:t>
      </w:r>
    </w:p>
    <w:p w14:paraId="090346E5"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restart</w:t>
      </w:r>
      <w:r w:rsidRPr="00143679">
        <w:rPr>
          <w:rFonts w:ascii="Consolas" w:hAnsi="Consolas"/>
          <w:color w:val="D4D4D4"/>
          <w:sz w:val="20"/>
          <w:szCs w:val="20"/>
        </w:rPr>
        <w:t xml:space="preserve">: </w:t>
      </w:r>
      <w:r w:rsidRPr="00143679">
        <w:rPr>
          <w:rFonts w:ascii="Consolas" w:hAnsi="Consolas"/>
          <w:color w:val="CE9178"/>
          <w:sz w:val="20"/>
          <w:szCs w:val="20"/>
        </w:rPr>
        <w:t>unless-stopped</w:t>
      </w:r>
    </w:p>
    <w:p w14:paraId="5DC3820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working_dir</w:t>
      </w:r>
      <w:r w:rsidRPr="00143679">
        <w:rPr>
          <w:rFonts w:ascii="Consolas" w:hAnsi="Consolas"/>
          <w:color w:val="D4D4D4"/>
          <w:sz w:val="20"/>
          <w:szCs w:val="20"/>
        </w:rPr>
        <w:t xml:space="preserve">: </w:t>
      </w:r>
      <w:r w:rsidRPr="00143679">
        <w:rPr>
          <w:rFonts w:ascii="Consolas" w:hAnsi="Consolas"/>
          <w:color w:val="CE9178"/>
          <w:sz w:val="20"/>
          <w:szCs w:val="20"/>
        </w:rPr>
        <w:t>/home/app/</w:t>
      </w:r>
    </w:p>
    <w:p w14:paraId="07A14A83"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networks</w:t>
      </w:r>
      <w:r w:rsidRPr="00143679">
        <w:rPr>
          <w:rFonts w:ascii="Consolas" w:hAnsi="Consolas"/>
          <w:color w:val="D4D4D4"/>
          <w:sz w:val="20"/>
          <w:szCs w:val="20"/>
        </w:rPr>
        <w:t>:</w:t>
      </w:r>
    </w:p>
    <w:p w14:paraId="51B43006"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 </w:t>
      </w:r>
      <w:r w:rsidRPr="00143679">
        <w:rPr>
          <w:rFonts w:ascii="Consolas" w:hAnsi="Consolas"/>
          <w:color w:val="CE9178"/>
          <w:sz w:val="20"/>
          <w:szCs w:val="20"/>
        </w:rPr>
        <w:t>service_mesh</w:t>
      </w:r>
    </w:p>
    <w:p w14:paraId="08A32502"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volumes</w:t>
      </w:r>
      <w:r w:rsidRPr="00143679">
        <w:rPr>
          <w:rFonts w:ascii="Consolas" w:hAnsi="Consolas"/>
          <w:color w:val="D4D4D4"/>
          <w:sz w:val="20"/>
          <w:szCs w:val="20"/>
        </w:rPr>
        <w:t>:</w:t>
      </w:r>
    </w:p>
    <w:p w14:paraId="630E126F"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entrypoint</w:t>
      </w:r>
      <w:r w:rsidRPr="00143679">
        <w:rPr>
          <w:rFonts w:ascii="Consolas" w:hAnsi="Consolas"/>
          <w:color w:val="D4D4D4"/>
          <w:sz w:val="20"/>
          <w:szCs w:val="20"/>
        </w:rPr>
        <w:t xml:space="preserve">: </w:t>
      </w:r>
      <w:r w:rsidRPr="00143679">
        <w:rPr>
          <w:rFonts w:ascii="Consolas" w:hAnsi="Consolas"/>
          <w:color w:val="CE9178"/>
          <w:sz w:val="20"/>
          <w:szCs w:val="20"/>
        </w:rPr>
        <w:t>python3 server.py</w:t>
      </w:r>
    </w:p>
    <w:p w14:paraId="2DE622DD"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environment</w:t>
      </w:r>
      <w:r w:rsidRPr="00143679">
        <w:rPr>
          <w:rFonts w:ascii="Consolas" w:hAnsi="Consolas"/>
          <w:color w:val="D4D4D4"/>
          <w:sz w:val="20"/>
          <w:szCs w:val="20"/>
        </w:rPr>
        <w:t>:</w:t>
      </w:r>
    </w:p>
    <w:p w14:paraId="70D43965"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FLASK_ENV</w:t>
      </w:r>
      <w:r w:rsidRPr="00143679">
        <w:rPr>
          <w:rFonts w:ascii="Consolas" w:hAnsi="Consolas"/>
          <w:color w:val="D4D4D4"/>
          <w:sz w:val="20"/>
          <w:szCs w:val="20"/>
        </w:rPr>
        <w:t xml:space="preserve">: </w:t>
      </w:r>
      <w:r w:rsidRPr="00143679">
        <w:rPr>
          <w:rFonts w:ascii="Consolas" w:hAnsi="Consolas"/>
          <w:color w:val="CE9178"/>
          <w:sz w:val="20"/>
          <w:szCs w:val="20"/>
        </w:rPr>
        <w:t>development</w:t>
      </w:r>
    </w:p>
    <w:p w14:paraId="6C462814"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HOST_PATH</w:t>
      </w:r>
      <w:r w:rsidRPr="00143679">
        <w:rPr>
          <w:rFonts w:ascii="Consolas" w:hAnsi="Consolas"/>
          <w:color w:val="D4D4D4"/>
          <w:sz w:val="20"/>
          <w:szCs w:val="20"/>
        </w:rPr>
        <w:t xml:space="preserve">: </w:t>
      </w:r>
      <w:r w:rsidRPr="00143679">
        <w:rPr>
          <w:rFonts w:ascii="Consolas" w:hAnsi="Consolas"/>
          <w:color w:val="CE9178"/>
          <w:sz w:val="20"/>
          <w:szCs w:val="20"/>
        </w:rPr>
        <w:t>/home/app/</w:t>
      </w:r>
    </w:p>
    <w:p w14:paraId="73609B34"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IMAGES_REPO_URL</w:t>
      </w:r>
      <w:r w:rsidRPr="00143679">
        <w:rPr>
          <w:rFonts w:ascii="Consolas" w:hAnsi="Consolas"/>
          <w:color w:val="D4D4D4"/>
          <w:sz w:val="20"/>
          <w:szCs w:val="20"/>
        </w:rPr>
        <w:t xml:space="preserve">: </w:t>
      </w:r>
      <w:r w:rsidRPr="00143679">
        <w:rPr>
          <w:rFonts w:ascii="Consolas" w:hAnsi="Consolas"/>
          <w:color w:val="CE9178"/>
          <w:sz w:val="20"/>
          <w:szCs w:val="20"/>
        </w:rPr>
        <w:t>148.247.201.222:31978/</w:t>
      </w:r>
    </w:p>
    <w:p w14:paraId="5C2EFD3F"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IMAGES_REPO</w:t>
      </w:r>
      <w:r w:rsidRPr="00143679">
        <w:rPr>
          <w:rFonts w:ascii="Consolas" w:hAnsi="Consolas"/>
          <w:color w:val="D4D4D4"/>
          <w:sz w:val="20"/>
          <w:szCs w:val="20"/>
        </w:rPr>
        <w:t xml:space="preserve">: </w:t>
      </w:r>
      <w:r w:rsidRPr="00143679">
        <w:rPr>
          <w:rFonts w:ascii="Consolas" w:hAnsi="Consolas"/>
          <w:color w:val="CE9178"/>
          <w:sz w:val="20"/>
          <w:szCs w:val="20"/>
        </w:rPr>
        <w:t>"local"</w:t>
      </w:r>
    </w:p>
    <w:p w14:paraId="11B62E56"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API_KEY</w:t>
      </w:r>
      <w:r w:rsidRPr="00143679">
        <w:rPr>
          <w:rFonts w:ascii="Consolas" w:hAnsi="Consolas"/>
          <w:color w:val="D4D4D4"/>
          <w:sz w:val="20"/>
          <w:szCs w:val="20"/>
        </w:rPr>
        <w:t xml:space="preserve">: </w:t>
      </w:r>
      <w:r w:rsidRPr="00143679">
        <w:rPr>
          <w:rFonts w:ascii="Consolas" w:hAnsi="Consolas"/>
          <w:color w:val="FF0000"/>
          <w:sz w:val="20"/>
          <w:szCs w:val="20"/>
        </w:rPr>
        <w:t>9aa491c85508cfeead30c569c88c8f26e3881792a3f158a323ee9ac6150ab1cd</w:t>
      </w:r>
    </w:p>
    <w:p w14:paraId="151C418E"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deploy</w:t>
      </w:r>
      <w:r w:rsidRPr="00143679">
        <w:rPr>
          <w:rFonts w:ascii="Consolas" w:hAnsi="Consolas"/>
          <w:color w:val="D4D4D4"/>
          <w:sz w:val="20"/>
          <w:szCs w:val="20"/>
        </w:rPr>
        <w:t xml:space="preserve">: </w:t>
      </w:r>
    </w:p>
    <w:p w14:paraId="780BB3C8"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placement</w:t>
      </w:r>
      <w:r w:rsidRPr="00143679">
        <w:rPr>
          <w:rFonts w:ascii="Consolas" w:hAnsi="Consolas"/>
          <w:color w:val="D4D4D4"/>
          <w:sz w:val="20"/>
          <w:szCs w:val="20"/>
        </w:rPr>
        <w:t xml:space="preserve">: </w:t>
      </w:r>
    </w:p>
    <w:p w14:paraId="73FCFFA2"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constraints</w:t>
      </w:r>
      <w:r w:rsidRPr="00143679">
        <w:rPr>
          <w:rFonts w:ascii="Consolas" w:hAnsi="Consolas"/>
          <w:color w:val="D4D4D4"/>
          <w:sz w:val="20"/>
          <w:szCs w:val="20"/>
        </w:rPr>
        <w:t xml:space="preserve">: </w:t>
      </w:r>
    </w:p>
    <w:p w14:paraId="4BE7CCFB"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 </w:t>
      </w:r>
      <w:r w:rsidRPr="00143679">
        <w:rPr>
          <w:rFonts w:ascii="Consolas" w:hAnsi="Consolas"/>
          <w:color w:val="CE9178"/>
          <w:sz w:val="20"/>
          <w:szCs w:val="20"/>
        </w:rPr>
        <w:t>node.role == manager</w:t>
      </w:r>
    </w:p>
    <w:p w14:paraId="1C925C57" w14:textId="55926C0E" w:rsidR="00FF15C3" w:rsidRPr="00143679" w:rsidRDefault="00FF15C3" w:rsidP="00FF15C3">
      <w:pPr>
        <w:rPr>
          <w:lang w:eastAsia="en-IE"/>
        </w:rPr>
      </w:pPr>
    </w:p>
    <w:p w14:paraId="356DCC6C" w14:textId="0338B975" w:rsidR="00441F88" w:rsidRDefault="00441F88" w:rsidP="00441F88">
      <w:pPr>
        <w:rPr>
          <w:lang w:eastAsia="en-IE"/>
        </w:rPr>
      </w:pPr>
    </w:p>
    <w:p w14:paraId="322F5E8C" w14:textId="6BF3FADD" w:rsidR="00143679" w:rsidRDefault="00143679" w:rsidP="00441F88">
      <w:pPr>
        <w:rPr>
          <w:rFonts w:ascii="Century Gothic" w:hAnsi="Century Gothic" w:cs="Arial"/>
          <w:lang w:val="es-MX" w:eastAsia="en-IE"/>
        </w:rPr>
      </w:pPr>
      <w:r w:rsidRPr="00143679">
        <w:rPr>
          <w:rFonts w:ascii="Century Gothic" w:hAnsi="Century Gothic" w:cs="Arial"/>
          <w:lang w:val="es-MX" w:eastAsia="en-IE"/>
        </w:rPr>
        <w:t>Este módulo toma la variable de entorno</w:t>
      </w:r>
      <w:r>
        <w:rPr>
          <w:lang w:val="es-MX" w:eastAsia="en-IE"/>
        </w:rPr>
        <w:t xml:space="preserve"> </w:t>
      </w:r>
      <w:r w:rsidRPr="00143679">
        <w:rPr>
          <w:rFonts w:ascii="Consolas" w:hAnsi="Consolas"/>
          <w:color w:val="569CD6"/>
          <w:sz w:val="20"/>
          <w:szCs w:val="20"/>
          <w:lang w:val="es-MX"/>
        </w:rPr>
        <w:t>API_KEY</w:t>
      </w:r>
      <w:r w:rsidRPr="00143679">
        <w:rPr>
          <w:rFonts w:ascii="Century Gothic" w:hAnsi="Century Gothic" w:cs="Arial"/>
          <w:lang w:val="es-MX" w:eastAsia="en-IE"/>
        </w:rPr>
        <w:t xml:space="preserve"> y se la asigna a todos los contenedores que sean desplegados</w:t>
      </w:r>
      <w:r>
        <w:rPr>
          <w:rFonts w:ascii="Century Gothic" w:hAnsi="Century Gothic" w:cs="Arial"/>
          <w:lang w:val="es-MX" w:eastAsia="en-IE"/>
        </w:rPr>
        <w:t>, y por lo cual, la que usaran para autenticarse con el AG (coordinador).</w:t>
      </w:r>
    </w:p>
    <w:p w14:paraId="6CEE44C5" w14:textId="0BD122C5" w:rsidR="00143679" w:rsidRDefault="00143679" w:rsidP="00441F88">
      <w:pPr>
        <w:rPr>
          <w:rFonts w:ascii="Century Gothic" w:hAnsi="Century Gothic" w:cs="Arial"/>
          <w:lang w:val="es-MX" w:eastAsia="en-IE"/>
        </w:rPr>
      </w:pPr>
    </w:p>
    <w:p w14:paraId="55664730" w14:textId="22C92E4C" w:rsidR="00143679" w:rsidRDefault="00143679" w:rsidP="00441F88">
      <w:pPr>
        <w:rPr>
          <w:rFonts w:ascii="Century Gothic" w:hAnsi="Century Gothic" w:cs="Arial"/>
          <w:lang w:val="es-MX" w:eastAsia="en-IE"/>
        </w:rPr>
      </w:pPr>
      <w:r>
        <w:rPr>
          <w:rFonts w:ascii="Century Gothic" w:hAnsi="Century Gothic" w:cs="Arial"/>
          <w:lang w:val="es-MX" w:eastAsia="en-IE"/>
        </w:rPr>
        <w:t>En este sentido, el coordinador compara este token con aquel que se le haya asignado en el YML, como se puede ver en la siguiente imagen:</w:t>
      </w:r>
    </w:p>
    <w:p w14:paraId="5D1AE186" w14:textId="2CA287F8" w:rsidR="00143679" w:rsidRDefault="00143679" w:rsidP="00441F88">
      <w:pPr>
        <w:rPr>
          <w:rFonts w:ascii="Century Gothic" w:hAnsi="Century Gothic" w:cs="Arial"/>
          <w:lang w:val="es-MX" w:eastAsia="en-IE"/>
        </w:rPr>
      </w:pPr>
    </w:p>
    <w:p w14:paraId="652F193C"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lang w:val="es-MX"/>
        </w:rPr>
        <w:t xml:space="preserve">  </w:t>
      </w:r>
      <w:r w:rsidRPr="00143679">
        <w:rPr>
          <w:rFonts w:ascii="Consolas" w:hAnsi="Consolas"/>
          <w:color w:val="569CD6"/>
          <w:sz w:val="20"/>
          <w:szCs w:val="20"/>
        </w:rPr>
        <w:t>coordinator</w:t>
      </w:r>
      <w:r w:rsidRPr="00143679">
        <w:rPr>
          <w:rFonts w:ascii="Consolas" w:hAnsi="Consolas"/>
          <w:color w:val="D4D4D4"/>
          <w:sz w:val="20"/>
          <w:szCs w:val="20"/>
        </w:rPr>
        <w:t xml:space="preserve">: </w:t>
      </w:r>
      <w:r w:rsidRPr="00143679">
        <w:rPr>
          <w:rFonts w:ascii="Consolas" w:hAnsi="Consolas"/>
          <w:color w:val="6A9955"/>
          <w:sz w:val="20"/>
          <w:szCs w:val="20"/>
        </w:rPr>
        <w:t># COORDINATOR</w:t>
      </w:r>
    </w:p>
    <w:p w14:paraId="5AE7F46D"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image</w:t>
      </w:r>
      <w:r w:rsidRPr="00143679">
        <w:rPr>
          <w:rFonts w:ascii="Consolas" w:hAnsi="Consolas"/>
          <w:color w:val="D4D4D4"/>
          <w:sz w:val="20"/>
          <w:szCs w:val="20"/>
        </w:rPr>
        <w:t xml:space="preserve">: </w:t>
      </w:r>
      <w:r w:rsidRPr="00143679">
        <w:rPr>
          <w:rFonts w:ascii="Consolas" w:hAnsi="Consolas"/>
          <w:color w:val="CE9178"/>
          <w:sz w:val="20"/>
          <w:szCs w:val="20"/>
        </w:rPr>
        <w:t>xel_coordinator:v2.0</w:t>
      </w:r>
    </w:p>
    <w:p w14:paraId="0F98ED71"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build</w:t>
      </w:r>
      <w:r w:rsidRPr="00143679">
        <w:rPr>
          <w:rFonts w:ascii="Consolas" w:hAnsi="Consolas"/>
          <w:color w:val="D4D4D4"/>
          <w:sz w:val="20"/>
          <w:szCs w:val="20"/>
        </w:rPr>
        <w:t>:</w:t>
      </w:r>
    </w:p>
    <w:p w14:paraId="78D9B47B"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context</w:t>
      </w:r>
      <w:r w:rsidRPr="00143679">
        <w:rPr>
          <w:rFonts w:ascii="Consolas" w:hAnsi="Consolas"/>
          <w:color w:val="D4D4D4"/>
          <w:sz w:val="20"/>
          <w:szCs w:val="20"/>
        </w:rPr>
        <w:t xml:space="preserve">: </w:t>
      </w:r>
      <w:r w:rsidRPr="00143679">
        <w:rPr>
          <w:rFonts w:ascii="Consolas" w:hAnsi="Consolas"/>
          <w:color w:val="CE9178"/>
          <w:sz w:val="20"/>
          <w:szCs w:val="20"/>
        </w:rPr>
        <w:t>./AG</w:t>
      </w:r>
    </w:p>
    <w:p w14:paraId="52EDC7DF"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lastRenderedPageBreak/>
        <w:t xml:space="preserve">      </w:t>
      </w:r>
      <w:r w:rsidRPr="00143679">
        <w:rPr>
          <w:rFonts w:ascii="Consolas" w:hAnsi="Consolas"/>
          <w:color w:val="569CD6"/>
          <w:sz w:val="20"/>
          <w:szCs w:val="20"/>
        </w:rPr>
        <w:t>dockerfile</w:t>
      </w:r>
      <w:r w:rsidRPr="00143679">
        <w:rPr>
          <w:rFonts w:ascii="Consolas" w:hAnsi="Consolas"/>
          <w:color w:val="D4D4D4"/>
          <w:sz w:val="20"/>
          <w:szCs w:val="20"/>
        </w:rPr>
        <w:t xml:space="preserve">: </w:t>
      </w:r>
      <w:r w:rsidRPr="00143679">
        <w:rPr>
          <w:rFonts w:ascii="Consolas" w:hAnsi="Consolas"/>
          <w:color w:val="CE9178"/>
          <w:sz w:val="20"/>
          <w:szCs w:val="20"/>
        </w:rPr>
        <w:t>./Dockerfile</w:t>
      </w:r>
    </w:p>
    <w:p w14:paraId="0719932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ports</w:t>
      </w:r>
      <w:r w:rsidRPr="00143679">
        <w:rPr>
          <w:rFonts w:ascii="Consolas" w:hAnsi="Consolas"/>
          <w:color w:val="D4D4D4"/>
          <w:sz w:val="20"/>
          <w:szCs w:val="20"/>
        </w:rPr>
        <w:t>:</w:t>
      </w:r>
    </w:p>
    <w:p w14:paraId="51DAA43A"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volumes</w:t>
      </w:r>
      <w:r w:rsidRPr="00143679">
        <w:rPr>
          <w:rFonts w:ascii="Consolas" w:hAnsi="Consolas"/>
          <w:color w:val="D4D4D4"/>
          <w:sz w:val="20"/>
          <w:szCs w:val="20"/>
        </w:rPr>
        <w:t>:</w:t>
      </w:r>
    </w:p>
    <w:p w14:paraId="41528B89"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restart</w:t>
      </w:r>
      <w:r w:rsidRPr="00143679">
        <w:rPr>
          <w:rFonts w:ascii="Consolas" w:hAnsi="Consolas"/>
          <w:color w:val="D4D4D4"/>
          <w:sz w:val="20"/>
          <w:szCs w:val="20"/>
        </w:rPr>
        <w:t xml:space="preserve">: </w:t>
      </w:r>
      <w:r w:rsidRPr="00143679">
        <w:rPr>
          <w:rFonts w:ascii="Consolas" w:hAnsi="Consolas"/>
          <w:color w:val="CE9178"/>
          <w:sz w:val="20"/>
          <w:szCs w:val="20"/>
        </w:rPr>
        <w:t>always</w:t>
      </w:r>
    </w:p>
    <w:p w14:paraId="16BFD04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networks</w:t>
      </w:r>
      <w:r w:rsidRPr="00143679">
        <w:rPr>
          <w:rFonts w:ascii="Consolas" w:hAnsi="Consolas"/>
          <w:color w:val="D4D4D4"/>
          <w:sz w:val="20"/>
          <w:szCs w:val="20"/>
        </w:rPr>
        <w:t>:</w:t>
      </w:r>
    </w:p>
    <w:p w14:paraId="57A5EE89"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 </w:t>
      </w:r>
      <w:r w:rsidRPr="00143679">
        <w:rPr>
          <w:rFonts w:ascii="Consolas" w:hAnsi="Consolas"/>
          <w:color w:val="CE9178"/>
          <w:sz w:val="20"/>
          <w:szCs w:val="20"/>
        </w:rPr>
        <w:t>service_mesh</w:t>
      </w:r>
    </w:p>
    <w:p w14:paraId="13BCE732"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environment</w:t>
      </w:r>
      <w:r w:rsidRPr="00143679">
        <w:rPr>
          <w:rFonts w:ascii="Consolas" w:hAnsi="Consolas"/>
          <w:color w:val="D4D4D4"/>
          <w:sz w:val="20"/>
          <w:szCs w:val="20"/>
        </w:rPr>
        <w:t>:      </w:t>
      </w:r>
    </w:p>
    <w:p w14:paraId="50FE3271"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NETWORK</w:t>
      </w:r>
      <w:r w:rsidRPr="00143679">
        <w:rPr>
          <w:rFonts w:ascii="Consolas" w:hAnsi="Consolas"/>
          <w:color w:val="D4D4D4"/>
          <w:sz w:val="20"/>
          <w:szCs w:val="20"/>
        </w:rPr>
        <w:t xml:space="preserve">: </w:t>
      </w:r>
      <w:r w:rsidRPr="00143679">
        <w:rPr>
          <w:rFonts w:ascii="Consolas" w:hAnsi="Consolas"/>
          <w:color w:val="CE9178"/>
          <w:sz w:val="20"/>
          <w:szCs w:val="20"/>
        </w:rPr>
        <w:t>LocalCluster</w:t>
      </w:r>
    </w:p>
    <w:p w14:paraId="42E20B9E"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MODE</w:t>
      </w:r>
      <w:r w:rsidRPr="00143679">
        <w:rPr>
          <w:rFonts w:ascii="Consolas" w:hAnsi="Consolas"/>
          <w:color w:val="D4D4D4"/>
          <w:sz w:val="20"/>
          <w:szCs w:val="20"/>
        </w:rPr>
        <w:t xml:space="preserve">: </w:t>
      </w:r>
      <w:r w:rsidRPr="00143679">
        <w:rPr>
          <w:rFonts w:ascii="Consolas" w:hAnsi="Consolas"/>
          <w:color w:val="CE9178"/>
          <w:sz w:val="20"/>
          <w:szCs w:val="20"/>
        </w:rPr>
        <w:t>SERVERLESS</w:t>
      </w:r>
    </w:p>
    <w:p w14:paraId="74E47BD2"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TOKEN_REQUIERD</w:t>
      </w:r>
      <w:r w:rsidRPr="00143679">
        <w:rPr>
          <w:rFonts w:ascii="Consolas" w:hAnsi="Consolas"/>
          <w:color w:val="D4D4D4"/>
          <w:sz w:val="20"/>
          <w:szCs w:val="20"/>
        </w:rPr>
        <w:t xml:space="preserve">: </w:t>
      </w:r>
      <w:r w:rsidRPr="00143679">
        <w:rPr>
          <w:rFonts w:ascii="Consolas" w:hAnsi="Consolas"/>
          <w:color w:val="CE9178"/>
          <w:sz w:val="20"/>
          <w:szCs w:val="20"/>
        </w:rPr>
        <w:t>"True"</w:t>
      </w:r>
    </w:p>
    <w:p w14:paraId="7C6F15CE"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ALLOW_REGISTER_NEW_USERS</w:t>
      </w:r>
      <w:r w:rsidRPr="00143679">
        <w:rPr>
          <w:rFonts w:ascii="Consolas" w:hAnsi="Consolas"/>
          <w:color w:val="D4D4D4"/>
          <w:sz w:val="20"/>
          <w:szCs w:val="20"/>
        </w:rPr>
        <w:t xml:space="preserve">: </w:t>
      </w:r>
      <w:r w:rsidRPr="00143679">
        <w:rPr>
          <w:rFonts w:ascii="Consolas" w:hAnsi="Consolas"/>
          <w:color w:val="CE9178"/>
          <w:sz w:val="20"/>
          <w:szCs w:val="20"/>
        </w:rPr>
        <w:t>"True"</w:t>
      </w:r>
    </w:p>
    <w:p w14:paraId="4CA47D0A"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INIT_EXAMPLE</w:t>
      </w:r>
      <w:r w:rsidRPr="00143679">
        <w:rPr>
          <w:rFonts w:ascii="Consolas" w:hAnsi="Consolas"/>
          <w:color w:val="D4D4D4"/>
          <w:sz w:val="20"/>
          <w:szCs w:val="20"/>
        </w:rPr>
        <w:t xml:space="preserve">: </w:t>
      </w:r>
      <w:r w:rsidRPr="00143679">
        <w:rPr>
          <w:rFonts w:ascii="Consolas" w:hAnsi="Consolas"/>
          <w:color w:val="CE9178"/>
          <w:sz w:val="20"/>
          <w:szCs w:val="20"/>
        </w:rPr>
        <w:t>"True"</w:t>
      </w:r>
    </w:p>
    <w:p w14:paraId="5D5DD68D"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API_KEY</w:t>
      </w:r>
      <w:r w:rsidRPr="00143679">
        <w:rPr>
          <w:rFonts w:ascii="Consolas" w:hAnsi="Consolas"/>
          <w:color w:val="D4D4D4"/>
          <w:sz w:val="20"/>
          <w:szCs w:val="20"/>
        </w:rPr>
        <w:t xml:space="preserve">: </w:t>
      </w:r>
      <w:r w:rsidRPr="00143679">
        <w:rPr>
          <w:rFonts w:ascii="Consolas" w:hAnsi="Consolas"/>
          <w:color w:val="FF0000"/>
          <w:sz w:val="20"/>
          <w:szCs w:val="20"/>
        </w:rPr>
        <w:t>9aa491c85508cfeead30c569c88c8f26e3881792a3f158a323ee9ac6150ab1cd</w:t>
      </w:r>
    </w:p>
    <w:p w14:paraId="73FCCAF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AUTH_HOST</w:t>
      </w:r>
      <w:r w:rsidRPr="00143679">
        <w:rPr>
          <w:rFonts w:ascii="Consolas" w:hAnsi="Consolas"/>
          <w:color w:val="D4D4D4"/>
          <w:sz w:val="20"/>
          <w:szCs w:val="20"/>
        </w:rPr>
        <w:t xml:space="preserve">: </w:t>
      </w:r>
      <w:r w:rsidRPr="00143679">
        <w:rPr>
          <w:rFonts w:ascii="Consolas" w:hAnsi="Consolas"/>
          <w:color w:val="CE9178"/>
          <w:sz w:val="20"/>
          <w:szCs w:val="20"/>
        </w:rPr>
        <w:t>auth</w:t>
      </w:r>
    </w:p>
    <w:p w14:paraId="44036D93"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mem_limit</w:t>
      </w:r>
      <w:r w:rsidRPr="00143679">
        <w:rPr>
          <w:rFonts w:ascii="Consolas" w:hAnsi="Consolas"/>
          <w:color w:val="D4D4D4"/>
          <w:sz w:val="20"/>
          <w:szCs w:val="20"/>
        </w:rPr>
        <w:t xml:space="preserve">: </w:t>
      </w:r>
      <w:r w:rsidRPr="00143679">
        <w:rPr>
          <w:rFonts w:ascii="Consolas" w:hAnsi="Consolas"/>
          <w:color w:val="CE9178"/>
          <w:sz w:val="20"/>
          <w:szCs w:val="20"/>
        </w:rPr>
        <w:t>1024M</w:t>
      </w:r>
    </w:p>
    <w:p w14:paraId="528F8661"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mem_reservation</w:t>
      </w:r>
      <w:r w:rsidRPr="00143679">
        <w:rPr>
          <w:rFonts w:ascii="Consolas" w:hAnsi="Consolas"/>
          <w:color w:val="D4D4D4"/>
          <w:sz w:val="20"/>
          <w:szCs w:val="20"/>
        </w:rPr>
        <w:t xml:space="preserve">: </w:t>
      </w:r>
      <w:r w:rsidRPr="00143679">
        <w:rPr>
          <w:rFonts w:ascii="Consolas" w:hAnsi="Consolas"/>
          <w:color w:val="CE9178"/>
          <w:sz w:val="20"/>
          <w:szCs w:val="20"/>
        </w:rPr>
        <w:t>128M</w:t>
      </w:r>
    </w:p>
    <w:p w14:paraId="6723193E"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cpus</w:t>
      </w:r>
      <w:r w:rsidRPr="00143679">
        <w:rPr>
          <w:rFonts w:ascii="Consolas" w:hAnsi="Consolas"/>
          <w:color w:val="D4D4D4"/>
          <w:sz w:val="20"/>
          <w:szCs w:val="20"/>
        </w:rPr>
        <w:t xml:space="preserve">: </w:t>
      </w:r>
      <w:r w:rsidRPr="00143679">
        <w:rPr>
          <w:rFonts w:ascii="Consolas" w:hAnsi="Consolas"/>
          <w:color w:val="B5CEA8"/>
          <w:sz w:val="20"/>
          <w:szCs w:val="20"/>
        </w:rPr>
        <w:t>6</w:t>
      </w:r>
    </w:p>
    <w:p w14:paraId="488C4FD7"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deploy</w:t>
      </w:r>
      <w:r w:rsidRPr="00143679">
        <w:rPr>
          <w:rFonts w:ascii="Consolas" w:hAnsi="Consolas"/>
          <w:color w:val="D4D4D4"/>
          <w:sz w:val="20"/>
          <w:szCs w:val="20"/>
        </w:rPr>
        <w:t xml:space="preserve">: </w:t>
      </w:r>
    </w:p>
    <w:p w14:paraId="49DFCFA9"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placement</w:t>
      </w:r>
      <w:r w:rsidRPr="00143679">
        <w:rPr>
          <w:rFonts w:ascii="Consolas" w:hAnsi="Consolas"/>
          <w:color w:val="D4D4D4"/>
          <w:sz w:val="20"/>
          <w:szCs w:val="20"/>
        </w:rPr>
        <w:t xml:space="preserve">: </w:t>
      </w:r>
    </w:p>
    <w:p w14:paraId="2A2E5718" w14:textId="77777777" w:rsidR="00143679" w:rsidRPr="00143679" w:rsidRDefault="00143679" w:rsidP="00143679">
      <w:pPr>
        <w:shd w:val="clear" w:color="auto" w:fill="1E1E1E"/>
        <w:spacing w:line="285" w:lineRule="atLeast"/>
        <w:rPr>
          <w:rFonts w:ascii="Consolas" w:hAnsi="Consolas"/>
          <w:color w:val="D4D4D4"/>
          <w:sz w:val="20"/>
          <w:szCs w:val="20"/>
        </w:rPr>
      </w:pPr>
      <w:r w:rsidRPr="00143679">
        <w:rPr>
          <w:rFonts w:ascii="Consolas" w:hAnsi="Consolas"/>
          <w:color w:val="D4D4D4"/>
          <w:sz w:val="20"/>
          <w:szCs w:val="20"/>
        </w:rPr>
        <w:t xml:space="preserve">        </w:t>
      </w:r>
      <w:r w:rsidRPr="00143679">
        <w:rPr>
          <w:rFonts w:ascii="Consolas" w:hAnsi="Consolas"/>
          <w:color w:val="569CD6"/>
          <w:sz w:val="20"/>
          <w:szCs w:val="20"/>
        </w:rPr>
        <w:t>constraints</w:t>
      </w:r>
      <w:r w:rsidRPr="00143679">
        <w:rPr>
          <w:rFonts w:ascii="Consolas" w:hAnsi="Consolas"/>
          <w:color w:val="D4D4D4"/>
          <w:sz w:val="20"/>
          <w:szCs w:val="20"/>
        </w:rPr>
        <w:t xml:space="preserve">: </w:t>
      </w:r>
    </w:p>
    <w:p w14:paraId="4ECFFF3F" w14:textId="77777777" w:rsidR="00143679" w:rsidRDefault="00143679" w:rsidP="001436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E9178"/>
          <w:sz w:val="21"/>
          <w:szCs w:val="21"/>
        </w:rPr>
        <w:t>node.role == manager</w:t>
      </w:r>
    </w:p>
    <w:p w14:paraId="724709D6" w14:textId="77777777" w:rsidR="00143679" w:rsidRPr="00143679" w:rsidRDefault="00143679" w:rsidP="00441F88">
      <w:pPr>
        <w:rPr>
          <w:rFonts w:ascii="Century Gothic" w:hAnsi="Century Gothic" w:cs="Arial"/>
          <w:lang w:eastAsia="en-IE"/>
        </w:rPr>
      </w:pPr>
    </w:p>
    <w:p w14:paraId="42AE230B" w14:textId="26A9DCB0" w:rsidR="00143679" w:rsidRDefault="00143679" w:rsidP="00441F88">
      <w:pPr>
        <w:rPr>
          <w:rFonts w:ascii="Consolas" w:hAnsi="Consolas"/>
          <w:color w:val="FF0000"/>
          <w:sz w:val="20"/>
          <w:szCs w:val="20"/>
          <w:lang w:val="es-MX"/>
        </w:rPr>
      </w:pPr>
      <w:r w:rsidRPr="00143679">
        <w:rPr>
          <w:rFonts w:ascii="Century Gothic" w:hAnsi="Century Gothic" w:cs="Arial"/>
          <w:lang w:val="es-MX" w:eastAsia="en-IE"/>
        </w:rPr>
        <w:t>En este contexto, el coordinador aceptara las peticiones cuyo token sea</w:t>
      </w:r>
      <w:r>
        <w:rPr>
          <w:lang w:val="es-MX" w:eastAsia="en-IE"/>
        </w:rPr>
        <w:t xml:space="preserve"> </w:t>
      </w:r>
      <w:r w:rsidRPr="00143679">
        <w:rPr>
          <w:rFonts w:ascii="Consolas" w:hAnsi="Consolas"/>
          <w:color w:val="FF0000"/>
          <w:sz w:val="20"/>
          <w:szCs w:val="20"/>
          <w:lang w:val="es-MX"/>
        </w:rPr>
        <w:t>9aa491c85508cfeead30c569c88c8f26e3881792a3f158a323ee9ac6150ab1cd</w:t>
      </w:r>
      <w:r w:rsidRPr="00143679">
        <w:rPr>
          <w:rFonts w:ascii="Century Gothic" w:hAnsi="Century Gothic" w:cs="Arial"/>
          <w:lang w:val="es-MX" w:eastAsia="en-IE"/>
        </w:rPr>
        <w:t>.</w:t>
      </w:r>
    </w:p>
    <w:p w14:paraId="3B96A990" w14:textId="1DF3C13F" w:rsidR="00143679" w:rsidRDefault="00143679" w:rsidP="00441F88">
      <w:pPr>
        <w:rPr>
          <w:rFonts w:ascii="Consolas" w:hAnsi="Consolas"/>
          <w:color w:val="FF0000"/>
          <w:sz w:val="20"/>
          <w:szCs w:val="20"/>
          <w:lang w:val="es-MX"/>
        </w:rPr>
      </w:pPr>
    </w:p>
    <w:p w14:paraId="2B494FC0" w14:textId="667B45F2" w:rsidR="00143679" w:rsidRDefault="00143679" w:rsidP="00441F88">
      <w:pPr>
        <w:rPr>
          <w:rFonts w:ascii="Century Gothic" w:hAnsi="Century Gothic" w:cs="Arial"/>
          <w:lang w:val="es-MX" w:eastAsia="en-IE"/>
        </w:rPr>
      </w:pPr>
      <w:r w:rsidRPr="00143679">
        <w:rPr>
          <w:rFonts w:ascii="Century Gothic" w:hAnsi="Century Gothic" w:cs="Arial"/>
          <w:lang w:val="es-MX" w:eastAsia="en-IE"/>
        </w:rPr>
        <w:t>Por cuestiones de seguridad, se recomienda cambiar estos tokens.</w:t>
      </w:r>
    </w:p>
    <w:p w14:paraId="3AA7D24F" w14:textId="77777777" w:rsidR="00143679" w:rsidRPr="00143679" w:rsidRDefault="00143679" w:rsidP="00441F88">
      <w:pPr>
        <w:rPr>
          <w:rFonts w:ascii="Century Gothic" w:hAnsi="Century Gothic" w:cs="Arial"/>
          <w:lang w:val="es-MX" w:eastAsia="en-IE"/>
        </w:rPr>
      </w:pPr>
    </w:p>
    <w:p w14:paraId="5FB11F39" w14:textId="22373F77" w:rsidR="00441F88" w:rsidRDefault="00441F88" w:rsidP="00441F88">
      <w:pPr>
        <w:pStyle w:val="Heading3"/>
        <w:rPr>
          <w:rFonts w:ascii="Century Gothic" w:hAnsi="Century Gothic"/>
          <w:b/>
          <w:bCs/>
          <w:color w:val="auto"/>
          <w:sz w:val="28"/>
          <w:szCs w:val="28"/>
          <w:lang w:val="es-MX" w:eastAsia="en-IE"/>
        </w:rPr>
      </w:pPr>
      <w:bookmarkStart w:id="55" w:name="_Toc125547996"/>
      <w:r w:rsidRPr="00441F88">
        <w:rPr>
          <w:rFonts w:ascii="Century Gothic" w:hAnsi="Century Gothic"/>
          <w:b/>
          <w:bCs/>
          <w:color w:val="auto"/>
          <w:sz w:val="28"/>
          <w:szCs w:val="28"/>
          <w:lang w:val="es-MX" w:eastAsia="en-IE"/>
        </w:rPr>
        <w:t>Añadir nuevas aplicaciones a Xelhua</w:t>
      </w:r>
      <w:bookmarkEnd w:id="55"/>
    </w:p>
    <w:p w14:paraId="3C8A76F2" w14:textId="2701FD07" w:rsidR="00143679" w:rsidRDefault="00143679" w:rsidP="00143679">
      <w:pPr>
        <w:rPr>
          <w:lang w:val="es-MX" w:eastAsia="en-IE"/>
        </w:rPr>
      </w:pPr>
    </w:p>
    <w:p w14:paraId="1254CA97" w14:textId="65698592" w:rsidR="00143679" w:rsidRPr="00737D90" w:rsidRDefault="00737D90" w:rsidP="00143679">
      <w:pPr>
        <w:rPr>
          <w:rFonts w:ascii="Century Gothic" w:hAnsi="Century Gothic" w:cs="Arial"/>
          <w:lang w:val="es-MX" w:eastAsia="en-IE"/>
        </w:rPr>
      </w:pPr>
      <w:r w:rsidRPr="00737D90">
        <w:rPr>
          <w:rFonts w:ascii="Century Gothic" w:hAnsi="Century Gothic" w:cs="Arial"/>
          <w:lang w:val="es-MX" w:eastAsia="en-IE"/>
        </w:rPr>
        <w:t>Xelhua permite añadir mas aplicaciones a su entorno de malla de servicios para ser consumidas por usuarios finales. Para añadir una nueva aplicación esta debe cumplir con los siguientes requisitos:</w:t>
      </w:r>
    </w:p>
    <w:p w14:paraId="1C3626A1" w14:textId="6474BA3D" w:rsidR="00737D90" w:rsidRPr="00737D90" w:rsidRDefault="00737D90" w:rsidP="00143679">
      <w:pPr>
        <w:rPr>
          <w:rFonts w:ascii="Century Gothic" w:hAnsi="Century Gothic" w:cs="Arial"/>
          <w:lang w:val="es-MX" w:eastAsia="en-IE"/>
        </w:rPr>
      </w:pPr>
    </w:p>
    <w:p w14:paraId="6D19A880" w14:textId="625EA88B" w:rsidR="00737D90" w:rsidRPr="00737D90" w:rsidRDefault="00737D90" w:rsidP="00737D90">
      <w:pPr>
        <w:pStyle w:val="ListParagraph"/>
        <w:numPr>
          <w:ilvl w:val="0"/>
          <w:numId w:val="30"/>
        </w:numPr>
        <w:rPr>
          <w:rFonts w:ascii="Century Gothic" w:hAnsi="Century Gothic" w:cs="Arial"/>
          <w:lang w:val="es-MX" w:eastAsia="en-IE"/>
        </w:rPr>
      </w:pPr>
      <w:r w:rsidRPr="00737D90">
        <w:rPr>
          <w:rFonts w:ascii="Century Gothic" w:hAnsi="Century Gothic" w:cs="Arial"/>
          <w:lang w:val="es-MX" w:eastAsia="en-IE"/>
        </w:rPr>
        <w:t>Seguir un modelo de procesamiento ETL (Tener una entrada y una salida)</w:t>
      </w:r>
    </w:p>
    <w:p w14:paraId="6474B8CE" w14:textId="2ADABC00" w:rsidR="00737D90" w:rsidRDefault="00737D90" w:rsidP="00737D90">
      <w:pPr>
        <w:pStyle w:val="ListParagraph"/>
        <w:numPr>
          <w:ilvl w:val="0"/>
          <w:numId w:val="30"/>
        </w:numPr>
        <w:rPr>
          <w:rFonts w:ascii="Century Gothic" w:hAnsi="Century Gothic" w:cs="Arial"/>
          <w:lang w:val="es-MX" w:eastAsia="en-IE"/>
        </w:rPr>
      </w:pPr>
      <w:r>
        <w:rPr>
          <w:rFonts w:ascii="Century Gothic" w:hAnsi="Century Gothic" w:cs="Arial"/>
          <w:lang w:val="es-MX" w:eastAsia="en-IE"/>
        </w:rPr>
        <w:t>Ser capaz de ser ejecutada mediante comandos de consola (e.g. Python app.py “hola” “mundo”)</w:t>
      </w:r>
    </w:p>
    <w:p w14:paraId="246B1FC6" w14:textId="53613205" w:rsidR="00737D90" w:rsidRDefault="00737D90" w:rsidP="00737D90">
      <w:pPr>
        <w:pStyle w:val="ListParagraph"/>
        <w:numPr>
          <w:ilvl w:val="0"/>
          <w:numId w:val="30"/>
        </w:numPr>
        <w:rPr>
          <w:rFonts w:ascii="Century Gothic" w:hAnsi="Century Gothic" w:cs="Arial"/>
          <w:lang w:val="es-MX" w:eastAsia="en-IE"/>
        </w:rPr>
      </w:pPr>
      <w:r>
        <w:rPr>
          <w:rFonts w:ascii="Century Gothic" w:hAnsi="Century Gothic" w:cs="Arial"/>
          <w:lang w:val="es-MX" w:eastAsia="en-IE"/>
        </w:rPr>
        <w:t>Tener listadas las dependencias de software (y preferentemente también las versiones) que requiere la aplicación para ejecutarse.</w:t>
      </w:r>
    </w:p>
    <w:p w14:paraId="1BA480C2" w14:textId="77777777" w:rsidR="00737D90" w:rsidRDefault="00737D90" w:rsidP="00737D90">
      <w:pPr>
        <w:pStyle w:val="ListParagraph"/>
        <w:rPr>
          <w:rFonts w:ascii="Century Gothic" w:hAnsi="Century Gothic" w:cs="Arial"/>
          <w:lang w:val="es-MX" w:eastAsia="en-IE"/>
        </w:rPr>
      </w:pPr>
    </w:p>
    <w:p w14:paraId="17358C4A" w14:textId="7C53ABFA" w:rsidR="00737D90" w:rsidRDefault="00737D90" w:rsidP="00737D90">
      <w:pPr>
        <w:rPr>
          <w:rFonts w:ascii="Century Gothic" w:hAnsi="Century Gothic" w:cs="Arial"/>
          <w:lang w:val="es-MX" w:eastAsia="en-IE"/>
        </w:rPr>
      </w:pPr>
    </w:p>
    <w:p w14:paraId="30F97F65" w14:textId="1782CDC2" w:rsidR="00737D90" w:rsidRDefault="00737D90" w:rsidP="00737D90">
      <w:pPr>
        <w:rPr>
          <w:rFonts w:ascii="Century Gothic" w:hAnsi="Century Gothic" w:cs="Arial"/>
          <w:lang w:val="es-MX" w:eastAsia="en-IE"/>
        </w:rPr>
      </w:pPr>
      <w:r>
        <w:rPr>
          <w:rFonts w:ascii="Century Gothic" w:hAnsi="Century Gothic" w:cs="Arial"/>
          <w:lang w:val="es-MX" w:eastAsia="en-IE"/>
        </w:rPr>
        <w:t>Si la aplicación cumple con estos requisitos, es posible añadir la aplicación a Xelhua sin modificar el código fuente. Para ellos se deben de seguir los siguientes pasos:</w:t>
      </w:r>
    </w:p>
    <w:p w14:paraId="56D89DAD" w14:textId="101C4CF8" w:rsidR="00737D90" w:rsidRDefault="00737D90" w:rsidP="00737D90">
      <w:pPr>
        <w:rPr>
          <w:rFonts w:ascii="Century Gothic" w:hAnsi="Century Gothic" w:cs="Arial"/>
          <w:lang w:val="es-MX" w:eastAsia="en-IE"/>
        </w:rPr>
      </w:pPr>
    </w:p>
    <w:p w14:paraId="1FF77802" w14:textId="06A7E68B" w:rsidR="00737D90" w:rsidRDefault="00737D90" w:rsidP="00737D90">
      <w:pPr>
        <w:pStyle w:val="Heading4"/>
        <w:numPr>
          <w:ilvl w:val="0"/>
          <w:numId w:val="31"/>
        </w:numPr>
        <w:rPr>
          <w:rFonts w:ascii="Century Gothic" w:hAnsi="Century Gothic"/>
          <w:color w:val="000000" w:themeColor="text1"/>
          <w:sz w:val="28"/>
          <w:szCs w:val="28"/>
          <w:lang w:val="es-MX" w:eastAsia="en-IE"/>
        </w:rPr>
      </w:pPr>
      <w:r>
        <w:rPr>
          <w:rFonts w:ascii="Century Gothic" w:hAnsi="Century Gothic"/>
          <w:color w:val="000000" w:themeColor="text1"/>
          <w:sz w:val="28"/>
          <w:szCs w:val="28"/>
          <w:lang w:val="es-MX" w:eastAsia="en-IE"/>
        </w:rPr>
        <w:t>Crear estructura de ABox</w:t>
      </w:r>
    </w:p>
    <w:p w14:paraId="72441884" w14:textId="396D7EBC" w:rsidR="00737D90" w:rsidRDefault="00737D90" w:rsidP="00737D90">
      <w:pPr>
        <w:rPr>
          <w:lang w:val="es-MX" w:eastAsia="en-IE"/>
        </w:rPr>
      </w:pPr>
    </w:p>
    <w:p w14:paraId="38A3B2A9" w14:textId="0D8DA90F" w:rsidR="00737D90" w:rsidRDefault="00BD0DAD" w:rsidP="00737D90">
      <w:pPr>
        <w:rPr>
          <w:rFonts w:ascii="Century Gothic" w:hAnsi="Century Gothic" w:cs="Arial"/>
          <w:lang w:val="es-MX" w:eastAsia="en-IE"/>
        </w:rPr>
      </w:pPr>
      <w:r>
        <w:rPr>
          <w:rFonts w:ascii="Century Gothic" w:hAnsi="Century Gothic" w:cs="Arial"/>
          <w:lang w:val="es-MX" w:eastAsia="en-IE"/>
        </w:rPr>
        <w:lastRenderedPageBreak/>
        <w:t>Todos los servicios de Xelhua siguen una misma estructura de directorios, siendo de la siguiente manera:</w:t>
      </w:r>
    </w:p>
    <w:p w14:paraId="0E9B6138" w14:textId="79ED60BB" w:rsidR="00BD0DAD" w:rsidRDefault="00BD0DAD" w:rsidP="00737D90">
      <w:pPr>
        <w:rPr>
          <w:rFonts w:ascii="Century Gothic" w:hAnsi="Century Gothic" w:cs="Arial"/>
          <w:lang w:val="es-MX" w:eastAsia="en-IE"/>
        </w:rPr>
      </w:pPr>
    </w:p>
    <w:p w14:paraId="22A4D966" w14:textId="637D5DDE" w:rsidR="00BD0DAD" w:rsidRPr="00737D90" w:rsidRDefault="00BD0DAD" w:rsidP="00737D90">
      <w:pPr>
        <w:rPr>
          <w:lang w:val="es-MX" w:eastAsia="en-IE"/>
        </w:rPr>
      </w:pPr>
      <w:r>
        <w:rPr>
          <w:noProof/>
        </w:rPr>
        <w:drawing>
          <wp:inline distT="0" distB="0" distL="0" distR="0" wp14:anchorId="7BE991D1" wp14:editId="42D6EF59">
            <wp:extent cx="5731510" cy="3385820"/>
            <wp:effectExtent l="0" t="0" r="254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385820"/>
                    </a:xfrm>
                    <a:prstGeom prst="rect">
                      <a:avLst/>
                    </a:prstGeom>
                    <a:noFill/>
                    <a:ln>
                      <a:noFill/>
                    </a:ln>
                  </pic:spPr>
                </pic:pic>
              </a:graphicData>
            </a:graphic>
          </wp:inline>
        </w:drawing>
      </w:r>
    </w:p>
    <w:p w14:paraId="0D6002F0" w14:textId="4C833502" w:rsidR="00BD0DAD" w:rsidRPr="00707CC9" w:rsidRDefault="00BD0DAD" w:rsidP="00BD0DAD">
      <w:pPr>
        <w:pStyle w:val="Caption"/>
        <w:jc w:val="center"/>
        <w:rPr>
          <w:rFonts w:ascii="Century Gothic" w:hAnsi="Century Gothic"/>
          <w:noProof/>
          <w:color w:val="000000" w:themeColor="text1"/>
          <w:lang w:val="es-MX"/>
        </w:rPr>
      </w:pPr>
      <w:r w:rsidRPr="00707CC9">
        <w:rPr>
          <w:rFonts w:ascii="Century Gothic" w:hAnsi="Century Gothic"/>
          <w:color w:val="000000" w:themeColor="text1"/>
          <w:lang w:val="es-MX"/>
        </w:rPr>
        <w:t xml:space="preserve">Figura </w:t>
      </w:r>
      <w:r w:rsidRPr="00707CC9">
        <w:rPr>
          <w:rFonts w:ascii="Century Gothic" w:hAnsi="Century Gothic"/>
          <w:color w:val="000000" w:themeColor="text1"/>
          <w:lang w:val="es-MX"/>
        </w:rPr>
        <w:fldChar w:fldCharType="begin"/>
      </w:r>
      <w:r w:rsidRPr="00707CC9">
        <w:rPr>
          <w:rFonts w:ascii="Century Gothic" w:hAnsi="Century Gothic"/>
          <w:color w:val="000000" w:themeColor="text1"/>
          <w:lang w:val="es-MX"/>
        </w:rPr>
        <w:instrText xml:space="preserve"> SEQ Figura \* ARABIC </w:instrText>
      </w:r>
      <w:r w:rsidRPr="00707CC9">
        <w:rPr>
          <w:rFonts w:ascii="Century Gothic" w:hAnsi="Century Gothic"/>
          <w:color w:val="000000" w:themeColor="text1"/>
          <w:lang w:val="es-MX"/>
        </w:rPr>
        <w:fldChar w:fldCharType="separate"/>
      </w:r>
      <w:r w:rsidR="00CB73ED">
        <w:rPr>
          <w:rFonts w:ascii="Century Gothic" w:hAnsi="Century Gothic"/>
          <w:noProof/>
          <w:color w:val="000000" w:themeColor="text1"/>
          <w:lang w:val="es-MX"/>
        </w:rPr>
        <w:t>24</w:t>
      </w:r>
      <w:r w:rsidRPr="00707CC9">
        <w:rPr>
          <w:rFonts w:ascii="Century Gothic" w:hAnsi="Century Gothic"/>
          <w:color w:val="000000" w:themeColor="text1"/>
          <w:lang w:val="es-MX"/>
        </w:rPr>
        <w:fldChar w:fldCharType="end"/>
      </w:r>
      <w:r w:rsidRPr="00707CC9">
        <w:rPr>
          <w:rFonts w:ascii="Century Gothic" w:hAnsi="Century Gothic"/>
          <w:color w:val="000000" w:themeColor="text1"/>
          <w:lang w:val="es-MX"/>
        </w:rPr>
        <w:t xml:space="preserve">. </w:t>
      </w:r>
      <w:r>
        <w:rPr>
          <w:rFonts w:ascii="Century Gothic" w:hAnsi="Century Gothic"/>
          <w:color w:val="000000" w:themeColor="text1"/>
          <w:lang w:val="es-MX"/>
        </w:rPr>
        <w:t>Estructura de directorios de un ABox.</w:t>
      </w:r>
      <w:r w:rsidRPr="00707CC9">
        <w:rPr>
          <w:rFonts w:ascii="Century Gothic" w:hAnsi="Century Gothic"/>
          <w:noProof/>
          <w:color w:val="000000" w:themeColor="text1"/>
          <w:lang w:val="es-MX"/>
        </w:rPr>
        <w:t>.</w:t>
      </w:r>
    </w:p>
    <w:p w14:paraId="6F10D0CD" w14:textId="51FB09B3" w:rsidR="005243DC" w:rsidRDefault="005243DC" w:rsidP="005243DC">
      <w:pPr>
        <w:pStyle w:val="ListParagraph"/>
        <w:numPr>
          <w:ilvl w:val="0"/>
          <w:numId w:val="32"/>
        </w:numPr>
        <w:rPr>
          <w:rFonts w:ascii="Century Gothic" w:hAnsi="Century Gothic" w:cs="Arial"/>
          <w:lang w:val="es-MX" w:eastAsia="en-IE"/>
        </w:rPr>
      </w:pPr>
      <w:r w:rsidRPr="005243DC">
        <w:rPr>
          <w:rFonts w:ascii="Century Gothic" w:hAnsi="Century Gothic" w:cs="Arial"/>
          <w:lang w:val="es-MX" w:eastAsia="en-IE"/>
        </w:rPr>
        <w:t>Dockerfile: Archivo de configuración donde se definen las dependencias de las aplicaciones para generar una imagen de contenedor virtual.</w:t>
      </w:r>
    </w:p>
    <w:p w14:paraId="26AFECFF" w14:textId="60455AA5" w:rsidR="005243DC" w:rsidRPr="005243DC" w:rsidRDefault="005243DC" w:rsidP="005243DC">
      <w:pPr>
        <w:pStyle w:val="ListParagraph"/>
        <w:numPr>
          <w:ilvl w:val="0"/>
          <w:numId w:val="32"/>
        </w:numPr>
        <w:rPr>
          <w:rFonts w:ascii="Century Gothic" w:hAnsi="Century Gothic" w:cs="Arial"/>
          <w:lang w:val="es-MX" w:eastAsia="en-IE"/>
        </w:rPr>
      </w:pPr>
      <w:r>
        <w:rPr>
          <w:rFonts w:ascii="Century Gothic" w:hAnsi="Century Gothic" w:cs="Arial"/>
          <w:lang w:val="es-MX" w:eastAsia="en-IE"/>
        </w:rPr>
        <w:t>Requerimients.txt: lista de requerimientos necesarios para el funcionamiento de los módulos de Xelhua.</w:t>
      </w:r>
    </w:p>
    <w:p w14:paraId="48808407" w14:textId="77777777" w:rsidR="005243DC" w:rsidRDefault="005243DC" w:rsidP="005243DC">
      <w:pPr>
        <w:pStyle w:val="ListParagraph"/>
        <w:numPr>
          <w:ilvl w:val="0"/>
          <w:numId w:val="32"/>
        </w:numPr>
        <w:rPr>
          <w:rFonts w:ascii="Century Gothic" w:hAnsi="Century Gothic" w:cs="Arial"/>
          <w:lang w:val="es-MX" w:eastAsia="en-IE"/>
        </w:rPr>
      </w:pPr>
      <w:r w:rsidRPr="005243DC">
        <w:rPr>
          <w:rFonts w:ascii="Century Gothic" w:hAnsi="Century Gothic" w:cs="Arial"/>
          <w:lang w:val="es-MX" w:eastAsia="en-IE"/>
        </w:rPr>
        <w:t>App: es la carpeta contenedora del código del ABox.</w:t>
      </w:r>
      <w:r>
        <w:rPr>
          <w:rFonts w:ascii="Century Gothic" w:hAnsi="Century Gothic" w:cs="Arial"/>
          <w:lang w:val="es-MX" w:eastAsia="en-IE"/>
        </w:rPr>
        <w:t xml:space="preserve"> Esta carpeta contiene los módulos de comunicación, gestores de datos, coordinadores, etc. Estos módulos no se modifican.</w:t>
      </w:r>
    </w:p>
    <w:p w14:paraId="4727A96B" w14:textId="77777777" w:rsidR="005243DC" w:rsidRDefault="005243DC" w:rsidP="005243DC">
      <w:pPr>
        <w:rPr>
          <w:rFonts w:ascii="Century Gothic" w:hAnsi="Century Gothic" w:cs="Arial"/>
          <w:lang w:val="es-MX" w:eastAsia="en-IE"/>
        </w:rPr>
      </w:pPr>
    </w:p>
    <w:p w14:paraId="00227771" w14:textId="3AA97F23" w:rsidR="005243DC" w:rsidRDefault="005243DC" w:rsidP="005243DC">
      <w:pPr>
        <w:rPr>
          <w:rFonts w:ascii="Century Gothic" w:hAnsi="Century Gothic" w:cs="Arial"/>
          <w:b/>
          <w:bCs/>
          <w:lang w:val="es-MX" w:eastAsia="en-IE"/>
        </w:rPr>
      </w:pPr>
      <w:r>
        <w:rPr>
          <w:rFonts w:ascii="Century Gothic" w:hAnsi="Century Gothic" w:cs="Arial"/>
          <w:lang w:val="es-MX" w:eastAsia="en-IE"/>
        </w:rPr>
        <w:t xml:space="preserve">Para añadir una aplicación, se debe de crear una carpeta dentro de APP con un nombre en </w:t>
      </w:r>
      <w:r w:rsidRPr="005243DC">
        <w:rPr>
          <w:rFonts w:ascii="Century Gothic" w:hAnsi="Century Gothic" w:cs="Arial"/>
          <w:b/>
          <w:bCs/>
          <w:lang w:val="es-MX" w:eastAsia="en-IE"/>
        </w:rPr>
        <w:t>MAYUSCULAS</w:t>
      </w:r>
      <w:r>
        <w:rPr>
          <w:rFonts w:ascii="Century Gothic" w:hAnsi="Century Gothic" w:cs="Arial"/>
          <w:lang w:val="es-MX" w:eastAsia="en-IE"/>
        </w:rPr>
        <w:t xml:space="preserve"> y </w:t>
      </w:r>
      <w:r w:rsidRPr="005243DC">
        <w:rPr>
          <w:rFonts w:ascii="Century Gothic" w:hAnsi="Century Gothic" w:cs="Arial"/>
          <w:b/>
          <w:bCs/>
          <w:lang w:val="es-MX" w:eastAsia="en-IE"/>
        </w:rPr>
        <w:t>SIN ESPACIO</w:t>
      </w:r>
      <w:r>
        <w:rPr>
          <w:rFonts w:ascii="Century Gothic" w:hAnsi="Century Gothic" w:cs="Arial"/>
          <w:b/>
          <w:bCs/>
          <w:lang w:val="es-MX" w:eastAsia="en-IE"/>
        </w:rPr>
        <w:t>S</w:t>
      </w:r>
      <w:r>
        <w:rPr>
          <w:rFonts w:ascii="Century Gothic" w:hAnsi="Century Gothic" w:cs="Arial"/>
          <w:lang w:val="es-MX" w:eastAsia="en-IE"/>
        </w:rPr>
        <w:t xml:space="preserve"> </w:t>
      </w:r>
      <w:r w:rsidRPr="005243DC">
        <w:rPr>
          <w:rFonts w:ascii="Century Gothic" w:hAnsi="Century Gothic" w:cs="Arial"/>
          <w:b/>
          <w:bCs/>
          <w:lang w:val="es-MX" w:eastAsia="en-IE"/>
        </w:rPr>
        <w:t>NI CARACTERES ESPECIALES</w:t>
      </w:r>
      <w:r>
        <w:rPr>
          <w:rFonts w:ascii="Century Gothic" w:hAnsi="Century Gothic" w:cs="Arial"/>
          <w:b/>
          <w:bCs/>
          <w:lang w:val="es-MX" w:eastAsia="en-IE"/>
        </w:rPr>
        <w:t xml:space="preserve">. </w:t>
      </w:r>
    </w:p>
    <w:p w14:paraId="137F345D" w14:textId="4E39259B" w:rsidR="005243DC" w:rsidRPr="005243DC" w:rsidRDefault="005243DC" w:rsidP="005243DC">
      <w:pPr>
        <w:rPr>
          <w:rFonts w:ascii="Century Gothic" w:hAnsi="Century Gothic" w:cs="Arial"/>
          <w:lang w:val="es-MX" w:eastAsia="en-IE"/>
        </w:rPr>
      </w:pPr>
      <w:r w:rsidRPr="005243DC">
        <w:rPr>
          <w:rFonts w:ascii="Century Gothic" w:hAnsi="Century Gothic" w:cs="Arial"/>
          <w:lang w:val="es-MX" w:eastAsia="en-IE"/>
        </w:rPr>
        <w:t xml:space="preserve">Se pueden añadir cuantas carpetas se deseen, </w:t>
      </w:r>
      <w:r>
        <w:rPr>
          <w:rFonts w:ascii="Century Gothic" w:hAnsi="Century Gothic" w:cs="Arial"/>
          <w:lang w:val="es-MX" w:eastAsia="en-IE"/>
        </w:rPr>
        <w:t xml:space="preserve">y </w:t>
      </w:r>
      <w:r w:rsidRPr="005243DC">
        <w:rPr>
          <w:rFonts w:ascii="Century Gothic" w:hAnsi="Century Gothic" w:cs="Arial"/>
          <w:lang w:val="es-MX" w:eastAsia="en-IE"/>
        </w:rPr>
        <w:t>cada una puede contener una aplicación distinta.</w:t>
      </w:r>
    </w:p>
    <w:p w14:paraId="45B15FDF" w14:textId="77777777" w:rsidR="005243DC" w:rsidRDefault="005243DC" w:rsidP="005243DC">
      <w:pPr>
        <w:rPr>
          <w:rFonts w:ascii="Century Gothic" w:hAnsi="Century Gothic" w:cs="Arial"/>
          <w:lang w:val="es-MX" w:eastAsia="en-IE"/>
        </w:rPr>
      </w:pPr>
    </w:p>
    <w:p w14:paraId="63196348" w14:textId="46A31A22" w:rsidR="005243DC" w:rsidRPr="00BE67A2" w:rsidRDefault="00BE67A2" w:rsidP="005243DC">
      <w:pPr>
        <w:rPr>
          <w:rFonts w:ascii="Century Gothic" w:hAnsi="Century Gothic" w:cs="Arial"/>
          <w:lang w:val="es-MX" w:eastAsia="en-IE"/>
        </w:rPr>
      </w:pPr>
      <w:r>
        <w:rPr>
          <w:rFonts w:ascii="Century Gothic" w:hAnsi="Century Gothic" w:cs="Arial"/>
          <w:lang w:val="es-MX" w:eastAsia="en-IE"/>
        </w:rPr>
        <w:t xml:space="preserve">Cada carpeta debe contener, además de la aplicación a ejecutar, los módulos </w:t>
      </w:r>
      <w:r w:rsidRPr="00BE67A2">
        <w:rPr>
          <w:rFonts w:ascii="Century Gothic" w:hAnsi="Century Gothic" w:cs="Arial"/>
          <w:i/>
          <w:iCs/>
          <w:lang w:val="es-MX" w:eastAsia="en-IE"/>
        </w:rPr>
        <w:t>Blackbox_middleware.py, CustomScript.py, Trigger.py, Utils</w:t>
      </w:r>
      <w:r>
        <w:rPr>
          <w:rFonts w:ascii="Century Gothic" w:hAnsi="Century Gothic" w:cs="Arial"/>
          <w:i/>
          <w:iCs/>
          <w:lang w:val="es-MX" w:eastAsia="en-IE"/>
        </w:rPr>
        <w:t>.py</w:t>
      </w:r>
      <w:r w:rsidRPr="00BE67A2">
        <w:rPr>
          <w:rFonts w:ascii="Century Gothic" w:hAnsi="Century Gothic" w:cs="Arial"/>
          <w:i/>
          <w:iCs/>
          <w:lang w:val="es-MX" w:eastAsia="en-IE"/>
        </w:rPr>
        <w:t xml:space="preserve"> y AppConfig</w:t>
      </w:r>
      <w:r>
        <w:rPr>
          <w:rFonts w:ascii="Century Gothic" w:hAnsi="Century Gothic" w:cs="Arial"/>
          <w:i/>
          <w:iCs/>
          <w:lang w:val="es-MX" w:eastAsia="en-IE"/>
        </w:rPr>
        <w:t>.</w:t>
      </w:r>
      <w:r w:rsidRPr="00BE67A2">
        <w:rPr>
          <w:rFonts w:ascii="Century Gothic" w:hAnsi="Century Gothic" w:cs="Arial"/>
          <w:i/>
          <w:iCs/>
          <w:lang w:val="es-MX" w:eastAsia="en-IE"/>
        </w:rPr>
        <w:t>json</w:t>
      </w:r>
      <w:r>
        <w:rPr>
          <w:rFonts w:ascii="Century Gothic" w:hAnsi="Century Gothic" w:cs="Arial"/>
          <w:i/>
          <w:iCs/>
          <w:lang w:val="es-MX" w:eastAsia="en-IE"/>
        </w:rPr>
        <w:t xml:space="preserve">. </w:t>
      </w:r>
      <w:r>
        <w:rPr>
          <w:rFonts w:ascii="Century Gothic" w:hAnsi="Century Gothic" w:cs="Arial"/>
          <w:lang w:val="es-MX" w:eastAsia="en-IE"/>
        </w:rPr>
        <w:t xml:space="preserve">Salvo en  </w:t>
      </w:r>
      <w:r w:rsidRPr="00BE67A2">
        <w:rPr>
          <w:rFonts w:ascii="Century Gothic" w:hAnsi="Century Gothic" w:cs="Arial"/>
          <w:i/>
          <w:iCs/>
          <w:lang w:val="es-MX" w:eastAsia="en-IE"/>
        </w:rPr>
        <w:t>CustomScript</w:t>
      </w:r>
      <w:r>
        <w:rPr>
          <w:rFonts w:ascii="Century Gothic" w:hAnsi="Century Gothic" w:cs="Arial"/>
          <w:i/>
          <w:iCs/>
          <w:lang w:val="es-MX" w:eastAsia="en-IE"/>
        </w:rPr>
        <w:t xml:space="preserve"> y </w:t>
      </w:r>
      <w:r w:rsidRPr="00BE67A2">
        <w:rPr>
          <w:rFonts w:ascii="Century Gothic" w:hAnsi="Century Gothic" w:cs="Arial"/>
          <w:i/>
          <w:iCs/>
          <w:lang w:val="es-MX" w:eastAsia="en-IE"/>
        </w:rPr>
        <w:t>AppConfig</w:t>
      </w:r>
      <w:r>
        <w:rPr>
          <w:rFonts w:ascii="Century Gothic" w:hAnsi="Century Gothic" w:cs="Arial"/>
          <w:i/>
          <w:iCs/>
          <w:lang w:val="es-MX" w:eastAsia="en-IE"/>
        </w:rPr>
        <w:t xml:space="preserve">, </w:t>
      </w:r>
      <w:r w:rsidRPr="00BE67A2">
        <w:rPr>
          <w:rFonts w:ascii="Century Gothic" w:hAnsi="Century Gothic" w:cs="Arial"/>
          <w:lang w:val="es-MX" w:eastAsia="en-IE"/>
        </w:rPr>
        <w:t>no se requiere cambiar nada en estos módulos.</w:t>
      </w:r>
    </w:p>
    <w:p w14:paraId="18BD18D1" w14:textId="296DD575" w:rsidR="00BE67A2" w:rsidRDefault="00BE67A2" w:rsidP="005243DC">
      <w:pPr>
        <w:rPr>
          <w:rFonts w:ascii="Century Gothic" w:hAnsi="Century Gothic" w:cs="Arial"/>
          <w:i/>
          <w:iCs/>
          <w:lang w:val="es-MX" w:eastAsia="en-IE"/>
        </w:rPr>
      </w:pPr>
    </w:p>
    <w:p w14:paraId="75A2A093" w14:textId="422216B7" w:rsidR="00BE67A2" w:rsidRDefault="00BE67A2" w:rsidP="00BE67A2">
      <w:pPr>
        <w:pStyle w:val="ListParagraph"/>
        <w:numPr>
          <w:ilvl w:val="0"/>
          <w:numId w:val="33"/>
        </w:numPr>
        <w:rPr>
          <w:rFonts w:ascii="Century Gothic" w:hAnsi="Century Gothic" w:cs="Arial"/>
          <w:lang w:val="es-MX" w:eastAsia="en-IE"/>
        </w:rPr>
      </w:pPr>
      <w:r w:rsidRPr="00BE67A2">
        <w:rPr>
          <w:rFonts w:ascii="Century Gothic" w:hAnsi="Century Gothic" w:cs="Arial"/>
          <w:i/>
          <w:iCs/>
          <w:lang w:val="es-MX" w:eastAsia="en-IE"/>
        </w:rPr>
        <w:t>AppConfig</w:t>
      </w:r>
      <w:r>
        <w:rPr>
          <w:rFonts w:ascii="Century Gothic" w:hAnsi="Century Gothic" w:cs="Arial"/>
          <w:i/>
          <w:iCs/>
          <w:lang w:val="es-MX" w:eastAsia="en-IE"/>
        </w:rPr>
        <w:t xml:space="preserve">: </w:t>
      </w:r>
      <w:r>
        <w:rPr>
          <w:rFonts w:ascii="Century Gothic" w:hAnsi="Century Gothic" w:cs="Arial"/>
          <w:lang w:val="es-MX" w:eastAsia="en-IE"/>
        </w:rPr>
        <w:t>Es el archivo de configuración de la aplicación. En este archivo se define la ruta de ejecución de la aplicación.  El archivo tiene la siguiente estructura:</w:t>
      </w:r>
    </w:p>
    <w:p w14:paraId="7BD67EFB" w14:textId="48021C5B" w:rsidR="00BE67A2" w:rsidRDefault="00BE67A2" w:rsidP="00BE67A2">
      <w:pPr>
        <w:ind w:left="360"/>
        <w:rPr>
          <w:rFonts w:ascii="Century Gothic" w:hAnsi="Century Gothic" w:cs="Arial"/>
          <w:lang w:val="es-MX" w:eastAsia="en-IE"/>
        </w:rPr>
      </w:pPr>
    </w:p>
    <w:p w14:paraId="3D385991"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w:t>
      </w:r>
    </w:p>
    <w:p w14:paraId="35D0E5FE"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"NAME_APPLICATION"</w:t>
      </w:r>
      <w:r>
        <w:rPr>
          <w:rFonts w:ascii="Consolas" w:hAnsi="Consolas"/>
          <w:color w:val="D4D4D4"/>
          <w:sz w:val="21"/>
          <w:szCs w:val="21"/>
        </w:rPr>
        <w:t>:</w:t>
      </w:r>
      <w:r>
        <w:rPr>
          <w:rFonts w:ascii="Consolas" w:hAnsi="Consolas"/>
          <w:color w:val="CE9178"/>
          <w:sz w:val="21"/>
          <w:szCs w:val="21"/>
        </w:rPr>
        <w:t>"Merge"</w:t>
      </w:r>
      <w:r>
        <w:rPr>
          <w:rFonts w:ascii="Consolas" w:hAnsi="Consolas"/>
          <w:color w:val="D4D4D4"/>
          <w:sz w:val="21"/>
          <w:szCs w:val="21"/>
        </w:rPr>
        <w:t>,</w:t>
      </w:r>
    </w:p>
    <w:p w14:paraId="2A1424B4"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"INPUT_DATA_FORMAT"</w:t>
      </w:r>
      <w:r>
        <w:rPr>
          <w:rFonts w:ascii="Consolas" w:hAnsi="Consolas"/>
          <w:color w:val="D4D4D4"/>
          <w:sz w:val="21"/>
          <w:szCs w:val="21"/>
        </w:rPr>
        <w:t>:[</w:t>
      </w:r>
      <w:r>
        <w:rPr>
          <w:rFonts w:ascii="Consolas" w:hAnsi="Consolas"/>
          <w:color w:val="CE9178"/>
          <w:sz w:val="21"/>
          <w:szCs w:val="21"/>
        </w:rPr>
        <w:t>"zip"</w:t>
      </w:r>
      <w:r>
        <w:rPr>
          <w:rFonts w:ascii="Consolas" w:hAnsi="Consolas"/>
          <w:color w:val="D4D4D4"/>
          <w:sz w:val="21"/>
          <w:szCs w:val="21"/>
        </w:rPr>
        <w:t>],</w:t>
      </w:r>
    </w:p>
    <w:p w14:paraId="61D0E8A7"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"EXTRACT"</w:t>
      </w:r>
      <w:r>
        <w:rPr>
          <w:rFonts w:ascii="Consolas" w:hAnsi="Consolas"/>
          <w:color w:val="D4D4D4"/>
          <w:sz w:val="21"/>
          <w:szCs w:val="21"/>
        </w:rPr>
        <w:t>:{</w:t>
      </w:r>
    </w:p>
    <w:p w14:paraId="267A31A6"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"COMPRESS"</w:t>
      </w:r>
      <w:r>
        <w:rPr>
          <w:rFonts w:ascii="Consolas" w:hAnsi="Consolas"/>
          <w:color w:val="D4D4D4"/>
          <w:sz w:val="21"/>
          <w:szCs w:val="21"/>
        </w:rPr>
        <w:t>:</w:t>
      </w:r>
      <w:r>
        <w:rPr>
          <w:rFonts w:ascii="Consolas" w:hAnsi="Consolas"/>
          <w:color w:val="569CD6"/>
          <w:sz w:val="21"/>
          <w:szCs w:val="21"/>
        </w:rPr>
        <w:t>true</w:t>
      </w:r>
    </w:p>
    <w:p w14:paraId="38CF851F"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w:t>
      </w:r>
    </w:p>
    <w:p w14:paraId="0C32CB9C"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"TRANSFORM"</w:t>
      </w:r>
      <w:r>
        <w:rPr>
          <w:rFonts w:ascii="Consolas" w:hAnsi="Consolas"/>
          <w:color w:val="D4D4D4"/>
          <w:sz w:val="21"/>
          <w:szCs w:val="21"/>
        </w:rPr>
        <w:t>:{</w:t>
      </w:r>
    </w:p>
    <w:p w14:paraId="13B9CEE1"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"COMMAND"</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5A4251D9"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"CUSTOM_APP"</w:t>
      </w:r>
      <w:r>
        <w:rPr>
          <w:rFonts w:ascii="Consolas" w:hAnsi="Consolas"/>
          <w:color w:val="D4D4D4"/>
          <w:sz w:val="21"/>
          <w:szCs w:val="21"/>
        </w:rPr>
        <w:t>:</w:t>
      </w:r>
      <w:r>
        <w:rPr>
          <w:rFonts w:ascii="Consolas" w:hAnsi="Consolas"/>
          <w:color w:val="569CD6"/>
          <w:sz w:val="21"/>
          <w:szCs w:val="21"/>
        </w:rPr>
        <w:t>true</w:t>
      </w:r>
    </w:p>
    <w:p w14:paraId="3D4ACFF1"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w:t>
      </w:r>
    </w:p>
    <w:p w14:paraId="7A182FC8"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"LOAD"</w:t>
      </w:r>
      <w:r>
        <w:rPr>
          <w:rFonts w:ascii="Consolas" w:hAnsi="Consolas"/>
          <w:color w:val="D4D4D4"/>
          <w:sz w:val="21"/>
          <w:szCs w:val="21"/>
        </w:rPr>
        <w:t>:{</w:t>
      </w:r>
    </w:p>
    <w:p w14:paraId="0CEE06B1"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"OUTPUT_NAMEFILE"</w:t>
      </w:r>
      <w:r>
        <w:rPr>
          <w:rFonts w:ascii="Consolas" w:hAnsi="Consolas"/>
          <w:color w:val="D4D4D4"/>
          <w:sz w:val="21"/>
          <w:szCs w:val="21"/>
        </w:rPr>
        <w:t>:</w:t>
      </w:r>
      <w:r>
        <w:rPr>
          <w:rFonts w:ascii="Consolas" w:hAnsi="Consolas"/>
          <w:color w:val="CE9178"/>
          <w:sz w:val="21"/>
          <w:szCs w:val="21"/>
        </w:rPr>
        <w:t>"merged.csv"</w:t>
      </w:r>
      <w:r>
        <w:rPr>
          <w:rFonts w:ascii="Consolas" w:hAnsi="Consolas"/>
          <w:color w:val="D4D4D4"/>
          <w:sz w:val="21"/>
          <w:szCs w:val="21"/>
        </w:rPr>
        <w:t>,</w:t>
      </w:r>
    </w:p>
    <w:p w14:paraId="228371AB"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"COMPRESS"</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27AC7DE5"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"ignore_list"</w:t>
      </w:r>
      <w:r>
        <w:rPr>
          <w:rFonts w:ascii="Consolas" w:hAnsi="Consolas"/>
          <w:color w:val="D4D4D4"/>
          <w:sz w:val="21"/>
          <w:szCs w:val="21"/>
        </w:rPr>
        <w:t>:[]</w:t>
      </w:r>
    </w:p>
    <w:p w14:paraId="1F668CB1"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        }</w:t>
      </w:r>
    </w:p>
    <w:p w14:paraId="3C301541" w14:textId="77777777" w:rsidR="00BE67A2" w:rsidRDefault="00BE67A2" w:rsidP="00BE67A2">
      <w:pPr>
        <w:shd w:val="clear" w:color="auto" w:fill="1E1E1E"/>
        <w:spacing w:line="285" w:lineRule="atLeast"/>
        <w:ind w:left="360"/>
        <w:rPr>
          <w:rFonts w:ascii="Consolas" w:hAnsi="Consolas"/>
          <w:color w:val="D4D4D4"/>
          <w:sz w:val="21"/>
          <w:szCs w:val="21"/>
        </w:rPr>
      </w:pPr>
    </w:p>
    <w:p w14:paraId="1BAC25DF" w14:textId="77777777" w:rsidR="00BE67A2" w:rsidRDefault="00BE67A2" w:rsidP="00BE67A2">
      <w:pPr>
        <w:shd w:val="clear" w:color="auto" w:fill="1E1E1E"/>
        <w:spacing w:line="285" w:lineRule="atLeast"/>
        <w:ind w:left="360"/>
        <w:rPr>
          <w:rFonts w:ascii="Consolas" w:hAnsi="Consolas"/>
          <w:color w:val="D4D4D4"/>
          <w:sz w:val="21"/>
          <w:szCs w:val="21"/>
        </w:rPr>
      </w:pPr>
      <w:r>
        <w:rPr>
          <w:rFonts w:ascii="Consolas" w:hAnsi="Consolas"/>
          <w:color w:val="D4D4D4"/>
          <w:sz w:val="21"/>
          <w:szCs w:val="21"/>
        </w:rPr>
        <w:t>}</w:t>
      </w:r>
    </w:p>
    <w:p w14:paraId="1406A767" w14:textId="2C81AB30" w:rsidR="00BE67A2" w:rsidRDefault="00BE67A2" w:rsidP="00BE67A2">
      <w:pPr>
        <w:ind w:left="360"/>
        <w:rPr>
          <w:rFonts w:ascii="Century Gothic" w:hAnsi="Century Gothic" w:cs="Arial"/>
          <w:lang w:val="es-MX" w:eastAsia="en-IE"/>
        </w:rPr>
      </w:pPr>
    </w:p>
    <w:p w14:paraId="05912B8E" w14:textId="4A8ECF6E" w:rsidR="00BE67A2" w:rsidRDefault="00BE67A2" w:rsidP="00BE67A2">
      <w:pPr>
        <w:ind w:left="360"/>
        <w:rPr>
          <w:rFonts w:ascii="Century Gothic" w:hAnsi="Century Gothic" w:cs="Arial"/>
          <w:lang w:val="es-MX" w:eastAsia="en-IE"/>
        </w:rPr>
      </w:pPr>
      <w:r>
        <w:rPr>
          <w:rFonts w:ascii="Century Gothic" w:hAnsi="Century Gothic" w:cs="Arial"/>
          <w:lang w:val="es-MX" w:eastAsia="en-IE"/>
        </w:rPr>
        <w:t>Donde:</w:t>
      </w:r>
    </w:p>
    <w:p w14:paraId="63B87DB5" w14:textId="77777777" w:rsidR="00BE67A2" w:rsidRDefault="00BE67A2" w:rsidP="00BE67A2">
      <w:pPr>
        <w:ind w:left="360"/>
        <w:rPr>
          <w:rFonts w:ascii="Century Gothic" w:hAnsi="Century Gothic" w:cs="Arial"/>
          <w:lang w:val="es-MX" w:eastAsia="en-IE"/>
        </w:rPr>
      </w:pPr>
    </w:p>
    <w:p w14:paraId="135AF35C" w14:textId="72FD6B4C" w:rsidR="00BE67A2" w:rsidRDefault="00BE67A2" w:rsidP="00BE67A2">
      <w:pPr>
        <w:pStyle w:val="ListParagraph"/>
        <w:numPr>
          <w:ilvl w:val="1"/>
          <w:numId w:val="33"/>
        </w:numPr>
        <w:rPr>
          <w:rFonts w:ascii="Century Gothic" w:hAnsi="Century Gothic" w:cs="Arial"/>
          <w:lang w:val="es-MX" w:eastAsia="en-IE"/>
        </w:rPr>
      </w:pPr>
      <w:r w:rsidRPr="00BE67A2">
        <w:rPr>
          <w:rFonts w:ascii="Century Gothic" w:hAnsi="Century Gothic" w:cs="Arial"/>
          <w:lang w:val="es-MX" w:eastAsia="en-IE"/>
        </w:rPr>
        <w:t>NAME_APPLICATION</w:t>
      </w:r>
      <w:r>
        <w:rPr>
          <w:rFonts w:ascii="Century Gothic" w:hAnsi="Century Gothic" w:cs="Arial"/>
          <w:lang w:val="es-MX" w:eastAsia="en-IE"/>
        </w:rPr>
        <w:t>: Es el nombre que se le dará al servicio</w:t>
      </w:r>
    </w:p>
    <w:p w14:paraId="6D22D5E5" w14:textId="28E50340" w:rsidR="00BE67A2" w:rsidRPr="00BE67A2" w:rsidRDefault="00BE67A2" w:rsidP="00BE67A2">
      <w:pPr>
        <w:pStyle w:val="ListParagraph"/>
        <w:numPr>
          <w:ilvl w:val="1"/>
          <w:numId w:val="33"/>
        </w:numPr>
        <w:rPr>
          <w:rFonts w:ascii="Century Gothic" w:hAnsi="Century Gothic" w:cs="Arial"/>
          <w:lang w:val="es-MX" w:eastAsia="en-IE"/>
        </w:rPr>
      </w:pPr>
      <w:r w:rsidRPr="00BE67A2">
        <w:rPr>
          <w:rFonts w:ascii="Century Gothic" w:hAnsi="Century Gothic" w:cs="Arial"/>
          <w:lang w:val="es-MX" w:eastAsia="en-IE"/>
        </w:rPr>
        <w:t>INPUT_DATA_FORMAT</w:t>
      </w:r>
      <w:r w:rsidRPr="00BE67A2">
        <w:rPr>
          <w:rFonts w:ascii="Century Gothic" w:hAnsi="Century Gothic" w:cs="Arial"/>
          <w:lang w:val="es-MX" w:eastAsia="en-IE"/>
        </w:rPr>
        <w:t xml:space="preserve">: Un array con las </w:t>
      </w:r>
      <w:r>
        <w:rPr>
          <w:rFonts w:ascii="Century Gothic" w:hAnsi="Century Gothic" w:cs="Arial"/>
          <w:lang w:val="es-MX" w:eastAsia="en-IE"/>
        </w:rPr>
        <w:t>extensiones de datos validas</w:t>
      </w:r>
    </w:p>
    <w:p w14:paraId="7F4AA4B6" w14:textId="7926DC18" w:rsidR="00BE67A2" w:rsidRDefault="00BE67A2" w:rsidP="00BE67A2">
      <w:pPr>
        <w:pStyle w:val="ListParagraph"/>
        <w:numPr>
          <w:ilvl w:val="1"/>
          <w:numId w:val="33"/>
        </w:numPr>
        <w:rPr>
          <w:rFonts w:ascii="Century Gothic" w:hAnsi="Century Gothic" w:cs="Arial"/>
          <w:lang w:val="es-MX" w:eastAsia="en-IE"/>
        </w:rPr>
      </w:pPr>
      <w:r w:rsidRPr="00BE67A2">
        <w:rPr>
          <w:rFonts w:ascii="Century Gothic" w:hAnsi="Century Gothic" w:cs="Arial"/>
          <w:lang w:val="es-MX" w:eastAsia="en-IE"/>
        </w:rPr>
        <w:t>EXTRACT</w:t>
      </w:r>
      <w:r>
        <w:rPr>
          <w:rFonts w:ascii="Century Gothic" w:hAnsi="Century Gothic" w:cs="Arial"/>
          <w:lang w:val="es-MX" w:eastAsia="en-IE"/>
        </w:rPr>
        <w:t>.COMPRESS</w:t>
      </w:r>
      <w:r w:rsidR="00EF1412">
        <w:rPr>
          <w:rFonts w:ascii="Century Gothic" w:hAnsi="Century Gothic" w:cs="Arial"/>
          <w:lang w:val="es-MX" w:eastAsia="en-IE"/>
        </w:rPr>
        <w:t>: Si los datos de entrada serán recibidos en un ZIP, este se descomprimirá.</w:t>
      </w:r>
    </w:p>
    <w:p w14:paraId="1E3050AF" w14:textId="1D0CBDFA" w:rsidR="00BE67A2" w:rsidRDefault="00BE67A2" w:rsidP="00BE67A2">
      <w:pPr>
        <w:pStyle w:val="ListParagraph"/>
        <w:numPr>
          <w:ilvl w:val="1"/>
          <w:numId w:val="33"/>
        </w:numPr>
        <w:rPr>
          <w:rFonts w:ascii="Century Gothic" w:hAnsi="Century Gothic" w:cs="Arial"/>
          <w:lang w:val="es-MX" w:eastAsia="en-IE"/>
        </w:rPr>
      </w:pPr>
      <w:r w:rsidRPr="00BE67A2">
        <w:rPr>
          <w:rFonts w:ascii="Century Gothic" w:hAnsi="Century Gothic" w:cs="Arial"/>
          <w:lang w:val="es-MX" w:eastAsia="en-IE"/>
        </w:rPr>
        <w:t>COMMAND</w:t>
      </w:r>
      <w:r w:rsidR="00EF1412">
        <w:rPr>
          <w:rFonts w:ascii="Century Gothic" w:hAnsi="Century Gothic" w:cs="Arial"/>
          <w:lang w:val="es-MX" w:eastAsia="en-IE"/>
        </w:rPr>
        <w:t xml:space="preserve">: Indica el comando de ejecución de la aplicación. </w:t>
      </w:r>
    </w:p>
    <w:p w14:paraId="0CE0DACB" w14:textId="368F6219" w:rsidR="00EF1412" w:rsidRPr="00EF1412" w:rsidRDefault="00EF1412" w:rsidP="00EF1412">
      <w:pPr>
        <w:pStyle w:val="ListParagraph"/>
        <w:ind w:left="1440"/>
        <w:rPr>
          <w:rFonts w:ascii="Century Gothic" w:hAnsi="Century Gothic" w:cs="Arial"/>
          <w:lang w:val="es-MX" w:eastAsia="en-IE"/>
        </w:rPr>
      </w:pPr>
      <w:r>
        <w:rPr>
          <w:rFonts w:ascii="Century Gothic" w:hAnsi="Century Gothic" w:cs="Arial"/>
          <w:lang w:val="es-MX" w:eastAsia="en-IE"/>
        </w:rPr>
        <w:t>Para definir el comando se pueden utilizar variables reservadas para indicar la ruta de entrada de los datos (@{SOURCE}), la salida (@{SINK})y el directorio actual (@{CWD}). Así mismo, Si se requiere</w:t>
      </w:r>
      <w:r w:rsidRPr="00EF1412">
        <w:rPr>
          <w:rFonts w:ascii="Century Gothic" w:hAnsi="Century Gothic" w:cs="Arial"/>
          <w:lang w:val="es-MX" w:eastAsia="en-IE"/>
        </w:rPr>
        <w:t xml:space="preserve"> que la aplicación</w:t>
      </w:r>
      <w:r>
        <w:rPr>
          <w:rFonts w:ascii="Century Gothic" w:hAnsi="Century Gothic" w:cs="Arial"/>
          <w:lang w:val="es-MX" w:eastAsia="en-IE"/>
        </w:rPr>
        <w:t xml:space="preserve"> reciva</w:t>
      </w:r>
      <w:r w:rsidRPr="00EF1412">
        <w:rPr>
          <w:rFonts w:ascii="Century Gothic" w:hAnsi="Century Gothic" w:cs="Arial"/>
          <w:lang w:val="es-MX" w:eastAsia="en-IE"/>
        </w:rPr>
        <w:t xml:space="preserve"> </w:t>
      </w:r>
      <w:r>
        <w:rPr>
          <w:rFonts w:ascii="Century Gothic" w:hAnsi="Century Gothic" w:cs="Arial"/>
          <w:lang w:val="es-MX" w:eastAsia="en-IE"/>
        </w:rPr>
        <w:t xml:space="preserve">el valor </w:t>
      </w:r>
      <w:r w:rsidRPr="00EF1412">
        <w:rPr>
          <w:rFonts w:ascii="Century Gothic" w:hAnsi="Century Gothic" w:cs="Arial"/>
          <w:lang w:val="es-MX" w:eastAsia="en-IE"/>
        </w:rPr>
        <w:t>de algún parámetro de entrada definid</w:t>
      </w:r>
      <w:r>
        <w:rPr>
          <w:rFonts w:ascii="Century Gothic" w:hAnsi="Century Gothic" w:cs="Arial"/>
          <w:lang w:val="es-MX" w:eastAsia="en-IE"/>
        </w:rPr>
        <w:t>a</w:t>
      </w:r>
      <w:r w:rsidRPr="00EF1412">
        <w:rPr>
          <w:rFonts w:ascii="Century Gothic" w:hAnsi="Century Gothic" w:cs="Arial"/>
          <w:lang w:val="es-MX" w:eastAsia="en-IE"/>
        </w:rPr>
        <w:t xml:space="preserve"> por los usuarios finales, se </w:t>
      </w:r>
      <w:r>
        <w:rPr>
          <w:rFonts w:ascii="Century Gothic" w:hAnsi="Century Gothic" w:cs="Arial"/>
          <w:lang w:val="es-MX" w:eastAsia="en-IE"/>
        </w:rPr>
        <w:t>pueden definir parámetros personalizados con la sintaxis @{&lt;nombre_del_parametro&gt;}. Por ejemplo:</w:t>
      </w:r>
    </w:p>
    <w:p w14:paraId="52E43BE1" w14:textId="77777777" w:rsidR="00EF1412" w:rsidRPr="00EF1412" w:rsidRDefault="00EF1412" w:rsidP="00EF1412">
      <w:pPr>
        <w:shd w:val="clear" w:color="auto" w:fill="1E1E1E"/>
        <w:spacing w:line="285" w:lineRule="atLeast"/>
        <w:ind w:left="1080"/>
        <w:rPr>
          <w:rFonts w:ascii="Consolas" w:hAnsi="Consolas"/>
          <w:color w:val="D4D4D4"/>
          <w:sz w:val="16"/>
          <w:szCs w:val="16"/>
          <w:lang w:val="es-MX"/>
        </w:rPr>
      </w:pPr>
      <w:r w:rsidRPr="00EF1412">
        <w:rPr>
          <w:rFonts w:ascii="Consolas" w:hAnsi="Consolas"/>
          <w:color w:val="D4D4D4"/>
          <w:sz w:val="16"/>
          <w:szCs w:val="16"/>
          <w:lang w:val="es-MX"/>
        </w:rPr>
        <w:t>{</w:t>
      </w:r>
    </w:p>
    <w:p w14:paraId="18DA15DC"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lang w:val="es-MX"/>
        </w:rPr>
        <w:t xml:space="preserve">    </w:t>
      </w:r>
      <w:r w:rsidRPr="00EF1412">
        <w:rPr>
          <w:rFonts w:ascii="Consolas" w:hAnsi="Consolas"/>
          <w:color w:val="9CDCFE"/>
          <w:sz w:val="16"/>
          <w:szCs w:val="16"/>
        </w:rPr>
        <w:t>"NAME_APPLICATION"</w:t>
      </w:r>
      <w:r w:rsidRPr="00EF1412">
        <w:rPr>
          <w:rFonts w:ascii="Consolas" w:hAnsi="Consolas"/>
          <w:color w:val="D4D4D4"/>
          <w:sz w:val="16"/>
          <w:szCs w:val="16"/>
        </w:rPr>
        <w:t>:</w:t>
      </w:r>
      <w:r w:rsidRPr="00EF1412">
        <w:rPr>
          <w:rFonts w:ascii="Consolas" w:hAnsi="Consolas"/>
          <w:color w:val="CE9178"/>
          <w:sz w:val="16"/>
          <w:szCs w:val="16"/>
        </w:rPr>
        <w:t>"GRAPHICS"</w:t>
      </w:r>
      <w:r w:rsidRPr="00EF1412">
        <w:rPr>
          <w:rFonts w:ascii="Consolas" w:hAnsi="Consolas"/>
          <w:color w:val="D4D4D4"/>
          <w:sz w:val="16"/>
          <w:szCs w:val="16"/>
        </w:rPr>
        <w:t>,</w:t>
      </w:r>
    </w:p>
    <w:p w14:paraId="01855AB7"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"INPUT_DATA_FORMAT"</w:t>
      </w:r>
      <w:r w:rsidRPr="00EF1412">
        <w:rPr>
          <w:rFonts w:ascii="Consolas" w:hAnsi="Consolas"/>
          <w:color w:val="D4D4D4"/>
          <w:sz w:val="16"/>
          <w:szCs w:val="16"/>
        </w:rPr>
        <w:t>:[</w:t>
      </w:r>
      <w:r w:rsidRPr="00EF1412">
        <w:rPr>
          <w:rFonts w:ascii="Consolas" w:hAnsi="Consolas"/>
          <w:color w:val="CE9178"/>
          <w:sz w:val="16"/>
          <w:szCs w:val="16"/>
        </w:rPr>
        <w:t>"csv"</w:t>
      </w:r>
      <w:r w:rsidRPr="00EF1412">
        <w:rPr>
          <w:rFonts w:ascii="Consolas" w:hAnsi="Consolas"/>
          <w:color w:val="D4D4D4"/>
          <w:sz w:val="16"/>
          <w:szCs w:val="16"/>
        </w:rPr>
        <w:t>],</w:t>
      </w:r>
    </w:p>
    <w:p w14:paraId="73F5BE06"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"EXTRACT"</w:t>
      </w:r>
      <w:r w:rsidRPr="00EF1412">
        <w:rPr>
          <w:rFonts w:ascii="Consolas" w:hAnsi="Consolas"/>
          <w:color w:val="D4D4D4"/>
          <w:sz w:val="16"/>
          <w:szCs w:val="16"/>
        </w:rPr>
        <w:t>:{</w:t>
      </w:r>
    </w:p>
    <w:p w14:paraId="3587D814"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"COMPRESS"</w:t>
      </w:r>
      <w:r w:rsidRPr="00EF1412">
        <w:rPr>
          <w:rFonts w:ascii="Consolas" w:hAnsi="Consolas"/>
          <w:color w:val="D4D4D4"/>
          <w:sz w:val="16"/>
          <w:szCs w:val="16"/>
        </w:rPr>
        <w:t>:</w:t>
      </w:r>
      <w:r w:rsidRPr="00EF1412">
        <w:rPr>
          <w:rFonts w:ascii="Consolas" w:hAnsi="Consolas"/>
          <w:color w:val="569CD6"/>
          <w:sz w:val="16"/>
          <w:szCs w:val="16"/>
        </w:rPr>
        <w:t>false</w:t>
      </w:r>
    </w:p>
    <w:p w14:paraId="37794BDC"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w:t>
      </w:r>
    </w:p>
    <w:p w14:paraId="43601389"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"TRANSFORM"</w:t>
      </w:r>
      <w:r w:rsidRPr="00EF1412">
        <w:rPr>
          <w:rFonts w:ascii="Consolas" w:hAnsi="Consolas"/>
          <w:color w:val="D4D4D4"/>
          <w:sz w:val="16"/>
          <w:szCs w:val="16"/>
        </w:rPr>
        <w:t>:{</w:t>
      </w:r>
    </w:p>
    <w:p w14:paraId="57DA35BA"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"COMMAND"</w:t>
      </w:r>
      <w:r w:rsidRPr="00EF1412">
        <w:rPr>
          <w:rFonts w:ascii="Consolas" w:hAnsi="Consolas"/>
          <w:color w:val="D4D4D4"/>
          <w:sz w:val="16"/>
          <w:szCs w:val="16"/>
        </w:rPr>
        <w:t xml:space="preserve">: </w:t>
      </w:r>
      <w:r w:rsidRPr="00EF1412">
        <w:rPr>
          <w:rFonts w:ascii="Consolas" w:hAnsi="Consolas"/>
          <w:color w:val="CE9178"/>
          <w:sz w:val="16"/>
          <w:szCs w:val="16"/>
        </w:rPr>
        <w:t>"python @{CWD}graph.py @{SOURCE} @{SINK} '@{chart}' '@{histo_type}' '@{columns}' '@{label_column}' '@{colorscale_column}' '@{column_x}' '@{column_y}' '@{temporal_column}' '@{subgroup}' '@{size}' '@{if_log_scale}' '@{groups_path}' '@{title}' '@{column_z}'"</w:t>
      </w:r>
      <w:r w:rsidRPr="00EF1412">
        <w:rPr>
          <w:rFonts w:ascii="Consolas" w:hAnsi="Consolas"/>
          <w:color w:val="D4D4D4"/>
          <w:sz w:val="16"/>
          <w:szCs w:val="16"/>
        </w:rPr>
        <w:t>,</w:t>
      </w:r>
    </w:p>
    <w:p w14:paraId="694BFAEE"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"CUSTOM_APP"</w:t>
      </w:r>
      <w:r w:rsidRPr="00EF1412">
        <w:rPr>
          <w:rFonts w:ascii="Consolas" w:hAnsi="Consolas"/>
          <w:color w:val="D4D4D4"/>
          <w:sz w:val="16"/>
          <w:szCs w:val="16"/>
        </w:rPr>
        <w:t>:</w:t>
      </w:r>
      <w:r w:rsidRPr="00EF1412">
        <w:rPr>
          <w:rFonts w:ascii="Consolas" w:hAnsi="Consolas"/>
          <w:color w:val="569CD6"/>
          <w:sz w:val="16"/>
          <w:szCs w:val="16"/>
        </w:rPr>
        <w:t>false</w:t>
      </w:r>
    </w:p>
    <w:p w14:paraId="22E67EEA"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w:t>
      </w:r>
    </w:p>
    <w:p w14:paraId="7F9F938C"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"LOAD"</w:t>
      </w:r>
      <w:r w:rsidRPr="00EF1412">
        <w:rPr>
          <w:rFonts w:ascii="Consolas" w:hAnsi="Consolas"/>
          <w:color w:val="D4D4D4"/>
          <w:sz w:val="16"/>
          <w:szCs w:val="16"/>
        </w:rPr>
        <w:t>:{</w:t>
      </w:r>
    </w:p>
    <w:p w14:paraId="27EC5912"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"OUTPUT_NAMEFILE"</w:t>
      </w:r>
      <w:r w:rsidRPr="00EF1412">
        <w:rPr>
          <w:rFonts w:ascii="Consolas" w:hAnsi="Consolas"/>
          <w:color w:val="D4D4D4"/>
          <w:sz w:val="16"/>
          <w:szCs w:val="16"/>
        </w:rPr>
        <w:t>:</w:t>
      </w:r>
      <w:r w:rsidRPr="00EF1412">
        <w:rPr>
          <w:rFonts w:ascii="Consolas" w:hAnsi="Consolas"/>
          <w:color w:val="CE9178"/>
          <w:sz w:val="16"/>
          <w:szCs w:val="16"/>
        </w:rPr>
        <w:t>""</w:t>
      </w:r>
      <w:r w:rsidRPr="00EF1412">
        <w:rPr>
          <w:rFonts w:ascii="Consolas" w:hAnsi="Consolas"/>
          <w:color w:val="D4D4D4"/>
          <w:sz w:val="16"/>
          <w:szCs w:val="16"/>
        </w:rPr>
        <w:t>,</w:t>
      </w:r>
    </w:p>
    <w:p w14:paraId="3121E114"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"COMPRESS"</w:t>
      </w:r>
      <w:r w:rsidRPr="00EF1412">
        <w:rPr>
          <w:rFonts w:ascii="Consolas" w:hAnsi="Consolas"/>
          <w:color w:val="D4D4D4"/>
          <w:sz w:val="16"/>
          <w:szCs w:val="16"/>
        </w:rPr>
        <w:t>:</w:t>
      </w:r>
      <w:r w:rsidRPr="00EF1412">
        <w:rPr>
          <w:rFonts w:ascii="Consolas" w:hAnsi="Consolas"/>
          <w:color w:val="569CD6"/>
          <w:sz w:val="16"/>
          <w:szCs w:val="16"/>
        </w:rPr>
        <w:t>true</w:t>
      </w:r>
      <w:r w:rsidRPr="00EF1412">
        <w:rPr>
          <w:rFonts w:ascii="Consolas" w:hAnsi="Consolas"/>
          <w:color w:val="D4D4D4"/>
          <w:sz w:val="16"/>
          <w:szCs w:val="16"/>
        </w:rPr>
        <w:t>,</w:t>
      </w:r>
    </w:p>
    <w:p w14:paraId="7BC4986D"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 xml:space="preserve">            </w:t>
      </w:r>
      <w:r w:rsidRPr="00EF1412">
        <w:rPr>
          <w:rFonts w:ascii="Consolas" w:hAnsi="Consolas"/>
          <w:color w:val="9CDCFE"/>
          <w:sz w:val="16"/>
          <w:szCs w:val="16"/>
        </w:rPr>
        <w:t>"ignore_list"</w:t>
      </w:r>
      <w:r w:rsidRPr="00EF1412">
        <w:rPr>
          <w:rFonts w:ascii="Consolas" w:hAnsi="Consolas"/>
          <w:color w:val="D4D4D4"/>
          <w:sz w:val="16"/>
          <w:szCs w:val="16"/>
        </w:rPr>
        <w:t>:[]</w:t>
      </w:r>
    </w:p>
    <w:p w14:paraId="40187779"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lastRenderedPageBreak/>
        <w:t>        }</w:t>
      </w:r>
    </w:p>
    <w:p w14:paraId="05AC29C3" w14:textId="77777777" w:rsidR="00EF1412" w:rsidRPr="00EF1412" w:rsidRDefault="00EF1412" w:rsidP="00EF1412">
      <w:pPr>
        <w:shd w:val="clear" w:color="auto" w:fill="1E1E1E"/>
        <w:spacing w:line="285" w:lineRule="atLeast"/>
        <w:ind w:left="1080"/>
        <w:rPr>
          <w:rFonts w:ascii="Consolas" w:hAnsi="Consolas"/>
          <w:color w:val="D4D4D4"/>
          <w:sz w:val="16"/>
          <w:szCs w:val="16"/>
        </w:rPr>
      </w:pPr>
    </w:p>
    <w:p w14:paraId="38CAD849" w14:textId="77777777" w:rsidR="00EF1412" w:rsidRPr="00EF1412" w:rsidRDefault="00EF1412" w:rsidP="00EF1412">
      <w:pPr>
        <w:shd w:val="clear" w:color="auto" w:fill="1E1E1E"/>
        <w:spacing w:line="285" w:lineRule="atLeast"/>
        <w:ind w:left="1080"/>
        <w:rPr>
          <w:rFonts w:ascii="Consolas" w:hAnsi="Consolas"/>
          <w:color w:val="D4D4D4"/>
          <w:sz w:val="16"/>
          <w:szCs w:val="16"/>
        </w:rPr>
      </w:pPr>
      <w:r w:rsidRPr="00EF1412">
        <w:rPr>
          <w:rFonts w:ascii="Consolas" w:hAnsi="Consolas"/>
          <w:color w:val="D4D4D4"/>
          <w:sz w:val="16"/>
          <w:szCs w:val="16"/>
        </w:rPr>
        <w:t>}</w:t>
      </w:r>
    </w:p>
    <w:p w14:paraId="41549FE3" w14:textId="77777777" w:rsidR="00EF1412" w:rsidRDefault="00EF1412" w:rsidP="00EF1412">
      <w:pPr>
        <w:pStyle w:val="ListParagraph"/>
        <w:ind w:left="1440"/>
        <w:rPr>
          <w:rFonts w:ascii="Century Gothic" w:hAnsi="Century Gothic" w:cs="Arial"/>
          <w:lang w:val="es-MX" w:eastAsia="en-IE"/>
        </w:rPr>
      </w:pPr>
    </w:p>
    <w:p w14:paraId="61C73FE6" w14:textId="4CC27F0E" w:rsidR="00EF1412" w:rsidRPr="008D26FA" w:rsidRDefault="00EF1412" w:rsidP="008D26FA">
      <w:pPr>
        <w:pStyle w:val="ListParagraph"/>
        <w:ind w:left="1440"/>
        <w:rPr>
          <w:rFonts w:ascii="Century Gothic" w:hAnsi="Century Gothic" w:cs="Arial"/>
          <w:lang w:val="es-MX" w:eastAsia="en-IE"/>
        </w:rPr>
      </w:pPr>
      <w:r>
        <w:rPr>
          <w:rFonts w:ascii="Century Gothic" w:hAnsi="Century Gothic" w:cs="Arial"/>
          <w:lang w:val="es-MX" w:eastAsia="en-IE"/>
        </w:rPr>
        <w:t xml:space="preserve">En este caso particular. </w:t>
      </w:r>
      <w:r w:rsidRPr="00EF1412">
        <w:rPr>
          <w:rFonts w:ascii="Consolas" w:hAnsi="Consolas"/>
          <w:color w:val="CE9178"/>
          <w:sz w:val="16"/>
          <w:szCs w:val="16"/>
          <w:lang w:val="es-MX"/>
        </w:rPr>
        <w:t>python @{CWD}graph.py @{SOURCE} @{SINK} '@{chart}' '@{histo_type}' '@{columns}' '@{label_column}' '@{colorscale_column}' '@{column_x}' '@{column_y}' '@{temporal_column}' '@{subgroup}' '@{size}' '@{if_log_scale}' '@{groups_path}' '@{title}' '@{column_z}'</w:t>
      </w:r>
      <w:r>
        <w:rPr>
          <w:rFonts w:ascii="Consolas" w:hAnsi="Consolas"/>
          <w:color w:val="CE9178"/>
          <w:sz w:val="16"/>
          <w:szCs w:val="16"/>
          <w:lang w:val="es-MX"/>
        </w:rPr>
        <w:t xml:space="preserve"> </w:t>
      </w:r>
      <w:r w:rsidRPr="00EF1412">
        <w:rPr>
          <w:rFonts w:ascii="Century Gothic" w:hAnsi="Century Gothic" w:cs="Arial"/>
          <w:lang w:val="es-MX" w:eastAsia="en-IE"/>
        </w:rPr>
        <w:t>E</w:t>
      </w:r>
      <w:r>
        <w:rPr>
          <w:rFonts w:ascii="Century Gothic" w:hAnsi="Century Gothic" w:cs="Arial"/>
          <w:lang w:val="es-MX" w:eastAsia="en-IE"/>
        </w:rPr>
        <w:t>l comando ejecutará la aplicación de Python, graph.py, recibirá como primer parámetro la ruta de los datos de entrada (@{SOURCE}), como segundo parámetro la ruta donde depositara los datos (@SINIK), y el resto de parámetros son los que requiere la aplicación para funcionar (</w:t>
      </w:r>
      <w:r w:rsidRPr="00EF1412">
        <w:rPr>
          <w:rFonts w:ascii="Century Gothic" w:hAnsi="Century Gothic" w:cs="Arial"/>
          <w:lang w:val="es-MX" w:eastAsia="en-IE"/>
        </w:rPr>
        <w:t>'@{chart}' '@{histo_type}' '@{columns}' '@{label_column}'</w:t>
      </w:r>
      <w:r>
        <w:rPr>
          <w:rFonts w:ascii="Century Gothic" w:hAnsi="Century Gothic" w:cs="Arial"/>
          <w:lang w:val="es-MX" w:eastAsia="en-IE"/>
        </w:rPr>
        <w:t>, etc). En tiempo de ejecución, xelhua transformara este comando en una sintaxis intepretable por el SO, quedando algo como lo siguiente:</w:t>
      </w:r>
      <w:r w:rsidR="008D26FA">
        <w:rPr>
          <w:rFonts w:ascii="Century Gothic" w:hAnsi="Century Gothic" w:cs="Arial"/>
          <w:lang w:val="es-MX" w:eastAsia="en-IE"/>
        </w:rPr>
        <w:t xml:space="preserve"> </w:t>
      </w:r>
      <w:r w:rsidRPr="008D26FA">
        <w:rPr>
          <w:rFonts w:ascii="Consolas" w:hAnsi="Consolas"/>
          <w:color w:val="CE9178"/>
          <w:sz w:val="16"/>
          <w:szCs w:val="16"/>
          <w:lang w:val="es-MX"/>
        </w:rPr>
        <w:t xml:space="preserve">python </w:t>
      </w:r>
      <w:r w:rsidRPr="008D26FA">
        <w:rPr>
          <w:rFonts w:ascii="Consolas" w:hAnsi="Consolas"/>
          <w:color w:val="CE9178"/>
          <w:sz w:val="16"/>
          <w:szCs w:val="16"/>
          <w:lang w:val="es-MX"/>
        </w:rPr>
        <w:t>/home/REQUEST/</w:t>
      </w:r>
      <w:r w:rsidRPr="008D26FA">
        <w:rPr>
          <w:rFonts w:ascii="Consolas" w:hAnsi="Consolas"/>
          <w:color w:val="CE9178"/>
          <w:sz w:val="16"/>
          <w:szCs w:val="16"/>
          <w:lang w:val="es-MX"/>
        </w:rPr>
        <w:t xml:space="preserve">graph.py </w:t>
      </w:r>
      <w:r w:rsidRPr="008D26FA">
        <w:rPr>
          <w:rFonts w:ascii="Consolas" w:hAnsi="Consolas"/>
          <w:color w:val="CE9178"/>
          <w:sz w:val="16"/>
          <w:szCs w:val="16"/>
          <w:lang w:val="es-MX"/>
        </w:rPr>
        <w:t>/tmp/dshdnsyada/data.csv</w:t>
      </w:r>
      <w:r w:rsidRPr="008D26FA">
        <w:rPr>
          <w:rFonts w:ascii="Consolas" w:hAnsi="Consolas"/>
          <w:color w:val="CE9178"/>
          <w:sz w:val="16"/>
          <w:szCs w:val="16"/>
          <w:lang w:val="es-MX"/>
        </w:rPr>
        <w:t xml:space="preserve"> </w:t>
      </w:r>
      <w:r w:rsidRPr="008D26FA">
        <w:rPr>
          <w:rFonts w:ascii="Consolas" w:hAnsi="Consolas"/>
          <w:color w:val="CE9178"/>
          <w:sz w:val="16"/>
          <w:szCs w:val="16"/>
          <w:lang w:val="es-MX"/>
        </w:rPr>
        <w:t>/tmp/du7bmdauj/resultados.csv</w:t>
      </w:r>
      <w:r w:rsidRPr="008D26FA">
        <w:rPr>
          <w:rFonts w:ascii="Consolas" w:hAnsi="Consolas"/>
          <w:color w:val="CE9178"/>
          <w:sz w:val="16"/>
          <w:szCs w:val="16"/>
          <w:lang w:val="es-MX"/>
        </w:rPr>
        <w:t xml:space="preserve"> '</w:t>
      </w:r>
      <w:r w:rsidRPr="008D26FA">
        <w:rPr>
          <w:rFonts w:ascii="Consolas" w:hAnsi="Consolas"/>
          <w:color w:val="CE9178"/>
          <w:sz w:val="16"/>
          <w:szCs w:val="16"/>
          <w:lang w:val="es-MX"/>
        </w:rPr>
        <w:t>histograma’</w:t>
      </w:r>
      <w:r w:rsidRPr="008D26FA">
        <w:rPr>
          <w:rFonts w:ascii="Consolas" w:hAnsi="Consolas"/>
          <w:color w:val="CE9178"/>
          <w:sz w:val="16"/>
          <w:szCs w:val="16"/>
          <w:lang w:val="es-MX"/>
        </w:rPr>
        <w:t xml:space="preserve"> '</w:t>
      </w:r>
      <w:r w:rsidRPr="008D26FA">
        <w:rPr>
          <w:rFonts w:ascii="Consolas" w:hAnsi="Consolas"/>
          <w:color w:val="CE9178"/>
          <w:sz w:val="16"/>
          <w:szCs w:val="16"/>
          <w:lang w:val="es-MX"/>
        </w:rPr>
        <w:t>probabilidad</w:t>
      </w:r>
      <w:r w:rsidRPr="008D26FA">
        <w:rPr>
          <w:rFonts w:ascii="Consolas" w:hAnsi="Consolas"/>
          <w:color w:val="CE9178"/>
          <w:sz w:val="16"/>
          <w:szCs w:val="16"/>
          <w:lang w:val="es-MX"/>
        </w:rPr>
        <w:t>' '</w:t>
      </w:r>
      <w:r w:rsidRPr="008D26FA">
        <w:rPr>
          <w:rFonts w:ascii="Consolas" w:hAnsi="Consolas"/>
          <w:color w:val="CE9178"/>
          <w:sz w:val="16"/>
          <w:szCs w:val="16"/>
          <w:lang w:val="es-MX"/>
        </w:rPr>
        <w:t>edad,</w:t>
      </w:r>
      <w:r w:rsidR="008D26FA" w:rsidRPr="008D26FA">
        <w:rPr>
          <w:rFonts w:ascii="Consolas" w:hAnsi="Consolas"/>
          <w:color w:val="CE9178"/>
          <w:sz w:val="16"/>
          <w:szCs w:val="16"/>
          <w:lang w:val="es-MX"/>
        </w:rPr>
        <w:t>tasa_10hab,tasa_100hab</w:t>
      </w:r>
      <w:r w:rsidRPr="008D26FA">
        <w:rPr>
          <w:rFonts w:ascii="Consolas" w:hAnsi="Consolas"/>
          <w:color w:val="CE9178"/>
          <w:sz w:val="16"/>
          <w:szCs w:val="16"/>
          <w:lang w:val="es-MX"/>
        </w:rPr>
        <w:t>' '</w:t>
      </w:r>
      <w:r w:rsidR="008D26FA" w:rsidRPr="008D26FA">
        <w:rPr>
          <w:rFonts w:ascii="Consolas" w:hAnsi="Consolas"/>
          <w:color w:val="CE9178"/>
          <w:sz w:val="16"/>
          <w:szCs w:val="16"/>
          <w:lang w:val="es-MX"/>
        </w:rPr>
        <w:t>clase</w:t>
      </w:r>
      <w:r w:rsidRPr="008D26FA">
        <w:rPr>
          <w:rFonts w:ascii="Consolas" w:hAnsi="Consolas"/>
          <w:color w:val="CE9178"/>
          <w:sz w:val="16"/>
          <w:szCs w:val="16"/>
          <w:lang w:val="es-MX"/>
        </w:rPr>
        <w:t>'</w:t>
      </w:r>
      <w:r w:rsidR="008D26FA" w:rsidRPr="008D26FA">
        <w:rPr>
          <w:rFonts w:ascii="Consolas" w:hAnsi="Consolas"/>
          <w:color w:val="CE9178"/>
          <w:sz w:val="16"/>
          <w:szCs w:val="16"/>
          <w:lang w:val="es-MX"/>
        </w:rPr>
        <w:t xml:space="preserve"> …</w:t>
      </w:r>
    </w:p>
    <w:p w14:paraId="0E93E699" w14:textId="77777777" w:rsidR="00EF1412" w:rsidRPr="00EF1412" w:rsidRDefault="00EF1412" w:rsidP="00EF1412">
      <w:pPr>
        <w:pStyle w:val="ListParagraph"/>
        <w:ind w:left="1440"/>
        <w:rPr>
          <w:rFonts w:ascii="Century Gothic" w:hAnsi="Century Gothic" w:cs="Arial"/>
          <w:lang w:val="es-MX" w:eastAsia="en-IE"/>
        </w:rPr>
      </w:pPr>
    </w:p>
    <w:p w14:paraId="3A32582B" w14:textId="341CE0FC" w:rsidR="00BE67A2" w:rsidRPr="008D26FA" w:rsidRDefault="00BE67A2" w:rsidP="00BE67A2">
      <w:pPr>
        <w:pStyle w:val="ListParagraph"/>
        <w:numPr>
          <w:ilvl w:val="1"/>
          <w:numId w:val="33"/>
        </w:numPr>
        <w:rPr>
          <w:rFonts w:ascii="Century Gothic" w:hAnsi="Century Gothic" w:cs="Arial"/>
          <w:lang w:val="es-MX" w:eastAsia="en-IE"/>
        </w:rPr>
      </w:pPr>
      <w:r w:rsidRPr="008D26FA">
        <w:rPr>
          <w:rFonts w:ascii="Century Gothic" w:hAnsi="Century Gothic" w:cs="Arial"/>
          <w:lang w:val="es-MX" w:eastAsia="en-IE"/>
        </w:rPr>
        <w:t>CUSTOM_APP</w:t>
      </w:r>
      <w:r w:rsidR="008D26FA" w:rsidRPr="008D26FA">
        <w:rPr>
          <w:rFonts w:ascii="Century Gothic" w:hAnsi="Century Gothic" w:cs="Arial"/>
          <w:lang w:val="es-MX" w:eastAsia="en-IE"/>
        </w:rPr>
        <w:t>: Bandera que indica si</w:t>
      </w:r>
      <w:r w:rsidR="008D26FA">
        <w:rPr>
          <w:rFonts w:ascii="Century Gothic" w:hAnsi="Century Gothic" w:cs="Arial"/>
          <w:lang w:val="es-MX" w:eastAsia="en-IE"/>
        </w:rPr>
        <w:t xml:space="preserve"> se utilizara un script de Python para la ejecución. En caso de indicar “True”, el </w:t>
      </w:r>
      <w:r w:rsidR="008D26FA" w:rsidRPr="008D26FA">
        <w:rPr>
          <w:rFonts w:ascii="Century Gothic" w:hAnsi="Century Gothic" w:cs="Arial"/>
          <w:i/>
          <w:iCs/>
          <w:lang w:val="es-MX" w:eastAsia="en-IE"/>
        </w:rPr>
        <w:t>ABox</w:t>
      </w:r>
      <w:r w:rsidR="008D26FA">
        <w:rPr>
          <w:rFonts w:ascii="Century Gothic" w:hAnsi="Century Gothic" w:cs="Arial"/>
          <w:lang w:val="es-MX" w:eastAsia="en-IE"/>
        </w:rPr>
        <w:t xml:space="preserve"> ejecutara el archivo </w:t>
      </w:r>
      <w:r w:rsidR="008D26FA" w:rsidRPr="00BE67A2">
        <w:rPr>
          <w:rFonts w:ascii="Century Gothic" w:hAnsi="Century Gothic" w:cs="Arial"/>
          <w:i/>
          <w:iCs/>
          <w:lang w:val="es-MX" w:eastAsia="en-IE"/>
        </w:rPr>
        <w:t>CustomScript</w:t>
      </w:r>
      <w:r w:rsidR="008D26FA">
        <w:rPr>
          <w:rFonts w:ascii="Century Gothic" w:hAnsi="Century Gothic" w:cs="Arial"/>
          <w:i/>
          <w:iCs/>
          <w:lang w:val="es-MX" w:eastAsia="en-IE"/>
        </w:rPr>
        <w:t xml:space="preserve">.py </w:t>
      </w:r>
      <w:r w:rsidR="008D26FA">
        <w:rPr>
          <w:rFonts w:ascii="Century Gothic" w:hAnsi="Century Gothic" w:cs="Arial"/>
          <w:lang w:val="es-MX" w:eastAsia="en-IE"/>
        </w:rPr>
        <w:t xml:space="preserve">en lugar de el comando definido en </w:t>
      </w:r>
      <w:r w:rsidR="008D26FA" w:rsidRPr="00BE67A2">
        <w:rPr>
          <w:rFonts w:ascii="Century Gothic" w:hAnsi="Century Gothic" w:cs="Arial"/>
          <w:lang w:val="es-MX" w:eastAsia="en-IE"/>
        </w:rPr>
        <w:t>COMMAND</w:t>
      </w:r>
      <w:r w:rsidR="008D26FA">
        <w:rPr>
          <w:rFonts w:ascii="Century Gothic" w:hAnsi="Century Gothic" w:cs="Arial"/>
          <w:lang w:val="es-MX" w:eastAsia="en-IE"/>
        </w:rPr>
        <w:t>.</w:t>
      </w:r>
    </w:p>
    <w:p w14:paraId="1B2A8BA8" w14:textId="010055F6" w:rsidR="00BE67A2" w:rsidRDefault="00BE67A2" w:rsidP="00BE67A2">
      <w:pPr>
        <w:pStyle w:val="ListParagraph"/>
        <w:numPr>
          <w:ilvl w:val="1"/>
          <w:numId w:val="33"/>
        </w:numPr>
        <w:rPr>
          <w:rFonts w:ascii="Century Gothic" w:hAnsi="Century Gothic" w:cs="Arial"/>
          <w:lang w:val="es-MX" w:eastAsia="en-IE"/>
        </w:rPr>
      </w:pPr>
      <w:r w:rsidRPr="00BE67A2">
        <w:rPr>
          <w:rFonts w:ascii="Century Gothic" w:hAnsi="Century Gothic" w:cs="Arial"/>
          <w:lang w:val="es-MX" w:eastAsia="en-IE"/>
        </w:rPr>
        <w:t>OUTPUT_NAMEFILE</w:t>
      </w:r>
      <w:r w:rsidR="008D26FA">
        <w:rPr>
          <w:rFonts w:ascii="Century Gothic" w:hAnsi="Century Gothic" w:cs="Arial"/>
          <w:lang w:val="es-MX" w:eastAsia="en-IE"/>
        </w:rPr>
        <w:t>: ruta del archivo de resultados que producirá la aplicación. Por defecto se devolverá el primer archivo de la carpeta @{SINK}.</w:t>
      </w:r>
    </w:p>
    <w:p w14:paraId="3A5F1EA1" w14:textId="372DF87C" w:rsidR="00BE67A2" w:rsidRDefault="00BE67A2" w:rsidP="00BE67A2">
      <w:pPr>
        <w:pStyle w:val="ListParagraph"/>
        <w:numPr>
          <w:ilvl w:val="1"/>
          <w:numId w:val="33"/>
        </w:numPr>
        <w:rPr>
          <w:rFonts w:ascii="Century Gothic" w:hAnsi="Century Gothic" w:cs="Arial"/>
          <w:lang w:val="es-MX" w:eastAsia="en-IE"/>
        </w:rPr>
      </w:pPr>
      <w:r w:rsidRPr="008D26FA">
        <w:rPr>
          <w:lang w:val="es-MX"/>
        </w:rPr>
        <w:t>LOAD.</w:t>
      </w:r>
      <w:r w:rsidRPr="00BE67A2">
        <w:rPr>
          <w:rFonts w:ascii="Century Gothic" w:hAnsi="Century Gothic" w:cs="Arial"/>
          <w:lang w:val="es-MX" w:eastAsia="en-IE"/>
        </w:rPr>
        <w:t>COMPRESS</w:t>
      </w:r>
      <w:r w:rsidR="008D26FA">
        <w:rPr>
          <w:rFonts w:ascii="Century Gothic" w:hAnsi="Century Gothic" w:cs="Arial"/>
          <w:lang w:val="es-MX" w:eastAsia="en-IE"/>
        </w:rPr>
        <w:t>: Si es true, todo el contenido que exista en la carpeta @{SINK} de empaquetará en un ZIP y se entregará como resultado.</w:t>
      </w:r>
    </w:p>
    <w:p w14:paraId="3DDBEE0D" w14:textId="77777777" w:rsidR="00BE67A2" w:rsidRPr="00BE67A2" w:rsidRDefault="00BE67A2" w:rsidP="00BE67A2">
      <w:pPr>
        <w:pStyle w:val="ListParagraph"/>
        <w:rPr>
          <w:rFonts w:ascii="Century Gothic" w:hAnsi="Century Gothic" w:cs="Arial"/>
          <w:lang w:val="es-MX" w:eastAsia="en-IE"/>
        </w:rPr>
      </w:pPr>
    </w:p>
    <w:p w14:paraId="28C17021" w14:textId="77777777" w:rsidR="00737D90" w:rsidRDefault="00737D90" w:rsidP="00BE67A2">
      <w:pPr>
        <w:rPr>
          <w:rFonts w:ascii="Century Gothic" w:hAnsi="Century Gothic" w:cs="Arial"/>
          <w:lang w:val="es-MX" w:eastAsia="en-IE"/>
        </w:rPr>
      </w:pPr>
    </w:p>
    <w:p w14:paraId="040AFC96" w14:textId="77777777" w:rsidR="00737D90" w:rsidRPr="00737D90" w:rsidRDefault="00737D90" w:rsidP="00737D90">
      <w:pPr>
        <w:rPr>
          <w:rFonts w:ascii="Century Gothic" w:hAnsi="Century Gothic" w:cs="Arial"/>
          <w:lang w:val="es-MX" w:eastAsia="en-IE"/>
        </w:rPr>
      </w:pPr>
    </w:p>
    <w:p w14:paraId="6A0A41D1" w14:textId="10CD75B8" w:rsidR="00143679" w:rsidRDefault="008D26FA" w:rsidP="00143679">
      <w:pPr>
        <w:rPr>
          <w:rFonts w:ascii="Century Gothic" w:hAnsi="Century Gothic" w:cs="Arial"/>
          <w:lang w:val="es-MX" w:eastAsia="en-IE"/>
        </w:rPr>
      </w:pPr>
      <w:r w:rsidRPr="008D26FA">
        <w:rPr>
          <w:rFonts w:ascii="Century Gothic" w:hAnsi="Century Gothic" w:cs="Arial"/>
          <w:lang w:val="es-MX" w:eastAsia="en-IE"/>
        </w:rPr>
        <w:t xml:space="preserve">Dentro de la carpeta creada se deben colocar las dependencias locales y el script de ejecución de la aplicación y se debe rellenar el archivo de configuración </w:t>
      </w:r>
      <w:r w:rsidRPr="008D26FA">
        <w:rPr>
          <w:rFonts w:ascii="Century Gothic" w:hAnsi="Century Gothic" w:cs="Arial"/>
          <w:i/>
          <w:iCs/>
          <w:lang w:val="es-MX" w:eastAsia="en-IE"/>
        </w:rPr>
        <w:t>AppConfig</w:t>
      </w:r>
      <w:r>
        <w:rPr>
          <w:rFonts w:ascii="Century Gothic" w:hAnsi="Century Gothic" w:cs="Arial"/>
          <w:i/>
          <w:iCs/>
          <w:lang w:val="es-MX" w:eastAsia="en-IE"/>
        </w:rPr>
        <w:t>.json</w:t>
      </w:r>
      <w:r w:rsidRPr="008D26FA">
        <w:rPr>
          <w:rFonts w:ascii="Century Gothic" w:hAnsi="Century Gothic" w:cs="Arial"/>
          <w:lang w:val="es-MX" w:eastAsia="en-IE"/>
        </w:rPr>
        <w:t xml:space="preserve"> para cada una de las carpetas que se creen</w:t>
      </w:r>
      <w:r>
        <w:rPr>
          <w:rFonts w:ascii="Century Gothic" w:hAnsi="Century Gothic" w:cs="Arial"/>
          <w:lang w:val="es-MX" w:eastAsia="en-IE"/>
        </w:rPr>
        <w:t>.</w:t>
      </w:r>
    </w:p>
    <w:p w14:paraId="3529D1F6" w14:textId="20689419" w:rsidR="00851BED" w:rsidRDefault="00851BED" w:rsidP="00143679">
      <w:pPr>
        <w:rPr>
          <w:rFonts w:ascii="Century Gothic" w:hAnsi="Century Gothic" w:cs="Arial"/>
          <w:lang w:val="es-MX" w:eastAsia="en-IE"/>
        </w:rPr>
      </w:pPr>
    </w:p>
    <w:p w14:paraId="670652BB" w14:textId="680D94FB" w:rsidR="00851BED" w:rsidRPr="008D26FA" w:rsidRDefault="00851BED" w:rsidP="00143679">
      <w:pPr>
        <w:rPr>
          <w:rFonts w:ascii="Century Gothic" w:hAnsi="Century Gothic" w:cs="Arial"/>
          <w:lang w:val="es-MX" w:eastAsia="en-IE"/>
        </w:rPr>
      </w:pPr>
      <w:r>
        <w:rPr>
          <w:rFonts w:ascii="Century Gothic" w:hAnsi="Century Gothic" w:cs="Arial"/>
          <w:lang w:val="es-MX" w:eastAsia="en-IE"/>
        </w:rPr>
        <w:t xml:space="preserve">Dentro de la carpeta ./Update/ existe un script llamado </w:t>
      </w:r>
      <w:r w:rsidRPr="00851BED">
        <w:rPr>
          <w:rFonts w:ascii="Century Gothic" w:hAnsi="Century Gothic" w:cs="Arial"/>
          <w:i/>
          <w:iCs/>
          <w:lang w:val="es-MX" w:eastAsia="en-IE"/>
        </w:rPr>
        <w:t>InstallNewService</w:t>
      </w:r>
      <w:r>
        <w:rPr>
          <w:rFonts w:ascii="Century Gothic" w:hAnsi="Century Gothic" w:cs="Arial"/>
          <w:lang w:val="es-MX" w:eastAsia="en-IE"/>
        </w:rPr>
        <w:t>.</w:t>
      </w:r>
      <w:r w:rsidRPr="00851BED">
        <w:rPr>
          <w:rFonts w:ascii="Century Gothic" w:hAnsi="Century Gothic" w:cs="Arial"/>
          <w:i/>
          <w:iCs/>
          <w:lang w:val="es-MX" w:eastAsia="en-IE"/>
        </w:rPr>
        <w:t>sh</w:t>
      </w:r>
      <w:r>
        <w:rPr>
          <w:rFonts w:ascii="Century Gothic" w:hAnsi="Century Gothic" w:cs="Arial"/>
          <w:lang w:val="es-MX" w:eastAsia="en-IE"/>
        </w:rPr>
        <w:t>, el cual permite crear la estructura de directorios requerida y copiar los módulos y la propia aplicación a las rutas correspondientes y de manera automática y asistida.</w:t>
      </w:r>
    </w:p>
    <w:p w14:paraId="31363930" w14:textId="44459E54" w:rsidR="00441F88" w:rsidRDefault="00441F88" w:rsidP="00441F88">
      <w:pPr>
        <w:rPr>
          <w:lang w:val="es-MX" w:eastAsia="en-IE"/>
        </w:rPr>
      </w:pPr>
    </w:p>
    <w:p w14:paraId="0D28C619" w14:textId="612FAD8D" w:rsidR="0088171D" w:rsidRDefault="0088171D" w:rsidP="0088171D">
      <w:pPr>
        <w:pStyle w:val="Heading4"/>
        <w:numPr>
          <w:ilvl w:val="0"/>
          <w:numId w:val="31"/>
        </w:numPr>
        <w:rPr>
          <w:rFonts w:ascii="Century Gothic" w:hAnsi="Century Gothic"/>
          <w:color w:val="000000" w:themeColor="text1"/>
          <w:sz w:val="28"/>
          <w:szCs w:val="28"/>
          <w:lang w:val="es-MX" w:eastAsia="en-IE"/>
        </w:rPr>
      </w:pPr>
      <w:r>
        <w:rPr>
          <w:rFonts w:ascii="Century Gothic" w:hAnsi="Century Gothic"/>
          <w:color w:val="000000" w:themeColor="text1"/>
          <w:sz w:val="28"/>
          <w:szCs w:val="28"/>
          <w:lang w:val="es-MX" w:eastAsia="en-IE"/>
        </w:rPr>
        <w:t>Definir dependencias en dockerfile</w:t>
      </w:r>
    </w:p>
    <w:p w14:paraId="3DD7E57E" w14:textId="7D21D9FA" w:rsidR="0088171D" w:rsidRDefault="0088171D" w:rsidP="00441F88">
      <w:pPr>
        <w:rPr>
          <w:lang w:val="es-MX" w:eastAsia="en-IE"/>
        </w:rPr>
      </w:pPr>
    </w:p>
    <w:p w14:paraId="16B45145" w14:textId="0FB1FDE7" w:rsidR="0088171D" w:rsidRDefault="0088171D" w:rsidP="00441F88">
      <w:pPr>
        <w:rPr>
          <w:lang w:val="es-MX" w:eastAsia="en-IE"/>
        </w:rPr>
      </w:pPr>
      <w:r>
        <w:rPr>
          <w:lang w:val="es-MX" w:eastAsia="en-IE"/>
        </w:rPr>
        <w:t xml:space="preserve">Posterior a crear la estructura del ABox, es necesario definir las dependencias de la aplicación en el archivo dockerfile. Este proceso consiste en añadir las líneas de comandos requeridas para la instalación de los paquetes de software requeridos por la aplicación. Por ejemplo, si la aplicación requiere </w:t>
      </w:r>
      <w:r w:rsidR="00851BED">
        <w:rPr>
          <w:lang w:val="es-MX" w:eastAsia="en-IE"/>
        </w:rPr>
        <w:t>utilizar funciones del paquete scikit learn de Python, entonces se debe de añadir la siguiente línea al dockerfile:</w:t>
      </w:r>
    </w:p>
    <w:p w14:paraId="3A6643AF" w14:textId="003F7655" w:rsidR="00851BED" w:rsidRDefault="00851BED" w:rsidP="00441F88">
      <w:pPr>
        <w:rPr>
          <w:lang w:val="es-MX" w:eastAsia="en-IE"/>
        </w:rPr>
      </w:pPr>
    </w:p>
    <w:p w14:paraId="73E20D4C" w14:textId="77777777" w:rsidR="00851BED" w:rsidRDefault="00851BED" w:rsidP="00851BED">
      <w:pPr>
        <w:shd w:val="clear" w:color="auto" w:fill="1E1E1E"/>
        <w:spacing w:line="285" w:lineRule="atLeast"/>
        <w:rPr>
          <w:rFonts w:ascii="Consolas" w:hAnsi="Consolas"/>
          <w:color w:val="D4D4D4"/>
          <w:sz w:val="21"/>
          <w:szCs w:val="21"/>
        </w:rPr>
      </w:pPr>
      <w:r>
        <w:rPr>
          <w:rFonts w:ascii="Consolas" w:hAnsi="Consolas"/>
          <w:color w:val="C586C0"/>
          <w:sz w:val="21"/>
          <w:szCs w:val="21"/>
        </w:rPr>
        <w:t>RUN</w:t>
      </w:r>
      <w:r>
        <w:rPr>
          <w:rFonts w:ascii="Consolas" w:hAnsi="Consolas"/>
          <w:color w:val="D4D4D4"/>
          <w:sz w:val="21"/>
          <w:szCs w:val="21"/>
        </w:rPr>
        <w:t xml:space="preserve"> </w:t>
      </w:r>
      <w:r>
        <w:rPr>
          <w:rFonts w:ascii="Consolas" w:hAnsi="Consolas"/>
          <w:color w:val="9CDCFE"/>
          <w:sz w:val="21"/>
          <w:szCs w:val="21"/>
        </w:rPr>
        <w:t>pip</w:t>
      </w:r>
      <w:r>
        <w:rPr>
          <w:rFonts w:ascii="Consolas" w:hAnsi="Consolas"/>
          <w:color w:val="D4D4D4"/>
          <w:sz w:val="21"/>
          <w:szCs w:val="21"/>
        </w:rPr>
        <w:t xml:space="preserve"> </w:t>
      </w:r>
      <w:r>
        <w:rPr>
          <w:rFonts w:ascii="Consolas" w:hAnsi="Consolas"/>
          <w:color w:val="9CDCFE"/>
          <w:sz w:val="21"/>
          <w:szCs w:val="21"/>
        </w:rPr>
        <w:t>install</w:t>
      </w:r>
      <w:r>
        <w:rPr>
          <w:rFonts w:ascii="Consolas" w:hAnsi="Consolas"/>
          <w:color w:val="D4D4D4"/>
          <w:sz w:val="21"/>
          <w:szCs w:val="21"/>
        </w:rPr>
        <w:t xml:space="preserve"> </w:t>
      </w:r>
      <w:r>
        <w:rPr>
          <w:rFonts w:ascii="Consolas" w:hAnsi="Consolas"/>
          <w:color w:val="9CDCFE"/>
          <w:sz w:val="21"/>
          <w:szCs w:val="21"/>
        </w:rPr>
        <w:t>scikit-learn==1.0.1</w:t>
      </w:r>
    </w:p>
    <w:p w14:paraId="75CF9DD8" w14:textId="77777777" w:rsidR="00851BED" w:rsidRDefault="00851BED" w:rsidP="00851BED">
      <w:pPr>
        <w:pStyle w:val="Heading4"/>
        <w:ind w:left="720"/>
        <w:rPr>
          <w:rFonts w:ascii="Century Gothic" w:hAnsi="Century Gothic"/>
          <w:color w:val="000000" w:themeColor="text1"/>
          <w:sz w:val="28"/>
          <w:szCs w:val="28"/>
          <w:lang w:val="es-MX" w:eastAsia="en-IE"/>
        </w:rPr>
      </w:pPr>
    </w:p>
    <w:p w14:paraId="189E24E5" w14:textId="4D263F13" w:rsidR="00851BED" w:rsidRDefault="00851BED" w:rsidP="00851BED">
      <w:pPr>
        <w:pStyle w:val="Heading4"/>
        <w:numPr>
          <w:ilvl w:val="0"/>
          <w:numId w:val="31"/>
        </w:numPr>
        <w:rPr>
          <w:rFonts w:ascii="Century Gothic" w:hAnsi="Century Gothic"/>
          <w:color w:val="000000" w:themeColor="text1"/>
          <w:sz w:val="28"/>
          <w:szCs w:val="28"/>
          <w:lang w:val="es-MX" w:eastAsia="en-IE"/>
        </w:rPr>
      </w:pPr>
      <w:r>
        <w:rPr>
          <w:rFonts w:ascii="Century Gothic" w:hAnsi="Century Gothic"/>
          <w:color w:val="000000" w:themeColor="text1"/>
          <w:sz w:val="28"/>
          <w:szCs w:val="28"/>
          <w:lang w:val="es-MX" w:eastAsia="en-IE"/>
        </w:rPr>
        <w:t>Construir imágenes de contenedor del ABox</w:t>
      </w:r>
    </w:p>
    <w:p w14:paraId="4F4E8B40" w14:textId="1340FDCE" w:rsidR="00851BED" w:rsidRDefault="00851BED" w:rsidP="00851BED">
      <w:pPr>
        <w:rPr>
          <w:lang w:val="es-MX" w:eastAsia="en-IE"/>
        </w:rPr>
      </w:pPr>
    </w:p>
    <w:p w14:paraId="3F557C5C" w14:textId="436D933D" w:rsidR="00851BED" w:rsidRDefault="00851BED" w:rsidP="00851BED">
      <w:pPr>
        <w:rPr>
          <w:lang w:val="es-MX" w:eastAsia="en-IE"/>
        </w:rPr>
      </w:pPr>
      <w:r>
        <w:rPr>
          <w:lang w:val="es-MX" w:eastAsia="en-IE"/>
        </w:rPr>
        <w:t>Para construir la imagen de contenedor se requiere añadir ejecutar el siguiente comando:</w:t>
      </w:r>
    </w:p>
    <w:p w14:paraId="40E66C75" w14:textId="51BED207" w:rsidR="00851BED" w:rsidRPr="00851BED" w:rsidRDefault="00851BED" w:rsidP="00851BED">
      <w:pPr>
        <w:shd w:val="clear" w:color="auto" w:fill="1E1E1E"/>
        <w:spacing w:line="285" w:lineRule="atLeast"/>
        <w:rPr>
          <w:rFonts w:ascii="Consolas" w:hAnsi="Consolas"/>
          <w:color w:val="D4D4D4"/>
          <w:sz w:val="21"/>
          <w:szCs w:val="21"/>
          <w:lang w:val="es-MX"/>
        </w:rPr>
      </w:pPr>
      <w:r w:rsidRPr="00851BED">
        <w:rPr>
          <w:rFonts w:ascii="Consolas" w:hAnsi="Consolas"/>
          <w:color w:val="D4D4D4"/>
          <w:sz w:val="21"/>
          <w:szCs w:val="21"/>
          <w:lang w:val="es-MX"/>
        </w:rPr>
        <w:t xml:space="preserve">docker build -t </w:t>
      </w:r>
      <w:r w:rsidRPr="00851BED">
        <w:rPr>
          <w:rFonts w:ascii="Consolas" w:hAnsi="Consolas"/>
          <w:color w:val="9CDCFE"/>
          <w:sz w:val="21"/>
          <w:szCs w:val="21"/>
          <w:lang w:val="es-MX"/>
        </w:rPr>
        <w:t>&lt;nombre_de_la_imagen&gt;</w:t>
      </w:r>
      <w:r w:rsidRPr="00851BED">
        <w:rPr>
          <w:rFonts w:ascii="Consolas" w:hAnsi="Consolas"/>
          <w:color w:val="D4D4D4"/>
          <w:sz w:val="21"/>
          <w:szCs w:val="21"/>
          <w:lang w:val="es-MX"/>
        </w:rPr>
        <w:t xml:space="preserve"> </w:t>
      </w:r>
      <w:r w:rsidRPr="00851BED">
        <w:rPr>
          <w:rFonts w:ascii="Consolas" w:hAnsi="Consolas"/>
          <w:color w:val="D4D4D4"/>
          <w:sz w:val="21"/>
          <w:szCs w:val="21"/>
          <w:lang w:val="es-MX"/>
        </w:rPr>
        <w:t>&lt;</w:t>
      </w:r>
      <w:r>
        <w:rPr>
          <w:rFonts w:ascii="Consolas" w:hAnsi="Consolas"/>
          <w:color w:val="D4D4D4"/>
          <w:sz w:val="21"/>
          <w:szCs w:val="21"/>
          <w:lang w:val="es-MX"/>
        </w:rPr>
        <w:t>ruta_abosluta_del_ABox&gt;</w:t>
      </w:r>
    </w:p>
    <w:p w14:paraId="6E1C0A9C" w14:textId="5F21CE26" w:rsidR="00851BED" w:rsidRPr="00851BED" w:rsidRDefault="00851BED" w:rsidP="00851BED">
      <w:pPr>
        <w:rPr>
          <w:lang w:val="es-MX" w:eastAsia="en-IE"/>
        </w:rPr>
      </w:pPr>
    </w:p>
    <w:p w14:paraId="1DAB419F" w14:textId="160A6E58" w:rsidR="00851BED" w:rsidRDefault="00851BED" w:rsidP="00441F88">
      <w:pPr>
        <w:rPr>
          <w:lang w:val="es-MX" w:eastAsia="en-IE"/>
        </w:rPr>
      </w:pPr>
      <w:r>
        <w:rPr>
          <w:lang w:val="es-MX" w:eastAsia="en-IE"/>
        </w:rPr>
        <w:t>Se recomienda añadir el comando al script ./build.sh.</w:t>
      </w:r>
    </w:p>
    <w:p w14:paraId="2937E4C3" w14:textId="77777777" w:rsidR="00851BED" w:rsidRPr="00851BED" w:rsidRDefault="00851BED" w:rsidP="00441F88">
      <w:pPr>
        <w:rPr>
          <w:lang w:val="es-MX" w:eastAsia="en-IE"/>
        </w:rPr>
      </w:pPr>
    </w:p>
    <w:p w14:paraId="24CE03BC" w14:textId="0E71FFEB" w:rsidR="00851BED" w:rsidRPr="00851BED" w:rsidRDefault="00851BED" w:rsidP="00441F88">
      <w:pPr>
        <w:rPr>
          <w:lang w:val="es-MX" w:eastAsia="en-IE"/>
        </w:rPr>
      </w:pPr>
    </w:p>
    <w:p w14:paraId="5B0282F7" w14:textId="0BDFEF38" w:rsidR="00A5593F" w:rsidRDefault="00A5593F" w:rsidP="00A5593F">
      <w:pPr>
        <w:pStyle w:val="Heading4"/>
        <w:numPr>
          <w:ilvl w:val="0"/>
          <w:numId w:val="31"/>
        </w:numPr>
        <w:rPr>
          <w:rFonts w:ascii="Century Gothic" w:hAnsi="Century Gothic"/>
          <w:color w:val="000000" w:themeColor="text1"/>
          <w:sz w:val="28"/>
          <w:szCs w:val="28"/>
          <w:lang w:val="es-MX" w:eastAsia="en-IE"/>
        </w:rPr>
      </w:pPr>
      <w:r>
        <w:rPr>
          <w:rFonts w:ascii="Century Gothic" w:hAnsi="Century Gothic"/>
          <w:color w:val="000000" w:themeColor="text1"/>
          <w:sz w:val="28"/>
          <w:szCs w:val="28"/>
          <w:lang w:val="es-MX" w:eastAsia="en-IE"/>
        </w:rPr>
        <w:t>Añadir Abox al despliegue</w:t>
      </w:r>
    </w:p>
    <w:p w14:paraId="46738BD3" w14:textId="28E8E5F3" w:rsidR="00851BED" w:rsidRDefault="00851BED" w:rsidP="00441F88">
      <w:pPr>
        <w:rPr>
          <w:lang w:val="es-MX" w:eastAsia="en-IE"/>
        </w:rPr>
      </w:pPr>
    </w:p>
    <w:p w14:paraId="09CA745F" w14:textId="71EB3268" w:rsidR="00A5593F" w:rsidRDefault="00A5593F" w:rsidP="00441F88">
      <w:pPr>
        <w:rPr>
          <w:lang w:val="es-MX" w:eastAsia="en-IE"/>
        </w:rPr>
      </w:pPr>
      <w:r>
        <w:rPr>
          <w:lang w:val="es-MX" w:eastAsia="en-IE"/>
        </w:rPr>
        <w:t xml:space="preserve">Una ves se tenga la imagen de contenedor del </w:t>
      </w:r>
      <w:r w:rsidRPr="003A131D">
        <w:rPr>
          <w:i/>
          <w:iCs/>
          <w:lang w:val="es-MX" w:eastAsia="en-IE"/>
        </w:rPr>
        <w:t>ABox</w:t>
      </w:r>
      <w:r>
        <w:rPr>
          <w:lang w:val="es-MX" w:eastAsia="en-IE"/>
        </w:rPr>
        <w:t>, se debe añadir al repositorio de servicios de Xelhua para que esta pueda ser utilizada.</w:t>
      </w:r>
      <w:r w:rsidR="003A131D">
        <w:rPr>
          <w:lang w:val="es-MX" w:eastAsia="en-IE"/>
        </w:rPr>
        <w:t xml:space="preserve"> Para esto se debe de abrir el archivo </w:t>
      </w:r>
      <w:r w:rsidR="003A131D" w:rsidRPr="003A131D">
        <w:rPr>
          <w:lang w:val="es-MX" w:eastAsia="en-IE"/>
        </w:rPr>
        <w:t>resources</w:t>
      </w:r>
      <w:r w:rsidR="003A131D">
        <w:rPr>
          <w:lang w:val="es-MX" w:eastAsia="en-IE"/>
        </w:rPr>
        <w:t>.json ubicado en el directorio raíz del proyecto.</w:t>
      </w:r>
    </w:p>
    <w:p w14:paraId="66F9BAD0" w14:textId="1580A14C" w:rsidR="003A131D" w:rsidRDefault="003A131D" w:rsidP="00441F88">
      <w:pPr>
        <w:rPr>
          <w:lang w:val="es-MX" w:eastAsia="en-IE"/>
        </w:rPr>
      </w:pPr>
    </w:p>
    <w:p w14:paraId="02B88B06" w14:textId="0BE1F94C" w:rsidR="003A131D" w:rsidRDefault="003A131D" w:rsidP="00441F88">
      <w:pPr>
        <w:rPr>
          <w:lang w:val="es-MX" w:eastAsia="en-IE"/>
        </w:rPr>
      </w:pPr>
      <w:r>
        <w:rPr>
          <w:lang w:val="es-MX" w:eastAsia="en-IE"/>
        </w:rPr>
        <w:t>Dentro de resources se debe agregar un registro nuevo como el siguiente:</w:t>
      </w:r>
    </w:p>
    <w:p w14:paraId="7D7582A9" w14:textId="0A503A24" w:rsidR="003A131D" w:rsidRPr="003A131D" w:rsidRDefault="003A131D" w:rsidP="003A131D">
      <w:pPr>
        <w:shd w:val="clear" w:color="auto" w:fill="1E1E1E"/>
        <w:spacing w:line="285" w:lineRule="atLeast"/>
        <w:rPr>
          <w:rFonts w:ascii="Consolas" w:hAnsi="Consolas"/>
          <w:color w:val="D4D4D4"/>
          <w:sz w:val="21"/>
          <w:szCs w:val="21"/>
          <w:lang w:val="es-MX"/>
        </w:rPr>
      </w:pPr>
      <w:r w:rsidRPr="003A131D">
        <w:rPr>
          <w:rFonts w:ascii="Consolas" w:hAnsi="Consolas"/>
          <w:color w:val="D4D4D4"/>
          <w:sz w:val="21"/>
          <w:szCs w:val="21"/>
          <w:lang w:val="es-MX"/>
        </w:rPr>
        <w:t xml:space="preserve">    </w:t>
      </w:r>
      <w:r w:rsidRPr="003A131D">
        <w:rPr>
          <w:rFonts w:ascii="Consolas" w:hAnsi="Consolas"/>
          <w:color w:val="9CDCFE"/>
          <w:sz w:val="21"/>
          <w:szCs w:val="21"/>
          <w:lang w:val="es-MX"/>
        </w:rPr>
        <w:t>"</w:t>
      </w:r>
      <w:r w:rsidRPr="003A131D">
        <w:rPr>
          <w:rFonts w:ascii="Consolas" w:hAnsi="Consolas"/>
          <w:color w:val="9CDCFE"/>
          <w:sz w:val="21"/>
          <w:szCs w:val="21"/>
          <w:lang w:val="es-MX"/>
        </w:rPr>
        <w:t>&lt;nombre_del_servicio&gt;</w:t>
      </w:r>
      <w:r w:rsidRPr="003A131D">
        <w:rPr>
          <w:rFonts w:ascii="Consolas" w:hAnsi="Consolas"/>
          <w:color w:val="9CDCFE"/>
          <w:sz w:val="21"/>
          <w:szCs w:val="21"/>
          <w:lang w:val="es-MX"/>
        </w:rPr>
        <w:t>"</w:t>
      </w:r>
      <w:r w:rsidRPr="003A131D">
        <w:rPr>
          <w:rFonts w:ascii="Consolas" w:hAnsi="Consolas"/>
          <w:color w:val="D4D4D4"/>
          <w:sz w:val="21"/>
          <w:szCs w:val="21"/>
          <w:lang w:val="es-MX"/>
        </w:rPr>
        <w:t>: {</w:t>
      </w:r>
    </w:p>
    <w:p w14:paraId="202283F9" w14:textId="6668313C" w:rsidR="003A131D" w:rsidRPr="003A131D" w:rsidRDefault="003A131D" w:rsidP="003A131D">
      <w:pPr>
        <w:shd w:val="clear" w:color="auto" w:fill="1E1E1E"/>
        <w:spacing w:line="285" w:lineRule="atLeast"/>
        <w:rPr>
          <w:rFonts w:ascii="Consolas" w:hAnsi="Consolas"/>
          <w:color w:val="D4D4D4"/>
          <w:sz w:val="21"/>
          <w:szCs w:val="21"/>
          <w:lang w:val="es-MX"/>
        </w:rPr>
      </w:pPr>
      <w:r w:rsidRPr="003A131D">
        <w:rPr>
          <w:rFonts w:ascii="Consolas" w:hAnsi="Consolas"/>
          <w:color w:val="D4D4D4"/>
          <w:sz w:val="21"/>
          <w:szCs w:val="21"/>
          <w:lang w:val="es-MX"/>
        </w:rPr>
        <w:t xml:space="preserve">      </w:t>
      </w:r>
      <w:r w:rsidRPr="003A131D">
        <w:rPr>
          <w:rFonts w:ascii="Consolas" w:hAnsi="Consolas"/>
          <w:color w:val="9CDCFE"/>
          <w:sz w:val="21"/>
          <w:szCs w:val="21"/>
          <w:lang w:val="es-MX"/>
        </w:rPr>
        <w:t>"image"</w:t>
      </w:r>
      <w:r w:rsidRPr="003A131D">
        <w:rPr>
          <w:rFonts w:ascii="Consolas" w:hAnsi="Consolas"/>
          <w:color w:val="D4D4D4"/>
          <w:sz w:val="21"/>
          <w:szCs w:val="21"/>
          <w:lang w:val="es-MX"/>
        </w:rPr>
        <w:t xml:space="preserve">: </w:t>
      </w:r>
      <w:r w:rsidRPr="003A131D">
        <w:rPr>
          <w:rFonts w:ascii="Consolas" w:hAnsi="Consolas"/>
          <w:color w:val="CE9178"/>
          <w:sz w:val="21"/>
          <w:szCs w:val="21"/>
          <w:lang w:val="es-MX"/>
        </w:rPr>
        <w:t>"</w:t>
      </w:r>
      <w:r>
        <w:rPr>
          <w:rFonts w:ascii="Consolas" w:hAnsi="Consolas"/>
          <w:color w:val="CE9178"/>
          <w:sz w:val="21"/>
          <w:szCs w:val="21"/>
          <w:lang w:val="es-MX"/>
        </w:rPr>
        <w:t>&lt;nombre_de_la_imagen_del_ABOX&gt;</w:t>
      </w:r>
      <w:r w:rsidRPr="003A131D">
        <w:rPr>
          <w:rFonts w:ascii="Consolas" w:hAnsi="Consolas"/>
          <w:color w:val="CE9178"/>
          <w:sz w:val="21"/>
          <w:szCs w:val="21"/>
          <w:lang w:val="es-MX"/>
        </w:rPr>
        <w:t>"</w:t>
      </w:r>
      <w:r w:rsidRPr="003A131D">
        <w:rPr>
          <w:rFonts w:ascii="Consolas" w:hAnsi="Consolas"/>
          <w:color w:val="D4D4D4"/>
          <w:sz w:val="21"/>
          <w:szCs w:val="21"/>
          <w:lang w:val="es-MX"/>
        </w:rPr>
        <w:t>,</w:t>
      </w:r>
    </w:p>
    <w:p w14:paraId="672D98FC" w14:textId="77777777" w:rsidR="003A131D" w:rsidRDefault="003A131D" w:rsidP="003A131D">
      <w:pPr>
        <w:shd w:val="clear" w:color="auto" w:fill="1E1E1E"/>
        <w:spacing w:line="285" w:lineRule="atLeast"/>
        <w:rPr>
          <w:rFonts w:ascii="Consolas" w:hAnsi="Consolas"/>
          <w:color w:val="D4D4D4"/>
          <w:sz w:val="21"/>
          <w:szCs w:val="21"/>
        </w:rPr>
      </w:pPr>
      <w:r w:rsidRPr="003A131D">
        <w:rPr>
          <w:rFonts w:ascii="Consolas" w:hAnsi="Consolas"/>
          <w:color w:val="D4D4D4"/>
          <w:sz w:val="21"/>
          <w:szCs w:val="21"/>
          <w:lang w:val="es-MX"/>
        </w:rPr>
        <w:t xml:space="preserve">      </w:t>
      </w:r>
      <w:r>
        <w:rPr>
          <w:rFonts w:ascii="Consolas" w:hAnsi="Consolas"/>
          <w:color w:val="9CDCFE"/>
          <w:sz w:val="21"/>
          <w:szCs w:val="21"/>
        </w:rPr>
        <w:t>"restart"</w:t>
      </w:r>
      <w:r>
        <w:rPr>
          <w:rFonts w:ascii="Consolas" w:hAnsi="Consolas"/>
          <w:color w:val="D4D4D4"/>
          <w:sz w:val="21"/>
          <w:szCs w:val="21"/>
        </w:rPr>
        <w:t xml:space="preserve">: </w:t>
      </w:r>
      <w:r>
        <w:rPr>
          <w:rFonts w:ascii="Consolas" w:hAnsi="Consolas"/>
          <w:color w:val="CE9178"/>
          <w:sz w:val="21"/>
          <w:szCs w:val="21"/>
        </w:rPr>
        <w:t>"always"</w:t>
      </w:r>
      <w:r>
        <w:rPr>
          <w:rFonts w:ascii="Consolas" w:hAnsi="Consolas"/>
          <w:color w:val="D4D4D4"/>
          <w:sz w:val="21"/>
          <w:szCs w:val="21"/>
        </w:rPr>
        <w:t>,</w:t>
      </w:r>
    </w:p>
    <w:p w14:paraId="5B52D7DB"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"networks"</w:t>
      </w:r>
      <w:r>
        <w:rPr>
          <w:rFonts w:ascii="Consolas" w:hAnsi="Consolas"/>
          <w:color w:val="D4D4D4"/>
          <w:sz w:val="21"/>
          <w:szCs w:val="21"/>
        </w:rPr>
        <w:t>: [</w:t>
      </w:r>
      <w:r>
        <w:rPr>
          <w:rFonts w:ascii="Consolas" w:hAnsi="Consolas"/>
          <w:color w:val="CE9178"/>
          <w:sz w:val="21"/>
          <w:szCs w:val="21"/>
        </w:rPr>
        <w:t>"service_mesh"</w:t>
      </w:r>
      <w:r>
        <w:rPr>
          <w:rFonts w:ascii="Consolas" w:hAnsi="Consolas"/>
          <w:color w:val="D4D4D4"/>
          <w:sz w:val="21"/>
          <w:szCs w:val="21"/>
        </w:rPr>
        <w:t>],</w:t>
      </w:r>
    </w:p>
    <w:p w14:paraId="142FE45F"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"environment"</w:t>
      </w:r>
      <w:r>
        <w:rPr>
          <w:rFonts w:ascii="Consolas" w:hAnsi="Consolas"/>
          <w:color w:val="D4D4D4"/>
          <w:sz w:val="21"/>
          <w:szCs w:val="21"/>
        </w:rPr>
        <w:t>: {</w:t>
      </w:r>
    </w:p>
    <w:p w14:paraId="0C58D500"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"TPS_MANAGER"</w:t>
      </w:r>
      <w:r>
        <w:rPr>
          <w:rFonts w:ascii="Consolas" w:hAnsi="Consolas"/>
          <w:color w:val="D4D4D4"/>
          <w:sz w:val="21"/>
          <w:szCs w:val="21"/>
        </w:rPr>
        <w:t xml:space="preserve">: </w:t>
      </w:r>
      <w:r>
        <w:rPr>
          <w:rFonts w:ascii="Consolas" w:hAnsi="Consolas"/>
          <w:color w:val="CE9178"/>
          <w:sz w:val="21"/>
          <w:szCs w:val="21"/>
        </w:rPr>
        <w:t>"http://tps_manager:5000"</w:t>
      </w:r>
      <w:r>
        <w:rPr>
          <w:rFonts w:ascii="Consolas" w:hAnsi="Consolas"/>
          <w:color w:val="D4D4D4"/>
          <w:sz w:val="21"/>
          <w:szCs w:val="21"/>
        </w:rPr>
        <w:t>,</w:t>
      </w:r>
    </w:p>
    <w:p w14:paraId="46F0153A"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"API_GATEWAY"</w:t>
      </w:r>
      <w:r>
        <w:rPr>
          <w:rFonts w:ascii="Consolas" w:hAnsi="Consolas"/>
          <w:color w:val="D4D4D4"/>
          <w:sz w:val="21"/>
          <w:szCs w:val="21"/>
        </w:rPr>
        <w:t xml:space="preserve">: </w:t>
      </w:r>
      <w:r>
        <w:rPr>
          <w:rFonts w:ascii="Consolas" w:hAnsi="Consolas"/>
          <w:color w:val="CE9178"/>
          <w:sz w:val="21"/>
          <w:szCs w:val="21"/>
        </w:rPr>
        <w:t>"coordinator:5555"</w:t>
      </w:r>
      <w:r>
        <w:rPr>
          <w:rFonts w:ascii="Consolas" w:hAnsi="Consolas"/>
          <w:color w:val="D4D4D4"/>
          <w:sz w:val="21"/>
          <w:szCs w:val="21"/>
        </w:rPr>
        <w:t>,</w:t>
      </w:r>
    </w:p>
    <w:p w14:paraId="036B1CB4"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"NETWORK"</w:t>
      </w:r>
      <w:r>
        <w:rPr>
          <w:rFonts w:ascii="Consolas" w:hAnsi="Consolas"/>
          <w:color w:val="D4D4D4"/>
          <w:sz w:val="21"/>
          <w:szCs w:val="21"/>
        </w:rPr>
        <w:t xml:space="preserve">: </w:t>
      </w:r>
      <w:r>
        <w:rPr>
          <w:rFonts w:ascii="Consolas" w:hAnsi="Consolas"/>
          <w:color w:val="CE9178"/>
          <w:sz w:val="21"/>
          <w:szCs w:val="21"/>
        </w:rPr>
        <w:t>"LocalCluster"</w:t>
      </w:r>
      <w:r>
        <w:rPr>
          <w:rFonts w:ascii="Consolas" w:hAnsi="Consolas"/>
          <w:color w:val="D4D4D4"/>
          <w:sz w:val="21"/>
          <w:szCs w:val="21"/>
        </w:rPr>
        <w:t>,</w:t>
      </w:r>
    </w:p>
    <w:p w14:paraId="3F38D592"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"SERVICE_NAME"</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02661404"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"SERVICE_IP"</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211A85FE" w14:textId="77777777" w:rsidR="003A131D" w:rsidRDefault="003A131D" w:rsidP="003A131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"SERVICE_PORT"</w:t>
      </w:r>
      <w:r>
        <w:rPr>
          <w:rFonts w:ascii="Consolas" w:hAnsi="Consolas"/>
          <w:color w:val="D4D4D4"/>
          <w:sz w:val="21"/>
          <w:szCs w:val="21"/>
        </w:rPr>
        <w:t xml:space="preserve">: </w:t>
      </w:r>
      <w:r>
        <w:rPr>
          <w:rFonts w:ascii="Consolas" w:hAnsi="Consolas"/>
          <w:color w:val="CE9178"/>
          <w:sz w:val="21"/>
          <w:szCs w:val="21"/>
        </w:rPr>
        <w:t>"80"</w:t>
      </w:r>
    </w:p>
    <w:p w14:paraId="11931F05" w14:textId="77777777" w:rsidR="003A131D" w:rsidRPr="003A131D" w:rsidRDefault="003A131D" w:rsidP="003A131D">
      <w:pPr>
        <w:shd w:val="clear" w:color="auto" w:fill="1E1E1E"/>
        <w:spacing w:line="285" w:lineRule="atLeast"/>
        <w:rPr>
          <w:rFonts w:ascii="Consolas" w:hAnsi="Consolas"/>
          <w:color w:val="D4D4D4"/>
          <w:sz w:val="21"/>
          <w:szCs w:val="21"/>
          <w:lang w:val="es-MX"/>
        </w:rPr>
      </w:pPr>
      <w:r>
        <w:rPr>
          <w:rFonts w:ascii="Consolas" w:hAnsi="Consolas"/>
          <w:color w:val="D4D4D4"/>
          <w:sz w:val="21"/>
          <w:szCs w:val="21"/>
        </w:rPr>
        <w:t xml:space="preserve">      </w:t>
      </w:r>
      <w:r w:rsidRPr="003A131D">
        <w:rPr>
          <w:rFonts w:ascii="Consolas" w:hAnsi="Consolas"/>
          <w:color w:val="D4D4D4"/>
          <w:sz w:val="21"/>
          <w:szCs w:val="21"/>
          <w:lang w:val="es-MX"/>
        </w:rPr>
        <w:t>}</w:t>
      </w:r>
    </w:p>
    <w:p w14:paraId="77257EBF" w14:textId="77777777" w:rsidR="003A131D" w:rsidRDefault="003A131D" w:rsidP="00441F88">
      <w:pPr>
        <w:rPr>
          <w:lang w:val="es-MX" w:eastAsia="en-IE"/>
        </w:rPr>
      </w:pPr>
    </w:p>
    <w:p w14:paraId="148C40C9" w14:textId="466677F6" w:rsidR="003A131D" w:rsidRDefault="003A131D" w:rsidP="00441F88">
      <w:pPr>
        <w:rPr>
          <w:lang w:val="es-MX" w:eastAsia="en-IE"/>
        </w:rPr>
      </w:pPr>
      <w:r>
        <w:rPr>
          <w:lang w:val="es-MX" w:eastAsia="en-IE"/>
        </w:rPr>
        <w:t>En este contexto, solo se debe indicar el nombre por el cual el ABox podrá ser llamado mediante las APIs, y el nombre de la imagen de contenedor que contiene la aplicación.</w:t>
      </w:r>
    </w:p>
    <w:p w14:paraId="3518986F" w14:textId="77777777" w:rsidR="00A5593F" w:rsidRPr="00851BED" w:rsidRDefault="00A5593F" w:rsidP="00441F88">
      <w:pPr>
        <w:rPr>
          <w:lang w:val="es-MX" w:eastAsia="en-IE"/>
        </w:rPr>
      </w:pPr>
    </w:p>
    <w:p w14:paraId="7601973C" w14:textId="77777777" w:rsidR="0088171D" w:rsidRPr="00851BED" w:rsidRDefault="0088171D" w:rsidP="00441F88">
      <w:pPr>
        <w:rPr>
          <w:lang w:val="es-MX" w:eastAsia="en-IE"/>
        </w:rPr>
      </w:pPr>
    </w:p>
    <w:p w14:paraId="28CE3D42" w14:textId="7420B0E9" w:rsidR="00441F88" w:rsidRPr="00441F88" w:rsidRDefault="00441F88" w:rsidP="00441F88">
      <w:pPr>
        <w:pStyle w:val="Heading3"/>
        <w:rPr>
          <w:rFonts w:ascii="Century Gothic" w:hAnsi="Century Gothic"/>
          <w:b/>
          <w:bCs/>
          <w:color w:val="auto"/>
          <w:sz w:val="28"/>
          <w:szCs w:val="28"/>
          <w:lang w:val="es-MX" w:eastAsia="en-IE"/>
        </w:rPr>
      </w:pPr>
      <w:bookmarkStart w:id="56" w:name="_Toc125547997"/>
      <w:r w:rsidRPr="00441F88">
        <w:rPr>
          <w:rFonts w:ascii="Century Gothic" w:hAnsi="Century Gothic"/>
          <w:b/>
          <w:bCs/>
          <w:color w:val="auto"/>
          <w:sz w:val="28"/>
          <w:szCs w:val="28"/>
          <w:lang w:val="es-MX" w:eastAsia="en-IE"/>
        </w:rPr>
        <w:t>Añadir nuevas aplicaciones a la interfaz gráfica de Xelhua</w:t>
      </w:r>
      <w:bookmarkEnd w:id="56"/>
    </w:p>
    <w:p w14:paraId="1BD4AA8C" w14:textId="77777777" w:rsidR="00441F88" w:rsidRPr="00441F88" w:rsidRDefault="00441F88" w:rsidP="00441F88">
      <w:pPr>
        <w:rPr>
          <w:lang w:val="es-MX" w:eastAsia="en-IE"/>
        </w:rPr>
      </w:pPr>
    </w:p>
    <w:p w14:paraId="7919AEB6" w14:textId="77777777" w:rsidR="00441F88" w:rsidRPr="00441F88" w:rsidRDefault="00441F88" w:rsidP="00441F88">
      <w:pPr>
        <w:rPr>
          <w:lang w:val="es-MX" w:eastAsia="en-IE"/>
        </w:rPr>
      </w:pPr>
    </w:p>
    <w:p w14:paraId="1212ABFD" w14:textId="1FDCE4A0" w:rsidR="00441F88" w:rsidRDefault="00ED7A8F" w:rsidP="00441F88">
      <w:pPr>
        <w:rPr>
          <w:lang w:val="es-MX" w:eastAsia="en-IE"/>
        </w:rPr>
      </w:pPr>
      <w:r>
        <w:rPr>
          <w:lang w:val="es-MX" w:eastAsia="en-IE"/>
        </w:rPr>
        <w:t xml:space="preserve">Los fomrularios utilizados por la interfaz grafica de Xel se encuentran en la ruta </w:t>
      </w:r>
      <w:r w:rsidRPr="00ED7A8F">
        <w:rPr>
          <w:lang w:val="es-MX" w:eastAsia="en-IE"/>
        </w:rPr>
        <w:t>\Frontend\resources\js\myjs\ServicesForms</w:t>
      </w:r>
      <w:r>
        <w:rPr>
          <w:lang w:val="es-MX" w:eastAsia="en-IE"/>
        </w:rPr>
        <w:t>\. En esta ruta se definen los forumarios de cada uno de los ABox disponibles en la plataforma de xel, para añadir uno, se debe modificar y agregar un nuevo registro a alguna de las secciones (si se desea añadir una nueva sección, hay que definirla en el archivo 0_config_sections.json).</w:t>
      </w:r>
    </w:p>
    <w:p w14:paraId="783BA005" w14:textId="2276CE1D" w:rsidR="00ED7A8F" w:rsidRDefault="00ED7A8F" w:rsidP="00441F88">
      <w:pPr>
        <w:rPr>
          <w:lang w:val="es-MX" w:eastAsia="en-IE"/>
        </w:rPr>
      </w:pPr>
    </w:p>
    <w:p w14:paraId="42CDF066" w14:textId="44624FF4" w:rsidR="00ED7A8F" w:rsidRDefault="00ED7A8F" w:rsidP="00441F88">
      <w:pPr>
        <w:rPr>
          <w:lang w:val="es-MX" w:eastAsia="en-IE"/>
        </w:rPr>
      </w:pPr>
      <w:r w:rsidRPr="00ED7A8F">
        <w:rPr>
          <w:lang w:val="es-MX" w:eastAsia="en-IE"/>
        </w:rPr>
        <w:lastRenderedPageBreak/>
        <w:drawing>
          <wp:inline distT="0" distB="0" distL="0" distR="0" wp14:anchorId="6ADBB6A1" wp14:editId="78CF50F9">
            <wp:extent cx="5731510" cy="26149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14930"/>
                    </a:xfrm>
                    <a:prstGeom prst="rect">
                      <a:avLst/>
                    </a:prstGeom>
                  </pic:spPr>
                </pic:pic>
              </a:graphicData>
            </a:graphic>
          </wp:inline>
        </w:drawing>
      </w:r>
    </w:p>
    <w:p w14:paraId="0AA218FD" w14:textId="07A5511E" w:rsidR="00ED7A8F" w:rsidRDefault="00ED7A8F" w:rsidP="00441F88">
      <w:pPr>
        <w:rPr>
          <w:lang w:val="es-MX" w:eastAsia="en-IE"/>
        </w:rPr>
      </w:pPr>
    </w:p>
    <w:p w14:paraId="6C25B002" w14:textId="3D3DD535" w:rsidR="00ED7A8F" w:rsidRDefault="00ED7A8F" w:rsidP="00441F88">
      <w:pPr>
        <w:rPr>
          <w:lang w:val="es-MX" w:eastAsia="en-IE"/>
        </w:rPr>
      </w:pPr>
      <w:r>
        <w:rPr>
          <w:lang w:val="es-MX" w:eastAsia="en-IE"/>
        </w:rPr>
        <w:t>El registro a añadir debe estar conformado de la siguiente forma:</w:t>
      </w:r>
    </w:p>
    <w:p w14:paraId="50483442"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9CDCFE"/>
          <w:sz w:val="21"/>
          <w:szCs w:val="21"/>
        </w:rPr>
        <w:t>ServicesArr</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p>
    <w:p w14:paraId="7D099DFE"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FF0731" w14:textId="2C691A5C" w:rsidR="00ED7A8F" w:rsidRPr="00ED7A8F" w:rsidRDefault="00ED7A8F" w:rsidP="00ED7A8F">
      <w:pPr>
        <w:shd w:val="clear" w:color="auto" w:fill="1E1E1E"/>
        <w:spacing w:line="285" w:lineRule="atLeast"/>
        <w:rPr>
          <w:rFonts w:ascii="Consolas" w:hAnsi="Consolas"/>
          <w:color w:val="D4D4D4"/>
          <w:sz w:val="21"/>
          <w:szCs w:val="21"/>
          <w:lang w:val="es-MX"/>
        </w:rPr>
      </w:pPr>
      <w:r w:rsidRPr="00ED7A8F">
        <w:rPr>
          <w:rFonts w:ascii="Consolas" w:hAnsi="Consolas"/>
          <w:color w:val="D4D4D4"/>
          <w:sz w:val="21"/>
          <w:szCs w:val="21"/>
          <w:lang w:val="es-MX"/>
        </w:rPr>
        <w:t xml:space="preserve">        </w:t>
      </w:r>
      <w:r w:rsidRPr="00ED7A8F">
        <w:rPr>
          <w:rFonts w:ascii="Consolas" w:hAnsi="Consolas"/>
          <w:color w:val="9CDCFE"/>
          <w:sz w:val="21"/>
          <w:szCs w:val="21"/>
          <w:lang w:val="es-MX"/>
        </w:rPr>
        <w:t>id:</w:t>
      </w:r>
      <w:r w:rsidRPr="00ED7A8F">
        <w:rPr>
          <w:rFonts w:ascii="Consolas" w:hAnsi="Consolas"/>
          <w:color w:val="D4D4D4"/>
          <w:sz w:val="21"/>
          <w:szCs w:val="21"/>
          <w:lang w:val="es-MX"/>
        </w:rPr>
        <w:t xml:space="preserve"> </w:t>
      </w:r>
      <w:r w:rsidRPr="00ED7A8F">
        <w:rPr>
          <w:rFonts w:ascii="Consolas" w:hAnsi="Consolas"/>
          <w:color w:val="CE9178"/>
          <w:sz w:val="21"/>
          <w:szCs w:val="21"/>
          <w:lang w:val="es-MX"/>
        </w:rPr>
        <w:t>"</w:t>
      </w:r>
      <w:r w:rsidRPr="00ED7A8F">
        <w:rPr>
          <w:rFonts w:ascii="Consolas" w:hAnsi="Consolas"/>
          <w:color w:val="CE9178"/>
          <w:sz w:val="21"/>
          <w:szCs w:val="21"/>
          <w:lang w:val="es-MX"/>
        </w:rPr>
        <w:t>&lt;id_base_para_generar_ids&gt;</w:t>
      </w:r>
      <w:r w:rsidRPr="00ED7A8F">
        <w:rPr>
          <w:rFonts w:ascii="Consolas" w:hAnsi="Consolas"/>
          <w:color w:val="CE9178"/>
          <w:sz w:val="21"/>
          <w:szCs w:val="21"/>
          <w:lang w:val="es-MX"/>
        </w:rPr>
        <w:t>"</w:t>
      </w:r>
      <w:r w:rsidRPr="00ED7A8F">
        <w:rPr>
          <w:rFonts w:ascii="Consolas" w:hAnsi="Consolas"/>
          <w:color w:val="D4D4D4"/>
          <w:sz w:val="21"/>
          <w:szCs w:val="21"/>
          <w:lang w:val="es-MX"/>
        </w:rPr>
        <w:t>,</w:t>
      </w:r>
    </w:p>
    <w:p w14:paraId="76C3CE9F" w14:textId="77777777" w:rsidR="00ED7A8F" w:rsidRDefault="00ED7A8F" w:rsidP="00ED7A8F">
      <w:pPr>
        <w:shd w:val="clear" w:color="auto" w:fill="1E1E1E"/>
        <w:spacing w:line="285" w:lineRule="atLeast"/>
        <w:rPr>
          <w:rFonts w:ascii="Consolas" w:hAnsi="Consolas"/>
          <w:color w:val="D4D4D4"/>
          <w:sz w:val="21"/>
          <w:szCs w:val="21"/>
        </w:rPr>
      </w:pPr>
      <w:r w:rsidRPr="00ED7A8F">
        <w:rPr>
          <w:rFonts w:ascii="Consolas" w:hAnsi="Consolas"/>
          <w:color w:val="D4D4D4"/>
          <w:sz w:val="21"/>
          <w:szCs w:val="21"/>
          <w:lang w:val="es-MX"/>
        </w:rPr>
        <w:t xml:space="preserve">        </w:t>
      </w:r>
      <w:r>
        <w:rPr>
          <w:rFonts w:ascii="Consolas" w:hAnsi="Consolas"/>
          <w:color w:val="9CDCFE"/>
          <w:sz w:val="21"/>
          <w:szCs w:val="21"/>
        </w:rPr>
        <w:t>section:</w:t>
      </w:r>
      <w:r>
        <w:rPr>
          <w:rFonts w:ascii="Consolas" w:hAnsi="Consolas"/>
          <w:color w:val="4FC1FF"/>
          <w:sz w:val="21"/>
          <w:szCs w:val="21"/>
        </w:rPr>
        <w:t>SECTION</w:t>
      </w:r>
      <w:r>
        <w:rPr>
          <w:rFonts w:ascii="Consolas" w:hAnsi="Consolas"/>
          <w:color w:val="D4D4D4"/>
          <w:sz w:val="21"/>
          <w:szCs w:val="21"/>
        </w:rPr>
        <w:t>,</w:t>
      </w:r>
    </w:p>
    <w:p w14:paraId="50DA9249" w14:textId="51EB3178" w:rsidR="00ED7A8F" w:rsidRPr="00ED7A8F" w:rsidRDefault="00ED7A8F" w:rsidP="00ED7A8F">
      <w:pPr>
        <w:shd w:val="clear" w:color="auto" w:fill="1E1E1E"/>
        <w:spacing w:line="285" w:lineRule="atLeast"/>
        <w:rPr>
          <w:rFonts w:ascii="Consolas" w:hAnsi="Consolas"/>
          <w:color w:val="D4D4D4"/>
          <w:sz w:val="21"/>
          <w:szCs w:val="21"/>
          <w:lang w:val="es-MX"/>
        </w:rPr>
      </w:pPr>
      <w:r w:rsidRPr="00ED7A8F">
        <w:rPr>
          <w:rFonts w:ascii="Consolas" w:hAnsi="Consolas"/>
          <w:color w:val="D4D4D4"/>
          <w:sz w:val="21"/>
          <w:szCs w:val="21"/>
          <w:lang w:val="es-MX"/>
        </w:rPr>
        <w:t xml:space="preserve">        </w:t>
      </w:r>
      <w:r w:rsidRPr="00ED7A8F">
        <w:rPr>
          <w:rFonts w:ascii="Consolas" w:hAnsi="Consolas"/>
          <w:color w:val="9CDCFE"/>
          <w:sz w:val="21"/>
          <w:szCs w:val="21"/>
          <w:lang w:val="es-MX"/>
        </w:rPr>
        <w:t>process_tag:</w:t>
      </w:r>
      <w:r w:rsidRPr="00ED7A8F">
        <w:rPr>
          <w:rFonts w:ascii="Consolas" w:hAnsi="Consolas"/>
          <w:color w:val="CE9178"/>
          <w:sz w:val="21"/>
          <w:szCs w:val="21"/>
          <w:lang w:val="es-MX"/>
        </w:rPr>
        <w:t>"</w:t>
      </w:r>
      <w:r w:rsidRPr="00ED7A8F">
        <w:rPr>
          <w:rFonts w:ascii="Consolas" w:hAnsi="Consolas"/>
          <w:color w:val="CE9178"/>
          <w:sz w:val="21"/>
          <w:szCs w:val="21"/>
          <w:lang w:val="es-MX"/>
        </w:rPr>
        <w:t>&lt;tag_</w:t>
      </w:r>
      <w:r>
        <w:rPr>
          <w:rFonts w:ascii="Consolas" w:hAnsi="Consolas"/>
          <w:color w:val="CE9178"/>
          <w:sz w:val="21"/>
          <w:szCs w:val="21"/>
          <w:lang w:val="es-MX"/>
        </w:rPr>
        <w:t>libre</w:t>
      </w:r>
      <w:r w:rsidRPr="00ED7A8F">
        <w:rPr>
          <w:rFonts w:ascii="Consolas" w:hAnsi="Consolas"/>
          <w:color w:val="CE9178"/>
          <w:sz w:val="21"/>
          <w:szCs w:val="21"/>
          <w:lang w:val="es-MX"/>
        </w:rPr>
        <w:t>&gt;</w:t>
      </w:r>
      <w:r w:rsidRPr="00ED7A8F">
        <w:rPr>
          <w:rFonts w:ascii="Consolas" w:hAnsi="Consolas"/>
          <w:color w:val="CE9178"/>
          <w:sz w:val="21"/>
          <w:szCs w:val="21"/>
          <w:lang w:val="es-MX"/>
        </w:rPr>
        <w:t>"</w:t>
      </w:r>
      <w:r w:rsidRPr="00ED7A8F">
        <w:rPr>
          <w:rFonts w:ascii="Consolas" w:hAnsi="Consolas"/>
          <w:color w:val="D4D4D4"/>
          <w:sz w:val="21"/>
          <w:szCs w:val="21"/>
          <w:lang w:val="es-MX"/>
        </w:rPr>
        <w:t>,</w:t>
      </w:r>
    </w:p>
    <w:p w14:paraId="6C2AE358" w14:textId="77777777" w:rsidR="00ED7A8F" w:rsidRDefault="00ED7A8F" w:rsidP="00ED7A8F">
      <w:pPr>
        <w:shd w:val="clear" w:color="auto" w:fill="1E1E1E"/>
        <w:spacing w:line="285" w:lineRule="atLeast"/>
        <w:rPr>
          <w:rFonts w:ascii="Consolas" w:hAnsi="Consolas"/>
          <w:color w:val="D4D4D4"/>
          <w:sz w:val="21"/>
          <w:szCs w:val="21"/>
        </w:rPr>
      </w:pPr>
      <w:r w:rsidRPr="00ED7A8F">
        <w:rPr>
          <w:rFonts w:ascii="Consolas" w:hAnsi="Consolas"/>
          <w:color w:val="D4D4D4"/>
          <w:sz w:val="21"/>
          <w:szCs w:val="21"/>
          <w:lang w:val="es-MX"/>
        </w:rPr>
        <w:t xml:space="preserve">        </w:t>
      </w:r>
      <w:r>
        <w:rPr>
          <w:rFonts w:ascii="Consolas" w:hAnsi="Consolas"/>
          <w:color w:val="9CDCFE"/>
          <w:sz w:val="21"/>
          <w:szCs w:val="21"/>
        </w:rPr>
        <w:t>valid_datatypes:</w:t>
      </w:r>
      <w:r>
        <w:rPr>
          <w:rFonts w:ascii="Consolas" w:hAnsi="Consolas"/>
          <w:color w:val="D4D4D4"/>
          <w:sz w:val="21"/>
          <w:szCs w:val="21"/>
        </w:rPr>
        <w:t>{</w:t>
      </w:r>
      <w:r>
        <w:rPr>
          <w:rFonts w:ascii="Consolas" w:hAnsi="Consolas"/>
          <w:color w:val="9CDCFE"/>
          <w:sz w:val="21"/>
          <w:szCs w:val="21"/>
        </w:rPr>
        <w:t>input:</w:t>
      </w:r>
      <w:r>
        <w:rPr>
          <w:rFonts w:ascii="Consolas" w:hAnsi="Consolas"/>
          <w:color w:val="D4D4D4"/>
          <w:sz w:val="21"/>
          <w:szCs w:val="21"/>
        </w:rPr>
        <w:t>[</w:t>
      </w:r>
      <w:r>
        <w:rPr>
          <w:rFonts w:ascii="Consolas" w:hAnsi="Consolas"/>
          <w:color w:val="CE9178"/>
          <w:sz w:val="21"/>
          <w:szCs w:val="21"/>
        </w:rPr>
        <w:t>"CSV"</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r>
        <w:rPr>
          <w:rFonts w:ascii="Consolas" w:hAnsi="Consolas"/>
          <w:color w:val="CE9178"/>
          <w:sz w:val="21"/>
          <w:szCs w:val="21"/>
        </w:rPr>
        <w:t>"CSV"</w:t>
      </w:r>
      <w:r>
        <w:rPr>
          <w:rFonts w:ascii="Consolas" w:hAnsi="Consolas"/>
          <w:color w:val="D4D4D4"/>
          <w:sz w:val="21"/>
          <w:szCs w:val="21"/>
        </w:rPr>
        <w:t>]},</w:t>
      </w:r>
    </w:p>
    <w:p w14:paraId="4460853B" w14:textId="1D0B3606" w:rsidR="00ED7A8F" w:rsidRPr="006C7D38" w:rsidRDefault="00ED7A8F" w:rsidP="00ED7A8F">
      <w:pPr>
        <w:shd w:val="clear" w:color="auto" w:fill="1E1E1E"/>
        <w:spacing w:line="285" w:lineRule="atLeast"/>
        <w:rPr>
          <w:rFonts w:ascii="Consolas" w:hAnsi="Consolas"/>
          <w:color w:val="D4D4D4"/>
          <w:sz w:val="21"/>
          <w:szCs w:val="21"/>
          <w:lang w:val="es-MX"/>
        </w:rPr>
      </w:pPr>
      <w:r w:rsidRPr="006C7D38">
        <w:rPr>
          <w:rFonts w:ascii="Consolas" w:hAnsi="Consolas"/>
          <w:color w:val="D4D4D4"/>
          <w:sz w:val="21"/>
          <w:szCs w:val="21"/>
          <w:lang w:val="es-MX"/>
        </w:rPr>
        <w:t xml:space="preserve">        </w:t>
      </w:r>
      <w:r w:rsidRPr="006C7D38">
        <w:rPr>
          <w:rFonts w:ascii="Consolas" w:hAnsi="Consolas"/>
          <w:color w:val="9CDCFE"/>
          <w:sz w:val="21"/>
          <w:szCs w:val="21"/>
          <w:lang w:val="es-MX"/>
        </w:rPr>
        <w:t>name:</w:t>
      </w:r>
      <w:r w:rsidRPr="006C7D38">
        <w:rPr>
          <w:rFonts w:ascii="Consolas" w:hAnsi="Consolas"/>
          <w:color w:val="D4D4D4"/>
          <w:sz w:val="21"/>
          <w:szCs w:val="21"/>
          <w:lang w:val="es-MX"/>
        </w:rPr>
        <w:t xml:space="preserve"> </w:t>
      </w:r>
      <w:r w:rsidRPr="006C7D38">
        <w:rPr>
          <w:rFonts w:ascii="Consolas" w:hAnsi="Consolas"/>
          <w:color w:val="CE9178"/>
          <w:sz w:val="21"/>
          <w:szCs w:val="21"/>
          <w:lang w:val="es-MX"/>
        </w:rPr>
        <w:t>"</w:t>
      </w:r>
      <w:r w:rsidR="006C7D38" w:rsidRPr="006C7D38">
        <w:rPr>
          <w:rFonts w:ascii="Consolas" w:hAnsi="Consolas"/>
          <w:color w:val="CE9178"/>
          <w:sz w:val="21"/>
          <w:szCs w:val="21"/>
          <w:lang w:val="es-MX"/>
        </w:rPr>
        <w:t>&lt;nombre_del_servicio_definido_en_resources.</w:t>
      </w:r>
      <w:r w:rsidR="006C7D38">
        <w:rPr>
          <w:rFonts w:ascii="Consolas" w:hAnsi="Consolas"/>
          <w:color w:val="CE9178"/>
          <w:sz w:val="21"/>
          <w:szCs w:val="21"/>
          <w:lang w:val="es-MX"/>
        </w:rPr>
        <w:t>json</w:t>
      </w:r>
      <w:r w:rsidR="006C7D38" w:rsidRPr="006C7D38">
        <w:rPr>
          <w:rFonts w:ascii="Consolas" w:hAnsi="Consolas"/>
          <w:color w:val="CE9178"/>
          <w:sz w:val="21"/>
          <w:szCs w:val="21"/>
          <w:lang w:val="es-MX"/>
        </w:rPr>
        <w:t>&gt;</w:t>
      </w:r>
      <w:r w:rsidRPr="006C7D38">
        <w:rPr>
          <w:rFonts w:ascii="Consolas" w:hAnsi="Consolas"/>
          <w:color w:val="CE9178"/>
          <w:sz w:val="21"/>
          <w:szCs w:val="21"/>
          <w:lang w:val="es-MX"/>
        </w:rPr>
        <w:t>"</w:t>
      </w:r>
      <w:r w:rsidRPr="006C7D38">
        <w:rPr>
          <w:rFonts w:ascii="Consolas" w:hAnsi="Consolas"/>
          <w:color w:val="D4D4D4"/>
          <w:sz w:val="21"/>
          <w:szCs w:val="21"/>
          <w:lang w:val="es-MX"/>
        </w:rPr>
        <w:t>,</w:t>
      </w:r>
    </w:p>
    <w:p w14:paraId="45E3EF64" w14:textId="7CA9A8F4" w:rsidR="00ED7A8F" w:rsidRPr="00DA7809" w:rsidRDefault="00ED7A8F" w:rsidP="00ED7A8F">
      <w:pPr>
        <w:shd w:val="clear" w:color="auto" w:fill="1E1E1E"/>
        <w:spacing w:line="285" w:lineRule="atLeast"/>
        <w:rPr>
          <w:rFonts w:ascii="Consolas" w:hAnsi="Consolas"/>
          <w:color w:val="D4D4D4"/>
          <w:sz w:val="21"/>
          <w:szCs w:val="21"/>
          <w:lang w:val="es-MX"/>
        </w:rPr>
      </w:pPr>
      <w:r w:rsidRPr="006C7D38">
        <w:rPr>
          <w:rFonts w:ascii="Consolas" w:hAnsi="Consolas"/>
          <w:color w:val="D4D4D4"/>
          <w:sz w:val="21"/>
          <w:szCs w:val="21"/>
          <w:lang w:val="es-MX"/>
        </w:rPr>
        <w:t xml:space="preserve">        </w:t>
      </w:r>
      <w:r w:rsidRPr="00DA7809">
        <w:rPr>
          <w:rFonts w:ascii="Consolas" w:hAnsi="Consolas"/>
          <w:color w:val="9CDCFE"/>
          <w:sz w:val="21"/>
          <w:szCs w:val="21"/>
          <w:lang w:val="es-MX"/>
        </w:rPr>
        <w:t>desc:</w:t>
      </w:r>
      <w:r w:rsidRPr="00DA7809">
        <w:rPr>
          <w:rFonts w:ascii="Consolas" w:hAnsi="Consolas"/>
          <w:color w:val="D4D4D4"/>
          <w:sz w:val="21"/>
          <w:szCs w:val="21"/>
          <w:lang w:val="es-MX"/>
        </w:rPr>
        <w:t xml:space="preserve"> </w:t>
      </w:r>
      <w:r w:rsidRPr="00DA7809">
        <w:rPr>
          <w:rFonts w:ascii="Consolas" w:hAnsi="Consolas"/>
          <w:color w:val="CE9178"/>
          <w:sz w:val="21"/>
          <w:szCs w:val="21"/>
          <w:lang w:val="es-MX"/>
        </w:rPr>
        <w:t>`</w:t>
      </w:r>
      <w:r w:rsidR="00DA7809" w:rsidRPr="00DA7809">
        <w:rPr>
          <w:rFonts w:ascii="Consolas" w:hAnsi="Consolas"/>
          <w:color w:val="CE9178"/>
          <w:sz w:val="21"/>
          <w:szCs w:val="21"/>
          <w:lang w:val="es-MX"/>
        </w:rPr>
        <w:t>&lt;descripcion breve del servicio&gt;</w:t>
      </w:r>
      <w:r w:rsidRPr="00DA7809">
        <w:rPr>
          <w:rFonts w:ascii="Consolas" w:hAnsi="Consolas"/>
          <w:color w:val="CE9178"/>
          <w:sz w:val="21"/>
          <w:szCs w:val="21"/>
          <w:lang w:val="es-MX"/>
        </w:rPr>
        <w:t>`</w:t>
      </w:r>
      <w:r w:rsidRPr="00DA7809">
        <w:rPr>
          <w:rFonts w:ascii="Consolas" w:hAnsi="Consolas"/>
          <w:color w:val="D4D4D4"/>
          <w:sz w:val="21"/>
          <w:szCs w:val="21"/>
          <w:lang w:val="es-MX"/>
        </w:rPr>
        <w:t>,</w:t>
      </w:r>
    </w:p>
    <w:p w14:paraId="5463A9B1" w14:textId="5C60F040"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 xml:space="preserve">        </w:t>
      </w:r>
      <w:r w:rsidRPr="00DA7809">
        <w:rPr>
          <w:rFonts w:ascii="Consolas" w:hAnsi="Consolas"/>
          <w:color w:val="9CDCFE"/>
          <w:sz w:val="21"/>
          <w:szCs w:val="21"/>
          <w:lang w:val="es-MX"/>
        </w:rPr>
        <w:t>columns:</w:t>
      </w:r>
      <w:r w:rsidRPr="00DA7809">
        <w:rPr>
          <w:rFonts w:ascii="Consolas" w:hAnsi="Consolas"/>
          <w:color w:val="D4D4D4"/>
          <w:sz w:val="21"/>
          <w:szCs w:val="21"/>
          <w:lang w:val="es-MX"/>
        </w:rPr>
        <w:t>{</w:t>
      </w:r>
      <w:r w:rsidR="00DA7809" w:rsidRPr="00DA7809">
        <w:rPr>
          <w:rFonts w:ascii="Consolas" w:hAnsi="Consolas"/>
          <w:color w:val="D4D4D4"/>
          <w:sz w:val="21"/>
          <w:szCs w:val="21"/>
          <w:lang w:val="es-MX"/>
        </w:rPr>
        <w:t xml:space="preserve"> </w:t>
      </w:r>
    </w:p>
    <w:p w14:paraId="0E71C764" w14:textId="77777777"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 xml:space="preserve">            </w:t>
      </w:r>
      <w:r w:rsidRPr="00DA7809">
        <w:rPr>
          <w:rFonts w:ascii="Consolas" w:hAnsi="Consolas"/>
          <w:color w:val="9CDCFE"/>
          <w:sz w:val="21"/>
          <w:szCs w:val="21"/>
          <w:lang w:val="es-MX"/>
        </w:rPr>
        <w:t>default:</w:t>
      </w:r>
      <w:r w:rsidRPr="00DA7809">
        <w:rPr>
          <w:rFonts w:ascii="Consolas" w:hAnsi="Consolas"/>
          <w:color w:val="D4D4D4"/>
          <w:sz w:val="21"/>
          <w:szCs w:val="21"/>
          <w:lang w:val="es-MX"/>
        </w:rPr>
        <w:t xml:space="preserve"> [],</w:t>
      </w:r>
    </w:p>
    <w:p w14:paraId="3DFB03DF" w14:textId="77777777" w:rsidR="00ED7A8F" w:rsidRDefault="00ED7A8F" w:rsidP="00ED7A8F">
      <w:pPr>
        <w:shd w:val="clear" w:color="auto" w:fill="1E1E1E"/>
        <w:spacing w:line="285" w:lineRule="atLeast"/>
        <w:rPr>
          <w:rFonts w:ascii="Consolas" w:hAnsi="Consolas"/>
          <w:color w:val="D4D4D4"/>
          <w:sz w:val="21"/>
          <w:szCs w:val="21"/>
        </w:rPr>
      </w:pPr>
      <w:r w:rsidRPr="00DA7809">
        <w:rPr>
          <w:rFonts w:ascii="Consolas" w:hAnsi="Consolas"/>
          <w:color w:val="D4D4D4"/>
          <w:sz w:val="21"/>
          <w:szCs w:val="21"/>
          <w:lang w:val="es-MX"/>
        </w:rPr>
        <w:t xml:space="preserve">            </w:t>
      </w:r>
      <w:r>
        <w:rPr>
          <w:rFonts w:ascii="Consolas" w:hAnsi="Consolas"/>
          <w:color w:val="9CDCFE"/>
          <w:sz w:val="21"/>
          <w:szCs w:val="21"/>
        </w:rPr>
        <w:t>parent:</w:t>
      </w:r>
      <w:r>
        <w:rPr>
          <w:rFonts w:ascii="Consolas" w:hAnsi="Consolas"/>
          <w:color w:val="D4D4D4"/>
          <w:sz w:val="21"/>
          <w:szCs w:val="21"/>
        </w:rPr>
        <w:t xml:space="preserve"> [] </w:t>
      </w:r>
    </w:p>
    <w:p w14:paraId="61D052DC"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079B64" w14:textId="06E008D0"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 xml:space="preserve">        </w:t>
      </w:r>
      <w:r w:rsidRPr="00DA7809">
        <w:rPr>
          <w:rFonts w:ascii="Consolas" w:hAnsi="Consolas"/>
          <w:color w:val="9CDCFE"/>
          <w:sz w:val="21"/>
          <w:szCs w:val="21"/>
          <w:lang w:val="es-MX"/>
        </w:rPr>
        <w:t>params:</w:t>
      </w:r>
      <w:r w:rsidRPr="00DA7809">
        <w:rPr>
          <w:rFonts w:ascii="Consolas" w:hAnsi="Consolas"/>
          <w:color w:val="D4D4D4"/>
          <w:sz w:val="21"/>
          <w:szCs w:val="21"/>
          <w:lang w:val="es-MX"/>
        </w:rPr>
        <w:t xml:space="preserve"> {</w:t>
      </w:r>
      <w:r w:rsidR="00DA7809" w:rsidRPr="00DA7809">
        <w:rPr>
          <w:rFonts w:ascii="Consolas" w:hAnsi="Consolas"/>
          <w:color w:val="D4D4D4"/>
          <w:sz w:val="21"/>
          <w:szCs w:val="21"/>
          <w:lang w:val="es-MX"/>
        </w:rPr>
        <w:t xml:space="preserve"> # lista de parametros d</w:t>
      </w:r>
      <w:r w:rsidR="00DA7809">
        <w:rPr>
          <w:rFonts w:ascii="Consolas" w:hAnsi="Consolas"/>
          <w:color w:val="D4D4D4"/>
          <w:sz w:val="21"/>
          <w:szCs w:val="21"/>
          <w:lang w:val="es-MX"/>
        </w:rPr>
        <w:t xml:space="preserve">efinidos en </w:t>
      </w:r>
      <w:r w:rsidR="00DA7809" w:rsidRPr="00BE67A2">
        <w:rPr>
          <w:rFonts w:ascii="Century Gothic" w:hAnsi="Century Gothic" w:cs="Arial"/>
          <w:i/>
          <w:iCs/>
          <w:lang w:val="es-MX" w:eastAsia="en-IE"/>
        </w:rPr>
        <w:t>AppConfig</w:t>
      </w:r>
      <w:r w:rsidR="00DA7809">
        <w:rPr>
          <w:rFonts w:ascii="Century Gothic" w:hAnsi="Century Gothic" w:cs="Arial"/>
          <w:i/>
          <w:iCs/>
          <w:lang w:val="es-MX" w:eastAsia="en-IE"/>
        </w:rPr>
        <w:t>.json</w:t>
      </w:r>
    </w:p>
    <w:p w14:paraId="0EE0FA29" w14:textId="77777777" w:rsidR="00ED7A8F" w:rsidRDefault="00ED7A8F" w:rsidP="00ED7A8F">
      <w:pPr>
        <w:shd w:val="clear" w:color="auto" w:fill="1E1E1E"/>
        <w:spacing w:line="285" w:lineRule="atLeast"/>
        <w:rPr>
          <w:rFonts w:ascii="Consolas" w:hAnsi="Consolas"/>
          <w:color w:val="D4D4D4"/>
          <w:sz w:val="21"/>
          <w:szCs w:val="21"/>
        </w:rPr>
      </w:pPr>
      <w:r w:rsidRPr="00DA7809">
        <w:rPr>
          <w:rFonts w:ascii="Consolas" w:hAnsi="Consolas"/>
          <w:color w:val="D4D4D4"/>
          <w:sz w:val="21"/>
          <w:szCs w:val="21"/>
          <w:lang w:val="es-MX"/>
        </w:rPr>
        <w:t xml:space="preserve">            </w:t>
      </w:r>
      <w:r>
        <w:rPr>
          <w:rFonts w:ascii="Consolas" w:hAnsi="Consolas"/>
          <w:color w:val="9CDCFE"/>
          <w:sz w:val="21"/>
          <w:szCs w:val="21"/>
        </w:rPr>
        <w:t>columns:</w:t>
      </w:r>
      <w:r>
        <w:rPr>
          <w:rFonts w:ascii="Consolas" w:hAnsi="Consolas"/>
          <w:color w:val="D4D4D4"/>
          <w:sz w:val="21"/>
          <w:szCs w:val="21"/>
        </w:rPr>
        <w:t xml:space="preserve"> [],</w:t>
      </w:r>
    </w:p>
    <w:p w14:paraId="67E9BE86"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0D3F0D66"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actions:</w:t>
      </w:r>
      <w:r>
        <w:rPr>
          <w:rFonts w:ascii="Consolas" w:hAnsi="Consolas"/>
          <w:color w:val="D4D4D4"/>
          <w:sz w:val="21"/>
          <w:szCs w:val="21"/>
        </w:rPr>
        <w:t xml:space="preserve"> [],</w:t>
      </w:r>
    </w:p>
    <w:p w14:paraId="46F1B90D"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SAVE_DATA:</w:t>
      </w:r>
      <w:r>
        <w:rPr>
          <w:rFonts w:ascii="Consolas" w:hAnsi="Consolas"/>
          <w:color w:val="569CD6"/>
          <w:sz w:val="21"/>
          <w:szCs w:val="21"/>
        </w:rPr>
        <w:t>true</w:t>
      </w:r>
    </w:p>
    <w:p w14:paraId="42550E00" w14:textId="77777777" w:rsidR="00ED7A8F" w:rsidRDefault="00ED7A8F" w:rsidP="00ED7A8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A67A6A0" w14:textId="29331BF6"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 xml:space="preserve">        </w:t>
      </w:r>
      <w:r w:rsidRPr="00DA7809">
        <w:rPr>
          <w:rFonts w:ascii="Consolas" w:hAnsi="Consolas"/>
          <w:color w:val="9CDCFE"/>
          <w:sz w:val="21"/>
          <w:szCs w:val="21"/>
          <w:lang w:val="es-MX"/>
        </w:rPr>
        <w:t>html:</w:t>
      </w:r>
      <w:r w:rsidRPr="00DA7809">
        <w:rPr>
          <w:rFonts w:ascii="Consolas" w:hAnsi="Consolas"/>
          <w:color w:val="D4D4D4"/>
          <w:sz w:val="21"/>
          <w:szCs w:val="21"/>
          <w:lang w:val="es-MX"/>
        </w:rPr>
        <w:t xml:space="preserve"> </w:t>
      </w:r>
      <w:r w:rsidRPr="00DA7809">
        <w:rPr>
          <w:rFonts w:ascii="Consolas" w:hAnsi="Consolas"/>
          <w:color w:val="CE9178"/>
          <w:sz w:val="21"/>
          <w:szCs w:val="21"/>
          <w:lang w:val="es-MX"/>
        </w:rPr>
        <w:t>`</w:t>
      </w:r>
      <w:r w:rsidRPr="00DA7809">
        <w:rPr>
          <w:rFonts w:ascii="Consolas" w:hAnsi="Consolas"/>
          <w:color w:val="D4D4D4"/>
          <w:sz w:val="21"/>
          <w:szCs w:val="21"/>
          <w:lang w:val="es-MX"/>
        </w:rPr>
        <w:t xml:space="preserve"> </w:t>
      </w:r>
      <w:r w:rsidRPr="00DA7809">
        <w:rPr>
          <w:rFonts w:ascii="Consolas" w:hAnsi="Consolas"/>
          <w:color w:val="CE9178"/>
          <w:sz w:val="21"/>
          <w:szCs w:val="21"/>
          <w:lang w:val="es-MX"/>
        </w:rPr>
        <w:t>`</w:t>
      </w:r>
      <w:r w:rsidR="00DA7809" w:rsidRPr="00DA7809">
        <w:rPr>
          <w:rFonts w:ascii="Consolas" w:hAnsi="Consolas"/>
          <w:color w:val="CE9178"/>
          <w:sz w:val="21"/>
          <w:szCs w:val="21"/>
          <w:lang w:val="es-MX"/>
        </w:rPr>
        <w:t xml:space="preserve"> #html del formulario</w:t>
      </w:r>
    </w:p>
    <w:p w14:paraId="05702FE8" w14:textId="77777777"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    }</w:t>
      </w:r>
    </w:p>
    <w:p w14:paraId="3BEA7A59" w14:textId="77777777" w:rsidR="00ED7A8F" w:rsidRPr="00DA7809" w:rsidRDefault="00ED7A8F" w:rsidP="00ED7A8F">
      <w:pPr>
        <w:shd w:val="clear" w:color="auto" w:fill="1E1E1E"/>
        <w:spacing w:line="285" w:lineRule="atLeast"/>
        <w:rPr>
          <w:rFonts w:ascii="Consolas" w:hAnsi="Consolas"/>
          <w:color w:val="D4D4D4"/>
          <w:sz w:val="21"/>
          <w:szCs w:val="21"/>
          <w:lang w:val="es-MX"/>
        </w:rPr>
      </w:pPr>
      <w:r w:rsidRPr="00DA7809">
        <w:rPr>
          <w:rFonts w:ascii="Consolas" w:hAnsi="Consolas"/>
          <w:color w:val="D4D4D4"/>
          <w:sz w:val="21"/>
          <w:szCs w:val="21"/>
          <w:lang w:val="es-MX"/>
        </w:rPr>
        <w:t>)</w:t>
      </w:r>
    </w:p>
    <w:p w14:paraId="0829365D" w14:textId="77777777" w:rsidR="00ED7A8F" w:rsidRPr="00441F88" w:rsidRDefault="00ED7A8F" w:rsidP="00441F88">
      <w:pPr>
        <w:rPr>
          <w:lang w:val="es-MX" w:eastAsia="en-IE"/>
        </w:rPr>
      </w:pPr>
    </w:p>
    <w:p w14:paraId="41335009" w14:textId="77777777" w:rsidR="00C71267" w:rsidRPr="00C71267" w:rsidRDefault="00C71267" w:rsidP="00C71267">
      <w:pPr>
        <w:rPr>
          <w:lang w:val="es-MX" w:eastAsia="en-IE"/>
        </w:rPr>
      </w:pPr>
    </w:p>
    <w:p w14:paraId="3D748655" w14:textId="0256AAAF" w:rsidR="00DA7809" w:rsidRDefault="00DA7809" w:rsidP="00C71267">
      <w:pPr>
        <w:rPr>
          <w:rFonts w:ascii="Century Gothic" w:hAnsi="Century Gothic" w:cs="Arial"/>
          <w:i/>
          <w:iCs/>
          <w:lang w:val="es-MX" w:eastAsia="en-IE"/>
        </w:rPr>
      </w:pPr>
      <w:r>
        <w:rPr>
          <w:lang w:val="es-MX" w:eastAsia="en-IE"/>
        </w:rPr>
        <w:t xml:space="preserve">En este contexto, el desarrollador debe diseñar el formulario en base a las necesidades de la aplicación que desee declarar. Así mismo, debe declarar los parámetros que se enviaran al servicio y cuyos cuales fueron definidos en el archivo </w:t>
      </w:r>
      <w:r w:rsidRPr="00BE67A2">
        <w:rPr>
          <w:rFonts w:ascii="Century Gothic" w:hAnsi="Century Gothic" w:cs="Arial"/>
          <w:i/>
          <w:iCs/>
          <w:lang w:val="es-MX" w:eastAsia="en-IE"/>
        </w:rPr>
        <w:t>AppConfig</w:t>
      </w:r>
      <w:r>
        <w:rPr>
          <w:rFonts w:ascii="Century Gothic" w:hAnsi="Century Gothic" w:cs="Arial"/>
          <w:i/>
          <w:iCs/>
          <w:lang w:val="es-MX" w:eastAsia="en-IE"/>
        </w:rPr>
        <w:t>.json.</w:t>
      </w:r>
    </w:p>
    <w:p w14:paraId="51DE9BA5" w14:textId="77777777" w:rsidR="00DA7809" w:rsidRPr="00DA7809" w:rsidRDefault="00DA7809" w:rsidP="00C71267">
      <w:pPr>
        <w:rPr>
          <w:rFonts w:ascii="Century Gothic" w:hAnsi="Century Gothic" w:cs="Arial"/>
          <w:lang w:val="es-MX" w:eastAsia="en-IE"/>
        </w:rPr>
      </w:pPr>
    </w:p>
    <w:p w14:paraId="6D39819B" w14:textId="47BBD2DE" w:rsidR="00C71267" w:rsidRPr="00DA7809" w:rsidRDefault="00C71267" w:rsidP="00C71267">
      <w:pPr>
        <w:pStyle w:val="Heading4"/>
        <w:rPr>
          <w:rFonts w:ascii="Century Gothic" w:hAnsi="Century Gothic"/>
          <w:i w:val="0"/>
          <w:iCs w:val="0"/>
          <w:color w:val="000000" w:themeColor="text1"/>
          <w:sz w:val="28"/>
          <w:szCs w:val="28"/>
          <w:lang w:val="es-MX" w:eastAsia="en-IE"/>
        </w:rPr>
      </w:pPr>
    </w:p>
    <w:p w14:paraId="62C932A3" w14:textId="77777777" w:rsidR="00C71267" w:rsidRPr="00C71267" w:rsidRDefault="00C71267" w:rsidP="00C71267">
      <w:pPr>
        <w:rPr>
          <w:lang w:val="es-MX" w:eastAsia="en-IE"/>
        </w:rPr>
      </w:pPr>
    </w:p>
    <w:p w14:paraId="12007B20" w14:textId="77777777" w:rsidR="00C71267" w:rsidRPr="00C71267" w:rsidRDefault="00C71267" w:rsidP="00C71267">
      <w:pPr>
        <w:rPr>
          <w:lang w:val="es-MX" w:eastAsia="en-IE"/>
        </w:rPr>
      </w:pPr>
    </w:p>
    <w:p w14:paraId="1C57D639" w14:textId="77777777" w:rsidR="00C71267" w:rsidRPr="00C71267" w:rsidRDefault="00C71267" w:rsidP="00C71267">
      <w:pPr>
        <w:rPr>
          <w:lang w:val="es-MX" w:eastAsia="en-IE"/>
        </w:rPr>
      </w:pPr>
    </w:p>
    <w:p w14:paraId="117D7E83" w14:textId="166B30CC" w:rsidR="00DF2344" w:rsidRDefault="00DF2344" w:rsidP="00DF2344">
      <w:pPr>
        <w:rPr>
          <w:lang w:val="es-MX" w:eastAsia="en-IE"/>
        </w:rPr>
      </w:pPr>
    </w:p>
    <w:p w14:paraId="293BC758" w14:textId="77777777" w:rsidR="00DF2344" w:rsidRPr="00DF2344" w:rsidRDefault="00DF2344" w:rsidP="00DF2344">
      <w:pPr>
        <w:rPr>
          <w:lang w:val="es-MX" w:eastAsia="en-IE"/>
        </w:rPr>
      </w:pPr>
    </w:p>
    <w:p w14:paraId="608F2145" w14:textId="77777777" w:rsidR="00DF2344" w:rsidRPr="00DF2344" w:rsidRDefault="00DF2344" w:rsidP="00DF2344">
      <w:pPr>
        <w:rPr>
          <w:lang w:val="es-MX" w:eastAsia="en-IE"/>
        </w:rPr>
      </w:pPr>
    </w:p>
    <w:p w14:paraId="56527ABA" w14:textId="343728C4" w:rsidR="001B6F94" w:rsidRPr="00CD7FB8" w:rsidRDefault="001B6F94">
      <w:pPr>
        <w:rPr>
          <w:rFonts w:asciiTheme="majorHAnsi" w:eastAsiaTheme="majorEastAsia" w:hAnsiTheme="majorHAnsi" w:cstheme="majorBidi"/>
          <w:color w:val="2F5496" w:themeColor="accent1" w:themeShade="BF"/>
          <w:sz w:val="32"/>
          <w:szCs w:val="32"/>
          <w:lang w:val="es-MX" w:eastAsia="en-IE"/>
        </w:rPr>
      </w:pPr>
    </w:p>
    <w:p w14:paraId="6807DF49" w14:textId="3C78200A" w:rsidR="00656CCF" w:rsidRPr="00A87FAF" w:rsidRDefault="00656CCF" w:rsidP="00656CCF">
      <w:pPr>
        <w:pStyle w:val="Heading1"/>
        <w:rPr>
          <w:rFonts w:ascii="Century Gothic" w:hAnsi="Century Gothic"/>
          <w:b/>
          <w:bCs/>
          <w:color w:val="000000" w:themeColor="text1"/>
          <w:sz w:val="40"/>
          <w:szCs w:val="40"/>
          <w:lang w:val="es-MX" w:eastAsia="en-IE"/>
        </w:rPr>
      </w:pPr>
      <w:bookmarkStart w:id="57" w:name="_Toc125547998"/>
      <w:r w:rsidRPr="00A87FAF">
        <w:rPr>
          <w:rFonts w:ascii="Century Gothic" w:hAnsi="Century Gothic"/>
          <w:b/>
          <w:bCs/>
          <w:color w:val="000000" w:themeColor="text1"/>
          <w:sz w:val="40"/>
          <w:szCs w:val="40"/>
          <w:lang w:val="es-MX" w:eastAsia="en-IE"/>
        </w:rPr>
        <w:t>Conclusiones</w:t>
      </w:r>
      <w:r w:rsidR="005E09C0" w:rsidRPr="00A87FAF">
        <w:rPr>
          <w:rFonts w:ascii="Century Gothic" w:hAnsi="Century Gothic"/>
          <w:b/>
          <w:bCs/>
          <w:color w:val="000000" w:themeColor="text1"/>
          <w:sz w:val="40"/>
          <w:szCs w:val="40"/>
          <w:lang w:val="es-MX" w:eastAsia="en-IE"/>
        </w:rPr>
        <w:t xml:space="preserve"> y </w:t>
      </w:r>
      <w:r w:rsidR="000875D6" w:rsidRPr="00A87FAF">
        <w:rPr>
          <w:rFonts w:ascii="Century Gothic" w:hAnsi="Century Gothic"/>
          <w:b/>
          <w:bCs/>
          <w:color w:val="000000" w:themeColor="text1"/>
          <w:sz w:val="40"/>
          <w:szCs w:val="40"/>
          <w:lang w:val="es-MX" w:eastAsia="en-IE"/>
        </w:rPr>
        <w:t>estatus</w:t>
      </w:r>
      <w:r w:rsidR="005E09C0" w:rsidRPr="00A87FAF">
        <w:rPr>
          <w:rFonts w:ascii="Century Gothic" w:hAnsi="Century Gothic"/>
          <w:b/>
          <w:bCs/>
          <w:color w:val="000000" w:themeColor="text1"/>
          <w:sz w:val="40"/>
          <w:szCs w:val="40"/>
          <w:lang w:val="es-MX" w:eastAsia="en-IE"/>
        </w:rPr>
        <w:t xml:space="preserve"> del sistema Xelhua</w:t>
      </w:r>
      <w:bookmarkEnd w:id="57"/>
    </w:p>
    <w:p w14:paraId="6381571D" w14:textId="77777777" w:rsidR="003D46E2" w:rsidRDefault="003D46E2" w:rsidP="003D46E2">
      <w:pPr>
        <w:rPr>
          <w:rFonts w:ascii="Arial" w:hAnsi="Arial" w:cs="Arial"/>
          <w:sz w:val="20"/>
          <w:szCs w:val="20"/>
          <w:lang w:val="es-MX" w:eastAsia="en-IE"/>
        </w:rPr>
      </w:pPr>
    </w:p>
    <w:p w14:paraId="760DE03B" w14:textId="14A19A67" w:rsidR="003D46E2" w:rsidRPr="00A87FAF" w:rsidRDefault="003D46E2" w:rsidP="00250BD3">
      <w:pPr>
        <w:ind w:firstLine="720"/>
        <w:jc w:val="both"/>
        <w:rPr>
          <w:rFonts w:ascii="Century Gothic" w:hAnsi="Century Gothic" w:cs="Arial"/>
          <w:lang w:val="es-MX" w:eastAsia="en-IE"/>
        </w:rPr>
      </w:pPr>
      <w:r w:rsidRPr="00A87FAF">
        <w:rPr>
          <w:rFonts w:ascii="Century Gothic" w:hAnsi="Century Gothic" w:cs="Arial"/>
          <w:lang w:val="es-MX" w:eastAsia="en-IE"/>
        </w:rPr>
        <w:t>El sistema Xelhua es una plataforma de big data agnóstica a la nube para la construcción guiada por el diseño de servicios de ciencia de datos de alta disponibilidad y con tolerancia a fallos. En este trabajo se propusieron nuevos modelos y esquemas para hacer frente a tres cuestiones principales: (i) evitar la dependencia con los proveedores o infraestructuras de big data con la construcción de un nuevo modelo de procesamiento basado en el modelo ETL recursivo para convertir automáticamente los diseños de pipeline en estructuras de software agnósticas a la infraestructura, (ii) la gestión de datos para facilitar el cómputo agnóstico a través de un nuevo modelo de orquestación que gestione, de forma transparente, la entrega de datos a lo largo de las etapas de los sistemas de ciencia de datos, y (iii) enmascarar de forma transparente los fallos del servicio, como las interrupciones de la nube por falta de disponibilidad y la indisponibilidad de las aplicaciones o los datos, lo que se consigue a través de un modelo descentralizado de datos basado en la infraestructura como código.</w:t>
      </w:r>
    </w:p>
    <w:p w14:paraId="16AD1CD7" w14:textId="3E659D86" w:rsidR="007D687F" w:rsidRPr="00A87FAF" w:rsidRDefault="007D687F" w:rsidP="00250BD3">
      <w:pPr>
        <w:ind w:firstLine="720"/>
        <w:jc w:val="both"/>
        <w:rPr>
          <w:rFonts w:ascii="Century Gothic" w:hAnsi="Century Gothic" w:cs="Arial"/>
          <w:lang w:val="es-MX" w:eastAsia="en-IE"/>
        </w:rPr>
      </w:pPr>
      <w:r w:rsidRPr="00A87FAF">
        <w:rPr>
          <w:rFonts w:ascii="Century Gothic" w:hAnsi="Century Gothic" w:cs="Arial"/>
          <w:lang w:val="es-MX" w:eastAsia="en-IE"/>
        </w:rPr>
        <w:t>Se implementó un prototipo basado en el sistema Xelhua que permite crear servicios de analítica para problemas de big data. Se desarrollaron casos de uso para evaluar el desempeño del sistema en dominios como: procesamiento de documentos, análisis de sentimientos y agrupamiento. La evaluación mostró la eficacia y flexibilidad del sistema Xelhua para crear múltiples tipos de servicios de alta disponibilidad, evitando los efectos secundarios asociados a los escenarios de bloqueo de proveedores. La evaluación experimental reveló la eficacia de los servicios de big data de alta disponibilidad construidos para soportar escenarios como las interrupciones de la nube y la indisponibilidad de las aplicaciones o los datos.</w:t>
      </w:r>
    </w:p>
    <w:p w14:paraId="5B58FB30" w14:textId="3E3C4BA6" w:rsidR="00196292" w:rsidRPr="00A87FAF" w:rsidRDefault="00196292" w:rsidP="00250BD3">
      <w:pPr>
        <w:ind w:firstLine="720"/>
        <w:jc w:val="both"/>
        <w:rPr>
          <w:rFonts w:ascii="Century Gothic" w:hAnsi="Century Gothic" w:cs="Arial"/>
          <w:lang w:val="es-MX" w:eastAsia="en-IE"/>
        </w:rPr>
      </w:pPr>
      <w:r w:rsidRPr="00A87FAF">
        <w:rPr>
          <w:rFonts w:ascii="Century Gothic" w:hAnsi="Century Gothic" w:cs="Arial"/>
          <w:lang w:val="es-MX" w:eastAsia="en-IE"/>
        </w:rPr>
        <w:t xml:space="preserve">Actualmente, prototipos del sistema Xelhua se utilizan para crear servicios de analítica en problemas de big data. Uno de estos prototipos es utilizado por el Instituto Mexicano de Psiquiatría, de la Universidad Autónoma de México (UNAM), para el procesamiento de datos relacionados a temas como el suicidio, marginalidad, pobreza, drogadicción, entre otros. Otro prototipo es utilizado para crear el observatorio mexicano del cáncer, cuyos resultados se darán a conocer en un futuro próximo. </w:t>
      </w:r>
    </w:p>
    <w:p w14:paraId="1C4942E6" w14:textId="77777777" w:rsidR="003D46E2" w:rsidRDefault="003D46E2">
      <w:pPr>
        <w:rPr>
          <w:rFonts w:ascii="Arial" w:hAnsi="Arial" w:cs="Arial"/>
          <w:sz w:val="20"/>
          <w:szCs w:val="20"/>
          <w:lang w:val="es-MX" w:eastAsia="en-IE"/>
        </w:rPr>
      </w:pPr>
      <w:r>
        <w:rPr>
          <w:rFonts w:ascii="Arial" w:hAnsi="Arial" w:cs="Arial"/>
          <w:sz w:val="20"/>
          <w:szCs w:val="20"/>
          <w:lang w:val="es-MX" w:eastAsia="en-IE"/>
        </w:rPr>
        <w:br w:type="page"/>
      </w:r>
    </w:p>
    <w:bookmarkStart w:id="58" w:name="_Toc125547999" w:displacedByCustomXml="next"/>
    <w:sdt>
      <w:sdtPr>
        <w:rPr>
          <w:rFonts w:asciiTheme="minorHAnsi" w:eastAsiaTheme="minorHAnsi" w:hAnsiTheme="minorHAnsi" w:cstheme="minorBidi"/>
          <w:color w:val="auto"/>
          <w:sz w:val="22"/>
          <w:szCs w:val="22"/>
          <w:lang w:val="es-MX"/>
        </w:rPr>
        <w:id w:val="2012562941"/>
        <w:docPartObj>
          <w:docPartGallery w:val="Bibliographies"/>
          <w:docPartUnique/>
        </w:docPartObj>
      </w:sdtPr>
      <w:sdtEndPr>
        <w:rPr>
          <w:rFonts w:ascii="Times New Roman" w:eastAsia="Times New Roman" w:hAnsi="Times New Roman" w:cs="Times New Roman"/>
          <w:b/>
          <w:bCs/>
          <w:sz w:val="24"/>
          <w:szCs w:val="24"/>
        </w:rPr>
      </w:sdtEndPr>
      <w:sdtContent>
        <w:p w14:paraId="41B639E6" w14:textId="58D919FC" w:rsidR="009C3A28" w:rsidRPr="000F34F8" w:rsidRDefault="000F34F8">
          <w:pPr>
            <w:pStyle w:val="Heading1"/>
            <w:rPr>
              <w:rFonts w:ascii="Century Gothic" w:hAnsi="Century Gothic"/>
              <w:b/>
              <w:bCs/>
              <w:color w:val="000000" w:themeColor="text1"/>
              <w:sz w:val="40"/>
              <w:szCs w:val="40"/>
              <w:lang w:val="es-MX"/>
            </w:rPr>
          </w:pPr>
          <w:r w:rsidRPr="000F34F8">
            <w:rPr>
              <w:rFonts w:ascii="Century Gothic" w:hAnsi="Century Gothic"/>
              <w:b/>
              <w:bCs/>
              <w:color w:val="000000" w:themeColor="text1"/>
              <w:sz w:val="40"/>
              <w:szCs w:val="40"/>
              <w:lang w:val="es-MX"/>
            </w:rPr>
            <w:t>Referencias</w:t>
          </w:r>
          <w:bookmarkEnd w:id="58"/>
        </w:p>
        <w:p w14:paraId="33B09E59" w14:textId="77777777" w:rsidR="0011027F" w:rsidRPr="00FF7EA9" w:rsidRDefault="009C3A28" w:rsidP="0011027F">
          <w:pPr>
            <w:rPr>
              <w:noProof/>
              <w:lang w:val="es-MX"/>
            </w:rPr>
          </w:pPr>
          <w:r w:rsidRPr="00FF7EA9">
            <w:rPr>
              <w:lang w:val="es-MX"/>
            </w:rPr>
            <w:fldChar w:fldCharType="begin"/>
          </w:r>
          <w:r w:rsidRPr="00FF7EA9">
            <w:rPr>
              <w:lang w:val="es-MX"/>
            </w:rPr>
            <w:instrText>BIBLIOGRAPHY</w:instrText>
          </w:r>
          <w:r w:rsidRPr="00FF7EA9">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0"/>
            <w:gridCol w:w="8516"/>
          </w:tblGrid>
          <w:tr w:rsidR="0011027F" w:rsidRPr="00C01D97" w14:paraId="4B91B9C2" w14:textId="77777777">
            <w:trPr>
              <w:divId w:val="1403262053"/>
              <w:tblCellSpacing w:w="15" w:type="dxa"/>
            </w:trPr>
            <w:tc>
              <w:tcPr>
                <w:tcW w:w="50" w:type="pct"/>
                <w:hideMark/>
              </w:tcPr>
              <w:p w14:paraId="71938C27" w14:textId="202E84FD"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 </w:t>
                </w:r>
              </w:p>
            </w:tc>
            <w:tc>
              <w:tcPr>
                <w:tcW w:w="0" w:type="auto"/>
                <w:hideMark/>
              </w:tcPr>
              <w:p w14:paraId="4474B006"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D. Trabucchi y T. Buganza, «Data-driven innovation: Switching the perspective on big data,» </w:t>
                </w:r>
                <w:r w:rsidRPr="00C01D97">
                  <w:rPr>
                    <w:rFonts w:ascii="Century Gothic" w:hAnsi="Century Gothic"/>
                    <w:i/>
                    <w:iCs/>
                    <w:noProof/>
                  </w:rPr>
                  <w:t xml:space="preserve">European Journal of Innovation Management, </w:t>
                </w:r>
                <w:r w:rsidRPr="00C01D97">
                  <w:rPr>
                    <w:rFonts w:ascii="Century Gothic" w:hAnsi="Century Gothic"/>
                    <w:noProof/>
                  </w:rPr>
                  <w:t xml:space="preserve">2019. </w:t>
                </w:r>
              </w:p>
            </w:tc>
          </w:tr>
          <w:tr w:rsidR="0011027F" w:rsidRPr="00C01D97" w14:paraId="1E694E0F" w14:textId="77777777">
            <w:trPr>
              <w:divId w:val="1403262053"/>
              <w:tblCellSpacing w:w="15" w:type="dxa"/>
            </w:trPr>
            <w:tc>
              <w:tcPr>
                <w:tcW w:w="50" w:type="pct"/>
                <w:hideMark/>
              </w:tcPr>
              <w:p w14:paraId="309030AD"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 </w:t>
                </w:r>
              </w:p>
            </w:tc>
            <w:tc>
              <w:tcPr>
                <w:tcW w:w="0" w:type="auto"/>
                <w:hideMark/>
              </w:tcPr>
              <w:p w14:paraId="26A83796"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rPr>
                  <w:t xml:space="preserve">I. FutureScape, «Worldwide digital transformation 2022 predictions.,» 2021. </w:t>
                </w:r>
                <w:r w:rsidRPr="00C01D97">
                  <w:rPr>
                    <w:rFonts w:ascii="Century Gothic" w:hAnsi="Century Gothic"/>
                    <w:noProof/>
                    <w:lang w:val="es-MX"/>
                  </w:rPr>
                  <w:t>[En línea]. Available: https://goto. webcasts. com/starthere.jsp.</w:t>
                </w:r>
              </w:p>
            </w:tc>
          </w:tr>
          <w:tr w:rsidR="0011027F" w:rsidRPr="00C01D97" w14:paraId="5B33DCD0" w14:textId="77777777">
            <w:trPr>
              <w:divId w:val="1403262053"/>
              <w:tblCellSpacing w:w="15" w:type="dxa"/>
            </w:trPr>
            <w:tc>
              <w:tcPr>
                <w:tcW w:w="50" w:type="pct"/>
                <w:hideMark/>
              </w:tcPr>
              <w:p w14:paraId="48E463C0"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[3] </w:t>
                </w:r>
              </w:p>
            </w:tc>
            <w:tc>
              <w:tcPr>
                <w:tcW w:w="0" w:type="auto"/>
                <w:hideMark/>
              </w:tcPr>
              <w:p w14:paraId="7CD38F78"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S. Fitzgerald, B. Parker, S. Ng, P. Carter, L. Dunbrack, L. Hand, S. Findling y M. Versace, «Idc futurescape: Worldwide digital transformation,» </w:t>
                </w:r>
                <w:r w:rsidRPr="00C01D97">
                  <w:rPr>
                    <w:rFonts w:ascii="Century Gothic" w:hAnsi="Century Gothic"/>
                    <w:i/>
                    <w:iCs/>
                    <w:noProof/>
                  </w:rPr>
                  <w:t xml:space="preserve">IDC FutureScape, </w:t>
                </w:r>
                <w:r w:rsidRPr="00C01D97">
                  <w:rPr>
                    <w:rFonts w:ascii="Century Gothic" w:hAnsi="Century Gothic"/>
                    <w:noProof/>
                  </w:rPr>
                  <w:t xml:space="preserve">2017. </w:t>
                </w:r>
              </w:p>
            </w:tc>
          </w:tr>
          <w:tr w:rsidR="0011027F" w:rsidRPr="00C01D97" w14:paraId="699F7EF5" w14:textId="77777777">
            <w:trPr>
              <w:divId w:val="1403262053"/>
              <w:tblCellSpacing w:w="15" w:type="dxa"/>
            </w:trPr>
            <w:tc>
              <w:tcPr>
                <w:tcW w:w="50" w:type="pct"/>
                <w:hideMark/>
              </w:tcPr>
              <w:p w14:paraId="6FAAF8E4"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[4] </w:t>
                </w:r>
              </w:p>
            </w:tc>
            <w:tc>
              <w:tcPr>
                <w:tcW w:w="0" w:type="auto"/>
                <w:hideMark/>
              </w:tcPr>
              <w:p w14:paraId="0D1B4129"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J. Ejarque, R. Badia, L. Albertin, G. Aloisio, E. Baglione, Y. Baglione, S. Boschert, J. Berlin, A. D’Anca y D. Elia, «Enabling dynamic and intelligent workflows for hpc, data analytics, and ai convergence.,» </w:t>
                </w:r>
                <w:r w:rsidRPr="00C01D97">
                  <w:rPr>
                    <w:rFonts w:ascii="Century Gothic" w:hAnsi="Century Gothic"/>
                    <w:i/>
                    <w:iCs/>
                    <w:noProof/>
                  </w:rPr>
                  <w:t xml:space="preserve">Future generation computer systems 134, </w:t>
                </w:r>
                <w:r w:rsidRPr="00C01D97">
                  <w:rPr>
                    <w:rFonts w:ascii="Century Gothic" w:hAnsi="Century Gothic"/>
                    <w:noProof/>
                  </w:rPr>
                  <w:t xml:space="preserve">pp. 414-429, 2022. </w:t>
                </w:r>
              </w:p>
            </w:tc>
          </w:tr>
          <w:tr w:rsidR="0011027F" w:rsidRPr="00C01D97" w14:paraId="5171D869" w14:textId="77777777">
            <w:trPr>
              <w:divId w:val="1403262053"/>
              <w:tblCellSpacing w:w="15" w:type="dxa"/>
            </w:trPr>
            <w:tc>
              <w:tcPr>
                <w:tcW w:w="50" w:type="pct"/>
                <w:hideMark/>
              </w:tcPr>
              <w:p w14:paraId="26D67EA2"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[5] </w:t>
                </w:r>
              </w:p>
            </w:tc>
            <w:tc>
              <w:tcPr>
                <w:tcW w:w="0" w:type="auto"/>
                <w:hideMark/>
              </w:tcPr>
              <w:p w14:paraId="0DC4C979"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S. Yang, «A novel study on deep learning framework to predict and analyze the financial time series information,» </w:t>
                </w:r>
                <w:r w:rsidRPr="00C01D97">
                  <w:rPr>
                    <w:rFonts w:ascii="Century Gothic" w:hAnsi="Century Gothic"/>
                    <w:i/>
                    <w:iCs/>
                    <w:noProof/>
                  </w:rPr>
                  <w:t xml:space="preserve">Future Generation Computer Systems 125, </w:t>
                </w:r>
                <w:r w:rsidRPr="00C01D97">
                  <w:rPr>
                    <w:rFonts w:ascii="Century Gothic" w:hAnsi="Century Gothic"/>
                    <w:noProof/>
                  </w:rPr>
                  <w:t xml:space="preserve">pp. 812-819, 2021. </w:t>
                </w:r>
              </w:p>
            </w:tc>
          </w:tr>
          <w:tr w:rsidR="0011027F" w:rsidRPr="00C01D97" w14:paraId="447DC24B" w14:textId="77777777">
            <w:trPr>
              <w:divId w:val="1403262053"/>
              <w:tblCellSpacing w:w="15" w:type="dxa"/>
            </w:trPr>
            <w:tc>
              <w:tcPr>
                <w:tcW w:w="50" w:type="pct"/>
                <w:hideMark/>
              </w:tcPr>
              <w:p w14:paraId="1788097E"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[6] </w:t>
                </w:r>
              </w:p>
            </w:tc>
            <w:tc>
              <w:tcPr>
                <w:tcW w:w="0" w:type="auto"/>
                <w:hideMark/>
              </w:tcPr>
              <w:p w14:paraId="58E0D5FA"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M. Salman y B. Wang, «Near-optimal responsive traffic engineering in software defined networks based on deep learning,» </w:t>
                </w:r>
                <w:r w:rsidRPr="00C01D97">
                  <w:rPr>
                    <w:rFonts w:ascii="Century Gothic" w:hAnsi="Century Gothic"/>
                    <w:i/>
                    <w:iCs/>
                    <w:noProof/>
                  </w:rPr>
                  <w:t xml:space="preserve">Future Generation Computer Systems 135, </w:t>
                </w:r>
                <w:r w:rsidRPr="00C01D97">
                  <w:rPr>
                    <w:rFonts w:ascii="Century Gothic" w:hAnsi="Century Gothic"/>
                    <w:noProof/>
                  </w:rPr>
                  <w:t xml:space="preserve">pp. 172-180, 2022. </w:t>
                </w:r>
              </w:p>
            </w:tc>
          </w:tr>
          <w:tr w:rsidR="0011027F" w:rsidRPr="00C01D97" w14:paraId="15E648EB" w14:textId="77777777">
            <w:trPr>
              <w:divId w:val="1403262053"/>
              <w:tblCellSpacing w:w="15" w:type="dxa"/>
            </w:trPr>
            <w:tc>
              <w:tcPr>
                <w:tcW w:w="50" w:type="pct"/>
                <w:hideMark/>
              </w:tcPr>
              <w:p w14:paraId="2793955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[7] </w:t>
                </w:r>
              </w:p>
            </w:tc>
            <w:tc>
              <w:tcPr>
                <w:tcW w:w="0" w:type="auto"/>
                <w:hideMark/>
              </w:tcPr>
              <w:p w14:paraId="63D5A34A" w14:textId="77777777" w:rsidR="0011027F" w:rsidRPr="00C01D97" w:rsidRDefault="0011027F" w:rsidP="00462B0A">
                <w:pPr>
                  <w:pStyle w:val="Bibliography"/>
                  <w:rPr>
                    <w:rFonts w:ascii="Century Gothic" w:hAnsi="Century Gothic"/>
                    <w:noProof/>
                  </w:rPr>
                </w:pPr>
                <w:r w:rsidRPr="00C01D97">
                  <w:rPr>
                    <w:rFonts w:ascii="Century Gothic" w:hAnsi="Century Gothic"/>
                    <w:noProof/>
                    <w:lang w:val="es-MX"/>
                  </w:rPr>
                  <w:t xml:space="preserve">L. Patrice, «Grobid.,» 2021. [En línea]. </w:t>
                </w:r>
                <w:r w:rsidRPr="00C01D97">
                  <w:rPr>
                    <w:rFonts w:ascii="Century Gothic" w:hAnsi="Century Gothic"/>
                    <w:noProof/>
                  </w:rPr>
                  <w:t>Available: https://github.com/kermitt2/grobid.</w:t>
                </w:r>
              </w:p>
            </w:tc>
          </w:tr>
          <w:tr w:rsidR="0011027F" w:rsidRPr="00C01D97" w14:paraId="313E540A" w14:textId="77777777">
            <w:trPr>
              <w:divId w:val="1403262053"/>
              <w:tblCellSpacing w:w="15" w:type="dxa"/>
            </w:trPr>
            <w:tc>
              <w:tcPr>
                <w:tcW w:w="50" w:type="pct"/>
                <w:hideMark/>
              </w:tcPr>
              <w:p w14:paraId="3E881C97"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[8] </w:t>
                </w:r>
              </w:p>
            </w:tc>
            <w:tc>
              <w:tcPr>
                <w:tcW w:w="0" w:type="auto"/>
                <w:hideMark/>
              </w:tcPr>
              <w:p w14:paraId="06BD8FB2"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M. Abadi, P. Barham, J. Chen, Z. Chen, A. Davis, J. Dean, M. Devin, S. Ghemawat, G. Irving y M. Isard, «Tensorflow: A system for large-scale machine learning,» </w:t>
                </w:r>
                <w:r w:rsidRPr="00C01D97">
                  <w:rPr>
                    <w:rFonts w:ascii="Century Gothic" w:hAnsi="Century Gothic"/>
                    <w:i/>
                    <w:iCs/>
                    <w:noProof/>
                  </w:rPr>
                  <w:t xml:space="preserve">12th {USENIX} symposium on operating systems design and implementation ({OSDI} 16), </w:t>
                </w:r>
                <w:r w:rsidRPr="00C01D97">
                  <w:rPr>
                    <w:rFonts w:ascii="Century Gothic" w:hAnsi="Century Gothic"/>
                    <w:noProof/>
                  </w:rPr>
                  <w:t xml:space="preserve">pp. 265-283, 2016. </w:t>
                </w:r>
              </w:p>
            </w:tc>
          </w:tr>
          <w:tr w:rsidR="0011027F" w:rsidRPr="00C01D97" w14:paraId="5B98BDBC" w14:textId="77777777">
            <w:trPr>
              <w:divId w:val="1403262053"/>
              <w:tblCellSpacing w:w="15" w:type="dxa"/>
            </w:trPr>
            <w:tc>
              <w:tcPr>
                <w:tcW w:w="50" w:type="pct"/>
                <w:hideMark/>
              </w:tcPr>
              <w:p w14:paraId="3F2ADC33"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[9] </w:t>
                </w:r>
              </w:p>
            </w:tc>
            <w:tc>
              <w:tcPr>
                <w:tcW w:w="0" w:type="auto"/>
                <w:hideMark/>
              </w:tcPr>
              <w:p w14:paraId="6A4E5ED3"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J. Cid-Fuentes, S. Sola, P. Alvarez, A. Castro-Ginard y R. Badia, «dislib: Large scale high performance machine learning in python,» </w:t>
                </w:r>
                <w:r w:rsidRPr="00C01D97">
                  <w:rPr>
                    <w:rFonts w:ascii="Century Gothic" w:hAnsi="Century Gothic"/>
                    <w:i/>
                    <w:iCs/>
                    <w:noProof/>
                  </w:rPr>
                  <w:t xml:space="preserve">15th International Conference on eScience (eScience), IEEE, </w:t>
                </w:r>
                <w:r w:rsidRPr="00C01D97">
                  <w:rPr>
                    <w:rFonts w:ascii="Century Gothic" w:hAnsi="Century Gothic"/>
                    <w:noProof/>
                  </w:rPr>
                  <w:t xml:space="preserve">pp. 96-105, 2019. </w:t>
                </w:r>
              </w:p>
            </w:tc>
          </w:tr>
          <w:tr w:rsidR="0011027F" w:rsidRPr="00C01D97" w14:paraId="4523689D" w14:textId="77777777">
            <w:trPr>
              <w:divId w:val="1403262053"/>
              <w:tblCellSpacing w:w="15" w:type="dxa"/>
            </w:trPr>
            <w:tc>
              <w:tcPr>
                <w:tcW w:w="50" w:type="pct"/>
                <w:hideMark/>
              </w:tcPr>
              <w:p w14:paraId="0DB3C385"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[10] </w:t>
                </w:r>
              </w:p>
            </w:tc>
            <w:tc>
              <w:tcPr>
                <w:tcW w:w="0" w:type="auto"/>
                <w:hideMark/>
              </w:tcPr>
              <w:p w14:paraId="44608036"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C. Ardagna, P. Ceravolo y E. Damiani, «ig data analytics asa-service: Issues and challenges,» </w:t>
                </w:r>
                <w:r w:rsidRPr="00C01D97">
                  <w:rPr>
                    <w:rFonts w:ascii="Century Gothic" w:hAnsi="Century Gothic"/>
                    <w:i/>
                    <w:iCs/>
                    <w:noProof/>
                  </w:rPr>
                  <w:t xml:space="preserve">IEEE international conference on big data (big data), IEEE, </w:t>
                </w:r>
                <w:r w:rsidRPr="00C01D97">
                  <w:rPr>
                    <w:rFonts w:ascii="Century Gothic" w:hAnsi="Century Gothic"/>
                    <w:noProof/>
                  </w:rPr>
                  <w:t xml:space="preserve">pp. 3638-3644, 2016. </w:t>
                </w:r>
              </w:p>
            </w:tc>
          </w:tr>
          <w:tr w:rsidR="0011027F" w:rsidRPr="00C01D97" w14:paraId="5AC3E308" w14:textId="77777777">
            <w:trPr>
              <w:divId w:val="1403262053"/>
              <w:tblCellSpacing w:w="15" w:type="dxa"/>
            </w:trPr>
            <w:tc>
              <w:tcPr>
                <w:tcW w:w="50" w:type="pct"/>
                <w:hideMark/>
              </w:tcPr>
              <w:p w14:paraId="7A71366F"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[11] </w:t>
                </w:r>
              </w:p>
            </w:tc>
            <w:tc>
              <w:tcPr>
                <w:tcW w:w="0" w:type="auto"/>
                <w:hideMark/>
              </w:tcPr>
              <w:p w14:paraId="644233A3"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R. Wu, L. Huang, P. Yu y H. Zhou, «Edaws: A distributed framework with efficient data analytics workspace towards discriminative services for critical infrastructures,» </w:t>
                </w:r>
                <w:r w:rsidRPr="00C01D97">
                  <w:rPr>
                    <w:rFonts w:ascii="Century Gothic" w:hAnsi="Century Gothic"/>
                    <w:i/>
                    <w:iCs/>
                    <w:noProof/>
                  </w:rPr>
                  <w:t xml:space="preserve">Future Generation Computer Systems 81, </w:t>
                </w:r>
                <w:r w:rsidRPr="00C01D97">
                  <w:rPr>
                    <w:rFonts w:ascii="Century Gothic" w:hAnsi="Century Gothic"/>
                    <w:noProof/>
                  </w:rPr>
                  <w:t xml:space="preserve">pp. 78-93, 2018. </w:t>
                </w:r>
              </w:p>
            </w:tc>
          </w:tr>
          <w:tr w:rsidR="0011027F" w:rsidRPr="00FF15C3" w14:paraId="2DFCEAA6" w14:textId="77777777">
            <w:trPr>
              <w:divId w:val="1403262053"/>
              <w:tblCellSpacing w:w="15" w:type="dxa"/>
            </w:trPr>
            <w:tc>
              <w:tcPr>
                <w:tcW w:w="50" w:type="pct"/>
                <w:hideMark/>
              </w:tcPr>
              <w:p w14:paraId="27E99C8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[12] </w:t>
                </w:r>
              </w:p>
            </w:tc>
            <w:tc>
              <w:tcPr>
                <w:tcW w:w="0" w:type="auto"/>
                <w:hideMark/>
              </w:tcPr>
              <w:p w14:paraId="48277D40"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rPr>
                  <w:t xml:space="preserve">E. Amazon, «Amazon web services,» 11 2012. </w:t>
                </w:r>
                <w:r w:rsidRPr="00C01D97">
                  <w:rPr>
                    <w:rFonts w:ascii="Century Gothic" w:hAnsi="Century Gothic"/>
                    <w:noProof/>
                    <w:lang w:val="es-MX"/>
                  </w:rPr>
                  <w:t>[En línea]. Available: http://aws. amazon.com/es/ec2/.</w:t>
                </w:r>
              </w:p>
            </w:tc>
          </w:tr>
          <w:tr w:rsidR="0011027F" w:rsidRPr="00C01D97" w14:paraId="7455B2DC" w14:textId="77777777">
            <w:trPr>
              <w:divId w:val="1403262053"/>
              <w:tblCellSpacing w:w="15" w:type="dxa"/>
            </w:trPr>
            <w:tc>
              <w:tcPr>
                <w:tcW w:w="50" w:type="pct"/>
                <w:hideMark/>
              </w:tcPr>
              <w:p w14:paraId="5AC2B972"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[13] </w:t>
                </w:r>
              </w:p>
            </w:tc>
            <w:tc>
              <w:tcPr>
                <w:tcW w:w="0" w:type="auto"/>
                <w:hideMark/>
              </w:tcPr>
              <w:p w14:paraId="7B512DC4"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D. Chappell, </w:t>
                </w:r>
                <w:r w:rsidRPr="00C01D97">
                  <w:rPr>
                    <w:rFonts w:ascii="Century Gothic" w:hAnsi="Century Gothic"/>
                    <w:i/>
                    <w:iCs/>
                    <w:noProof/>
                  </w:rPr>
                  <w:t xml:space="preserve">Introducing the azure services platform, </w:t>
                </w:r>
                <w:r w:rsidRPr="00C01D97">
                  <w:rPr>
                    <w:rFonts w:ascii="Century Gothic" w:hAnsi="Century Gothic"/>
                    <w:noProof/>
                  </w:rPr>
                  <w:t xml:space="preserve">2008. </w:t>
                </w:r>
              </w:p>
            </w:tc>
          </w:tr>
          <w:tr w:rsidR="0011027F" w:rsidRPr="00C01D97" w14:paraId="6BDD3063" w14:textId="77777777">
            <w:trPr>
              <w:divId w:val="1403262053"/>
              <w:tblCellSpacing w:w="15" w:type="dxa"/>
            </w:trPr>
            <w:tc>
              <w:tcPr>
                <w:tcW w:w="50" w:type="pct"/>
                <w:hideMark/>
              </w:tcPr>
              <w:p w14:paraId="16BB891A"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[14] </w:t>
                </w:r>
              </w:p>
            </w:tc>
            <w:tc>
              <w:tcPr>
                <w:tcW w:w="0" w:type="auto"/>
                <w:hideMark/>
              </w:tcPr>
              <w:p w14:paraId="33876291"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S. Challita, F. Zalila, C. Gourdin y P. Merle, «A precise model for google cloud platform,» </w:t>
                </w:r>
                <w:r w:rsidRPr="00C01D97">
                  <w:rPr>
                    <w:rFonts w:ascii="Century Gothic" w:hAnsi="Century Gothic"/>
                    <w:i/>
                    <w:iCs/>
                    <w:noProof/>
                  </w:rPr>
                  <w:t xml:space="preserve">IEEE International Conference on Cloud Engineering (IC2E), </w:t>
                </w:r>
                <w:r w:rsidRPr="00C01D97">
                  <w:rPr>
                    <w:rFonts w:ascii="Century Gothic" w:hAnsi="Century Gothic"/>
                    <w:noProof/>
                  </w:rPr>
                  <w:t xml:space="preserve">pp. 177-183, 2018. </w:t>
                </w:r>
              </w:p>
            </w:tc>
          </w:tr>
          <w:tr w:rsidR="0011027F" w:rsidRPr="00C01D97" w14:paraId="1718F91F" w14:textId="77777777">
            <w:trPr>
              <w:divId w:val="1403262053"/>
              <w:tblCellSpacing w:w="15" w:type="dxa"/>
            </w:trPr>
            <w:tc>
              <w:tcPr>
                <w:tcW w:w="50" w:type="pct"/>
                <w:hideMark/>
              </w:tcPr>
              <w:p w14:paraId="1F962C65"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lastRenderedPageBreak/>
                  <w:t xml:space="preserve">[15] </w:t>
                </w:r>
              </w:p>
            </w:tc>
            <w:tc>
              <w:tcPr>
                <w:tcW w:w="0" w:type="auto"/>
                <w:hideMark/>
              </w:tcPr>
              <w:p w14:paraId="5F31DDDB"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S. Celis y D. Musicant, «Weka-parallel: machine learning in parallel,» </w:t>
                </w:r>
                <w:r w:rsidRPr="00C01D97">
                  <w:rPr>
                    <w:rFonts w:ascii="Century Gothic" w:hAnsi="Century Gothic"/>
                    <w:i/>
                    <w:iCs/>
                    <w:noProof/>
                  </w:rPr>
                  <w:t xml:space="preserve">Carleton College, CS TR, Citeseer, </w:t>
                </w:r>
                <w:r w:rsidRPr="00C01D97">
                  <w:rPr>
                    <w:rFonts w:ascii="Century Gothic" w:hAnsi="Century Gothic"/>
                    <w:noProof/>
                  </w:rPr>
                  <w:t xml:space="preserve">2002. </w:t>
                </w:r>
              </w:p>
            </w:tc>
          </w:tr>
          <w:tr w:rsidR="0011027F" w:rsidRPr="00C01D97" w14:paraId="50736E5E" w14:textId="77777777">
            <w:trPr>
              <w:divId w:val="1403262053"/>
              <w:tblCellSpacing w:w="15" w:type="dxa"/>
            </w:trPr>
            <w:tc>
              <w:tcPr>
                <w:tcW w:w="50" w:type="pct"/>
                <w:hideMark/>
              </w:tcPr>
              <w:p w14:paraId="3419D694"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[16] </w:t>
                </w:r>
              </w:p>
            </w:tc>
            <w:tc>
              <w:tcPr>
                <w:tcW w:w="0" w:type="auto"/>
                <w:hideMark/>
              </w:tcPr>
              <w:p w14:paraId="5E49CE12"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P. Lopez, A. Arjona, J. Sampé, A. Slominski y L. Villard, «Triggerflow: trigger-based orchestration of serverless workflows,» </w:t>
                </w:r>
                <w:r w:rsidRPr="00C01D97">
                  <w:rPr>
                    <w:rFonts w:ascii="Century Gothic" w:hAnsi="Century Gothic"/>
                    <w:i/>
                    <w:iCs/>
                    <w:noProof/>
                  </w:rPr>
                  <w:t xml:space="preserve">Proceedings of the 14th ACM International Conference on Distributed and Event-based Systems, </w:t>
                </w:r>
                <w:r w:rsidRPr="00C01D97">
                  <w:rPr>
                    <w:rFonts w:ascii="Century Gothic" w:hAnsi="Century Gothic"/>
                    <w:noProof/>
                  </w:rPr>
                  <w:t xml:space="preserve">pp. 3-14, 2020. </w:t>
                </w:r>
              </w:p>
            </w:tc>
          </w:tr>
          <w:tr w:rsidR="0011027F" w:rsidRPr="00C01D97" w14:paraId="3EEF1003" w14:textId="77777777">
            <w:trPr>
              <w:divId w:val="1403262053"/>
              <w:tblCellSpacing w:w="15" w:type="dxa"/>
            </w:trPr>
            <w:tc>
              <w:tcPr>
                <w:tcW w:w="50" w:type="pct"/>
                <w:hideMark/>
              </w:tcPr>
              <w:p w14:paraId="775DE037"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[17] </w:t>
                </w:r>
              </w:p>
            </w:tc>
            <w:tc>
              <w:tcPr>
                <w:tcW w:w="0" w:type="auto"/>
                <w:hideMark/>
              </w:tcPr>
              <w:p w14:paraId="676F968A"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R. Lisle, «Google earth: a new geological resource,» </w:t>
                </w:r>
                <w:r w:rsidRPr="00C01D97">
                  <w:rPr>
                    <w:rFonts w:ascii="Century Gothic" w:hAnsi="Century Gothic"/>
                    <w:i/>
                    <w:iCs/>
                    <w:noProof/>
                  </w:rPr>
                  <w:t xml:space="preserve">Geology today 22, </w:t>
                </w:r>
                <w:r w:rsidRPr="00C01D97">
                  <w:rPr>
                    <w:rFonts w:ascii="Century Gothic" w:hAnsi="Century Gothic"/>
                    <w:noProof/>
                  </w:rPr>
                  <w:t xml:space="preserve">pp. 29-32, 2006. </w:t>
                </w:r>
              </w:p>
            </w:tc>
          </w:tr>
          <w:tr w:rsidR="0011027F" w:rsidRPr="00C01D97" w14:paraId="1FAFDCB6" w14:textId="77777777">
            <w:trPr>
              <w:divId w:val="1403262053"/>
              <w:tblCellSpacing w:w="15" w:type="dxa"/>
            </w:trPr>
            <w:tc>
              <w:tcPr>
                <w:tcW w:w="50" w:type="pct"/>
                <w:hideMark/>
              </w:tcPr>
              <w:p w14:paraId="744621C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[18] </w:t>
                </w:r>
              </w:p>
            </w:tc>
            <w:tc>
              <w:tcPr>
                <w:tcW w:w="0" w:type="auto"/>
                <w:hideMark/>
              </w:tcPr>
              <w:p w14:paraId="418B7FBA"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X. Liu, Y. Liu, H. Song y A. Liu, «Big data orchestration as a service network,» </w:t>
                </w:r>
                <w:r w:rsidRPr="00C01D97">
                  <w:rPr>
                    <w:rFonts w:ascii="Century Gothic" w:hAnsi="Century Gothic"/>
                    <w:i/>
                    <w:iCs/>
                    <w:noProof/>
                  </w:rPr>
                  <w:t xml:space="preserve">IEEE Communications Magazine 55, </w:t>
                </w:r>
                <w:r w:rsidRPr="00C01D97">
                  <w:rPr>
                    <w:rFonts w:ascii="Century Gothic" w:hAnsi="Century Gothic"/>
                    <w:noProof/>
                  </w:rPr>
                  <w:t xml:space="preserve">pp. 94-101, 2017. </w:t>
                </w:r>
              </w:p>
            </w:tc>
          </w:tr>
          <w:tr w:rsidR="0011027F" w:rsidRPr="00C01D97" w14:paraId="7C8AD275" w14:textId="77777777">
            <w:trPr>
              <w:divId w:val="1403262053"/>
              <w:tblCellSpacing w:w="15" w:type="dxa"/>
            </w:trPr>
            <w:tc>
              <w:tcPr>
                <w:tcW w:w="50" w:type="pct"/>
                <w:hideMark/>
              </w:tcPr>
              <w:p w14:paraId="38B2F94D"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[19] </w:t>
                </w:r>
              </w:p>
            </w:tc>
            <w:tc>
              <w:tcPr>
                <w:tcW w:w="0" w:type="auto"/>
                <w:hideMark/>
              </w:tcPr>
              <w:p w14:paraId="4512C7E1"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T. Krishna, H. Kwon, A. Parashar, M. Pellauer y A. Samajdar, «Data orchestration in deep learning accelerators.,» </w:t>
                </w:r>
                <w:r w:rsidRPr="00C01D97">
                  <w:rPr>
                    <w:rFonts w:ascii="Century Gothic" w:hAnsi="Century Gothic"/>
                    <w:i/>
                    <w:iCs/>
                    <w:noProof/>
                  </w:rPr>
                  <w:t xml:space="preserve">Synthesis Lectures on Computer Architecture 15, </w:t>
                </w:r>
                <w:r w:rsidRPr="00C01D97">
                  <w:rPr>
                    <w:rFonts w:ascii="Century Gothic" w:hAnsi="Century Gothic"/>
                    <w:noProof/>
                  </w:rPr>
                  <w:t xml:space="preserve">pp. 1-164, 2020. </w:t>
                </w:r>
              </w:p>
            </w:tc>
          </w:tr>
          <w:tr w:rsidR="0011027F" w:rsidRPr="00C01D97" w14:paraId="41F7BF10" w14:textId="77777777">
            <w:trPr>
              <w:divId w:val="1403262053"/>
              <w:tblCellSpacing w:w="15" w:type="dxa"/>
            </w:trPr>
            <w:tc>
              <w:tcPr>
                <w:tcW w:w="50" w:type="pct"/>
                <w:hideMark/>
              </w:tcPr>
              <w:p w14:paraId="74B8DCE5"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[20] </w:t>
                </w:r>
              </w:p>
            </w:tc>
            <w:tc>
              <w:tcPr>
                <w:tcW w:w="0" w:type="auto"/>
                <w:hideMark/>
              </w:tcPr>
              <w:p w14:paraId="72FF29E9"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L. Vaquero, F. Cuadrado, Y. Elkhatib, J. Bernal-Bernabe, S. Srirama y M. Zhani, «Research challenges in nextgen service orchestration.,» </w:t>
                </w:r>
                <w:r w:rsidRPr="00C01D97">
                  <w:rPr>
                    <w:rFonts w:ascii="Century Gothic" w:hAnsi="Century Gothic"/>
                    <w:i/>
                    <w:iCs/>
                    <w:noProof/>
                  </w:rPr>
                  <w:t xml:space="preserve">Future Generation Computer Systems 90, </w:t>
                </w:r>
                <w:r w:rsidRPr="00C01D97">
                  <w:rPr>
                    <w:rFonts w:ascii="Century Gothic" w:hAnsi="Century Gothic"/>
                    <w:noProof/>
                  </w:rPr>
                  <w:t xml:space="preserve">pp. 20-38, 2019. </w:t>
                </w:r>
              </w:p>
            </w:tc>
          </w:tr>
          <w:tr w:rsidR="0011027F" w:rsidRPr="00C01D97" w14:paraId="41C10F4F" w14:textId="77777777">
            <w:trPr>
              <w:divId w:val="1403262053"/>
              <w:tblCellSpacing w:w="15" w:type="dxa"/>
            </w:trPr>
            <w:tc>
              <w:tcPr>
                <w:tcW w:w="50" w:type="pct"/>
                <w:hideMark/>
              </w:tcPr>
              <w:p w14:paraId="5869A68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[21] </w:t>
                </w:r>
              </w:p>
            </w:tc>
            <w:tc>
              <w:tcPr>
                <w:tcW w:w="0" w:type="auto"/>
                <w:hideMark/>
              </w:tcPr>
              <w:p w14:paraId="68272B9D"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W. Li, Y. Lemieux, J. Gao, Z. Zhao y Y. Han, «Service mesh: Challenges, state of the art, and future research opportunities,,» </w:t>
                </w:r>
                <w:r w:rsidRPr="00C01D97">
                  <w:rPr>
                    <w:rFonts w:ascii="Century Gothic" w:hAnsi="Century Gothic"/>
                    <w:i/>
                    <w:iCs/>
                    <w:noProof/>
                  </w:rPr>
                  <w:t xml:space="preserve">IEEE International Conference on Service-Oriented System Engineering (SOSE), IEEE, </w:t>
                </w:r>
                <w:r w:rsidRPr="00C01D97">
                  <w:rPr>
                    <w:rFonts w:ascii="Century Gothic" w:hAnsi="Century Gothic"/>
                    <w:noProof/>
                  </w:rPr>
                  <w:t xml:space="preserve">pp. 122-1225, 2019. </w:t>
                </w:r>
              </w:p>
            </w:tc>
          </w:tr>
          <w:tr w:rsidR="0011027F" w:rsidRPr="00C01D97" w14:paraId="73E1C4BE" w14:textId="77777777">
            <w:trPr>
              <w:divId w:val="1403262053"/>
              <w:tblCellSpacing w:w="15" w:type="dxa"/>
            </w:trPr>
            <w:tc>
              <w:tcPr>
                <w:tcW w:w="50" w:type="pct"/>
                <w:hideMark/>
              </w:tcPr>
              <w:p w14:paraId="26752B68"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[22] </w:t>
                </w:r>
              </w:p>
            </w:tc>
            <w:tc>
              <w:tcPr>
                <w:tcW w:w="0" w:type="auto"/>
                <w:hideMark/>
              </w:tcPr>
              <w:p w14:paraId="780F0939"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D. Tarboton, R. Idaszak, J. Horsburgh, J. Heard, D. Ames, J. Goodall, L. Band, V. Merwade, A. Couch y J. Arrigo, «Hydroshare: advancing collaboration through hydrologic data and model sharing,» </w:t>
                </w:r>
                <w:r w:rsidRPr="00C01D97">
                  <w:rPr>
                    <w:rFonts w:ascii="Century Gothic" w:hAnsi="Century Gothic"/>
                    <w:i/>
                    <w:iCs/>
                    <w:noProof/>
                  </w:rPr>
                  <w:t xml:space="preserve">7th International congress on environmental modelling and software, </w:t>
                </w:r>
                <w:r w:rsidRPr="00C01D97">
                  <w:rPr>
                    <w:rFonts w:ascii="Century Gothic" w:hAnsi="Century Gothic"/>
                    <w:noProof/>
                  </w:rPr>
                  <w:t xml:space="preserve">2014. </w:t>
                </w:r>
              </w:p>
            </w:tc>
          </w:tr>
          <w:tr w:rsidR="0011027F" w:rsidRPr="00C01D97" w14:paraId="3E345897" w14:textId="77777777">
            <w:trPr>
              <w:divId w:val="1403262053"/>
              <w:tblCellSpacing w:w="15" w:type="dxa"/>
            </w:trPr>
            <w:tc>
              <w:tcPr>
                <w:tcW w:w="50" w:type="pct"/>
                <w:hideMark/>
              </w:tcPr>
              <w:p w14:paraId="3745A2BD"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[23] </w:t>
                </w:r>
              </w:p>
            </w:tc>
            <w:tc>
              <w:tcPr>
                <w:tcW w:w="0" w:type="auto"/>
                <w:hideMark/>
              </w:tcPr>
              <w:p w14:paraId="0580EDED"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M. Wilkinson, M. Dumontier, I. Aalbersberg, G. Appleton, M. Axton, A. Baak, N. Blomberg, J. Boiten, L. da Silva Santos y P. Bourne, «The fair guiding principles for scientific data management and stewardship,» </w:t>
                </w:r>
                <w:r w:rsidRPr="00C01D97">
                  <w:rPr>
                    <w:rFonts w:ascii="Century Gothic" w:hAnsi="Century Gothic"/>
                    <w:i/>
                    <w:iCs/>
                    <w:noProof/>
                  </w:rPr>
                  <w:t xml:space="preserve">Scientific data 3, </w:t>
                </w:r>
                <w:r w:rsidRPr="00C01D97">
                  <w:rPr>
                    <w:rFonts w:ascii="Century Gothic" w:hAnsi="Century Gothic"/>
                    <w:noProof/>
                  </w:rPr>
                  <w:t xml:space="preserve">pp. 1-9, 2016. </w:t>
                </w:r>
              </w:p>
            </w:tc>
          </w:tr>
          <w:tr w:rsidR="0011027F" w:rsidRPr="00C01D97" w14:paraId="1A342C2B" w14:textId="77777777">
            <w:trPr>
              <w:divId w:val="1403262053"/>
              <w:tblCellSpacing w:w="15" w:type="dxa"/>
            </w:trPr>
            <w:tc>
              <w:tcPr>
                <w:tcW w:w="50" w:type="pct"/>
                <w:hideMark/>
              </w:tcPr>
              <w:p w14:paraId="79377B3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[24] </w:t>
                </w:r>
              </w:p>
            </w:tc>
            <w:tc>
              <w:tcPr>
                <w:tcW w:w="0" w:type="auto"/>
                <w:hideMark/>
              </w:tcPr>
              <w:p w14:paraId="607F9997"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Z. Sun, L. Di y J. Gaigalas, «Suis: Simplify the use of geospatial web services in environmental modelling,» </w:t>
                </w:r>
                <w:r w:rsidRPr="00C01D97">
                  <w:rPr>
                    <w:rFonts w:ascii="Century Gothic" w:hAnsi="Century Gothic"/>
                    <w:i/>
                    <w:iCs/>
                    <w:noProof/>
                  </w:rPr>
                  <w:t xml:space="preserve">Environmental Modelling &amp; Software 119, </w:t>
                </w:r>
                <w:r w:rsidRPr="00C01D97">
                  <w:rPr>
                    <w:rFonts w:ascii="Century Gothic" w:hAnsi="Century Gothic"/>
                    <w:noProof/>
                  </w:rPr>
                  <w:t xml:space="preserve">pp. 228-241, 2019. </w:t>
                </w:r>
              </w:p>
            </w:tc>
          </w:tr>
          <w:tr w:rsidR="0011027F" w:rsidRPr="00C01D97" w14:paraId="3271A721" w14:textId="77777777">
            <w:trPr>
              <w:divId w:val="1403262053"/>
              <w:tblCellSpacing w:w="15" w:type="dxa"/>
            </w:trPr>
            <w:tc>
              <w:tcPr>
                <w:tcW w:w="50" w:type="pct"/>
                <w:hideMark/>
              </w:tcPr>
              <w:p w14:paraId="5E8F4031"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[25] </w:t>
                </w:r>
              </w:p>
            </w:tc>
            <w:tc>
              <w:tcPr>
                <w:tcW w:w="0" w:type="auto"/>
                <w:hideMark/>
              </w:tcPr>
              <w:p w14:paraId="389E7816"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M. Liu, L. Pan y S. Liu, «Effeclouds: A cost-effective cloud-of-clouds framework for two-tier storage,» </w:t>
                </w:r>
                <w:r w:rsidRPr="00C01D97">
                  <w:rPr>
                    <w:rFonts w:ascii="Century Gothic" w:hAnsi="Century Gothic"/>
                    <w:i/>
                    <w:iCs/>
                    <w:noProof/>
                  </w:rPr>
                  <w:t xml:space="preserve">Future Generation Computer Systems, </w:t>
                </w:r>
                <w:r w:rsidRPr="00C01D97">
                  <w:rPr>
                    <w:rFonts w:ascii="Century Gothic" w:hAnsi="Century Gothic"/>
                    <w:noProof/>
                  </w:rPr>
                  <w:t xml:space="preserve">pp. 33-49, 2022. </w:t>
                </w:r>
              </w:p>
            </w:tc>
          </w:tr>
          <w:tr w:rsidR="0011027F" w:rsidRPr="00C01D97" w14:paraId="39F06B53" w14:textId="77777777">
            <w:trPr>
              <w:divId w:val="1403262053"/>
              <w:tblCellSpacing w:w="15" w:type="dxa"/>
            </w:trPr>
            <w:tc>
              <w:tcPr>
                <w:tcW w:w="50" w:type="pct"/>
                <w:hideMark/>
              </w:tcPr>
              <w:p w14:paraId="4D256D3C"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[26] </w:t>
                </w:r>
              </w:p>
            </w:tc>
            <w:tc>
              <w:tcPr>
                <w:tcW w:w="0" w:type="auto"/>
                <w:hideMark/>
              </w:tcPr>
              <w:p w14:paraId="2FDC853E"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R. Gracia-Tinedo, C. Cotes, E. Zamora-Gómez, G. Ortiz, A. Moreno-Martinez, M. Sanchez-Artigas, P. García-López, R. Sánchez, A. Gómez y A. Illana, «Giving wings to your data: A first experience of personal cloud interoperability,» </w:t>
                </w:r>
                <w:r w:rsidRPr="00C01D97">
                  <w:rPr>
                    <w:rFonts w:ascii="Century Gothic" w:hAnsi="Century Gothic"/>
                    <w:i/>
                    <w:iCs/>
                    <w:noProof/>
                  </w:rPr>
                  <w:t xml:space="preserve">Future Generation Computer Systems 78, </w:t>
                </w:r>
                <w:r w:rsidRPr="00C01D97">
                  <w:rPr>
                    <w:rFonts w:ascii="Century Gothic" w:hAnsi="Century Gothic"/>
                    <w:noProof/>
                  </w:rPr>
                  <w:t xml:space="preserve">pp. 1055-1070, 2018. </w:t>
                </w:r>
              </w:p>
            </w:tc>
          </w:tr>
          <w:tr w:rsidR="0011027F" w:rsidRPr="00C01D97" w14:paraId="3145333F" w14:textId="77777777">
            <w:trPr>
              <w:divId w:val="1403262053"/>
              <w:tblCellSpacing w:w="15" w:type="dxa"/>
            </w:trPr>
            <w:tc>
              <w:tcPr>
                <w:tcW w:w="50" w:type="pct"/>
                <w:hideMark/>
              </w:tcPr>
              <w:p w14:paraId="575213C9"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[27] </w:t>
                </w:r>
              </w:p>
            </w:tc>
            <w:tc>
              <w:tcPr>
                <w:tcW w:w="0" w:type="auto"/>
                <w:hideMark/>
              </w:tcPr>
              <w:p w14:paraId="02CDEE8C"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Y. Aldwyan y R. Sinnott, «Latency-aware failover strategies for containerized web applications in distributed clouds,» </w:t>
                </w:r>
                <w:r w:rsidRPr="00C01D97">
                  <w:rPr>
                    <w:rFonts w:ascii="Century Gothic" w:hAnsi="Century Gothic"/>
                    <w:i/>
                    <w:iCs/>
                    <w:noProof/>
                  </w:rPr>
                  <w:t xml:space="preserve">Future Generation Computer Systems 101, </w:t>
                </w:r>
                <w:r w:rsidRPr="00C01D97">
                  <w:rPr>
                    <w:rFonts w:ascii="Century Gothic" w:hAnsi="Century Gothic"/>
                    <w:noProof/>
                  </w:rPr>
                  <w:t xml:space="preserve">pp. 1081-1095, 2019. </w:t>
                </w:r>
              </w:p>
            </w:tc>
          </w:tr>
          <w:tr w:rsidR="0011027F" w:rsidRPr="00C01D97" w14:paraId="5F90F1ED" w14:textId="77777777">
            <w:trPr>
              <w:divId w:val="1403262053"/>
              <w:tblCellSpacing w:w="15" w:type="dxa"/>
            </w:trPr>
            <w:tc>
              <w:tcPr>
                <w:tcW w:w="50" w:type="pct"/>
                <w:hideMark/>
              </w:tcPr>
              <w:p w14:paraId="46CBCF2E"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t xml:space="preserve">[28] </w:t>
                </w:r>
              </w:p>
            </w:tc>
            <w:tc>
              <w:tcPr>
                <w:tcW w:w="0" w:type="auto"/>
                <w:hideMark/>
              </w:tcPr>
              <w:p w14:paraId="13D7F9A5"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Y. Xia, X. Xu, W. Wang, X. He, W. Wu y X. Fang, «Recovering cloud services using hybrid clouds under power outage,» </w:t>
                </w:r>
                <w:r w:rsidRPr="00C01D97">
                  <w:rPr>
                    <w:rFonts w:ascii="Century Gothic" w:hAnsi="Century Gothic"/>
                    <w:i/>
                    <w:iCs/>
                    <w:noProof/>
                  </w:rPr>
                  <w:t xml:space="preserve">International cloud services using hybrid clouds under power outage, </w:t>
                </w:r>
                <w:r w:rsidRPr="00C01D97">
                  <w:rPr>
                    <w:rFonts w:ascii="Century Gothic" w:hAnsi="Century Gothic"/>
                    <w:noProof/>
                  </w:rPr>
                  <w:t xml:space="preserve">pp. 496-503, 2020. </w:t>
                </w:r>
              </w:p>
            </w:tc>
          </w:tr>
          <w:tr w:rsidR="0011027F" w:rsidRPr="00C01D97" w14:paraId="31CB19AA" w14:textId="77777777">
            <w:trPr>
              <w:divId w:val="1403262053"/>
              <w:tblCellSpacing w:w="15" w:type="dxa"/>
            </w:trPr>
            <w:tc>
              <w:tcPr>
                <w:tcW w:w="50" w:type="pct"/>
                <w:hideMark/>
              </w:tcPr>
              <w:p w14:paraId="569DF9C5" w14:textId="77777777" w:rsidR="0011027F" w:rsidRPr="00C01D97" w:rsidRDefault="0011027F" w:rsidP="00462B0A">
                <w:pPr>
                  <w:pStyle w:val="Bibliography"/>
                  <w:rPr>
                    <w:rFonts w:ascii="Century Gothic" w:hAnsi="Century Gothic"/>
                    <w:noProof/>
                    <w:lang w:val="es-MX"/>
                  </w:rPr>
                </w:pPr>
                <w:r w:rsidRPr="00C01D97">
                  <w:rPr>
                    <w:rFonts w:ascii="Century Gothic" w:hAnsi="Century Gothic"/>
                    <w:noProof/>
                    <w:lang w:val="es-MX"/>
                  </w:rPr>
                  <w:lastRenderedPageBreak/>
                  <w:t xml:space="preserve">[29] </w:t>
                </w:r>
              </w:p>
            </w:tc>
            <w:tc>
              <w:tcPr>
                <w:tcW w:w="0" w:type="auto"/>
                <w:hideMark/>
              </w:tcPr>
              <w:p w14:paraId="0583F142" w14:textId="77777777" w:rsidR="0011027F" w:rsidRPr="00C01D97" w:rsidRDefault="0011027F" w:rsidP="00462B0A">
                <w:pPr>
                  <w:pStyle w:val="Bibliography"/>
                  <w:rPr>
                    <w:rFonts w:ascii="Century Gothic" w:hAnsi="Century Gothic"/>
                    <w:noProof/>
                  </w:rPr>
                </w:pPr>
                <w:r w:rsidRPr="00C01D97">
                  <w:rPr>
                    <w:rFonts w:ascii="Century Gothic" w:hAnsi="Century Gothic"/>
                    <w:noProof/>
                  </w:rPr>
                  <w:t xml:space="preserve">M. Bansal, M. Nanda y M. Husain, «Security and privacy aspects for internet of things (iot),» </w:t>
                </w:r>
                <w:r w:rsidRPr="00C01D97">
                  <w:rPr>
                    <w:rFonts w:ascii="Century Gothic" w:hAnsi="Century Gothic"/>
                    <w:i/>
                    <w:iCs/>
                    <w:noProof/>
                  </w:rPr>
                  <w:t xml:space="preserve">6th International Conference on Inventive Computation Technologies (ICICT), IEEE, </w:t>
                </w:r>
                <w:r w:rsidRPr="00C01D97">
                  <w:rPr>
                    <w:rFonts w:ascii="Century Gothic" w:hAnsi="Century Gothic"/>
                    <w:noProof/>
                  </w:rPr>
                  <w:t xml:space="preserve">pp. 199-204, 2021. </w:t>
                </w:r>
              </w:p>
            </w:tc>
          </w:tr>
          <w:tr w:rsidR="0011027F" w:rsidRPr="00C01D97" w14:paraId="244E74AB" w14:textId="77777777">
            <w:trPr>
              <w:divId w:val="1403262053"/>
              <w:tblCellSpacing w:w="15" w:type="dxa"/>
            </w:trPr>
            <w:tc>
              <w:tcPr>
                <w:tcW w:w="50" w:type="pct"/>
                <w:hideMark/>
              </w:tcPr>
              <w:p w14:paraId="57A45A6F"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[30] </w:t>
                </w:r>
              </w:p>
            </w:tc>
            <w:tc>
              <w:tcPr>
                <w:tcW w:w="0" w:type="auto"/>
                <w:hideMark/>
              </w:tcPr>
              <w:p w14:paraId="572E3FB2"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P. Wang, C. Zhao, W. Liu, Z. Chen y Z. Zhang, «Optimizing data placement for cost effective and high available multi-cloud storage,» </w:t>
                </w:r>
                <w:r w:rsidRPr="00C01D97">
                  <w:rPr>
                    <w:rFonts w:ascii="Century Gothic" w:hAnsi="Century Gothic"/>
                    <w:i/>
                    <w:iCs/>
                    <w:noProof/>
                  </w:rPr>
                  <w:t xml:space="preserve">Computing and Informatics 39, </w:t>
                </w:r>
                <w:r w:rsidRPr="00C01D97">
                  <w:rPr>
                    <w:rFonts w:ascii="Century Gothic" w:hAnsi="Century Gothic"/>
                    <w:noProof/>
                  </w:rPr>
                  <w:t xml:space="preserve">pp. 51-82, 2020. </w:t>
                </w:r>
              </w:p>
            </w:tc>
          </w:tr>
          <w:tr w:rsidR="0011027F" w:rsidRPr="00C01D97" w14:paraId="3ADFC17B" w14:textId="77777777">
            <w:trPr>
              <w:divId w:val="1403262053"/>
              <w:tblCellSpacing w:w="15" w:type="dxa"/>
            </w:trPr>
            <w:tc>
              <w:tcPr>
                <w:tcW w:w="50" w:type="pct"/>
                <w:hideMark/>
              </w:tcPr>
              <w:p w14:paraId="70DE9843"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[31] </w:t>
                </w:r>
              </w:p>
            </w:tc>
            <w:tc>
              <w:tcPr>
                <w:tcW w:w="0" w:type="auto"/>
                <w:hideMark/>
              </w:tcPr>
              <w:p w14:paraId="268441DF"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N. Bouzerzour, S. Ghazouani y Y. Slimani, «A survey on the service interoperability in cloud computing: Client-centric and providercentric perspectives,» </w:t>
                </w:r>
                <w:r w:rsidRPr="00C01D97">
                  <w:rPr>
                    <w:rFonts w:ascii="Century Gothic" w:hAnsi="Century Gothic"/>
                    <w:i/>
                    <w:iCs/>
                    <w:noProof/>
                  </w:rPr>
                  <w:t xml:space="preserve">Software: Practice and Experience 50, </w:t>
                </w:r>
                <w:r w:rsidRPr="00C01D97">
                  <w:rPr>
                    <w:rFonts w:ascii="Century Gothic" w:hAnsi="Century Gothic"/>
                    <w:noProof/>
                  </w:rPr>
                  <w:t xml:space="preserve">pp. 1025-1060, 2020. </w:t>
                </w:r>
              </w:p>
            </w:tc>
          </w:tr>
          <w:tr w:rsidR="0011027F" w:rsidRPr="00C01D97" w14:paraId="32E59D44" w14:textId="77777777">
            <w:trPr>
              <w:divId w:val="1403262053"/>
              <w:tblCellSpacing w:w="15" w:type="dxa"/>
            </w:trPr>
            <w:tc>
              <w:tcPr>
                <w:tcW w:w="50" w:type="pct"/>
                <w:hideMark/>
              </w:tcPr>
              <w:p w14:paraId="350E71BD"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[32] </w:t>
                </w:r>
              </w:p>
            </w:tc>
            <w:tc>
              <w:tcPr>
                <w:tcW w:w="0" w:type="auto"/>
                <w:hideMark/>
              </w:tcPr>
              <w:p w14:paraId="062E2246"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J. Opara-Martins, R. Sahandi y F. Tian, «Critical analysis of vendor lock-in and its impact on cloud computing migration: a business perspective,» </w:t>
                </w:r>
                <w:r w:rsidRPr="00C01D97">
                  <w:rPr>
                    <w:rFonts w:ascii="Century Gothic" w:hAnsi="Century Gothic"/>
                    <w:i/>
                    <w:iCs/>
                    <w:noProof/>
                  </w:rPr>
                  <w:t xml:space="preserve">Journal of Cloud Computing 5, </w:t>
                </w:r>
                <w:r w:rsidRPr="00C01D97">
                  <w:rPr>
                    <w:rFonts w:ascii="Century Gothic" w:hAnsi="Century Gothic"/>
                    <w:noProof/>
                  </w:rPr>
                  <w:t xml:space="preserve">pp. 1-18, 2016. </w:t>
                </w:r>
              </w:p>
            </w:tc>
          </w:tr>
          <w:tr w:rsidR="0011027F" w:rsidRPr="00C01D97" w14:paraId="2E6EF3D0" w14:textId="77777777">
            <w:trPr>
              <w:divId w:val="1403262053"/>
              <w:tblCellSpacing w:w="15" w:type="dxa"/>
            </w:trPr>
            <w:tc>
              <w:tcPr>
                <w:tcW w:w="50" w:type="pct"/>
                <w:hideMark/>
              </w:tcPr>
              <w:p w14:paraId="2DCEF845"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[33] </w:t>
                </w:r>
              </w:p>
            </w:tc>
            <w:tc>
              <w:tcPr>
                <w:tcW w:w="0" w:type="auto"/>
                <w:hideMark/>
              </w:tcPr>
              <w:p w14:paraId="78173C3D"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A. Khajeh-Hosseini, D. Greenwood y I. Sommerville, «Cloud migration: A case study of migrating an enterprise it system to iaas,» </w:t>
                </w:r>
                <w:r w:rsidRPr="00C01D97">
                  <w:rPr>
                    <w:rFonts w:ascii="Century Gothic" w:hAnsi="Century Gothic"/>
                    <w:i/>
                    <w:iCs/>
                    <w:noProof/>
                  </w:rPr>
                  <w:t xml:space="preserve">IEEE 3rd International Conference on cloud computing, IEEE, </w:t>
                </w:r>
                <w:r w:rsidRPr="00C01D97">
                  <w:rPr>
                    <w:rFonts w:ascii="Century Gothic" w:hAnsi="Century Gothic"/>
                    <w:noProof/>
                  </w:rPr>
                  <w:t xml:space="preserve">pp. 450-457, 2010. </w:t>
                </w:r>
              </w:p>
            </w:tc>
          </w:tr>
          <w:tr w:rsidR="0011027F" w:rsidRPr="00C01D97" w14:paraId="68C468A2" w14:textId="77777777">
            <w:trPr>
              <w:divId w:val="1403262053"/>
              <w:tblCellSpacing w:w="15" w:type="dxa"/>
            </w:trPr>
            <w:tc>
              <w:tcPr>
                <w:tcW w:w="50" w:type="pct"/>
                <w:hideMark/>
              </w:tcPr>
              <w:p w14:paraId="718C2B95"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[34] </w:t>
                </w:r>
              </w:p>
            </w:tc>
            <w:tc>
              <w:tcPr>
                <w:tcW w:w="0" w:type="auto"/>
                <w:hideMark/>
              </w:tcPr>
              <w:p w14:paraId="2970D5BC"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J. Adzic, V. Fiore y L. Sisto, «Extraction, Transformation, and Loading Processes,» </w:t>
                </w:r>
                <w:r w:rsidRPr="00C01D97">
                  <w:rPr>
                    <w:rFonts w:ascii="Century Gothic" w:hAnsi="Century Gothic"/>
                    <w:i/>
                    <w:iCs/>
                    <w:noProof/>
                  </w:rPr>
                  <w:t xml:space="preserve">R. Wrembel, &amp; C. Koncilia (Ed.), Data Warehouses and OLAP: Concepts, Architectures and Solutions, </w:t>
                </w:r>
                <w:r w:rsidRPr="00C01D97">
                  <w:rPr>
                    <w:rFonts w:ascii="Century Gothic" w:hAnsi="Century Gothic"/>
                    <w:noProof/>
                  </w:rPr>
                  <w:t xml:space="preserve">pp. 88-110, 2007. </w:t>
                </w:r>
              </w:p>
            </w:tc>
          </w:tr>
          <w:tr w:rsidR="0011027F" w:rsidRPr="00C01D97" w14:paraId="3A65DB57" w14:textId="77777777">
            <w:trPr>
              <w:divId w:val="1403262053"/>
              <w:tblCellSpacing w:w="15" w:type="dxa"/>
            </w:trPr>
            <w:tc>
              <w:tcPr>
                <w:tcW w:w="50" w:type="pct"/>
                <w:hideMark/>
              </w:tcPr>
              <w:p w14:paraId="51EEF8CD"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[35] </w:t>
                </w:r>
              </w:p>
            </w:tc>
            <w:tc>
              <w:tcPr>
                <w:tcW w:w="0" w:type="auto"/>
                <w:hideMark/>
              </w:tcPr>
              <w:p w14:paraId="57CBA42B"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M. Hall, E. Frank, G. Holmes, B. Pfahringer, P. Reutemann y I. Witten, «The weka data mining software: an update,» </w:t>
                </w:r>
                <w:r w:rsidRPr="00C01D97">
                  <w:rPr>
                    <w:rFonts w:ascii="Century Gothic" w:hAnsi="Century Gothic"/>
                    <w:i/>
                    <w:iCs/>
                    <w:noProof/>
                  </w:rPr>
                  <w:t xml:space="preserve">ACM SIGKDD explorations newsletter 11, </w:t>
                </w:r>
                <w:r w:rsidRPr="00C01D97">
                  <w:rPr>
                    <w:rFonts w:ascii="Century Gothic" w:hAnsi="Century Gothic"/>
                    <w:noProof/>
                  </w:rPr>
                  <w:t xml:space="preserve">pp. 10-18, 2009. </w:t>
                </w:r>
              </w:p>
            </w:tc>
          </w:tr>
          <w:tr w:rsidR="0011027F" w:rsidRPr="00C01D97" w14:paraId="119B8DE8" w14:textId="77777777">
            <w:trPr>
              <w:divId w:val="1403262053"/>
              <w:tblCellSpacing w:w="15" w:type="dxa"/>
            </w:trPr>
            <w:tc>
              <w:tcPr>
                <w:tcW w:w="50" w:type="pct"/>
                <w:hideMark/>
              </w:tcPr>
              <w:p w14:paraId="709C6AA6"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[36] </w:t>
                </w:r>
              </w:p>
            </w:tc>
            <w:tc>
              <w:tcPr>
                <w:tcW w:w="0" w:type="auto"/>
                <w:hideMark/>
              </w:tcPr>
              <w:p w14:paraId="3BB45E89"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rPr>
                  <w:t xml:space="preserve">M. Zaharia, A. Chen, A. Davidson, A. Ghodsi, S. Hong, A. Konwinski, S. Murching, T. Nykodym, P. Ogilvie y M. Parkhe, «Accelerating the machine learning lifecycle with mlflow,» </w:t>
                </w:r>
                <w:r w:rsidRPr="00C01D97">
                  <w:rPr>
                    <w:rFonts w:ascii="Century Gothic" w:hAnsi="Century Gothic"/>
                    <w:i/>
                    <w:iCs/>
                    <w:noProof/>
                  </w:rPr>
                  <w:t xml:space="preserve">IEEE Data Eng. </w:t>
                </w:r>
                <w:r w:rsidRPr="00C01D97">
                  <w:rPr>
                    <w:rFonts w:ascii="Century Gothic" w:hAnsi="Century Gothic"/>
                    <w:i/>
                    <w:iCs/>
                    <w:noProof/>
                    <w:lang w:val="es-MX"/>
                  </w:rPr>
                  <w:t xml:space="preserve">Bull. 41, </w:t>
                </w:r>
                <w:r w:rsidRPr="00C01D97">
                  <w:rPr>
                    <w:rFonts w:ascii="Century Gothic" w:hAnsi="Century Gothic"/>
                    <w:noProof/>
                    <w:lang w:val="es-MX"/>
                  </w:rPr>
                  <w:t xml:space="preserve">pp. 39-45, 2018. </w:t>
                </w:r>
              </w:p>
            </w:tc>
          </w:tr>
          <w:tr w:rsidR="0011027F" w:rsidRPr="00C01D97" w14:paraId="5AC712AE" w14:textId="77777777">
            <w:trPr>
              <w:divId w:val="1403262053"/>
              <w:tblCellSpacing w:w="15" w:type="dxa"/>
            </w:trPr>
            <w:tc>
              <w:tcPr>
                <w:tcW w:w="50" w:type="pct"/>
                <w:hideMark/>
              </w:tcPr>
              <w:p w14:paraId="179FB27C"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[37] </w:t>
                </w:r>
              </w:p>
            </w:tc>
            <w:tc>
              <w:tcPr>
                <w:tcW w:w="0" w:type="auto"/>
                <w:hideMark/>
              </w:tcPr>
              <w:p w14:paraId="648EF12C"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D. Talia, P. Trunfio y O. Verta, «Weka4ws: a wsrf-enabled weka toolkit for distributed data mining on grids,» </w:t>
                </w:r>
                <w:r w:rsidRPr="00C01D97">
                  <w:rPr>
                    <w:rFonts w:ascii="Century Gothic" w:hAnsi="Century Gothic"/>
                    <w:i/>
                    <w:iCs/>
                    <w:noProof/>
                  </w:rPr>
                  <w:t xml:space="preserve">European Conference on Principles of Data Mining and Knowledge Discovery, Springer, </w:t>
                </w:r>
                <w:r w:rsidRPr="00C01D97">
                  <w:rPr>
                    <w:rFonts w:ascii="Century Gothic" w:hAnsi="Century Gothic"/>
                    <w:noProof/>
                  </w:rPr>
                  <w:t xml:space="preserve">pp. 309-320, 2005. </w:t>
                </w:r>
              </w:p>
            </w:tc>
          </w:tr>
          <w:tr w:rsidR="0011027F" w:rsidRPr="00C01D97" w14:paraId="690D1374" w14:textId="77777777">
            <w:trPr>
              <w:divId w:val="1403262053"/>
              <w:tblCellSpacing w:w="15" w:type="dxa"/>
            </w:trPr>
            <w:tc>
              <w:tcPr>
                <w:tcW w:w="50" w:type="pct"/>
                <w:hideMark/>
              </w:tcPr>
              <w:p w14:paraId="2224740E"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[38] </w:t>
                </w:r>
              </w:p>
            </w:tc>
            <w:tc>
              <w:tcPr>
                <w:tcW w:w="0" w:type="auto"/>
                <w:hideMark/>
              </w:tcPr>
              <w:p w14:paraId="6B850491"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S. Vaucher, R. Pires, P. Felber, M. Pasin, V. Schiavoni and C. Fetzer, "SGX-Aware container orchestration for heterogeneous clusters," </w:t>
                </w:r>
                <w:r w:rsidRPr="00C01D97">
                  <w:rPr>
                    <w:rFonts w:ascii="Century Gothic" w:hAnsi="Century Gothic"/>
                    <w:i/>
                    <w:iCs/>
                    <w:noProof/>
                  </w:rPr>
                  <w:t xml:space="preserve">in Proc. IEEE 38th Int. Conf. Distrib. Comput. Syst. (ICDCS), </w:t>
                </w:r>
                <w:r w:rsidRPr="00C01D97">
                  <w:rPr>
                    <w:rFonts w:ascii="Century Gothic" w:hAnsi="Century Gothic"/>
                    <w:noProof/>
                  </w:rPr>
                  <w:t xml:space="preserve">pp. 730-741, July 2018. </w:t>
                </w:r>
              </w:p>
            </w:tc>
          </w:tr>
          <w:tr w:rsidR="0011027F" w:rsidRPr="00C01D97" w14:paraId="16ADADAD" w14:textId="77777777">
            <w:trPr>
              <w:divId w:val="1403262053"/>
              <w:tblCellSpacing w:w="15" w:type="dxa"/>
            </w:trPr>
            <w:tc>
              <w:tcPr>
                <w:tcW w:w="50" w:type="pct"/>
                <w:hideMark/>
              </w:tcPr>
              <w:p w14:paraId="35B02ED2"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[39] </w:t>
                </w:r>
              </w:p>
            </w:tc>
            <w:tc>
              <w:tcPr>
                <w:tcW w:w="0" w:type="auto"/>
                <w:hideMark/>
              </w:tcPr>
              <w:p w14:paraId="4300F46C"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J. Adzic, V. Fiore y L. Sisto, «Extraction, Transformation, and Loading Processes,» </w:t>
                </w:r>
                <w:r w:rsidRPr="00C01D97">
                  <w:rPr>
                    <w:rFonts w:ascii="Century Gothic" w:hAnsi="Century Gothic"/>
                    <w:i/>
                    <w:iCs/>
                    <w:noProof/>
                  </w:rPr>
                  <w:t xml:space="preserve">In R. Wrembel, &amp; C. Koncilia (Ed.), Data Warehouses and OLAP: Concepts, Architectures and Solutions, </w:t>
                </w:r>
                <w:r w:rsidRPr="00C01D97">
                  <w:rPr>
                    <w:rFonts w:ascii="Century Gothic" w:hAnsi="Century Gothic"/>
                    <w:noProof/>
                  </w:rPr>
                  <w:t xml:space="preserve">pp. 88-110, 2007. </w:t>
                </w:r>
              </w:p>
            </w:tc>
          </w:tr>
          <w:tr w:rsidR="0011027F" w:rsidRPr="00C01D97" w14:paraId="1BD3F699" w14:textId="77777777">
            <w:trPr>
              <w:divId w:val="1403262053"/>
              <w:tblCellSpacing w:w="15" w:type="dxa"/>
            </w:trPr>
            <w:tc>
              <w:tcPr>
                <w:tcW w:w="50" w:type="pct"/>
                <w:hideMark/>
              </w:tcPr>
              <w:p w14:paraId="1FEC828B"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[40] </w:t>
                </w:r>
              </w:p>
            </w:tc>
            <w:tc>
              <w:tcPr>
                <w:tcW w:w="0" w:type="auto"/>
                <w:hideMark/>
              </w:tcPr>
              <w:p w14:paraId="4F58C6EB"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N. R. May, H. W. Schmidt y I. E. Thomas, «Service Redundancy Strategies in Service-Oriented Architectures,» </w:t>
                </w:r>
                <w:r w:rsidRPr="00C01D97">
                  <w:rPr>
                    <w:rFonts w:ascii="Century Gothic" w:hAnsi="Century Gothic"/>
                    <w:i/>
                    <w:iCs/>
                    <w:noProof/>
                  </w:rPr>
                  <w:t xml:space="preserve">35th Euromicro Conference on Software Engineering and Advanced Applications, </w:t>
                </w:r>
                <w:r w:rsidRPr="00C01D97">
                  <w:rPr>
                    <w:rFonts w:ascii="Century Gothic" w:hAnsi="Century Gothic"/>
                    <w:noProof/>
                  </w:rPr>
                  <w:t xml:space="preserve">pp. 383-387, 2009. </w:t>
                </w:r>
              </w:p>
            </w:tc>
          </w:tr>
          <w:tr w:rsidR="0011027F" w:rsidRPr="00C01D97" w14:paraId="66ED6056" w14:textId="77777777">
            <w:trPr>
              <w:divId w:val="1403262053"/>
              <w:tblCellSpacing w:w="15" w:type="dxa"/>
            </w:trPr>
            <w:tc>
              <w:tcPr>
                <w:tcW w:w="50" w:type="pct"/>
                <w:hideMark/>
              </w:tcPr>
              <w:p w14:paraId="2DA7FB2A"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[41] </w:t>
                </w:r>
              </w:p>
            </w:tc>
            <w:tc>
              <w:tcPr>
                <w:tcW w:w="0" w:type="auto"/>
                <w:hideMark/>
              </w:tcPr>
              <w:p w14:paraId="205B3AD9"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L. Lamport, «The part-time parliament,» </w:t>
                </w:r>
                <w:r w:rsidRPr="00C01D97">
                  <w:rPr>
                    <w:rFonts w:ascii="Century Gothic" w:hAnsi="Century Gothic"/>
                    <w:i/>
                    <w:iCs/>
                    <w:noProof/>
                  </w:rPr>
                  <w:t xml:space="preserve">Concurrency: the Works of Leslie Lamport. , </w:t>
                </w:r>
                <w:r w:rsidRPr="00C01D97">
                  <w:rPr>
                    <w:rFonts w:ascii="Century Gothic" w:hAnsi="Century Gothic"/>
                    <w:noProof/>
                  </w:rPr>
                  <w:t xml:space="preserve">pp. 277-317, 2019. </w:t>
                </w:r>
              </w:p>
            </w:tc>
          </w:tr>
          <w:tr w:rsidR="0011027F" w:rsidRPr="00C01D97" w14:paraId="779E82C1" w14:textId="77777777">
            <w:trPr>
              <w:divId w:val="1403262053"/>
              <w:tblCellSpacing w:w="15" w:type="dxa"/>
            </w:trPr>
            <w:tc>
              <w:tcPr>
                <w:tcW w:w="50" w:type="pct"/>
                <w:hideMark/>
              </w:tcPr>
              <w:p w14:paraId="3B95A45A"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[42] </w:t>
                </w:r>
              </w:p>
            </w:tc>
            <w:tc>
              <w:tcPr>
                <w:tcW w:w="0" w:type="auto"/>
                <w:hideMark/>
              </w:tcPr>
              <w:p w14:paraId="76CED3C1"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A. S. Imran, S. M. Daudpota, Z. Kastrati y R. Batra, «Cross-cultural polarity and emotion detection using sentiment analysis and deep learning on COVID-19 related tweets,» </w:t>
                </w:r>
                <w:r w:rsidRPr="00C01D97">
                  <w:rPr>
                    <w:rFonts w:ascii="Century Gothic" w:hAnsi="Century Gothic"/>
                    <w:i/>
                    <w:iCs/>
                    <w:noProof/>
                  </w:rPr>
                  <w:t xml:space="preserve">IEEE Access, </w:t>
                </w:r>
                <w:r w:rsidRPr="00C01D97">
                  <w:rPr>
                    <w:rFonts w:ascii="Century Gothic" w:hAnsi="Century Gothic"/>
                    <w:noProof/>
                  </w:rPr>
                  <w:t xml:space="preserve">vol. 8, pp. 181074-181090, 2020. </w:t>
                </w:r>
              </w:p>
            </w:tc>
          </w:tr>
          <w:tr w:rsidR="0011027F" w:rsidRPr="00C01D97" w14:paraId="4ACEDB06" w14:textId="77777777">
            <w:trPr>
              <w:divId w:val="1403262053"/>
              <w:tblCellSpacing w:w="15" w:type="dxa"/>
            </w:trPr>
            <w:tc>
              <w:tcPr>
                <w:tcW w:w="50" w:type="pct"/>
                <w:hideMark/>
              </w:tcPr>
              <w:p w14:paraId="170B18D5"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[43] </w:t>
                </w:r>
              </w:p>
            </w:tc>
            <w:tc>
              <w:tcPr>
                <w:tcW w:w="0" w:type="auto"/>
                <w:hideMark/>
              </w:tcPr>
              <w:p w14:paraId="1FC45A74"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L. e. a. Lamport, </w:t>
                </w:r>
                <w:r w:rsidRPr="00C01D97">
                  <w:rPr>
                    <w:rFonts w:ascii="Century Gothic" w:hAnsi="Century Gothic"/>
                    <w:i/>
                    <w:iCs/>
                    <w:noProof/>
                  </w:rPr>
                  <w:t xml:space="preserve">Paxos made simple, </w:t>
                </w:r>
                <w:r w:rsidRPr="00C01D97">
                  <w:rPr>
                    <w:rFonts w:ascii="Century Gothic" w:hAnsi="Century Gothic"/>
                    <w:noProof/>
                  </w:rPr>
                  <w:t>ACM Sigact News 32, 2001, pp. 18-25.</w:t>
                </w:r>
              </w:p>
            </w:tc>
          </w:tr>
          <w:tr w:rsidR="0011027F" w:rsidRPr="00C01D97" w14:paraId="1D99B634" w14:textId="77777777">
            <w:trPr>
              <w:divId w:val="1403262053"/>
              <w:tblCellSpacing w:w="15" w:type="dxa"/>
            </w:trPr>
            <w:tc>
              <w:tcPr>
                <w:tcW w:w="50" w:type="pct"/>
                <w:hideMark/>
              </w:tcPr>
              <w:p w14:paraId="7CB54892"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lastRenderedPageBreak/>
                  <w:t xml:space="preserve">[44] </w:t>
                </w:r>
              </w:p>
            </w:tc>
            <w:tc>
              <w:tcPr>
                <w:tcW w:w="0" w:type="auto"/>
                <w:hideMark/>
              </w:tcPr>
              <w:p w14:paraId="51AE0F9C"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I. Stoica, R. Morris, D. Karger, M. F. Kaashoek y H. Balakrishnan, «Chord: A scalable peer-to-peer lookup service for internet applications,» </w:t>
                </w:r>
                <w:r w:rsidRPr="00C01D97">
                  <w:rPr>
                    <w:rFonts w:ascii="Century Gothic" w:hAnsi="Century Gothic"/>
                    <w:i/>
                    <w:iCs/>
                    <w:noProof/>
                  </w:rPr>
                  <w:t xml:space="preserve">ACM SIGCOMM Computer Communication Review 31, </w:t>
                </w:r>
                <w:r w:rsidRPr="00C01D97">
                  <w:rPr>
                    <w:rFonts w:ascii="Century Gothic" w:hAnsi="Century Gothic"/>
                    <w:noProof/>
                  </w:rPr>
                  <w:t xml:space="preserve">pp. 149-160, 2001. </w:t>
                </w:r>
              </w:p>
            </w:tc>
          </w:tr>
          <w:tr w:rsidR="0011027F" w:rsidRPr="00C01D97" w14:paraId="1F494EAF" w14:textId="77777777">
            <w:trPr>
              <w:divId w:val="1403262053"/>
              <w:tblCellSpacing w:w="15" w:type="dxa"/>
            </w:trPr>
            <w:tc>
              <w:tcPr>
                <w:tcW w:w="50" w:type="pct"/>
                <w:hideMark/>
              </w:tcPr>
              <w:p w14:paraId="2CEFBD43"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[45] </w:t>
                </w:r>
              </w:p>
            </w:tc>
            <w:tc>
              <w:tcPr>
                <w:tcW w:w="0" w:type="auto"/>
                <w:hideMark/>
              </w:tcPr>
              <w:p w14:paraId="043C7B0D"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A. J. Barron-Lugo, J. L. Gonzalez-Compean, I. Lopez-Arevalo, J. Carretero y J. L. Martinez-Rodriguez, «Xel: A cloud-agnostic big data platform for the design-driven building of high-availability data science services,» 2023. </w:t>
                </w:r>
              </w:p>
            </w:tc>
          </w:tr>
          <w:tr w:rsidR="0011027F" w:rsidRPr="00C01D97" w14:paraId="3B457BF5" w14:textId="77777777">
            <w:trPr>
              <w:divId w:val="1403262053"/>
              <w:tblCellSpacing w:w="15" w:type="dxa"/>
            </w:trPr>
            <w:tc>
              <w:tcPr>
                <w:tcW w:w="50" w:type="pct"/>
                <w:hideMark/>
              </w:tcPr>
              <w:p w14:paraId="5A5C4273"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[46] </w:t>
                </w:r>
              </w:p>
            </w:tc>
            <w:tc>
              <w:tcPr>
                <w:tcW w:w="0" w:type="auto"/>
                <w:hideMark/>
              </w:tcPr>
              <w:p w14:paraId="206E1C6E"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rPr>
                  <w:t xml:space="preserve">H. Ramchoun, M. J. Idrissi, Y. Ghanou y M. Ettaouil, «Multilayer perceptron: Architecture optimization and training,» </w:t>
                </w:r>
                <w:r w:rsidRPr="00C01D97">
                  <w:rPr>
                    <w:rFonts w:ascii="Century Gothic" w:hAnsi="Century Gothic"/>
                    <w:i/>
                    <w:iCs/>
                    <w:noProof/>
                  </w:rPr>
                  <w:t xml:space="preserve">Int. J. Interact. </w:t>
                </w:r>
                <w:r w:rsidRPr="00C01D97">
                  <w:rPr>
                    <w:rFonts w:ascii="Century Gothic" w:hAnsi="Century Gothic"/>
                    <w:i/>
                    <w:iCs/>
                    <w:noProof/>
                    <w:lang w:val="es-MX"/>
                  </w:rPr>
                  <w:t xml:space="preserve">Multim. Artif. Intell. 4, </w:t>
                </w:r>
                <w:r w:rsidRPr="00C01D97">
                  <w:rPr>
                    <w:rFonts w:ascii="Century Gothic" w:hAnsi="Century Gothic"/>
                    <w:noProof/>
                    <w:lang w:val="es-MX"/>
                  </w:rPr>
                  <w:t xml:space="preserve">pp. 26-30, 2016. </w:t>
                </w:r>
              </w:p>
            </w:tc>
          </w:tr>
          <w:tr w:rsidR="0011027F" w:rsidRPr="00C01D97" w14:paraId="62A77CDD" w14:textId="77777777">
            <w:trPr>
              <w:divId w:val="1403262053"/>
              <w:tblCellSpacing w:w="15" w:type="dxa"/>
            </w:trPr>
            <w:tc>
              <w:tcPr>
                <w:tcW w:w="50" w:type="pct"/>
                <w:hideMark/>
              </w:tcPr>
              <w:p w14:paraId="73B1313B"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[47] </w:t>
                </w:r>
              </w:p>
            </w:tc>
            <w:tc>
              <w:tcPr>
                <w:tcW w:w="0" w:type="auto"/>
                <w:hideMark/>
              </w:tcPr>
              <w:p w14:paraId="6FBA8C5B"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F. Pedregosa, G. Varoquaux, A. Gramfort, V. Michel, B. Thirion, O. Grisel, M. Blondel, P. Prettenhofer, R. Weiss, V. Dubourg, J. Vanderplas, A. Passos, D. Cournapeau, M. Brucher, M. Perrot y E. Duchesnay, «Scikit-learn: Machine learning in Python,» </w:t>
                </w:r>
                <w:r w:rsidRPr="00C01D97">
                  <w:rPr>
                    <w:rFonts w:ascii="Century Gothic" w:hAnsi="Century Gothic"/>
                    <w:i/>
                    <w:iCs/>
                    <w:noProof/>
                  </w:rPr>
                  <w:t xml:space="preserve">Journal of Machine Learning Research 12, </w:t>
                </w:r>
                <w:r w:rsidRPr="00C01D97">
                  <w:rPr>
                    <w:rFonts w:ascii="Century Gothic" w:hAnsi="Century Gothic"/>
                    <w:noProof/>
                  </w:rPr>
                  <w:t xml:space="preserve">pp. 2825-2830, 2011. </w:t>
                </w:r>
              </w:p>
            </w:tc>
          </w:tr>
          <w:tr w:rsidR="0011027F" w:rsidRPr="00C01D97" w14:paraId="2BD47350" w14:textId="77777777">
            <w:trPr>
              <w:divId w:val="1403262053"/>
              <w:tblCellSpacing w:w="15" w:type="dxa"/>
            </w:trPr>
            <w:tc>
              <w:tcPr>
                <w:tcW w:w="50" w:type="pct"/>
                <w:hideMark/>
              </w:tcPr>
              <w:p w14:paraId="4E6E0339"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[48] </w:t>
                </w:r>
              </w:p>
            </w:tc>
            <w:tc>
              <w:tcPr>
                <w:tcW w:w="0" w:type="auto"/>
                <w:hideMark/>
              </w:tcPr>
              <w:p w14:paraId="6D7E92D9"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rPr>
                  <w:t xml:space="preserve">N. Eliguzel, C. Cetinkaya y T. Dereli, «Comparison of different machine learning techniques on location extraction by utilizing geotagged tweets: A case study,» </w:t>
                </w:r>
                <w:r w:rsidRPr="00C01D97">
                  <w:rPr>
                    <w:rFonts w:ascii="Century Gothic" w:hAnsi="Century Gothic"/>
                    <w:i/>
                    <w:iCs/>
                    <w:noProof/>
                  </w:rPr>
                  <w:t xml:space="preserve">Adv. Eng. </w:t>
                </w:r>
                <w:r w:rsidRPr="00C01D97">
                  <w:rPr>
                    <w:rFonts w:ascii="Century Gothic" w:hAnsi="Century Gothic"/>
                    <w:i/>
                    <w:iCs/>
                    <w:noProof/>
                    <w:lang w:val="es-MX"/>
                  </w:rPr>
                  <w:t xml:space="preserve">Informatics 46, </w:t>
                </w:r>
                <w:r w:rsidRPr="00C01D97">
                  <w:rPr>
                    <w:rFonts w:ascii="Century Gothic" w:hAnsi="Century Gothic"/>
                    <w:noProof/>
                    <w:lang w:val="es-MX"/>
                  </w:rPr>
                  <w:t xml:space="preserve">2020. </w:t>
                </w:r>
              </w:p>
            </w:tc>
          </w:tr>
          <w:tr w:rsidR="0011027F" w:rsidRPr="00C01D97" w14:paraId="3B788DA5" w14:textId="77777777">
            <w:trPr>
              <w:divId w:val="1403262053"/>
              <w:tblCellSpacing w:w="15" w:type="dxa"/>
            </w:trPr>
            <w:tc>
              <w:tcPr>
                <w:tcW w:w="50" w:type="pct"/>
                <w:hideMark/>
              </w:tcPr>
              <w:p w14:paraId="10588DDF"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[49] </w:t>
                </w:r>
              </w:p>
            </w:tc>
            <w:tc>
              <w:tcPr>
                <w:tcW w:w="0" w:type="auto"/>
                <w:hideMark/>
              </w:tcPr>
              <w:p w14:paraId="30475444"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rPr>
                  <w:t xml:space="preserve">D. M. Blei, A. Y. Ng y M. I. Jordan, «Latent dirichlet allocation,» </w:t>
                </w:r>
                <w:r w:rsidRPr="00C01D97">
                  <w:rPr>
                    <w:rFonts w:ascii="Century Gothic" w:hAnsi="Century Gothic"/>
                    <w:i/>
                    <w:iCs/>
                    <w:noProof/>
                  </w:rPr>
                  <w:t xml:space="preserve">J. Mach. </w:t>
                </w:r>
                <w:r w:rsidRPr="00C01D97">
                  <w:rPr>
                    <w:rFonts w:ascii="Century Gothic" w:hAnsi="Century Gothic"/>
                    <w:i/>
                    <w:iCs/>
                    <w:noProof/>
                    <w:lang w:val="es-MX"/>
                  </w:rPr>
                  <w:t xml:space="preserve">Learn. Res. 3, </w:t>
                </w:r>
                <w:r w:rsidRPr="00C01D97">
                  <w:rPr>
                    <w:rFonts w:ascii="Century Gothic" w:hAnsi="Century Gothic"/>
                    <w:noProof/>
                    <w:lang w:val="es-MX"/>
                  </w:rPr>
                  <w:t xml:space="preserve">pp. 993-1022, 2003. </w:t>
                </w:r>
              </w:p>
            </w:tc>
          </w:tr>
          <w:tr w:rsidR="0011027F" w:rsidRPr="00C01D97" w14:paraId="07E1D9E3" w14:textId="77777777">
            <w:trPr>
              <w:divId w:val="1403262053"/>
              <w:tblCellSpacing w:w="15" w:type="dxa"/>
            </w:trPr>
            <w:tc>
              <w:tcPr>
                <w:tcW w:w="50" w:type="pct"/>
                <w:hideMark/>
              </w:tcPr>
              <w:p w14:paraId="1ADEBDB9"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[50] </w:t>
                </w:r>
              </w:p>
            </w:tc>
            <w:tc>
              <w:tcPr>
                <w:tcW w:w="0" w:type="auto"/>
                <w:hideMark/>
              </w:tcPr>
              <w:p w14:paraId="6E212052"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P. J. Rousseeuw, «Silhouettes: A graphical aid to the interpretation and validation of cluster analysis,» </w:t>
                </w:r>
                <w:r w:rsidRPr="00C01D97">
                  <w:rPr>
                    <w:rFonts w:ascii="Century Gothic" w:hAnsi="Century Gothic"/>
                    <w:i/>
                    <w:iCs/>
                    <w:noProof/>
                  </w:rPr>
                  <w:t xml:space="preserve">Journal of Computational and Applied Mathematics, </w:t>
                </w:r>
                <w:r w:rsidRPr="00C01D97">
                  <w:rPr>
                    <w:rFonts w:ascii="Century Gothic" w:hAnsi="Century Gothic"/>
                    <w:noProof/>
                  </w:rPr>
                  <w:t xml:space="preserve">vol. 20, pp. 53-65, 1987. </w:t>
                </w:r>
              </w:p>
            </w:tc>
          </w:tr>
          <w:tr w:rsidR="0011027F" w:rsidRPr="00C01D97" w14:paraId="7BA7E21D" w14:textId="77777777">
            <w:trPr>
              <w:divId w:val="1403262053"/>
              <w:tblCellSpacing w:w="15" w:type="dxa"/>
            </w:trPr>
            <w:tc>
              <w:tcPr>
                <w:tcW w:w="50" w:type="pct"/>
                <w:hideMark/>
              </w:tcPr>
              <w:p w14:paraId="7E7082BF"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[51] </w:t>
                </w:r>
              </w:p>
            </w:tc>
            <w:tc>
              <w:tcPr>
                <w:tcW w:w="0" w:type="auto"/>
                <w:hideMark/>
              </w:tcPr>
              <w:p w14:paraId="3D54DCD0"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T. Calinski y J. Harabasz, «A dendrite method for cluster analysis,» </w:t>
                </w:r>
                <w:r w:rsidRPr="00C01D97">
                  <w:rPr>
                    <w:rFonts w:ascii="Century Gothic" w:hAnsi="Century Gothic"/>
                    <w:i/>
                    <w:iCs/>
                    <w:noProof/>
                  </w:rPr>
                  <w:t xml:space="preserve">Communications in Statistics, </w:t>
                </w:r>
                <w:r w:rsidRPr="00C01D97">
                  <w:rPr>
                    <w:rFonts w:ascii="Century Gothic" w:hAnsi="Century Gothic"/>
                    <w:noProof/>
                  </w:rPr>
                  <w:t xml:space="preserve">vol. 3, pp. 1-27, 1974. </w:t>
                </w:r>
              </w:p>
            </w:tc>
          </w:tr>
          <w:tr w:rsidR="0011027F" w:rsidRPr="00C01D97" w14:paraId="20284111" w14:textId="77777777">
            <w:trPr>
              <w:divId w:val="1403262053"/>
              <w:tblCellSpacing w:w="15" w:type="dxa"/>
            </w:trPr>
            <w:tc>
              <w:tcPr>
                <w:tcW w:w="50" w:type="pct"/>
                <w:hideMark/>
              </w:tcPr>
              <w:p w14:paraId="729A6878"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[52] </w:t>
                </w:r>
              </w:p>
            </w:tc>
            <w:tc>
              <w:tcPr>
                <w:tcW w:w="0" w:type="auto"/>
                <w:hideMark/>
              </w:tcPr>
              <w:p w14:paraId="28A6C034"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M. Roder, A. Both y A. Hinneburg, «Exploring the space of topic coherence measures,» </w:t>
                </w:r>
                <w:r w:rsidRPr="00C01D97">
                  <w:rPr>
                    <w:rFonts w:ascii="Century Gothic" w:hAnsi="Century Gothic"/>
                    <w:i/>
                    <w:iCs/>
                    <w:noProof/>
                  </w:rPr>
                  <w:t xml:space="preserve">Proceedings of the Eighth ACM International Conference on Web Search and Data Mining, </w:t>
                </w:r>
                <w:r w:rsidRPr="00C01D97">
                  <w:rPr>
                    <w:rFonts w:ascii="Century Gothic" w:hAnsi="Century Gothic"/>
                    <w:noProof/>
                  </w:rPr>
                  <w:t xml:space="preserve">pp. 399-408, 2015. </w:t>
                </w:r>
              </w:p>
            </w:tc>
          </w:tr>
          <w:tr w:rsidR="0011027F" w:rsidRPr="00C01D97" w14:paraId="2DE52ABD" w14:textId="77777777">
            <w:trPr>
              <w:divId w:val="1403262053"/>
              <w:tblCellSpacing w:w="15" w:type="dxa"/>
            </w:trPr>
            <w:tc>
              <w:tcPr>
                <w:tcW w:w="50" w:type="pct"/>
                <w:hideMark/>
              </w:tcPr>
              <w:p w14:paraId="4354E92A" w14:textId="77777777" w:rsidR="0011027F" w:rsidRPr="00C01D97" w:rsidRDefault="0011027F" w:rsidP="00A8656A">
                <w:pPr>
                  <w:pStyle w:val="Bibliography"/>
                  <w:rPr>
                    <w:rFonts w:ascii="Century Gothic" w:hAnsi="Century Gothic"/>
                    <w:noProof/>
                    <w:lang w:val="es-MX"/>
                  </w:rPr>
                </w:pPr>
                <w:r w:rsidRPr="00C01D97">
                  <w:rPr>
                    <w:rFonts w:ascii="Century Gothic" w:hAnsi="Century Gothic"/>
                    <w:noProof/>
                    <w:lang w:val="es-MX"/>
                  </w:rPr>
                  <w:t xml:space="preserve">[53] </w:t>
                </w:r>
              </w:p>
            </w:tc>
            <w:tc>
              <w:tcPr>
                <w:tcW w:w="0" w:type="auto"/>
                <w:hideMark/>
              </w:tcPr>
              <w:p w14:paraId="2B81CEBE" w14:textId="77777777" w:rsidR="0011027F" w:rsidRPr="00C01D97" w:rsidRDefault="0011027F" w:rsidP="00A8656A">
                <w:pPr>
                  <w:pStyle w:val="Bibliography"/>
                  <w:rPr>
                    <w:rFonts w:ascii="Century Gothic" w:hAnsi="Century Gothic"/>
                    <w:noProof/>
                  </w:rPr>
                </w:pPr>
                <w:r w:rsidRPr="00C01D97">
                  <w:rPr>
                    <w:rFonts w:ascii="Century Gothic" w:hAnsi="Century Gothic"/>
                    <w:noProof/>
                  </w:rPr>
                  <w:t xml:space="preserve">E. Tejedor, Y. Becerra, G. Alomar, A. Queralt, R. Badia, J. Torres, T. Cortes y J. Labarta, «Pycompss: Parallel computational workflows in Python,» </w:t>
                </w:r>
                <w:r w:rsidRPr="00C01D97">
                  <w:rPr>
                    <w:rFonts w:ascii="Century Gothic" w:hAnsi="Century Gothic"/>
                    <w:i/>
                    <w:iCs/>
                    <w:noProof/>
                  </w:rPr>
                  <w:t xml:space="preserve">The International Journal of High Performance Computing Applications 31, </w:t>
                </w:r>
                <w:r w:rsidRPr="00C01D97">
                  <w:rPr>
                    <w:rFonts w:ascii="Century Gothic" w:hAnsi="Century Gothic"/>
                    <w:noProof/>
                  </w:rPr>
                  <w:t xml:space="preserve">pp. 66-82, 2017. </w:t>
                </w:r>
              </w:p>
            </w:tc>
          </w:tr>
        </w:tbl>
        <w:p w14:paraId="4BA554B9" w14:textId="77777777" w:rsidR="0011027F" w:rsidRPr="001E499E" w:rsidRDefault="0011027F">
          <w:pPr>
            <w:divId w:val="1403262053"/>
            <w:rPr>
              <w:noProof/>
            </w:rPr>
          </w:pPr>
        </w:p>
        <w:p w14:paraId="06D81588" w14:textId="25832B18" w:rsidR="009C3A28" w:rsidRPr="00FF7EA9" w:rsidRDefault="009C3A28" w:rsidP="0011027F">
          <w:pPr>
            <w:rPr>
              <w:lang w:val="es-MX"/>
            </w:rPr>
          </w:pPr>
          <w:r w:rsidRPr="00FF7EA9">
            <w:rPr>
              <w:b/>
              <w:bCs/>
              <w:lang w:val="es-MX"/>
            </w:rPr>
            <w:fldChar w:fldCharType="end"/>
          </w:r>
        </w:p>
      </w:sdtContent>
    </w:sdt>
    <w:p w14:paraId="3E65A087" w14:textId="5BCC3209" w:rsidR="00F2302D" w:rsidRPr="00FF7EA9" w:rsidRDefault="00F2302D" w:rsidP="008A31BE">
      <w:pPr>
        <w:rPr>
          <w:rFonts w:ascii="Arial" w:hAnsi="Arial" w:cs="Arial"/>
          <w:lang w:val="es-MX" w:eastAsia="en-IE"/>
        </w:rPr>
      </w:pPr>
    </w:p>
    <w:p w14:paraId="43A858B0" w14:textId="77777777" w:rsidR="00F2302D" w:rsidRPr="00FF7EA9" w:rsidRDefault="00F2302D" w:rsidP="008A31BE">
      <w:pPr>
        <w:rPr>
          <w:rFonts w:ascii="Arial" w:hAnsi="Arial" w:cs="Arial"/>
          <w:lang w:val="es-MX" w:eastAsia="en-IE"/>
        </w:rPr>
      </w:pPr>
    </w:p>
    <w:p w14:paraId="41DF2188" w14:textId="77777777" w:rsidR="008A31BE" w:rsidRPr="00FF7EA9" w:rsidRDefault="008A31BE" w:rsidP="008A31BE">
      <w:pPr>
        <w:rPr>
          <w:lang w:val="es-MX"/>
        </w:rPr>
      </w:pPr>
    </w:p>
    <w:sectPr w:rsidR="008A31BE" w:rsidRPr="00FF7EA9" w:rsidSect="0039408E">
      <w:footerReference w:type="default" r:id="rId49"/>
      <w:type w:val="continuous"/>
      <w:pgSz w:w="11906" w:h="16838"/>
      <w:pgMar w:top="1440" w:right="1440" w:bottom="1440" w:left="1440"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275F" w14:textId="77777777" w:rsidR="008576B4" w:rsidRDefault="008576B4" w:rsidP="008A31BE">
      <w:r>
        <w:separator/>
      </w:r>
    </w:p>
  </w:endnote>
  <w:endnote w:type="continuationSeparator" w:id="0">
    <w:p w14:paraId="060F31D6" w14:textId="77777777" w:rsidR="008576B4" w:rsidRDefault="008576B4" w:rsidP="008A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charset w:val="00"/>
    <w:family w:val="swiss"/>
    <w:pitch w:val="variable"/>
    <w:sig w:usb0="00000287" w:usb1="00000000" w:usb2="00000000" w:usb3="00000000" w:csb0="0000009F" w:csb1="00000000"/>
  </w:font>
  <w:font w:name="Imprint MT Shadow">
    <w:charset w:val="00"/>
    <w:family w:val="decorative"/>
    <w:pitch w:val="variable"/>
    <w:sig w:usb0="00000003" w:usb1="00000000" w:usb2="00000000" w:usb3="00000000" w:csb0="00000001" w:csb1="00000000"/>
  </w:font>
  <w:font w:name="Eras Demi ITC">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80AF" w14:textId="510EFE02" w:rsidR="0039408E" w:rsidRPr="00005CCB" w:rsidRDefault="00005CCB">
    <w:pPr>
      <w:tabs>
        <w:tab w:val="center" w:pos="4550"/>
        <w:tab w:val="left" w:pos="5818"/>
      </w:tabs>
      <w:ind w:right="260"/>
      <w:jc w:val="right"/>
      <w:rPr>
        <w:color w:val="222A35" w:themeColor="text2" w:themeShade="80"/>
        <w:lang w:val="es-MX"/>
      </w:rPr>
    </w:pPr>
    <w:r w:rsidRPr="00005CCB">
      <w:rPr>
        <w:rFonts w:ascii="Century Gothic" w:hAnsi="Century Gothic"/>
        <w:b/>
        <w:color w:val="7F7F7F" w:themeColor="text1" w:themeTint="80"/>
        <w:szCs w:val="32"/>
        <w:lang w:val="es-MX"/>
      </w:rPr>
      <w:t xml:space="preserve">Convocatoria FORDECYT 2019-06 CONACyT </w:t>
    </w:r>
    <w:r w:rsidRPr="00005CCB">
      <w:rPr>
        <w:rFonts w:ascii="Century Gothic" w:hAnsi="Century Gothic"/>
        <w:bCs/>
        <w:color w:val="7F7F7F" w:themeColor="text1" w:themeTint="80"/>
        <w:szCs w:val="32"/>
        <w:lang w:val="es-MX"/>
      </w:rPr>
      <w:t>- Proyecto</w:t>
    </w:r>
    <w:r w:rsidRPr="00005CCB">
      <w:rPr>
        <w:rFonts w:ascii="Century Gothic" w:hAnsi="Century Gothic"/>
        <w:b/>
        <w:color w:val="7F7F7F" w:themeColor="text1" w:themeTint="80"/>
        <w:szCs w:val="32"/>
        <w:lang w:val="es-MX"/>
      </w:rPr>
      <w:t xml:space="preserve"> </w:t>
    </w:r>
    <w:r w:rsidRPr="00005CCB">
      <w:rPr>
        <w:rFonts w:ascii="Century Gothic" w:hAnsi="Century Gothic"/>
        <w:b/>
        <w:bCs/>
        <w:color w:val="7F7F7F" w:themeColor="text1" w:themeTint="80"/>
        <w:szCs w:val="32"/>
        <w:lang w:val="es-MX"/>
      </w:rPr>
      <w:t>41756</w:t>
    </w:r>
    <w:r>
      <w:rPr>
        <w:b/>
        <w:bCs/>
        <w:color w:val="7F7F7F" w:themeColor="text1" w:themeTint="80"/>
        <w:szCs w:val="28"/>
        <w:lang w:val="es-MX"/>
      </w:rPr>
      <w:t xml:space="preserve">                 </w:t>
    </w:r>
    <w:r w:rsidR="0039408E">
      <w:rPr>
        <w:color w:val="8496B0" w:themeColor="text2" w:themeTint="99"/>
        <w:spacing w:val="60"/>
        <w:lang w:val="es-ES"/>
      </w:rPr>
      <w:t>Página</w:t>
    </w:r>
    <w:r w:rsidR="0039408E">
      <w:rPr>
        <w:color w:val="8496B0" w:themeColor="text2" w:themeTint="99"/>
        <w:lang w:val="es-ES"/>
      </w:rPr>
      <w:t xml:space="preserve"> </w:t>
    </w:r>
    <w:r w:rsidR="0039408E">
      <w:rPr>
        <w:color w:val="323E4F" w:themeColor="text2" w:themeShade="BF"/>
      </w:rPr>
      <w:fldChar w:fldCharType="begin"/>
    </w:r>
    <w:r w:rsidR="0039408E" w:rsidRPr="00005CCB">
      <w:rPr>
        <w:color w:val="323E4F" w:themeColor="text2" w:themeShade="BF"/>
        <w:lang w:val="es-MX"/>
      </w:rPr>
      <w:instrText>PAGE   \* MERGEFORMAT</w:instrText>
    </w:r>
    <w:r w:rsidR="0039408E">
      <w:rPr>
        <w:color w:val="323E4F" w:themeColor="text2" w:themeShade="BF"/>
      </w:rPr>
      <w:fldChar w:fldCharType="separate"/>
    </w:r>
    <w:r w:rsidR="0039408E">
      <w:rPr>
        <w:color w:val="323E4F" w:themeColor="text2" w:themeShade="BF"/>
        <w:lang w:val="es-ES"/>
      </w:rPr>
      <w:t>1</w:t>
    </w:r>
    <w:r w:rsidR="0039408E">
      <w:rPr>
        <w:color w:val="323E4F" w:themeColor="text2" w:themeShade="BF"/>
      </w:rPr>
      <w:fldChar w:fldCharType="end"/>
    </w:r>
  </w:p>
  <w:p w14:paraId="638874B8" w14:textId="77777777" w:rsidR="0039408E" w:rsidRPr="00005CCB" w:rsidRDefault="0039408E">
    <w:pPr>
      <w:pStyle w:val="Footer"/>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AA33" w14:textId="5053943F" w:rsidR="0039408E" w:rsidRPr="00BD15DD" w:rsidRDefault="00BD15DD">
    <w:pPr>
      <w:tabs>
        <w:tab w:val="center" w:pos="4550"/>
        <w:tab w:val="left" w:pos="5818"/>
      </w:tabs>
      <w:ind w:right="260"/>
      <w:jc w:val="right"/>
      <w:rPr>
        <w:color w:val="222A35" w:themeColor="text2" w:themeShade="80"/>
        <w:lang w:val="es-MX"/>
      </w:rPr>
    </w:pPr>
    <w:r w:rsidRPr="00005CCB">
      <w:rPr>
        <w:rFonts w:ascii="Century Gothic" w:hAnsi="Century Gothic"/>
        <w:b/>
        <w:color w:val="7F7F7F" w:themeColor="text1" w:themeTint="80"/>
        <w:szCs w:val="32"/>
        <w:lang w:val="es-MX"/>
      </w:rPr>
      <w:t xml:space="preserve">Convocatoria FORDECYT 2019-06 CONACyT </w:t>
    </w:r>
    <w:r w:rsidRPr="00005CCB">
      <w:rPr>
        <w:rFonts w:ascii="Century Gothic" w:hAnsi="Century Gothic"/>
        <w:bCs/>
        <w:color w:val="7F7F7F" w:themeColor="text1" w:themeTint="80"/>
        <w:szCs w:val="32"/>
        <w:lang w:val="es-MX"/>
      </w:rPr>
      <w:t>- Proyecto</w:t>
    </w:r>
    <w:r w:rsidRPr="00005CCB">
      <w:rPr>
        <w:rFonts w:ascii="Century Gothic" w:hAnsi="Century Gothic"/>
        <w:b/>
        <w:color w:val="7F7F7F" w:themeColor="text1" w:themeTint="80"/>
        <w:szCs w:val="32"/>
        <w:lang w:val="es-MX"/>
      </w:rPr>
      <w:t xml:space="preserve"> </w:t>
    </w:r>
    <w:r w:rsidRPr="00005CCB">
      <w:rPr>
        <w:rFonts w:ascii="Century Gothic" w:hAnsi="Century Gothic"/>
        <w:b/>
        <w:bCs/>
        <w:color w:val="7F7F7F" w:themeColor="text1" w:themeTint="80"/>
        <w:szCs w:val="32"/>
        <w:lang w:val="es-MX"/>
      </w:rPr>
      <w:t>41756</w:t>
    </w:r>
    <w:r>
      <w:rPr>
        <w:rFonts w:ascii="Century Gothic" w:hAnsi="Century Gothic"/>
        <w:b/>
        <w:bCs/>
        <w:color w:val="7F7F7F" w:themeColor="text1" w:themeTint="80"/>
        <w:szCs w:val="32"/>
        <w:lang w:val="es-MX"/>
      </w:rPr>
      <w:t xml:space="preserve">   </w:t>
    </w:r>
    <w:r w:rsidR="0039408E">
      <w:rPr>
        <w:color w:val="8496B0" w:themeColor="text2" w:themeTint="99"/>
        <w:spacing w:val="60"/>
        <w:lang w:val="es-ES"/>
      </w:rPr>
      <w:t>Página</w:t>
    </w:r>
    <w:r w:rsidR="0039408E">
      <w:rPr>
        <w:color w:val="8496B0" w:themeColor="text2" w:themeTint="99"/>
        <w:lang w:val="es-ES"/>
      </w:rPr>
      <w:t xml:space="preserve"> </w:t>
    </w:r>
    <w:r w:rsidR="0039408E">
      <w:rPr>
        <w:color w:val="323E4F" w:themeColor="text2" w:themeShade="BF"/>
      </w:rPr>
      <w:fldChar w:fldCharType="begin"/>
    </w:r>
    <w:r w:rsidR="0039408E" w:rsidRPr="00BD15DD">
      <w:rPr>
        <w:color w:val="323E4F" w:themeColor="text2" w:themeShade="BF"/>
        <w:lang w:val="es-MX"/>
      </w:rPr>
      <w:instrText>PAGE   \* MERGEFORMAT</w:instrText>
    </w:r>
    <w:r w:rsidR="0039408E">
      <w:rPr>
        <w:color w:val="323E4F" w:themeColor="text2" w:themeShade="BF"/>
      </w:rPr>
      <w:fldChar w:fldCharType="separate"/>
    </w:r>
    <w:r w:rsidR="0039408E">
      <w:rPr>
        <w:color w:val="323E4F" w:themeColor="text2" w:themeShade="BF"/>
        <w:lang w:val="es-ES"/>
      </w:rPr>
      <w:t>1</w:t>
    </w:r>
    <w:r w:rsidR="0039408E">
      <w:rPr>
        <w:color w:val="323E4F" w:themeColor="text2" w:themeShade="BF"/>
      </w:rPr>
      <w:fldChar w:fldCharType="end"/>
    </w:r>
  </w:p>
  <w:p w14:paraId="2B7850C7" w14:textId="77777777" w:rsidR="0039408E" w:rsidRPr="00BD15DD" w:rsidRDefault="0039408E">
    <w:pPr>
      <w:pStyle w:val="Footer"/>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44D5" w14:textId="77777777" w:rsidR="008576B4" w:rsidRDefault="008576B4" w:rsidP="008A31BE">
      <w:r>
        <w:separator/>
      </w:r>
    </w:p>
  </w:footnote>
  <w:footnote w:type="continuationSeparator" w:id="0">
    <w:p w14:paraId="4B441F86" w14:textId="77777777" w:rsidR="008576B4" w:rsidRDefault="008576B4" w:rsidP="008A31BE">
      <w:r>
        <w:continuationSeparator/>
      </w:r>
    </w:p>
  </w:footnote>
  <w:footnote w:id="1">
    <w:p w14:paraId="499BF08D" w14:textId="5D0FC824" w:rsidR="00B31DB2" w:rsidRPr="00C01D97" w:rsidRDefault="00B31DB2">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theme="majorHAnsi"/>
          <w:sz w:val="18"/>
          <w:szCs w:val="18"/>
          <w:lang w:val="es-MX"/>
        </w:rPr>
        <w:t>Data-driven decision-making processes</w:t>
      </w:r>
    </w:p>
  </w:footnote>
  <w:footnote w:id="2">
    <w:p w14:paraId="712CF07C" w14:textId="5BA5F5CE" w:rsidR="009A3835" w:rsidRPr="00C01D97" w:rsidRDefault="009A3835">
      <w:pPr>
        <w:pStyle w:val="FootnoteText"/>
        <w:rPr>
          <w:rFonts w:ascii="Century Gothic" w:hAnsi="Century Gothic" w:cs="Arial"/>
          <w:sz w:val="18"/>
          <w:szCs w:val="18"/>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También denominado Deep learning en idioma inglés.</w:t>
      </w:r>
    </w:p>
  </w:footnote>
  <w:footnote w:id="3">
    <w:p w14:paraId="46BBE048" w14:textId="74519E85" w:rsidR="0011027F" w:rsidRPr="00C01D97" w:rsidRDefault="0011027F">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Proveedores, de aquí en adelante.</w:t>
      </w:r>
    </w:p>
  </w:footnote>
  <w:footnote w:id="4">
    <w:p w14:paraId="3E6B1A4E" w14:textId="19DCC416" w:rsidR="00A862BF" w:rsidRPr="00C01D97" w:rsidRDefault="00A862BF">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Término en idioma inglés utilizado comúnmente para referirse a grandes volúmenes de datos.</w:t>
      </w:r>
    </w:p>
  </w:footnote>
  <w:footnote w:id="5">
    <w:p w14:paraId="6BA93D59" w14:textId="0701E827" w:rsidR="005079C4" w:rsidRPr="00C01D97" w:rsidRDefault="005079C4">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El nombre Xelhua está basado en la mitología Azteca, haciendo referencia al famoso arquitecto encargado de la construcción de la pirámide de Cholula, Puebla, México.</w:t>
      </w:r>
    </w:p>
  </w:footnote>
  <w:footnote w:id="6">
    <w:p w14:paraId="269F0DC7" w14:textId="2F3D9B71" w:rsidR="005079C4" w:rsidRPr="00C01D97" w:rsidRDefault="005079C4">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El término pipeline es utilizado para referirse a un conjunto de servicios de procesamiento conectados uno tras otro y sin bifurcaciones. Los datos de entrada son transformados por cada servicio, siendo el último servicio quien entregue el resultado final.</w:t>
      </w:r>
    </w:p>
  </w:footnote>
  <w:footnote w:id="7">
    <w:p w14:paraId="652147B7" w14:textId="301BB488" w:rsidR="00E01592" w:rsidRPr="00C01D97" w:rsidRDefault="00E01592">
      <w:pPr>
        <w:pStyle w:val="FootnoteText"/>
        <w:rPr>
          <w:rFonts w:ascii="Century Gothic" w:hAnsi="Century Gothic" w:cs="Arial"/>
          <w:sz w:val="18"/>
          <w:szCs w:val="18"/>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Direct Acyclic Graph</w:t>
      </w:r>
    </w:p>
  </w:footnote>
  <w:footnote w:id="8">
    <w:p w14:paraId="63FCC997" w14:textId="49B06730" w:rsidR="00880E6A" w:rsidRPr="00C01D97" w:rsidRDefault="00880E6A">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Extraction-Transformation-Load</w:t>
      </w:r>
    </w:p>
  </w:footnote>
  <w:footnote w:id="9">
    <w:p w14:paraId="2F71B2E6" w14:textId="353726E1" w:rsidR="007C3673" w:rsidRPr="00C01D97" w:rsidRDefault="007C3673">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Nonfunctional requirements</w:t>
      </w:r>
    </w:p>
  </w:footnote>
  <w:footnote w:id="10">
    <w:p w14:paraId="243EC303" w14:textId="30580521" w:rsidR="007C3673" w:rsidRPr="00C01D97" w:rsidRDefault="007C3673">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Peer to Peer</w:t>
      </w:r>
    </w:p>
  </w:footnote>
  <w:footnote w:id="11">
    <w:p w14:paraId="587E1734" w14:textId="1D8844CF" w:rsidR="00026EEB" w:rsidRPr="00C01D97" w:rsidRDefault="00026EEB">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 xml:space="preserve">PyCOMPS es un modelo de programación basado en aplicaciones científicas </w:t>
      </w:r>
      <w:sdt>
        <w:sdtPr>
          <w:rPr>
            <w:rFonts w:ascii="Century Gothic" w:hAnsi="Century Gothic" w:cs="Arial"/>
            <w:sz w:val="18"/>
            <w:szCs w:val="18"/>
            <w:lang w:val="es-MX"/>
          </w:rPr>
          <w:id w:val="-1976984315"/>
          <w:citation/>
        </w:sdtPr>
        <w:sdtEndPr/>
        <w:sdtContent>
          <w:r w:rsidRPr="00C01D97">
            <w:rPr>
              <w:rFonts w:ascii="Century Gothic" w:hAnsi="Century Gothic" w:cs="Arial"/>
              <w:sz w:val="18"/>
              <w:szCs w:val="18"/>
              <w:lang w:val="es-MX"/>
            </w:rPr>
            <w:fldChar w:fldCharType="begin"/>
          </w:r>
          <w:r w:rsidRPr="00C01D97">
            <w:rPr>
              <w:rFonts w:ascii="Century Gothic" w:hAnsi="Century Gothic" w:cs="Arial"/>
              <w:sz w:val="18"/>
              <w:szCs w:val="18"/>
              <w:lang w:val="es-MX"/>
            </w:rPr>
            <w:instrText xml:space="preserve"> CITATION Tej17 \l 2058 </w:instrText>
          </w:r>
          <w:r w:rsidRPr="00C01D97">
            <w:rPr>
              <w:rFonts w:ascii="Century Gothic" w:hAnsi="Century Gothic" w:cs="Arial"/>
              <w:sz w:val="18"/>
              <w:szCs w:val="18"/>
              <w:lang w:val="es-MX"/>
            </w:rPr>
            <w:fldChar w:fldCharType="separate"/>
          </w:r>
          <w:r w:rsidR="0011027F" w:rsidRPr="00C01D97">
            <w:rPr>
              <w:rFonts w:ascii="Century Gothic" w:hAnsi="Century Gothic" w:cs="Arial"/>
              <w:noProof/>
              <w:sz w:val="18"/>
              <w:szCs w:val="18"/>
              <w:lang w:val="es-MX"/>
            </w:rPr>
            <w:t>[53]</w:t>
          </w:r>
          <w:r w:rsidRPr="00C01D97">
            <w:rPr>
              <w:rFonts w:ascii="Century Gothic" w:hAnsi="Century Gothic" w:cs="Arial"/>
              <w:sz w:val="18"/>
              <w:szCs w:val="18"/>
              <w:lang w:val="es-MX"/>
            </w:rPr>
            <w:fldChar w:fldCharType="end"/>
          </w:r>
        </w:sdtContent>
      </w:sdt>
    </w:p>
  </w:footnote>
  <w:footnote w:id="12">
    <w:p w14:paraId="2C299CAA" w14:textId="74731487" w:rsidR="009C3A28" w:rsidRPr="00C01D97" w:rsidRDefault="009C3A28">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En el domino de cómputo en la nube, </w:t>
      </w:r>
      <w:r w:rsidR="002C51A7" w:rsidRPr="00C01D97">
        <w:rPr>
          <w:rFonts w:ascii="Century Gothic" w:hAnsi="Century Gothic"/>
          <w:lang w:val="es-MX"/>
        </w:rPr>
        <w:t>esta</w:t>
      </w:r>
      <w:r w:rsidRPr="00C01D97">
        <w:rPr>
          <w:rFonts w:ascii="Century Gothic" w:hAnsi="Century Gothic"/>
          <w:lang w:val="es-MX"/>
        </w:rPr>
        <w:t xml:space="preserve"> característica se le conoce como </w:t>
      </w:r>
      <w:r w:rsidRPr="00C01D97">
        <w:rPr>
          <w:rFonts w:ascii="Century Gothic" w:hAnsi="Century Gothic"/>
          <w:i/>
          <w:iCs/>
          <w:lang w:val="es-MX"/>
        </w:rPr>
        <w:t>cloud-agnostic</w:t>
      </w:r>
      <w:r w:rsidR="002C51A7" w:rsidRPr="00C01D97">
        <w:rPr>
          <w:rFonts w:ascii="Century Gothic" w:hAnsi="Century Gothic"/>
          <w:lang w:val="es-MX"/>
        </w:rPr>
        <w:t>.</w:t>
      </w:r>
    </w:p>
  </w:footnote>
  <w:footnote w:id="13">
    <w:p w14:paraId="5833B198" w14:textId="1C292CD0" w:rsidR="003B63D1" w:rsidRPr="00C01D97" w:rsidRDefault="003B63D1">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Una estructura ABox es de alta demanda si muchos usuarios hacen uso del servicio que proporciona.</w:t>
      </w:r>
    </w:p>
  </w:footnote>
  <w:footnote w:id="14">
    <w:p w14:paraId="65DDA837" w14:textId="47065624" w:rsidR="009C3A28" w:rsidRPr="00CC31DF" w:rsidRDefault="009C3A28">
      <w:pPr>
        <w:pStyle w:val="FootnoteText"/>
        <w:rPr>
          <w:lang w:val="es-MX"/>
        </w:rPr>
      </w:pPr>
      <w:r w:rsidRPr="00C01D97">
        <w:rPr>
          <w:rStyle w:val="FootnoteReference"/>
          <w:rFonts w:ascii="Century Gothic" w:hAnsi="Century Gothic"/>
        </w:rPr>
        <w:footnoteRef/>
      </w:r>
      <w:r w:rsidRPr="00C01D97">
        <w:rPr>
          <w:rFonts w:ascii="Century Gothic" w:hAnsi="Century Gothic"/>
          <w:lang w:val="es-MX"/>
        </w:rPr>
        <w:t xml:space="preserve"> Service Mesh Environment</w:t>
      </w:r>
    </w:p>
  </w:footnote>
  <w:footnote w:id="15">
    <w:p w14:paraId="748D13DA" w14:textId="0A4902E4" w:rsidR="006F7E5D" w:rsidRPr="00C01D97" w:rsidRDefault="006F7E5D">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https://www.docker.com/</w:t>
      </w:r>
    </w:p>
  </w:footnote>
  <w:footnote w:id="16">
    <w:p w14:paraId="5F5619EF" w14:textId="3FF422DD" w:rsidR="0001464A" w:rsidRPr="00C01D97" w:rsidRDefault="0001464A">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Un socket es una entidad de comunicación bidireccional entre dos aplicaciones de software.</w:t>
      </w:r>
    </w:p>
  </w:footnote>
  <w:footnote w:id="17">
    <w:p w14:paraId="663E0EBD" w14:textId="525CB69E" w:rsidR="0001464A" w:rsidRPr="00C01D97" w:rsidRDefault="0001464A">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JavaScript Object Notation</w:t>
      </w:r>
    </w:p>
  </w:footnote>
  <w:footnote w:id="18">
    <w:p w14:paraId="151B2907" w14:textId="45ED935C" w:rsidR="00154743" w:rsidRPr="00C01D97" w:rsidRDefault="00154743">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GeneRation Of BIbliographic Data. http://grobid.readthedocs.io/en/latest/Introduction</w:t>
      </w:r>
    </w:p>
  </w:footnote>
  <w:footnote w:id="19">
    <w:p w14:paraId="644FE3A1" w14:textId="63C33247" w:rsidR="00154743" w:rsidRPr="00C01D97" w:rsidRDefault="00154743">
      <w:pPr>
        <w:pStyle w:val="FootnoteText"/>
        <w:rPr>
          <w:rFonts w:ascii="Century Gothic" w:hAnsi="Century Gothic" w:cs="Arial"/>
          <w:sz w:val="18"/>
          <w:szCs w:val="18"/>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 xml:space="preserve">TEI/XML, es un </w:t>
      </w:r>
      <w:r w:rsidR="00801566" w:rsidRPr="00C01D97">
        <w:rPr>
          <w:rFonts w:ascii="Century Gothic" w:hAnsi="Century Gothic" w:cs="Arial"/>
          <w:sz w:val="18"/>
          <w:szCs w:val="18"/>
          <w:lang w:val="es-MX"/>
        </w:rPr>
        <w:t>estándar</w:t>
      </w:r>
      <w:r w:rsidRPr="00C01D97">
        <w:rPr>
          <w:rFonts w:ascii="Century Gothic" w:hAnsi="Century Gothic" w:cs="Arial"/>
          <w:sz w:val="18"/>
          <w:szCs w:val="18"/>
          <w:lang w:val="es-MX"/>
        </w:rPr>
        <w:t xml:space="preserve"> ampliamente usado por bibliotecas, museos, editores, etc. para la representación de textos en formato digital (https://tei-c.org)</w:t>
      </w:r>
    </w:p>
  </w:footnote>
  <w:footnote w:id="20">
    <w:p w14:paraId="0DA26E3D" w14:textId="120C1A43" w:rsidR="00874B15" w:rsidRPr="00C01D97" w:rsidRDefault="00874B15">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Long short-term memory</w:t>
      </w:r>
    </w:p>
  </w:footnote>
  <w:footnote w:id="21">
    <w:p w14:paraId="6B852B95" w14:textId="016531F1" w:rsidR="00874B15" w:rsidRPr="00C01D97" w:rsidRDefault="00874B15">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Multilayer perceptron</w:t>
      </w:r>
    </w:p>
  </w:footnote>
  <w:footnote w:id="22">
    <w:p w14:paraId="531A294A" w14:textId="56C02C51" w:rsidR="00874B15" w:rsidRPr="00874B15" w:rsidRDefault="00874B15">
      <w:pPr>
        <w:pStyle w:val="FootnoteText"/>
        <w:rPr>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Support vector machine</w:t>
      </w:r>
    </w:p>
  </w:footnote>
  <w:footnote w:id="23">
    <w:p w14:paraId="782608D0" w14:textId="45666185" w:rsidR="00874B15" w:rsidRPr="00C01D97" w:rsidRDefault="00874B15">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El conjunto de datos analizados está disponible en el repositorio de Kaggle: https://www.kaggle.com/datatattle/covid-19-nlp-text-classification</w:t>
      </w:r>
    </w:p>
  </w:footnote>
  <w:footnote w:id="24">
    <w:p w14:paraId="107E3B7F" w14:textId="7D69F787" w:rsidR="00FF7E20" w:rsidRPr="00C01D97" w:rsidRDefault="00FF7E20">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Recurrent Neural Network</w:t>
      </w:r>
    </w:p>
  </w:footnote>
  <w:footnote w:id="25">
    <w:p w14:paraId="4DDCAB0A" w14:textId="5F78022F" w:rsidR="00FF7E20" w:rsidRPr="00C01D97" w:rsidRDefault="00FF7E20">
      <w:pPr>
        <w:pStyle w:val="FootnoteText"/>
        <w:rPr>
          <w:rFonts w:ascii="Century Gothic" w:hAnsi="Century Gothic"/>
        </w:rPr>
      </w:pPr>
      <w:r w:rsidRPr="00C01D97">
        <w:rPr>
          <w:rStyle w:val="FootnoteReference"/>
          <w:rFonts w:ascii="Century Gothic" w:hAnsi="Century Gothic"/>
        </w:rPr>
        <w:footnoteRef/>
      </w:r>
      <w:r w:rsidRPr="00C01D97">
        <w:rPr>
          <w:rFonts w:ascii="Century Gothic" w:hAnsi="Century Gothic"/>
        </w:rPr>
        <w:t xml:space="preserve"> </w:t>
      </w:r>
      <w:r w:rsidRPr="00C01D97">
        <w:rPr>
          <w:rFonts w:ascii="Century Gothic" w:hAnsi="Century Gothic" w:cs="Arial"/>
          <w:sz w:val="18"/>
          <w:szCs w:val="18"/>
        </w:rPr>
        <w:t>Artifitial Neural Network</w:t>
      </w:r>
    </w:p>
  </w:footnote>
  <w:footnote w:id="26">
    <w:p w14:paraId="39962895" w14:textId="69AAE9A4" w:rsidR="007E351E" w:rsidRPr="00C01D97" w:rsidRDefault="007E351E">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El modelado de temas es un enfoque de minería de textos para el descubrimiento de textos abstractos a partir de un conjunto de textos y utilizando modelado estadístico. Un tema se define como una estructura semántica dentro de un texto.</w:t>
      </w:r>
    </w:p>
  </w:footnote>
  <w:footnote w:id="27">
    <w:p w14:paraId="5B14BF3D" w14:textId="16B2DA47" w:rsidR="007E351E" w:rsidRPr="00C01D97" w:rsidRDefault="007E351E">
      <w:pPr>
        <w:pStyle w:val="FootnoteText"/>
        <w:rPr>
          <w:rFonts w:ascii="Century Gothic" w:hAnsi="Century Gothic" w:cs="Arial"/>
          <w:sz w:val="18"/>
          <w:szCs w:val="18"/>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El conjunto de datos analizado está disponible en el siguiente repositorio de GitHub: https://github.com/adaptivez/docsclustering. Una versión preprocesada puede encontrarse en https://doi.org/10.6084/m9.figshare.19100057</w:t>
      </w:r>
    </w:p>
  </w:footnote>
  <w:footnote w:id="28">
    <w:p w14:paraId="0DD17721" w14:textId="4443785B" w:rsidR="007E351E" w:rsidRPr="00C01D97" w:rsidRDefault="007E351E">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http://www.imbd.com</w:t>
      </w:r>
    </w:p>
  </w:footnote>
  <w:footnote w:id="29">
    <w:p w14:paraId="07D3D7BD" w14:textId="335F4F0F" w:rsidR="007E351E" w:rsidRPr="00C01D97" w:rsidRDefault="007E351E">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http://brandonrose.org/top100</w:t>
      </w:r>
    </w:p>
  </w:footnote>
  <w:footnote w:id="30">
    <w:p w14:paraId="42E3750E" w14:textId="3EEF1028" w:rsidR="000C1E86" w:rsidRPr="000C1E86" w:rsidRDefault="000C1E86">
      <w:pPr>
        <w:pStyle w:val="FootnoteText"/>
        <w:rPr>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La distancia intragrupo calcula la distancia entre los elementos de un mismo grupo</w:t>
      </w:r>
      <w:r w:rsidRPr="000C1E86">
        <w:rPr>
          <w:rFonts w:ascii="Arial" w:hAnsi="Arial" w:cs="Arial"/>
          <w:sz w:val="18"/>
          <w:szCs w:val="18"/>
          <w:lang w:val="es-MX"/>
        </w:rPr>
        <w:t>.</w:t>
      </w:r>
    </w:p>
  </w:footnote>
  <w:footnote w:id="31">
    <w:p w14:paraId="41D58794" w14:textId="168E9D5E" w:rsidR="000C1E86" w:rsidRPr="00A927C0" w:rsidRDefault="000C1E86">
      <w:pPr>
        <w:pStyle w:val="FootnoteText"/>
        <w:rPr>
          <w:rFonts w:ascii="Century Gothic" w:hAnsi="Century Gothic"/>
        </w:rPr>
      </w:pPr>
      <w:r w:rsidRPr="00C01D97">
        <w:rPr>
          <w:rStyle w:val="FootnoteReference"/>
          <w:rFonts w:ascii="Century Gothic" w:hAnsi="Century Gothic"/>
        </w:rPr>
        <w:footnoteRef/>
      </w:r>
      <w:r w:rsidRPr="00A927C0">
        <w:rPr>
          <w:rFonts w:ascii="Century Gothic" w:hAnsi="Century Gothic"/>
        </w:rPr>
        <w:t xml:space="preserve"> </w:t>
      </w:r>
      <w:r w:rsidRPr="00A927C0">
        <w:rPr>
          <w:rFonts w:ascii="Century Gothic" w:hAnsi="Century Gothic" w:cs="Arial"/>
          <w:sz w:val="18"/>
          <w:szCs w:val="18"/>
        </w:rPr>
        <w:t>Point-wise Mutual Information</w:t>
      </w:r>
    </w:p>
  </w:footnote>
  <w:footnote w:id="32">
    <w:p w14:paraId="5CDAD157" w14:textId="35E46E7E" w:rsidR="000C1E86" w:rsidRPr="00A927C0" w:rsidRDefault="000C1E86">
      <w:pPr>
        <w:pStyle w:val="FootnoteText"/>
      </w:pPr>
      <w:r w:rsidRPr="00C01D97">
        <w:rPr>
          <w:rStyle w:val="FootnoteReference"/>
          <w:rFonts w:ascii="Century Gothic" w:hAnsi="Century Gothic"/>
        </w:rPr>
        <w:footnoteRef/>
      </w:r>
      <w:r w:rsidRPr="00A927C0">
        <w:rPr>
          <w:rFonts w:ascii="Century Gothic" w:hAnsi="Century Gothic"/>
        </w:rPr>
        <w:t xml:space="preserve"> </w:t>
      </w:r>
      <w:r w:rsidRPr="00A927C0">
        <w:rPr>
          <w:rFonts w:ascii="Century Gothic" w:hAnsi="Century Gothic" w:cs="Arial"/>
          <w:sz w:val="18"/>
          <w:szCs w:val="18"/>
        </w:rPr>
        <w:t>Normalized Point-wise Mutual Information</w:t>
      </w:r>
    </w:p>
  </w:footnote>
  <w:footnote w:id="33">
    <w:p w14:paraId="18DAC1B2" w14:textId="231E2FE5" w:rsidR="0065283C" w:rsidRPr="00C01D97" w:rsidRDefault="0065283C">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MapReduce es un modelo de programación y una implementación asociada para procesar y generar grandes conjuntos de datos</w:t>
      </w:r>
      <w:r w:rsidR="00A81755" w:rsidRPr="00C01D97">
        <w:rPr>
          <w:rFonts w:ascii="Century Gothic" w:hAnsi="Century Gothic" w:cs="Arial"/>
          <w:sz w:val="18"/>
          <w:szCs w:val="18"/>
          <w:lang w:val="es-MX"/>
        </w:rPr>
        <w:t xml:space="preserve"> con un algoritmo paralelo y distribuido en un clúster</w:t>
      </w:r>
    </w:p>
  </w:footnote>
  <w:footnote w:id="34">
    <w:p w14:paraId="7816EB06" w14:textId="1F780648" w:rsidR="000E6D49" w:rsidRPr="00C01D97" w:rsidRDefault="000E6D49">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https://www.docker.com/</w:t>
      </w:r>
    </w:p>
  </w:footnote>
  <w:footnote w:id="35">
    <w:p w14:paraId="7DD76E53" w14:textId="19DD04B6" w:rsidR="00C25E15" w:rsidRPr="00C01D97" w:rsidRDefault="00C25E15">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hyperlink r:id="rId1" w:history="1">
        <w:r w:rsidR="00D36FD5">
          <w:rPr>
            <w:rStyle w:val="Hyperlink"/>
            <w:rFonts w:ascii="Century Gothic" w:hAnsi="Century Gothic" w:cs="Arial"/>
            <w:sz w:val="18"/>
            <w:szCs w:val="18"/>
            <w:lang w:val="es-MX"/>
          </w:rPr>
          <w:t>https://github.com/ArmandoBarron/xel</w:t>
        </w:r>
      </w:hyperlink>
      <w:r w:rsidRPr="00C01D97">
        <w:rPr>
          <w:rFonts w:ascii="Century Gothic" w:hAnsi="Century Gothic"/>
          <w:lang w:val="es-MX"/>
        </w:rPr>
        <w:t xml:space="preserve"> </w:t>
      </w:r>
    </w:p>
  </w:footnote>
  <w:footnote w:id="36">
    <w:p w14:paraId="7189210D" w14:textId="337A5DFE" w:rsidR="00DE1D0B" w:rsidRPr="00C01D97" w:rsidRDefault="00DE1D0B">
      <w:pPr>
        <w:pStyle w:val="FootnoteText"/>
        <w:rPr>
          <w:rFonts w:ascii="Century Gothic" w:hAnsi="Century Gothic"/>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Es un lenguaje de serialización de datos comúnmente utilizado para definir el contenido de los archivos de configuración.</w:t>
      </w:r>
    </w:p>
  </w:footnote>
  <w:footnote w:id="37">
    <w:p w14:paraId="782D2623" w14:textId="77777777" w:rsidR="002172F7" w:rsidRPr="00C01D97" w:rsidRDefault="002172F7" w:rsidP="002172F7">
      <w:pPr>
        <w:pStyle w:val="FootnoteText"/>
        <w:rPr>
          <w:rFonts w:ascii="Century Gothic" w:hAnsi="Century Gothic" w:cs="Arial"/>
          <w:sz w:val="18"/>
          <w:szCs w:val="18"/>
          <w:lang w:val="es-MX"/>
        </w:rPr>
      </w:pPr>
      <w:r w:rsidRPr="00C01D97">
        <w:rPr>
          <w:rStyle w:val="FootnoteReference"/>
          <w:rFonts w:ascii="Century Gothic" w:hAnsi="Century Gothic"/>
        </w:rPr>
        <w:footnoteRef/>
      </w:r>
      <w:r w:rsidRPr="00C01D97">
        <w:rPr>
          <w:rFonts w:ascii="Century Gothic" w:hAnsi="Century Gothic"/>
          <w:lang w:val="es-MX"/>
        </w:rPr>
        <w:t xml:space="preserve"> </w:t>
      </w:r>
      <w:r w:rsidRPr="00C01D97">
        <w:rPr>
          <w:rFonts w:ascii="Century Gothic" w:hAnsi="Century Gothic" w:cs="Arial"/>
          <w:sz w:val="18"/>
          <w:szCs w:val="18"/>
          <w:lang w:val="es-MX"/>
        </w:rPr>
        <w:t>YAML es un lenguaje de serialización de datos. Es comúnmente utilizado para generar archivos de configuración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C23"/>
    <w:multiLevelType w:val="hybridMultilevel"/>
    <w:tmpl w:val="D5AA7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DC5347"/>
    <w:multiLevelType w:val="hybridMultilevel"/>
    <w:tmpl w:val="B06005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915C40"/>
    <w:multiLevelType w:val="hybridMultilevel"/>
    <w:tmpl w:val="80E676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BF1F1C"/>
    <w:multiLevelType w:val="hybridMultilevel"/>
    <w:tmpl w:val="E462198C"/>
    <w:lvl w:ilvl="0" w:tplc="18090001">
      <w:start w:val="1"/>
      <w:numFmt w:val="bullet"/>
      <w:lvlText w:val=""/>
      <w:lvlJc w:val="left"/>
      <w:pPr>
        <w:ind w:left="720" w:hanging="360"/>
      </w:pPr>
      <w:rPr>
        <w:rFonts w:ascii="Symbol" w:hAnsi="Symbol"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CC2257F"/>
    <w:multiLevelType w:val="hybridMultilevel"/>
    <w:tmpl w:val="79427B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49D0E7F"/>
    <w:multiLevelType w:val="hybridMultilevel"/>
    <w:tmpl w:val="B5C28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D284F7F"/>
    <w:multiLevelType w:val="hybridMultilevel"/>
    <w:tmpl w:val="AB16F2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6AB1841"/>
    <w:multiLevelType w:val="hybridMultilevel"/>
    <w:tmpl w:val="413AC3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85641E"/>
    <w:multiLevelType w:val="hybridMultilevel"/>
    <w:tmpl w:val="D5AA7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E52C34"/>
    <w:multiLevelType w:val="hybridMultilevel"/>
    <w:tmpl w:val="E99494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AD90B95"/>
    <w:multiLevelType w:val="hybridMultilevel"/>
    <w:tmpl w:val="F6EA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66F72"/>
    <w:multiLevelType w:val="hybridMultilevel"/>
    <w:tmpl w:val="6A2CAC0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CEB6E8A"/>
    <w:multiLevelType w:val="multilevel"/>
    <w:tmpl w:val="D9F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A3061"/>
    <w:multiLevelType w:val="hybridMultilevel"/>
    <w:tmpl w:val="83FE2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C58F2"/>
    <w:multiLevelType w:val="hybridMultilevel"/>
    <w:tmpl w:val="FA10D9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46010F9"/>
    <w:multiLevelType w:val="hybridMultilevel"/>
    <w:tmpl w:val="CCDCB6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B381EBD"/>
    <w:multiLevelType w:val="multilevel"/>
    <w:tmpl w:val="E78A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31F66"/>
    <w:multiLevelType w:val="hybridMultilevel"/>
    <w:tmpl w:val="7ED8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96923"/>
    <w:multiLevelType w:val="hybridMultilevel"/>
    <w:tmpl w:val="915ABA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4F717C"/>
    <w:multiLevelType w:val="hybridMultilevel"/>
    <w:tmpl w:val="0480F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F007652"/>
    <w:multiLevelType w:val="hybridMultilevel"/>
    <w:tmpl w:val="F266D32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39E1BEB"/>
    <w:multiLevelType w:val="hybridMultilevel"/>
    <w:tmpl w:val="7DE2C4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924452"/>
    <w:multiLevelType w:val="hybridMultilevel"/>
    <w:tmpl w:val="B5EE0B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BEE0F28"/>
    <w:multiLevelType w:val="hybridMultilevel"/>
    <w:tmpl w:val="45D6B7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D750EC"/>
    <w:multiLevelType w:val="hybridMultilevel"/>
    <w:tmpl w:val="50B83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E4AC5"/>
    <w:multiLevelType w:val="hybridMultilevel"/>
    <w:tmpl w:val="3BD6DA9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43806DF"/>
    <w:multiLevelType w:val="hybridMultilevel"/>
    <w:tmpl w:val="9954A8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8857974"/>
    <w:multiLevelType w:val="hybridMultilevel"/>
    <w:tmpl w:val="4508A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A0107DA"/>
    <w:multiLevelType w:val="hybridMultilevel"/>
    <w:tmpl w:val="B3847B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D85594F"/>
    <w:multiLevelType w:val="hybridMultilevel"/>
    <w:tmpl w:val="D5AA7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6C7448"/>
    <w:multiLevelType w:val="hybridMultilevel"/>
    <w:tmpl w:val="6A269F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7FE0DD1"/>
    <w:multiLevelType w:val="hybridMultilevel"/>
    <w:tmpl w:val="76BA5A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99E6B22"/>
    <w:multiLevelType w:val="hybridMultilevel"/>
    <w:tmpl w:val="719839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B204CBF"/>
    <w:multiLevelType w:val="hybridMultilevel"/>
    <w:tmpl w:val="DBB65F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EEC66C3"/>
    <w:multiLevelType w:val="hybridMultilevel"/>
    <w:tmpl w:val="FE12C2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FAA7F95"/>
    <w:multiLevelType w:val="hybridMultilevel"/>
    <w:tmpl w:val="D5AA7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6792790">
    <w:abstractNumId w:val="6"/>
  </w:num>
  <w:num w:numId="2" w16cid:durableId="339354972">
    <w:abstractNumId w:val="12"/>
  </w:num>
  <w:num w:numId="3" w16cid:durableId="2068799580">
    <w:abstractNumId w:val="25"/>
  </w:num>
  <w:num w:numId="4" w16cid:durableId="2142459259">
    <w:abstractNumId w:val="27"/>
  </w:num>
  <w:num w:numId="5" w16cid:durableId="616719941">
    <w:abstractNumId w:val="7"/>
  </w:num>
  <w:num w:numId="6" w16cid:durableId="1981763010">
    <w:abstractNumId w:val="22"/>
  </w:num>
  <w:num w:numId="7" w16cid:durableId="177696187">
    <w:abstractNumId w:val="16"/>
  </w:num>
  <w:num w:numId="8" w16cid:durableId="948395185">
    <w:abstractNumId w:val="5"/>
  </w:num>
  <w:num w:numId="9" w16cid:durableId="1675184508">
    <w:abstractNumId w:val="14"/>
  </w:num>
  <w:num w:numId="10" w16cid:durableId="655963921">
    <w:abstractNumId w:val="20"/>
  </w:num>
  <w:num w:numId="11" w16cid:durableId="340207729">
    <w:abstractNumId w:val="30"/>
  </w:num>
  <w:num w:numId="12" w16cid:durableId="1303657701">
    <w:abstractNumId w:val="31"/>
  </w:num>
  <w:num w:numId="13" w16cid:durableId="828596389">
    <w:abstractNumId w:val="4"/>
  </w:num>
  <w:num w:numId="14" w16cid:durableId="1184366783">
    <w:abstractNumId w:val="32"/>
  </w:num>
  <w:num w:numId="15" w16cid:durableId="296381098">
    <w:abstractNumId w:val="2"/>
  </w:num>
  <w:num w:numId="16" w16cid:durableId="1954163777">
    <w:abstractNumId w:val="26"/>
  </w:num>
  <w:num w:numId="17" w16cid:durableId="1137800619">
    <w:abstractNumId w:val="9"/>
  </w:num>
  <w:num w:numId="18" w16cid:durableId="144594016">
    <w:abstractNumId w:val="28"/>
  </w:num>
  <w:num w:numId="19" w16cid:durableId="511339718">
    <w:abstractNumId w:val="3"/>
  </w:num>
  <w:num w:numId="20" w16cid:durableId="890120213">
    <w:abstractNumId w:val="15"/>
  </w:num>
  <w:num w:numId="21" w16cid:durableId="297927514">
    <w:abstractNumId w:val="34"/>
  </w:num>
  <w:num w:numId="22" w16cid:durableId="1719668337">
    <w:abstractNumId w:val="21"/>
  </w:num>
  <w:num w:numId="23" w16cid:durableId="1984919270">
    <w:abstractNumId w:val="11"/>
  </w:num>
  <w:num w:numId="24" w16cid:durableId="1212957803">
    <w:abstractNumId w:val="1"/>
  </w:num>
  <w:num w:numId="25" w16cid:durableId="200091860">
    <w:abstractNumId w:val="19"/>
  </w:num>
  <w:num w:numId="26" w16cid:durableId="1300763272">
    <w:abstractNumId w:val="33"/>
  </w:num>
  <w:num w:numId="27" w16cid:durableId="396050446">
    <w:abstractNumId w:val="23"/>
  </w:num>
  <w:num w:numId="28" w16cid:durableId="1129787035">
    <w:abstractNumId w:val="17"/>
  </w:num>
  <w:num w:numId="29" w16cid:durableId="12611543">
    <w:abstractNumId w:val="18"/>
  </w:num>
  <w:num w:numId="30" w16cid:durableId="376049248">
    <w:abstractNumId w:val="10"/>
  </w:num>
  <w:num w:numId="31" w16cid:durableId="1902642431">
    <w:abstractNumId w:val="8"/>
  </w:num>
  <w:num w:numId="32" w16cid:durableId="1695964016">
    <w:abstractNumId w:val="13"/>
  </w:num>
  <w:num w:numId="33" w16cid:durableId="1270550394">
    <w:abstractNumId w:val="24"/>
  </w:num>
  <w:num w:numId="34" w16cid:durableId="1050763327">
    <w:abstractNumId w:val="35"/>
  </w:num>
  <w:num w:numId="35" w16cid:durableId="304088360">
    <w:abstractNumId w:val="0"/>
  </w:num>
  <w:num w:numId="36" w16cid:durableId="20961689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6D"/>
    <w:rsid w:val="000026F7"/>
    <w:rsid w:val="00005CCB"/>
    <w:rsid w:val="0001464A"/>
    <w:rsid w:val="00026EEB"/>
    <w:rsid w:val="000328C6"/>
    <w:rsid w:val="00035FFA"/>
    <w:rsid w:val="000407F8"/>
    <w:rsid w:val="00044334"/>
    <w:rsid w:val="00047D66"/>
    <w:rsid w:val="00056726"/>
    <w:rsid w:val="0008728D"/>
    <w:rsid w:val="000875D6"/>
    <w:rsid w:val="000B5F63"/>
    <w:rsid w:val="000C1E86"/>
    <w:rsid w:val="000C746D"/>
    <w:rsid w:val="000E6D49"/>
    <w:rsid w:val="000F11F0"/>
    <w:rsid w:val="000F34F8"/>
    <w:rsid w:val="000F7A9A"/>
    <w:rsid w:val="0011027F"/>
    <w:rsid w:val="00122BF0"/>
    <w:rsid w:val="00130304"/>
    <w:rsid w:val="00143679"/>
    <w:rsid w:val="00144F52"/>
    <w:rsid w:val="0014731E"/>
    <w:rsid w:val="00154743"/>
    <w:rsid w:val="00157E00"/>
    <w:rsid w:val="00181205"/>
    <w:rsid w:val="0018165A"/>
    <w:rsid w:val="00196292"/>
    <w:rsid w:val="001B2BE6"/>
    <w:rsid w:val="001B4DDB"/>
    <w:rsid w:val="001B6F94"/>
    <w:rsid w:val="001C3552"/>
    <w:rsid w:val="001D2460"/>
    <w:rsid w:val="001E499E"/>
    <w:rsid w:val="00212C91"/>
    <w:rsid w:val="002172F7"/>
    <w:rsid w:val="002411B5"/>
    <w:rsid w:val="00250BD3"/>
    <w:rsid w:val="00263E8E"/>
    <w:rsid w:val="0026568C"/>
    <w:rsid w:val="00266808"/>
    <w:rsid w:val="00283EE1"/>
    <w:rsid w:val="00285DEC"/>
    <w:rsid w:val="002908F3"/>
    <w:rsid w:val="00296EA0"/>
    <w:rsid w:val="002C2F54"/>
    <w:rsid w:val="002C4C4D"/>
    <w:rsid w:val="002C51A7"/>
    <w:rsid w:val="002D0F0C"/>
    <w:rsid w:val="002D6FFC"/>
    <w:rsid w:val="002E1301"/>
    <w:rsid w:val="002E678F"/>
    <w:rsid w:val="00305BC1"/>
    <w:rsid w:val="00320196"/>
    <w:rsid w:val="00322613"/>
    <w:rsid w:val="00324104"/>
    <w:rsid w:val="00326B07"/>
    <w:rsid w:val="003447D4"/>
    <w:rsid w:val="003475A6"/>
    <w:rsid w:val="00350F3A"/>
    <w:rsid w:val="003657AF"/>
    <w:rsid w:val="00374A9B"/>
    <w:rsid w:val="00384D66"/>
    <w:rsid w:val="0039408E"/>
    <w:rsid w:val="003957A2"/>
    <w:rsid w:val="00396F1B"/>
    <w:rsid w:val="003A131D"/>
    <w:rsid w:val="003B63D1"/>
    <w:rsid w:val="003C3794"/>
    <w:rsid w:val="003C4900"/>
    <w:rsid w:val="003D46E2"/>
    <w:rsid w:val="003D6374"/>
    <w:rsid w:val="00404E69"/>
    <w:rsid w:val="00413B81"/>
    <w:rsid w:val="00421B29"/>
    <w:rsid w:val="00441F88"/>
    <w:rsid w:val="00456CCC"/>
    <w:rsid w:val="00462B0A"/>
    <w:rsid w:val="0046419B"/>
    <w:rsid w:val="00464AD4"/>
    <w:rsid w:val="00487A20"/>
    <w:rsid w:val="004D358A"/>
    <w:rsid w:val="005079C4"/>
    <w:rsid w:val="005243DC"/>
    <w:rsid w:val="00551D8E"/>
    <w:rsid w:val="005747D0"/>
    <w:rsid w:val="00590A90"/>
    <w:rsid w:val="005A2048"/>
    <w:rsid w:val="005C31D3"/>
    <w:rsid w:val="005E09C0"/>
    <w:rsid w:val="006000AD"/>
    <w:rsid w:val="0060680C"/>
    <w:rsid w:val="00607AEC"/>
    <w:rsid w:val="00615449"/>
    <w:rsid w:val="00623C8C"/>
    <w:rsid w:val="00625A56"/>
    <w:rsid w:val="00627A32"/>
    <w:rsid w:val="0065283C"/>
    <w:rsid w:val="00656CCF"/>
    <w:rsid w:val="0068517E"/>
    <w:rsid w:val="006965E9"/>
    <w:rsid w:val="006A0E66"/>
    <w:rsid w:val="006C1A36"/>
    <w:rsid w:val="006C7D38"/>
    <w:rsid w:val="006E41E7"/>
    <w:rsid w:val="006F7E5D"/>
    <w:rsid w:val="00707979"/>
    <w:rsid w:val="00707CC9"/>
    <w:rsid w:val="00725677"/>
    <w:rsid w:val="00730AA3"/>
    <w:rsid w:val="007348E8"/>
    <w:rsid w:val="00737D90"/>
    <w:rsid w:val="00750200"/>
    <w:rsid w:val="00753485"/>
    <w:rsid w:val="00770EAF"/>
    <w:rsid w:val="00777738"/>
    <w:rsid w:val="0079148A"/>
    <w:rsid w:val="00796949"/>
    <w:rsid w:val="007974E4"/>
    <w:rsid w:val="007A1E88"/>
    <w:rsid w:val="007B556F"/>
    <w:rsid w:val="007C3673"/>
    <w:rsid w:val="007D687F"/>
    <w:rsid w:val="007E28CA"/>
    <w:rsid w:val="007E351E"/>
    <w:rsid w:val="007E3FA7"/>
    <w:rsid w:val="007F2697"/>
    <w:rsid w:val="00801566"/>
    <w:rsid w:val="008040DB"/>
    <w:rsid w:val="00804E73"/>
    <w:rsid w:val="00805A06"/>
    <w:rsid w:val="00806CAD"/>
    <w:rsid w:val="0081210D"/>
    <w:rsid w:val="008249E9"/>
    <w:rsid w:val="00851BED"/>
    <w:rsid w:val="008576B4"/>
    <w:rsid w:val="00874B15"/>
    <w:rsid w:val="00880E6A"/>
    <w:rsid w:val="0088171D"/>
    <w:rsid w:val="00881A65"/>
    <w:rsid w:val="00883A1C"/>
    <w:rsid w:val="0089264F"/>
    <w:rsid w:val="0089452A"/>
    <w:rsid w:val="008A21F9"/>
    <w:rsid w:val="008A31BE"/>
    <w:rsid w:val="008A3854"/>
    <w:rsid w:val="008A73FC"/>
    <w:rsid w:val="008B237E"/>
    <w:rsid w:val="008C739C"/>
    <w:rsid w:val="008D26FA"/>
    <w:rsid w:val="008E2267"/>
    <w:rsid w:val="008E23CB"/>
    <w:rsid w:val="008E4676"/>
    <w:rsid w:val="008F49B3"/>
    <w:rsid w:val="008F6F5C"/>
    <w:rsid w:val="00902701"/>
    <w:rsid w:val="00902EAE"/>
    <w:rsid w:val="00903398"/>
    <w:rsid w:val="0091308D"/>
    <w:rsid w:val="00953467"/>
    <w:rsid w:val="00956F8D"/>
    <w:rsid w:val="009659AA"/>
    <w:rsid w:val="00995B50"/>
    <w:rsid w:val="009A3835"/>
    <w:rsid w:val="009C2C17"/>
    <w:rsid w:val="009C3A28"/>
    <w:rsid w:val="009E2A6D"/>
    <w:rsid w:val="009F7E96"/>
    <w:rsid w:val="00A020BB"/>
    <w:rsid w:val="00A27A09"/>
    <w:rsid w:val="00A5593F"/>
    <w:rsid w:val="00A661A4"/>
    <w:rsid w:val="00A773CE"/>
    <w:rsid w:val="00A81755"/>
    <w:rsid w:val="00A862BF"/>
    <w:rsid w:val="00A8656A"/>
    <w:rsid w:val="00A87FAF"/>
    <w:rsid w:val="00A927C0"/>
    <w:rsid w:val="00A97088"/>
    <w:rsid w:val="00AD29EA"/>
    <w:rsid w:val="00AE5588"/>
    <w:rsid w:val="00AF59D2"/>
    <w:rsid w:val="00B31DB2"/>
    <w:rsid w:val="00B40647"/>
    <w:rsid w:val="00B45621"/>
    <w:rsid w:val="00B661DC"/>
    <w:rsid w:val="00BD0DAD"/>
    <w:rsid w:val="00BD15DD"/>
    <w:rsid w:val="00BE67A2"/>
    <w:rsid w:val="00BF0DFC"/>
    <w:rsid w:val="00C01D97"/>
    <w:rsid w:val="00C02E05"/>
    <w:rsid w:val="00C22E87"/>
    <w:rsid w:val="00C25E15"/>
    <w:rsid w:val="00C4463D"/>
    <w:rsid w:val="00C71267"/>
    <w:rsid w:val="00C773D0"/>
    <w:rsid w:val="00C80F6D"/>
    <w:rsid w:val="00C90FC5"/>
    <w:rsid w:val="00CB2C0D"/>
    <w:rsid w:val="00CB73A6"/>
    <w:rsid w:val="00CB73ED"/>
    <w:rsid w:val="00CC31DF"/>
    <w:rsid w:val="00CC4628"/>
    <w:rsid w:val="00CC5BF0"/>
    <w:rsid w:val="00CD167E"/>
    <w:rsid w:val="00CD7FB8"/>
    <w:rsid w:val="00CE049D"/>
    <w:rsid w:val="00CF71FE"/>
    <w:rsid w:val="00D03092"/>
    <w:rsid w:val="00D115FF"/>
    <w:rsid w:val="00D16DF1"/>
    <w:rsid w:val="00D36FD5"/>
    <w:rsid w:val="00D4414C"/>
    <w:rsid w:val="00D45C60"/>
    <w:rsid w:val="00D51AF6"/>
    <w:rsid w:val="00D56CA8"/>
    <w:rsid w:val="00D67960"/>
    <w:rsid w:val="00D71176"/>
    <w:rsid w:val="00D71681"/>
    <w:rsid w:val="00D950B7"/>
    <w:rsid w:val="00D95D4A"/>
    <w:rsid w:val="00DA7809"/>
    <w:rsid w:val="00DE1D0B"/>
    <w:rsid w:val="00DE76F2"/>
    <w:rsid w:val="00DF2344"/>
    <w:rsid w:val="00E01592"/>
    <w:rsid w:val="00E0554A"/>
    <w:rsid w:val="00E156F8"/>
    <w:rsid w:val="00E276B2"/>
    <w:rsid w:val="00E82C36"/>
    <w:rsid w:val="00E94A7A"/>
    <w:rsid w:val="00EA6A06"/>
    <w:rsid w:val="00EC37DC"/>
    <w:rsid w:val="00EC5BAB"/>
    <w:rsid w:val="00ED7A8F"/>
    <w:rsid w:val="00EE099F"/>
    <w:rsid w:val="00EE7F8C"/>
    <w:rsid w:val="00EF1412"/>
    <w:rsid w:val="00EF7EBD"/>
    <w:rsid w:val="00F02A87"/>
    <w:rsid w:val="00F168ED"/>
    <w:rsid w:val="00F2302D"/>
    <w:rsid w:val="00F30EAB"/>
    <w:rsid w:val="00F32079"/>
    <w:rsid w:val="00F32646"/>
    <w:rsid w:val="00F379B7"/>
    <w:rsid w:val="00F45334"/>
    <w:rsid w:val="00F67B70"/>
    <w:rsid w:val="00FA346B"/>
    <w:rsid w:val="00FB5520"/>
    <w:rsid w:val="00FC7029"/>
    <w:rsid w:val="00FF15C3"/>
    <w:rsid w:val="00FF7E20"/>
    <w:rsid w:val="00FF7E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5EA03"/>
  <w15:chartTrackingRefBased/>
  <w15:docId w15:val="{FAC9A1CC-4764-4DAF-979E-AF3F9ADB4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3C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1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F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C2C1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2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2A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2A6D"/>
    <w:pPr>
      <w:outlineLvl w:val="9"/>
    </w:pPr>
    <w:rPr>
      <w:lang w:eastAsia="en-IE"/>
    </w:rPr>
  </w:style>
  <w:style w:type="paragraph" w:styleId="ListParagraph">
    <w:name w:val="List Paragraph"/>
    <w:basedOn w:val="Normal"/>
    <w:uiPriority w:val="34"/>
    <w:qFormat/>
    <w:rsid w:val="009E2A6D"/>
    <w:pPr>
      <w:ind w:left="720"/>
      <w:contextualSpacing/>
    </w:pPr>
  </w:style>
  <w:style w:type="paragraph" w:styleId="Title">
    <w:name w:val="Title"/>
    <w:basedOn w:val="Normal"/>
    <w:next w:val="Normal"/>
    <w:link w:val="TitleChar"/>
    <w:uiPriority w:val="10"/>
    <w:qFormat/>
    <w:rsid w:val="009E2A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A6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31BE"/>
    <w:pPr>
      <w:tabs>
        <w:tab w:val="center" w:pos="4513"/>
        <w:tab w:val="right" w:pos="9026"/>
      </w:tabs>
    </w:pPr>
  </w:style>
  <w:style w:type="character" w:customStyle="1" w:styleId="HeaderChar">
    <w:name w:val="Header Char"/>
    <w:basedOn w:val="DefaultParagraphFont"/>
    <w:link w:val="Header"/>
    <w:uiPriority w:val="99"/>
    <w:rsid w:val="008A31BE"/>
  </w:style>
  <w:style w:type="paragraph" w:styleId="Footer">
    <w:name w:val="footer"/>
    <w:basedOn w:val="Normal"/>
    <w:link w:val="FooterChar"/>
    <w:uiPriority w:val="99"/>
    <w:unhideWhenUsed/>
    <w:rsid w:val="008A31BE"/>
    <w:pPr>
      <w:tabs>
        <w:tab w:val="center" w:pos="4513"/>
        <w:tab w:val="right" w:pos="9026"/>
      </w:tabs>
    </w:pPr>
  </w:style>
  <w:style w:type="character" w:customStyle="1" w:styleId="FooterChar">
    <w:name w:val="Footer Char"/>
    <w:basedOn w:val="DefaultParagraphFont"/>
    <w:link w:val="Footer"/>
    <w:uiPriority w:val="99"/>
    <w:rsid w:val="008A31BE"/>
  </w:style>
  <w:style w:type="paragraph" w:styleId="TOC2">
    <w:name w:val="toc 2"/>
    <w:basedOn w:val="Normal"/>
    <w:next w:val="Normal"/>
    <w:autoRedefine/>
    <w:uiPriority w:val="39"/>
    <w:unhideWhenUsed/>
    <w:rsid w:val="008A31BE"/>
    <w:pPr>
      <w:ind w:left="220"/>
    </w:pPr>
    <w:rPr>
      <w:rFonts w:cstheme="minorHAnsi"/>
      <w:smallCaps/>
      <w:sz w:val="20"/>
      <w:szCs w:val="20"/>
    </w:rPr>
  </w:style>
  <w:style w:type="paragraph" w:styleId="TOC1">
    <w:name w:val="toc 1"/>
    <w:basedOn w:val="Normal"/>
    <w:next w:val="Normal"/>
    <w:autoRedefine/>
    <w:uiPriority w:val="39"/>
    <w:unhideWhenUsed/>
    <w:rsid w:val="008A31BE"/>
    <w:pPr>
      <w:spacing w:before="120" w:after="120"/>
    </w:pPr>
    <w:rPr>
      <w:rFonts w:cstheme="minorHAnsi"/>
      <w:b/>
      <w:bCs/>
      <w:caps/>
      <w:sz w:val="20"/>
      <w:szCs w:val="20"/>
    </w:rPr>
  </w:style>
  <w:style w:type="paragraph" w:styleId="TOC3">
    <w:name w:val="toc 3"/>
    <w:basedOn w:val="Normal"/>
    <w:next w:val="Normal"/>
    <w:autoRedefine/>
    <w:uiPriority w:val="39"/>
    <w:unhideWhenUsed/>
    <w:rsid w:val="008A31BE"/>
    <w:pPr>
      <w:ind w:left="440"/>
    </w:pPr>
    <w:rPr>
      <w:rFonts w:cstheme="minorHAnsi"/>
      <w:i/>
      <w:iCs/>
      <w:sz w:val="20"/>
      <w:szCs w:val="20"/>
    </w:rPr>
  </w:style>
  <w:style w:type="paragraph" w:styleId="Index1">
    <w:name w:val="index 1"/>
    <w:basedOn w:val="Normal"/>
    <w:next w:val="Normal"/>
    <w:autoRedefine/>
    <w:uiPriority w:val="99"/>
    <w:unhideWhenUsed/>
    <w:rsid w:val="008A31BE"/>
    <w:pPr>
      <w:ind w:left="220" w:hanging="220"/>
    </w:pPr>
  </w:style>
  <w:style w:type="paragraph" w:styleId="NormalWeb">
    <w:name w:val="Normal (Web)"/>
    <w:basedOn w:val="Normal"/>
    <w:uiPriority w:val="99"/>
    <w:semiHidden/>
    <w:unhideWhenUsed/>
    <w:rsid w:val="008A31BE"/>
    <w:pPr>
      <w:spacing w:before="100" w:beforeAutospacing="1" w:after="100" w:afterAutospacing="1"/>
    </w:pPr>
    <w:rPr>
      <w:lang w:eastAsia="en-IE"/>
    </w:rPr>
  </w:style>
  <w:style w:type="character" w:customStyle="1" w:styleId="Heading2Char">
    <w:name w:val="Heading 2 Char"/>
    <w:basedOn w:val="DefaultParagraphFont"/>
    <w:link w:val="Heading2"/>
    <w:uiPriority w:val="9"/>
    <w:rsid w:val="0081210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C3A28"/>
  </w:style>
  <w:style w:type="paragraph" w:styleId="Subtitle">
    <w:name w:val="Subtitle"/>
    <w:basedOn w:val="Normal"/>
    <w:next w:val="Normal"/>
    <w:link w:val="SubtitleChar"/>
    <w:uiPriority w:val="11"/>
    <w:qFormat/>
    <w:rsid w:val="009C3A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3A28"/>
    <w:rPr>
      <w:rFonts w:eastAsiaTheme="minorEastAsia"/>
      <w:color w:val="5A5A5A" w:themeColor="text1" w:themeTint="A5"/>
      <w:spacing w:val="15"/>
    </w:rPr>
  </w:style>
  <w:style w:type="paragraph" w:customStyle="1" w:styleId="SubSubtitulo">
    <w:name w:val="SubSubtitulo"/>
    <w:basedOn w:val="Normal"/>
    <w:link w:val="SubSubtituloCar"/>
    <w:qFormat/>
    <w:rsid w:val="009C3A28"/>
    <w:rPr>
      <w:rFonts w:ascii="Arial" w:hAnsi="Arial" w:cs="Arial"/>
      <w:sz w:val="20"/>
      <w:szCs w:val="20"/>
      <w:lang w:val="es-MX" w:eastAsia="en-IE"/>
    </w:rPr>
  </w:style>
  <w:style w:type="character" w:styleId="Emphasis">
    <w:name w:val="Emphasis"/>
    <w:basedOn w:val="DefaultParagraphFont"/>
    <w:uiPriority w:val="20"/>
    <w:qFormat/>
    <w:rsid w:val="009C3A28"/>
    <w:rPr>
      <w:i/>
      <w:iCs/>
    </w:rPr>
  </w:style>
  <w:style w:type="character" w:customStyle="1" w:styleId="SubSubtituloCar">
    <w:name w:val="SubSubtitulo Car"/>
    <w:basedOn w:val="DefaultParagraphFont"/>
    <w:link w:val="SubSubtitulo"/>
    <w:rsid w:val="009C3A28"/>
    <w:rPr>
      <w:rFonts w:ascii="Arial" w:hAnsi="Arial" w:cs="Arial"/>
      <w:sz w:val="20"/>
      <w:szCs w:val="20"/>
      <w:lang w:val="es-MX" w:eastAsia="en-IE"/>
    </w:rPr>
  </w:style>
  <w:style w:type="paragraph" w:styleId="FootnoteText">
    <w:name w:val="footnote text"/>
    <w:basedOn w:val="Normal"/>
    <w:link w:val="FootnoteTextChar"/>
    <w:uiPriority w:val="99"/>
    <w:semiHidden/>
    <w:unhideWhenUsed/>
    <w:rsid w:val="009C3A28"/>
    <w:rPr>
      <w:sz w:val="20"/>
      <w:szCs w:val="20"/>
    </w:rPr>
  </w:style>
  <w:style w:type="character" w:customStyle="1" w:styleId="FootnoteTextChar">
    <w:name w:val="Footnote Text Char"/>
    <w:basedOn w:val="DefaultParagraphFont"/>
    <w:link w:val="FootnoteText"/>
    <w:uiPriority w:val="99"/>
    <w:semiHidden/>
    <w:rsid w:val="009C3A28"/>
    <w:rPr>
      <w:sz w:val="20"/>
      <w:szCs w:val="20"/>
    </w:rPr>
  </w:style>
  <w:style w:type="character" w:styleId="FootnoteReference">
    <w:name w:val="footnote reference"/>
    <w:basedOn w:val="DefaultParagraphFont"/>
    <w:uiPriority w:val="99"/>
    <w:semiHidden/>
    <w:unhideWhenUsed/>
    <w:rsid w:val="009C3A28"/>
    <w:rPr>
      <w:vertAlign w:val="superscript"/>
    </w:rPr>
  </w:style>
  <w:style w:type="character" w:styleId="IntenseEmphasis">
    <w:name w:val="Intense Emphasis"/>
    <w:basedOn w:val="DefaultParagraphFont"/>
    <w:uiPriority w:val="21"/>
    <w:qFormat/>
    <w:rsid w:val="003B63D1"/>
    <w:rPr>
      <w:i/>
      <w:iCs/>
      <w:color w:val="4472C4" w:themeColor="accent1"/>
    </w:rPr>
  </w:style>
  <w:style w:type="character" w:styleId="PlaceholderText">
    <w:name w:val="Placeholder Text"/>
    <w:basedOn w:val="DefaultParagraphFont"/>
    <w:uiPriority w:val="99"/>
    <w:semiHidden/>
    <w:rsid w:val="00730AA3"/>
    <w:rPr>
      <w:color w:val="808080"/>
    </w:rPr>
  </w:style>
  <w:style w:type="character" w:customStyle="1" w:styleId="Heading3Char">
    <w:name w:val="Heading 3 Char"/>
    <w:basedOn w:val="DefaultParagraphFont"/>
    <w:link w:val="Heading3"/>
    <w:uiPriority w:val="9"/>
    <w:rsid w:val="00EE7F8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C2F54"/>
    <w:rPr>
      <w:color w:val="0563C1" w:themeColor="hyperlink"/>
      <w:u w:val="single"/>
    </w:rPr>
  </w:style>
  <w:style w:type="paragraph" w:styleId="TOC4">
    <w:name w:val="toc 4"/>
    <w:basedOn w:val="Normal"/>
    <w:next w:val="Normal"/>
    <w:autoRedefine/>
    <w:uiPriority w:val="39"/>
    <w:unhideWhenUsed/>
    <w:rsid w:val="002C2F54"/>
    <w:pPr>
      <w:ind w:left="660"/>
    </w:pPr>
    <w:rPr>
      <w:rFonts w:cstheme="minorHAnsi"/>
      <w:sz w:val="18"/>
      <w:szCs w:val="18"/>
    </w:rPr>
  </w:style>
  <w:style w:type="paragraph" w:styleId="TOC5">
    <w:name w:val="toc 5"/>
    <w:basedOn w:val="Normal"/>
    <w:next w:val="Normal"/>
    <w:autoRedefine/>
    <w:uiPriority w:val="39"/>
    <w:unhideWhenUsed/>
    <w:rsid w:val="002C2F54"/>
    <w:pPr>
      <w:ind w:left="880"/>
    </w:pPr>
    <w:rPr>
      <w:rFonts w:cstheme="minorHAnsi"/>
      <w:sz w:val="18"/>
      <w:szCs w:val="18"/>
    </w:rPr>
  </w:style>
  <w:style w:type="paragraph" w:styleId="TOC6">
    <w:name w:val="toc 6"/>
    <w:basedOn w:val="Normal"/>
    <w:next w:val="Normal"/>
    <w:autoRedefine/>
    <w:uiPriority w:val="39"/>
    <w:unhideWhenUsed/>
    <w:rsid w:val="002C2F54"/>
    <w:pPr>
      <w:ind w:left="1100"/>
    </w:pPr>
    <w:rPr>
      <w:rFonts w:cstheme="minorHAnsi"/>
      <w:sz w:val="18"/>
      <w:szCs w:val="18"/>
    </w:rPr>
  </w:style>
  <w:style w:type="paragraph" w:styleId="TOC7">
    <w:name w:val="toc 7"/>
    <w:basedOn w:val="Normal"/>
    <w:next w:val="Normal"/>
    <w:autoRedefine/>
    <w:uiPriority w:val="39"/>
    <w:unhideWhenUsed/>
    <w:rsid w:val="002C2F54"/>
    <w:pPr>
      <w:ind w:left="1320"/>
    </w:pPr>
    <w:rPr>
      <w:rFonts w:cstheme="minorHAnsi"/>
      <w:sz w:val="18"/>
      <w:szCs w:val="18"/>
    </w:rPr>
  </w:style>
  <w:style w:type="paragraph" w:styleId="TOC8">
    <w:name w:val="toc 8"/>
    <w:basedOn w:val="Normal"/>
    <w:next w:val="Normal"/>
    <w:autoRedefine/>
    <w:uiPriority w:val="39"/>
    <w:unhideWhenUsed/>
    <w:rsid w:val="002C2F54"/>
    <w:pPr>
      <w:ind w:left="1540"/>
    </w:pPr>
    <w:rPr>
      <w:rFonts w:cstheme="minorHAnsi"/>
      <w:sz w:val="18"/>
      <w:szCs w:val="18"/>
    </w:rPr>
  </w:style>
  <w:style w:type="paragraph" w:styleId="TOC9">
    <w:name w:val="toc 9"/>
    <w:basedOn w:val="Normal"/>
    <w:next w:val="Normal"/>
    <w:autoRedefine/>
    <w:uiPriority w:val="39"/>
    <w:unhideWhenUsed/>
    <w:rsid w:val="002C2F54"/>
    <w:pPr>
      <w:ind w:left="1760"/>
    </w:pPr>
    <w:rPr>
      <w:rFonts w:cstheme="minorHAnsi"/>
      <w:sz w:val="18"/>
      <w:szCs w:val="18"/>
    </w:rPr>
  </w:style>
  <w:style w:type="paragraph" w:styleId="Caption">
    <w:name w:val="caption"/>
    <w:basedOn w:val="Normal"/>
    <w:next w:val="Normal"/>
    <w:uiPriority w:val="35"/>
    <w:unhideWhenUsed/>
    <w:qFormat/>
    <w:rsid w:val="002C2F54"/>
    <w:pPr>
      <w:spacing w:after="200"/>
    </w:pPr>
    <w:rPr>
      <w:i/>
      <w:iCs/>
      <w:color w:val="44546A" w:themeColor="text2"/>
      <w:sz w:val="18"/>
      <w:szCs w:val="18"/>
    </w:rPr>
  </w:style>
  <w:style w:type="paragraph" w:styleId="TableofFigures">
    <w:name w:val="table of figures"/>
    <w:basedOn w:val="Normal"/>
    <w:next w:val="Normal"/>
    <w:uiPriority w:val="99"/>
    <w:unhideWhenUsed/>
    <w:rsid w:val="00801566"/>
    <w:rPr>
      <w:rFonts w:cstheme="minorHAnsi"/>
      <w:i/>
      <w:iCs/>
      <w:sz w:val="20"/>
      <w:szCs w:val="20"/>
    </w:rPr>
  </w:style>
  <w:style w:type="character" w:styleId="FollowedHyperlink">
    <w:name w:val="FollowedHyperlink"/>
    <w:basedOn w:val="DefaultParagraphFont"/>
    <w:uiPriority w:val="99"/>
    <w:semiHidden/>
    <w:unhideWhenUsed/>
    <w:rsid w:val="00903398"/>
    <w:rPr>
      <w:color w:val="954F72" w:themeColor="followedHyperlink"/>
      <w:u w:val="single"/>
    </w:rPr>
  </w:style>
  <w:style w:type="character" w:styleId="UnresolvedMention">
    <w:name w:val="Unresolved Mention"/>
    <w:basedOn w:val="DefaultParagraphFont"/>
    <w:uiPriority w:val="99"/>
    <w:semiHidden/>
    <w:unhideWhenUsed/>
    <w:rsid w:val="00777738"/>
    <w:rPr>
      <w:color w:val="605E5C"/>
      <w:shd w:val="clear" w:color="auto" w:fill="E1DFDD"/>
    </w:rPr>
  </w:style>
  <w:style w:type="character" w:customStyle="1" w:styleId="Heading4Char">
    <w:name w:val="Heading 4 Char"/>
    <w:basedOn w:val="DefaultParagraphFont"/>
    <w:link w:val="Heading4"/>
    <w:uiPriority w:val="9"/>
    <w:rsid w:val="009C2C17"/>
    <w:rPr>
      <w:rFonts w:asciiTheme="majorHAnsi" w:eastAsiaTheme="majorEastAsia" w:hAnsiTheme="majorHAnsi" w:cstheme="majorBidi"/>
      <w:i/>
      <w:iCs/>
      <w:color w:val="2F5496" w:themeColor="accent1" w:themeShade="BF"/>
    </w:rPr>
  </w:style>
  <w:style w:type="character" w:customStyle="1" w:styleId="normaltextrun">
    <w:name w:val="normaltextrun"/>
    <w:basedOn w:val="DefaultParagraphFont"/>
    <w:rsid w:val="000B5F63"/>
  </w:style>
  <w:style w:type="character" w:customStyle="1" w:styleId="eop">
    <w:name w:val="eop"/>
    <w:basedOn w:val="DefaultParagraphFont"/>
    <w:rsid w:val="000B5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9675">
      <w:bodyDiv w:val="1"/>
      <w:marLeft w:val="0"/>
      <w:marRight w:val="0"/>
      <w:marTop w:val="0"/>
      <w:marBottom w:val="0"/>
      <w:divBdr>
        <w:top w:val="none" w:sz="0" w:space="0" w:color="auto"/>
        <w:left w:val="none" w:sz="0" w:space="0" w:color="auto"/>
        <w:bottom w:val="none" w:sz="0" w:space="0" w:color="auto"/>
        <w:right w:val="none" w:sz="0" w:space="0" w:color="auto"/>
      </w:divBdr>
    </w:div>
    <w:div w:id="19286952">
      <w:bodyDiv w:val="1"/>
      <w:marLeft w:val="0"/>
      <w:marRight w:val="0"/>
      <w:marTop w:val="0"/>
      <w:marBottom w:val="0"/>
      <w:divBdr>
        <w:top w:val="none" w:sz="0" w:space="0" w:color="auto"/>
        <w:left w:val="none" w:sz="0" w:space="0" w:color="auto"/>
        <w:bottom w:val="none" w:sz="0" w:space="0" w:color="auto"/>
        <w:right w:val="none" w:sz="0" w:space="0" w:color="auto"/>
      </w:divBdr>
    </w:div>
    <w:div w:id="27995767">
      <w:bodyDiv w:val="1"/>
      <w:marLeft w:val="0"/>
      <w:marRight w:val="0"/>
      <w:marTop w:val="0"/>
      <w:marBottom w:val="0"/>
      <w:divBdr>
        <w:top w:val="none" w:sz="0" w:space="0" w:color="auto"/>
        <w:left w:val="none" w:sz="0" w:space="0" w:color="auto"/>
        <w:bottom w:val="none" w:sz="0" w:space="0" w:color="auto"/>
        <w:right w:val="none" w:sz="0" w:space="0" w:color="auto"/>
      </w:divBdr>
    </w:div>
    <w:div w:id="65996688">
      <w:bodyDiv w:val="1"/>
      <w:marLeft w:val="0"/>
      <w:marRight w:val="0"/>
      <w:marTop w:val="0"/>
      <w:marBottom w:val="0"/>
      <w:divBdr>
        <w:top w:val="none" w:sz="0" w:space="0" w:color="auto"/>
        <w:left w:val="none" w:sz="0" w:space="0" w:color="auto"/>
        <w:bottom w:val="none" w:sz="0" w:space="0" w:color="auto"/>
        <w:right w:val="none" w:sz="0" w:space="0" w:color="auto"/>
      </w:divBdr>
    </w:div>
    <w:div w:id="69163539">
      <w:bodyDiv w:val="1"/>
      <w:marLeft w:val="0"/>
      <w:marRight w:val="0"/>
      <w:marTop w:val="0"/>
      <w:marBottom w:val="0"/>
      <w:divBdr>
        <w:top w:val="none" w:sz="0" w:space="0" w:color="auto"/>
        <w:left w:val="none" w:sz="0" w:space="0" w:color="auto"/>
        <w:bottom w:val="none" w:sz="0" w:space="0" w:color="auto"/>
        <w:right w:val="none" w:sz="0" w:space="0" w:color="auto"/>
      </w:divBdr>
    </w:div>
    <w:div w:id="71120033">
      <w:bodyDiv w:val="1"/>
      <w:marLeft w:val="0"/>
      <w:marRight w:val="0"/>
      <w:marTop w:val="0"/>
      <w:marBottom w:val="0"/>
      <w:divBdr>
        <w:top w:val="none" w:sz="0" w:space="0" w:color="auto"/>
        <w:left w:val="none" w:sz="0" w:space="0" w:color="auto"/>
        <w:bottom w:val="none" w:sz="0" w:space="0" w:color="auto"/>
        <w:right w:val="none" w:sz="0" w:space="0" w:color="auto"/>
      </w:divBdr>
    </w:div>
    <w:div w:id="72506655">
      <w:bodyDiv w:val="1"/>
      <w:marLeft w:val="0"/>
      <w:marRight w:val="0"/>
      <w:marTop w:val="0"/>
      <w:marBottom w:val="0"/>
      <w:divBdr>
        <w:top w:val="none" w:sz="0" w:space="0" w:color="auto"/>
        <w:left w:val="none" w:sz="0" w:space="0" w:color="auto"/>
        <w:bottom w:val="none" w:sz="0" w:space="0" w:color="auto"/>
        <w:right w:val="none" w:sz="0" w:space="0" w:color="auto"/>
      </w:divBdr>
    </w:div>
    <w:div w:id="78328870">
      <w:bodyDiv w:val="1"/>
      <w:marLeft w:val="0"/>
      <w:marRight w:val="0"/>
      <w:marTop w:val="0"/>
      <w:marBottom w:val="0"/>
      <w:divBdr>
        <w:top w:val="none" w:sz="0" w:space="0" w:color="auto"/>
        <w:left w:val="none" w:sz="0" w:space="0" w:color="auto"/>
        <w:bottom w:val="none" w:sz="0" w:space="0" w:color="auto"/>
        <w:right w:val="none" w:sz="0" w:space="0" w:color="auto"/>
      </w:divBdr>
    </w:div>
    <w:div w:id="89132089">
      <w:bodyDiv w:val="1"/>
      <w:marLeft w:val="0"/>
      <w:marRight w:val="0"/>
      <w:marTop w:val="0"/>
      <w:marBottom w:val="0"/>
      <w:divBdr>
        <w:top w:val="none" w:sz="0" w:space="0" w:color="auto"/>
        <w:left w:val="none" w:sz="0" w:space="0" w:color="auto"/>
        <w:bottom w:val="none" w:sz="0" w:space="0" w:color="auto"/>
        <w:right w:val="none" w:sz="0" w:space="0" w:color="auto"/>
      </w:divBdr>
    </w:div>
    <w:div w:id="94059159">
      <w:bodyDiv w:val="1"/>
      <w:marLeft w:val="0"/>
      <w:marRight w:val="0"/>
      <w:marTop w:val="0"/>
      <w:marBottom w:val="0"/>
      <w:divBdr>
        <w:top w:val="none" w:sz="0" w:space="0" w:color="auto"/>
        <w:left w:val="none" w:sz="0" w:space="0" w:color="auto"/>
        <w:bottom w:val="none" w:sz="0" w:space="0" w:color="auto"/>
        <w:right w:val="none" w:sz="0" w:space="0" w:color="auto"/>
      </w:divBdr>
    </w:div>
    <w:div w:id="99305754">
      <w:bodyDiv w:val="1"/>
      <w:marLeft w:val="0"/>
      <w:marRight w:val="0"/>
      <w:marTop w:val="0"/>
      <w:marBottom w:val="0"/>
      <w:divBdr>
        <w:top w:val="none" w:sz="0" w:space="0" w:color="auto"/>
        <w:left w:val="none" w:sz="0" w:space="0" w:color="auto"/>
        <w:bottom w:val="none" w:sz="0" w:space="0" w:color="auto"/>
        <w:right w:val="none" w:sz="0" w:space="0" w:color="auto"/>
      </w:divBdr>
      <w:divsChild>
        <w:div w:id="1288199308">
          <w:marLeft w:val="0"/>
          <w:marRight w:val="0"/>
          <w:marTop w:val="0"/>
          <w:marBottom w:val="0"/>
          <w:divBdr>
            <w:top w:val="none" w:sz="0" w:space="0" w:color="auto"/>
            <w:left w:val="none" w:sz="0" w:space="0" w:color="auto"/>
            <w:bottom w:val="none" w:sz="0" w:space="0" w:color="auto"/>
            <w:right w:val="none" w:sz="0" w:space="0" w:color="auto"/>
          </w:divBdr>
          <w:divsChild>
            <w:div w:id="476074411">
              <w:marLeft w:val="0"/>
              <w:marRight w:val="0"/>
              <w:marTop w:val="0"/>
              <w:marBottom w:val="0"/>
              <w:divBdr>
                <w:top w:val="none" w:sz="0" w:space="0" w:color="auto"/>
                <w:left w:val="none" w:sz="0" w:space="0" w:color="auto"/>
                <w:bottom w:val="none" w:sz="0" w:space="0" w:color="auto"/>
                <w:right w:val="none" w:sz="0" w:space="0" w:color="auto"/>
              </w:divBdr>
            </w:div>
            <w:div w:id="589856286">
              <w:marLeft w:val="0"/>
              <w:marRight w:val="0"/>
              <w:marTop w:val="0"/>
              <w:marBottom w:val="0"/>
              <w:divBdr>
                <w:top w:val="none" w:sz="0" w:space="0" w:color="auto"/>
                <w:left w:val="none" w:sz="0" w:space="0" w:color="auto"/>
                <w:bottom w:val="none" w:sz="0" w:space="0" w:color="auto"/>
                <w:right w:val="none" w:sz="0" w:space="0" w:color="auto"/>
              </w:divBdr>
            </w:div>
            <w:div w:id="1926451754">
              <w:marLeft w:val="0"/>
              <w:marRight w:val="0"/>
              <w:marTop w:val="0"/>
              <w:marBottom w:val="0"/>
              <w:divBdr>
                <w:top w:val="none" w:sz="0" w:space="0" w:color="auto"/>
                <w:left w:val="none" w:sz="0" w:space="0" w:color="auto"/>
                <w:bottom w:val="none" w:sz="0" w:space="0" w:color="auto"/>
                <w:right w:val="none" w:sz="0" w:space="0" w:color="auto"/>
              </w:divBdr>
            </w:div>
            <w:div w:id="819151048">
              <w:marLeft w:val="0"/>
              <w:marRight w:val="0"/>
              <w:marTop w:val="0"/>
              <w:marBottom w:val="0"/>
              <w:divBdr>
                <w:top w:val="none" w:sz="0" w:space="0" w:color="auto"/>
                <w:left w:val="none" w:sz="0" w:space="0" w:color="auto"/>
                <w:bottom w:val="none" w:sz="0" w:space="0" w:color="auto"/>
                <w:right w:val="none" w:sz="0" w:space="0" w:color="auto"/>
              </w:divBdr>
            </w:div>
            <w:div w:id="1560822428">
              <w:marLeft w:val="0"/>
              <w:marRight w:val="0"/>
              <w:marTop w:val="0"/>
              <w:marBottom w:val="0"/>
              <w:divBdr>
                <w:top w:val="none" w:sz="0" w:space="0" w:color="auto"/>
                <w:left w:val="none" w:sz="0" w:space="0" w:color="auto"/>
                <w:bottom w:val="none" w:sz="0" w:space="0" w:color="auto"/>
                <w:right w:val="none" w:sz="0" w:space="0" w:color="auto"/>
              </w:divBdr>
            </w:div>
            <w:div w:id="1941601849">
              <w:marLeft w:val="0"/>
              <w:marRight w:val="0"/>
              <w:marTop w:val="0"/>
              <w:marBottom w:val="0"/>
              <w:divBdr>
                <w:top w:val="none" w:sz="0" w:space="0" w:color="auto"/>
                <w:left w:val="none" w:sz="0" w:space="0" w:color="auto"/>
                <w:bottom w:val="none" w:sz="0" w:space="0" w:color="auto"/>
                <w:right w:val="none" w:sz="0" w:space="0" w:color="auto"/>
              </w:divBdr>
            </w:div>
            <w:div w:id="220215412">
              <w:marLeft w:val="0"/>
              <w:marRight w:val="0"/>
              <w:marTop w:val="0"/>
              <w:marBottom w:val="0"/>
              <w:divBdr>
                <w:top w:val="none" w:sz="0" w:space="0" w:color="auto"/>
                <w:left w:val="none" w:sz="0" w:space="0" w:color="auto"/>
                <w:bottom w:val="none" w:sz="0" w:space="0" w:color="auto"/>
                <w:right w:val="none" w:sz="0" w:space="0" w:color="auto"/>
              </w:divBdr>
            </w:div>
            <w:div w:id="1137339756">
              <w:marLeft w:val="0"/>
              <w:marRight w:val="0"/>
              <w:marTop w:val="0"/>
              <w:marBottom w:val="0"/>
              <w:divBdr>
                <w:top w:val="none" w:sz="0" w:space="0" w:color="auto"/>
                <w:left w:val="none" w:sz="0" w:space="0" w:color="auto"/>
                <w:bottom w:val="none" w:sz="0" w:space="0" w:color="auto"/>
                <w:right w:val="none" w:sz="0" w:space="0" w:color="auto"/>
              </w:divBdr>
            </w:div>
            <w:div w:id="1741633648">
              <w:marLeft w:val="0"/>
              <w:marRight w:val="0"/>
              <w:marTop w:val="0"/>
              <w:marBottom w:val="0"/>
              <w:divBdr>
                <w:top w:val="none" w:sz="0" w:space="0" w:color="auto"/>
                <w:left w:val="none" w:sz="0" w:space="0" w:color="auto"/>
                <w:bottom w:val="none" w:sz="0" w:space="0" w:color="auto"/>
                <w:right w:val="none" w:sz="0" w:space="0" w:color="auto"/>
              </w:divBdr>
            </w:div>
            <w:div w:id="1164516483">
              <w:marLeft w:val="0"/>
              <w:marRight w:val="0"/>
              <w:marTop w:val="0"/>
              <w:marBottom w:val="0"/>
              <w:divBdr>
                <w:top w:val="none" w:sz="0" w:space="0" w:color="auto"/>
                <w:left w:val="none" w:sz="0" w:space="0" w:color="auto"/>
                <w:bottom w:val="none" w:sz="0" w:space="0" w:color="auto"/>
                <w:right w:val="none" w:sz="0" w:space="0" w:color="auto"/>
              </w:divBdr>
            </w:div>
            <w:div w:id="1639527553">
              <w:marLeft w:val="0"/>
              <w:marRight w:val="0"/>
              <w:marTop w:val="0"/>
              <w:marBottom w:val="0"/>
              <w:divBdr>
                <w:top w:val="none" w:sz="0" w:space="0" w:color="auto"/>
                <w:left w:val="none" w:sz="0" w:space="0" w:color="auto"/>
                <w:bottom w:val="none" w:sz="0" w:space="0" w:color="auto"/>
                <w:right w:val="none" w:sz="0" w:space="0" w:color="auto"/>
              </w:divBdr>
            </w:div>
            <w:div w:id="1176067669">
              <w:marLeft w:val="0"/>
              <w:marRight w:val="0"/>
              <w:marTop w:val="0"/>
              <w:marBottom w:val="0"/>
              <w:divBdr>
                <w:top w:val="none" w:sz="0" w:space="0" w:color="auto"/>
                <w:left w:val="none" w:sz="0" w:space="0" w:color="auto"/>
                <w:bottom w:val="none" w:sz="0" w:space="0" w:color="auto"/>
                <w:right w:val="none" w:sz="0" w:space="0" w:color="auto"/>
              </w:divBdr>
            </w:div>
            <w:div w:id="19668692">
              <w:marLeft w:val="0"/>
              <w:marRight w:val="0"/>
              <w:marTop w:val="0"/>
              <w:marBottom w:val="0"/>
              <w:divBdr>
                <w:top w:val="none" w:sz="0" w:space="0" w:color="auto"/>
                <w:left w:val="none" w:sz="0" w:space="0" w:color="auto"/>
                <w:bottom w:val="none" w:sz="0" w:space="0" w:color="auto"/>
                <w:right w:val="none" w:sz="0" w:space="0" w:color="auto"/>
              </w:divBdr>
            </w:div>
            <w:div w:id="1012149211">
              <w:marLeft w:val="0"/>
              <w:marRight w:val="0"/>
              <w:marTop w:val="0"/>
              <w:marBottom w:val="0"/>
              <w:divBdr>
                <w:top w:val="none" w:sz="0" w:space="0" w:color="auto"/>
                <w:left w:val="none" w:sz="0" w:space="0" w:color="auto"/>
                <w:bottom w:val="none" w:sz="0" w:space="0" w:color="auto"/>
                <w:right w:val="none" w:sz="0" w:space="0" w:color="auto"/>
              </w:divBdr>
            </w:div>
            <w:div w:id="2088963604">
              <w:marLeft w:val="0"/>
              <w:marRight w:val="0"/>
              <w:marTop w:val="0"/>
              <w:marBottom w:val="0"/>
              <w:divBdr>
                <w:top w:val="none" w:sz="0" w:space="0" w:color="auto"/>
                <w:left w:val="none" w:sz="0" w:space="0" w:color="auto"/>
                <w:bottom w:val="none" w:sz="0" w:space="0" w:color="auto"/>
                <w:right w:val="none" w:sz="0" w:space="0" w:color="auto"/>
              </w:divBdr>
            </w:div>
            <w:div w:id="704871037">
              <w:marLeft w:val="0"/>
              <w:marRight w:val="0"/>
              <w:marTop w:val="0"/>
              <w:marBottom w:val="0"/>
              <w:divBdr>
                <w:top w:val="none" w:sz="0" w:space="0" w:color="auto"/>
                <w:left w:val="none" w:sz="0" w:space="0" w:color="auto"/>
                <w:bottom w:val="none" w:sz="0" w:space="0" w:color="auto"/>
                <w:right w:val="none" w:sz="0" w:space="0" w:color="auto"/>
              </w:divBdr>
            </w:div>
            <w:div w:id="977417316">
              <w:marLeft w:val="0"/>
              <w:marRight w:val="0"/>
              <w:marTop w:val="0"/>
              <w:marBottom w:val="0"/>
              <w:divBdr>
                <w:top w:val="none" w:sz="0" w:space="0" w:color="auto"/>
                <w:left w:val="none" w:sz="0" w:space="0" w:color="auto"/>
                <w:bottom w:val="none" w:sz="0" w:space="0" w:color="auto"/>
                <w:right w:val="none" w:sz="0" w:space="0" w:color="auto"/>
              </w:divBdr>
            </w:div>
            <w:div w:id="10955010">
              <w:marLeft w:val="0"/>
              <w:marRight w:val="0"/>
              <w:marTop w:val="0"/>
              <w:marBottom w:val="0"/>
              <w:divBdr>
                <w:top w:val="none" w:sz="0" w:space="0" w:color="auto"/>
                <w:left w:val="none" w:sz="0" w:space="0" w:color="auto"/>
                <w:bottom w:val="none" w:sz="0" w:space="0" w:color="auto"/>
                <w:right w:val="none" w:sz="0" w:space="0" w:color="auto"/>
              </w:divBdr>
            </w:div>
            <w:div w:id="1330712533">
              <w:marLeft w:val="0"/>
              <w:marRight w:val="0"/>
              <w:marTop w:val="0"/>
              <w:marBottom w:val="0"/>
              <w:divBdr>
                <w:top w:val="none" w:sz="0" w:space="0" w:color="auto"/>
                <w:left w:val="none" w:sz="0" w:space="0" w:color="auto"/>
                <w:bottom w:val="none" w:sz="0" w:space="0" w:color="auto"/>
                <w:right w:val="none" w:sz="0" w:space="0" w:color="auto"/>
              </w:divBdr>
            </w:div>
            <w:div w:id="2050110797">
              <w:marLeft w:val="0"/>
              <w:marRight w:val="0"/>
              <w:marTop w:val="0"/>
              <w:marBottom w:val="0"/>
              <w:divBdr>
                <w:top w:val="none" w:sz="0" w:space="0" w:color="auto"/>
                <w:left w:val="none" w:sz="0" w:space="0" w:color="auto"/>
                <w:bottom w:val="none" w:sz="0" w:space="0" w:color="auto"/>
                <w:right w:val="none" w:sz="0" w:space="0" w:color="auto"/>
              </w:divBdr>
            </w:div>
            <w:div w:id="1621229663">
              <w:marLeft w:val="0"/>
              <w:marRight w:val="0"/>
              <w:marTop w:val="0"/>
              <w:marBottom w:val="0"/>
              <w:divBdr>
                <w:top w:val="none" w:sz="0" w:space="0" w:color="auto"/>
                <w:left w:val="none" w:sz="0" w:space="0" w:color="auto"/>
                <w:bottom w:val="none" w:sz="0" w:space="0" w:color="auto"/>
                <w:right w:val="none" w:sz="0" w:space="0" w:color="auto"/>
              </w:divBdr>
            </w:div>
            <w:div w:id="938682455">
              <w:marLeft w:val="0"/>
              <w:marRight w:val="0"/>
              <w:marTop w:val="0"/>
              <w:marBottom w:val="0"/>
              <w:divBdr>
                <w:top w:val="none" w:sz="0" w:space="0" w:color="auto"/>
                <w:left w:val="none" w:sz="0" w:space="0" w:color="auto"/>
                <w:bottom w:val="none" w:sz="0" w:space="0" w:color="auto"/>
                <w:right w:val="none" w:sz="0" w:space="0" w:color="auto"/>
              </w:divBdr>
            </w:div>
            <w:div w:id="454954469">
              <w:marLeft w:val="0"/>
              <w:marRight w:val="0"/>
              <w:marTop w:val="0"/>
              <w:marBottom w:val="0"/>
              <w:divBdr>
                <w:top w:val="none" w:sz="0" w:space="0" w:color="auto"/>
                <w:left w:val="none" w:sz="0" w:space="0" w:color="auto"/>
                <w:bottom w:val="none" w:sz="0" w:space="0" w:color="auto"/>
                <w:right w:val="none" w:sz="0" w:space="0" w:color="auto"/>
              </w:divBdr>
            </w:div>
            <w:div w:id="412238156">
              <w:marLeft w:val="0"/>
              <w:marRight w:val="0"/>
              <w:marTop w:val="0"/>
              <w:marBottom w:val="0"/>
              <w:divBdr>
                <w:top w:val="none" w:sz="0" w:space="0" w:color="auto"/>
                <w:left w:val="none" w:sz="0" w:space="0" w:color="auto"/>
                <w:bottom w:val="none" w:sz="0" w:space="0" w:color="auto"/>
                <w:right w:val="none" w:sz="0" w:space="0" w:color="auto"/>
              </w:divBdr>
            </w:div>
            <w:div w:id="398093226">
              <w:marLeft w:val="0"/>
              <w:marRight w:val="0"/>
              <w:marTop w:val="0"/>
              <w:marBottom w:val="0"/>
              <w:divBdr>
                <w:top w:val="none" w:sz="0" w:space="0" w:color="auto"/>
                <w:left w:val="none" w:sz="0" w:space="0" w:color="auto"/>
                <w:bottom w:val="none" w:sz="0" w:space="0" w:color="auto"/>
                <w:right w:val="none" w:sz="0" w:space="0" w:color="auto"/>
              </w:divBdr>
            </w:div>
            <w:div w:id="2070571542">
              <w:marLeft w:val="0"/>
              <w:marRight w:val="0"/>
              <w:marTop w:val="0"/>
              <w:marBottom w:val="0"/>
              <w:divBdr>
                <w:top w:val="none" w:sz="0" w:space="0" w:color="auto"/>
                <w:left w:val="none" w:sz="0" w:space="0" w:color="auto"/>
                <w:bottom w:val="none" w:sz="0" w:space="0" w:color="auto"/>
                <w:right w:val="none" w:sz="0" w:space="0" w:color="auto"/>
              </w:divBdr>
            </w:div>
            <w:div w:id="2136867451">
              <w:marLeft w:val="0"/>
              <w:marRight w:val="0"/>
              <w:marTop w:val="0"/>
              <w:marBottom w:val="0"/>
              <w:divBdr>
                <w:top w:val="none" w:sz="0" w:space="0" w:color="auto"/>
                <w:left w:val="none" w:sz="0" w:space="0" w:color="auto"/>
                <w:bottom w:val="none" w:sz="0" w:space="0" w:color="auto"/>
                <w:right w:val="none" w:sz="0" w:space="0" w:color="auto"/>
              </w:divBdr>
            </w:div>
            <w:div w:id="954487535">
              <w:marLeft w:val="0"/>
              <w:marRight w:val="0"/>
              <w:marTop w:val="0"/>
              <w:marBottom w:val="0"/>
              <w:divBdr>
                <w:top w:val="none" w:sz="0" w:space="0" w:color="auto"/>
                <w:left w:val="none" w:sz="0" w:space="0" w:color="auto"/>
                <w:bottom w:val="none" w:sz="0" w:space="0" w:color="auto"/>
                <w:right w:val="none" w:sz="0" w:space="0" w:color="auto"/>
              </w:divBdr>
            </w:div>
            <w:div w:id="1282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422">
      <w:bodyDiv w:val="1"/>
      <w:marLeft w:val="0"/>
      <w:marRight w:val="0"/>
      <w:marTop w:val="0"/>
      <w:marBottom w:val="0"/>
      <w:divBdr>
        <w:top w:val="none" w:sz="0" w:space="0" w:color="auto"/>
        <w:left w:val="none" w:sz="0" w:space="0" w:color="auto"/>
        <w:bottom w:val="none" w:sz="0" w:space="0" w:color="auto"/>
        <w:right w:val="none" w:sz="0" w:space="0" w:color="auto"/>
      </w:divBdr>
    </w:div>
    <w:div w:id="124742259">
      <w:bodyDiv w:val="1"/>
      <w:marLeft w:val="0"/>
      <w:marRight w:val="0"/>
      <w:marTop w:val="0"/>
      <w:marBottom w:val="0"/>
      <w:divBdr>
        <w:top w:val="none" w:sz="0" w:space="0" w:color="auto"/>
        <w:left w:val="none" w:sz="0" w:space="0" w:color="auto"/>
        <w:bottom w:val="none" w:sz="0" w:space="0" w:color="auto"/>
        <w:right w:val="none" w:sz="0" w:space="0" w:color="auto"/>
      </w:divBdr>
    </w:div>
    <w:div w:id="126974822">
      <w:bodyDiv w:val="1"/>
      <w:marLeft w:val="0"/>
      <w:marRight w:val="0"/>
      <w:marTop w:val="0"/>
      <w:marBottom w:val="0"/>
      <w:divBdr>
        <w:top w:val="none" w:sz="0" w:space="0" w:color="auto"/>
        <w:left w:val="none" w:sz="0" w:space="0" w:color="auto"/>
        <w:bottom w:val="none" w:sz="0" w:space="0" w:color="auto"/>
        <w:right w:val="none" w:sz="0" w:space="0" w:color="auto"/>
      </w:divBdr>
    </w:div>
    <w:div w:id="134836926">
      <w:bodyDiv w:val="1"/>
      <w:marLeft w:val="0"/>
      <w:marRight w:val="0"/>
      <w:marTop w:val="0"/>
      <w:marBottom w:val="0"/>
      <w:divBdr>
        <w:top w:val="none" w:sz="0" w:space="0" w:color="auto"/>
        <w:left w:val="none" w:sz="0" w:space="0" w:color="auto"/>
        <w:bottom w:val="none" w:sz="0" w:space="0" w:color="auto"/>
        <w:right w:val="none" w:sz="0" w:space="0" w:color="auto"/>
      </w:divBdr>
    </w:div>
    <w:div w:id="138109905">
      <w:bodyDiv w:val="1"/>
      <w:marLeft w:val="0"/>
      <w:marRight w:val="0"/>
      <w:marTop w:val="0"/>
      <w:marBottom w:val="0"/>
      <w:divBdr>
        <w:top w:val="none" w:sz="0" w:space="0" w:color="auto"/>
        <w:left w:val="none" w:sz="0" w:space="0" w:color="auto"/>
        <w:bottom w:val="none" w:sz="0" w:space="0" w:color="auto"/>
        <w:right w:val="none" w:sz="0" w:space="0" w:color="auto"/>
      </w:divBdr>
    </w:div>
    <w:div w:id="143741613">
      <w:bodyDiv w:val="1"/>
      <w:marLeft w:val="0"/>
      <w:marRight w:val="0"/>
      <w:marTop w:val="0"/>
      <w:marBottom w:val="0"/>
      <w:divBdr>
        <w:top w:val="none" w:sz="0" w:space="0" w:color="auto"/>
        <w:left w:val="none" w:sz="0" w:space="0" w:color="auto"/>
        <w:bottom w:val="none" w:sz="0" w:space="0" w:color="auto"/>
        <w:right w:val="none" w:sz="0" w:space="0" w:color="auto"/>
      </w:divBdr>
    </w:div>
    <w:div w:id="145560794">
      <w:bodyDiv w:val="1"/>
      <w:marLeft w:val="0"/>
      <w:marRight w:val="0"/>
      <w:marTop w:val="0"/>
      <w:marBottom w:val="0"/>
      <w:divBdr>
        <w:top w:val="none" w:sz="0" w:space="0" w:color="auto"/>
        <w:left w:val="none" w:sz="0" w:space="0" w:color="auto"/>
        <w:bottom w:val="none" w:sz="0" w:space="0" w:color="auto"/>
        <w:right w:val="none" w:sz="0" w:space="0" w:color="auto"/>
      </w:divBdr>
    </w:div>
    <w:div w:id="147064861">
      <w:bodyDiv w:val="1"/>
      <w:marLeft w:val="0"/>
      <w:marRight w:val="0"/>
      <w:marTop w:val="0"/>
      <w:marBottom w:val="0"/>
      <w:divBdr>
        <w:top w:val="none" w:sz="0" w:space="0" w:color="auto"/>
        <w:left w:val="none" w:sz="0" w:space="0" w:color="auto"/>
        <w:bottom w:val="none" w:sz="0" w:space="0" w:color="auto"/>
        <w:right w:val="none" w:sz="0" w:space="0" w:color="auto"/>
      </w:divBdr>
    </w:div>
    <w:div w:id="161552059">
      <w:bodyDiv w:val="1"/>
      <w:marLeft w:val="0"/>
      <w:marRight w:val="0"/>
      <w:marTop w:val="0"/>
      <w:marBottom w:val="0"/>
      <w:divBdr>
        <w:top w:val="none" w:sz="0" w:space="0" w:color="auto"/>
        <w:left w:val="none" w:sz="0" w:space="0" w:color="auto"/>
        <w:bottom w:val="none" w:sz="0" w:space="0" w:color="auto"/>
        <w:right w:val="none" w:sz="0" w:space="0" w:color="auto"/>
      </w:divBdr>
    </w:div>
    <w:div w:id="168447221">
      <w:bodyDiv w:val="1"/>
      <w:marLeft w:val="0"/>
      <w:marRight w:val="0"/>
      <w:marTop w:val="0"/>
      <w:marBottom w:val="0"/>
      <w:divBdr>
        <w:top w:val="none" w:sz="0" w:space="0" w:color="auto"/>
        <w:left w:val="none" w:sz="0" w:space="0" w:color="auto"/>
        <w:bottom w:val="none" w:sz="0" w:space="0" w:color="auto"/>
        <w:right w:val="none" w:sz="0" w:space="0" w:color="auto"/>
      </w:divBdr>
    </w:div>
    <w:div w:id="175921955">
      <w:bodyDiv w:val="1"/>
      <w:marLeft w:val="0"/>
      <w:marRight w:val="0"/>
      <w:marTop w:val="0"/>
      <w:marBottom w:val="0"/>
      <w:divBdr>
        <w:top w:val="none" w:sz="0" w:space="0" w:color="auto"/>
        <w:left w:val="none" w:sz="0" w:space="0" w:color="auto"/>
        <w:bottom w:val="none" w:sz="0" w:space="0" w:color="auto"/>
        <w:right w:val="none" w:sz="0" w:space="0" w:color="auto"/>
      </w:divBdr>
    </w:div>
    <w:div w:id="177894348">
      <w:bodyDiv w:val="1"/>
      <w:marLeft w:val="0"/>
      <w:marRight w:val="0"/>
      <w:marTop w:val="0"/>
      <w:marBottom w:val="0"/>
      <w:divBdr>
        <w:top w:val="none" w:sz="0" w:space="0" w:color="auto"/>
        <w:left w:val="none" w:sz="0" w:space="0" w:color="auto"/>
        <w:bottom w:val="none" w:sz="0" w:space="0" w:color="auto"/>
        <w:right w:val="none" w:sz="0" w:space="0" w:color="auto"/>
      </w:divBdr>
      <w:divsChild>
        <w:div w:id="600064402">
          <w:marLeft w:val="0"/>
          <w:marRight w:val="0"/>
          <w:marTop w:val="0"/>
          <w:marBottom w:val="0"/>
          <w:divBdr>
            <w:top w:val="none" w:sz="0" w:space="0" w:color="auto"/>
            <w:left w:val="none" w:sz="0" w:space="0" w:color="auto"/>
            <w:bottom w:val="none" w:sz="0" w:space="0" w:color="auto"/>
            <w:right w:val="none" w:sz="0" w:space="0" w:color="auto"/>
          </w:divBdr>
          <w:divsChild>
            <w:div w:id="20856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4719">
      <w:bodyDiv w:val="1"/>
      <w:marLeft w:val="0"/>
      <w:marRight w:val="0"/>
      <w:marTop w:val="0"/>
      <w:marBottom w:val="0"/>
      <w:divBdr>
        <w:top w:val="none" w:sz="0" w:space="0" w:color="auto"/>
        <w:left w:val="none" w:sz="0" w:space="0" w:color="auto"/>
        <w:bottom w:val="none" w:sz="0" w:space="0" w:color="auto"/>
        <w:right w:val="none" w:sz="0" w:space="0" w:color="auto"/>
      </w:divBdr>
    </w:div>
    <w:div w:id="184098481">
      <w:bodyDiv w:val="1"/>
      <w:marLeft w:val="0"/>
      <w:marRight w:val="0"/>
      <w:marTop w:val="0"/>
      <w:marBottom w:val="0"/>
      <w:divBdr>
        <w:top w:val="none" w:sz="0" w:space="0" w:color="auto"/>
        <w:left w:val="none" w:sz="0" w:space="0" w:color="auto"/>
        <w:bottom w:val="none" w:sz="0" w:space="0" w:color="auto"/>
        <w:right w:val="none" w:sz="0" w:space="0" w:color="auto"/>
      </w:divBdr>
      <w:divsChild>
        <w:div w:id="584340549">
          <w:marLeft w:val="0"/>
          <w:marRight w:val="0"/>
          <w:marTop w:val="0"/>
          <w:marBottom w:val="0"/>
          <w:divBdr>
            <w:top w:val="none" w:sz="0" w:space="0" w:color="auto"/>
            <w:left w:val="none" w:sz="0" w:space="0" w:color="auto"/>
            <w:bottom w:val="none" w:sz="0" w:space="0" w:color="auto"/>
            <w:right w:val="none" w:sz="0" w:space="0" w:color="auto"/>
          </w:divBdr>
          <w:divsChild>
            <w:div w:id="2080057299">
              <w:marLeft w:val="0"/>
              <w:marRight w:val="0"/>
              <w:marTop w:val="0"/>
              <w:marBottom w:val="0"/>
              <w:divBdr>
                <w:top w:val="none" w:sz="0" w:space="0" w:color="auto"/>
                <w:left w:val="none" w:sz="0" w:space="0" w:color="auto"/>
                <w:bottom w:val="none" w:sz="0" w:space="0" w:color="auto"/>
                <w:right w:val="none" w:sz="0" w:space="0" w:color="auto"/>
              </w:divBdr>
            </w:div>
            <w:div w:id="1525746437">
              <w:marLeft w:val="0"/>
              <w:marRight w:val="0"/>
              <w:marTop w:val="0"/>
              <w:marBottom w:val="0"/>
              <w:divBdr>
                <w:top w:val="none" w:sz="0" w:space="0" w:color="auto"/>
                <w:left w:val="none" w:sz="0" w:space="0" w:color="auto"/>
                <w:bottom w:val="none" w:sz="0" w:space="0" w:color="auto"/>
                <w:right w:val="none" w:sz="0" w:space="0" w:color="auto"/>
              </w:divBdr>
            </w:div>
            <w:div w:id="1132288987">
              <w:marLeft w:val="0"/>
              <w:marRight w:val="0"/>
              <w:marTop w:val="0"/>
              <w:marBottom w:val="0"/>
              <w:divBdr>
                <w:top w:val="none" w:sz="0" w:space="0" w:color="auto"/>
                <w:left w:val="none" w:sz="0" w:space="0" w:color="auto"/>
                <w:bottom w:val="none" w:sz="0" w:space="0" w:color="auto"/>
                <w:right w:val="none" w:sz="0" w:space="0" w:color="auto"/>
              </w:divBdr>
            </w:div>
            <w:div w:id="249851407">
              <w:marLeft w:val="0"/>
              <w:marRight w:val="0"/>
              <w:marTop w:val="0"/>
              <w:marBottom w:val="0"/>
              <w:divBdr>
                <w:top w:val="none" w:sz="0" w:space="0" w:color="auto"/>
                <w:left w:val="none" w:sz="0" w:space="0" w:color="auto"/>
                <w:bottom w:val="none" w:sz="0" w:space="0" w:color="auto"/>
                <w:right w:val="none" w:sz="0" w:space="0" w:color="auto"/>
              </w:divBdr>
            </w:div>
            <w:div w:id="1853763696">
              <w:marLeft w:val="0"/>
              <w:marRight w:val="0"/>
              <w:marTop w:val="0"/>
              <w:marBottom w:val="0"/>
              <w:divBdr>
                <w:top w:val="none" w:sz="0" w:space="0" w:color="auto"/>
                <w:left w:val="none" w:sz="0" w:space="0" w:color="auto"/>
                <w:bottom w:val="none" w:sz="0" w:space="0" w:color="auto"/>
                <w:right w:val="none" w:sz="0" w:space="0" w:color="auto"/>
              </w:divBdr>
            </w:div>
            <w:div w:id="1339892365">
              <w:marLeft w:val="0"/>
              <w:marRight w:val="0"/>
              <w:marTop w:val="0"/>
              <w:marBottom w:val="0"/>
              <w:divBdr>
                <w:top w:val="none" w:sz="0" w:space="0" w:color="auto"/>
                <w:left w:val="none" w:sz="0" w:space="0" w:color="auto"/>
                <w:bottom w:val="none" w:sz="0" w:space="0" w:color="auto"/>
                <w:right w:val="none" w:sz="0" w:space="0" w:color="auto"/>
              </w:divBdr>
            </w:div>
            <w:div w:id="123423692">
              <w:marLeft w:val="0"/>
              <w:marRight w:val="0"/>
              <w:marTop w:val="0"/>
              <w:marBottom w:val="0"/>
              <w:divBdr>
                <w:top w:val="none" w:sz="0" w:space="0" w:color="auto"/>
                <w:left w:val="none" w:sz="0" w:space="0" w:color="auto"/>
                <w:bottom w:val="none" w:sz="0" w:space="0" w:color="auto"/>
                <w:right w:val="none" w:sz="0" w:space="0" w:color="auto"/>
              </w:divBdr>
            </w:div>
            <w:div w:id="1858350848">
              <w:marLeft w:val="0"/>
              <w:marRight w:val="0"/>
              <w:marTop w:val="0"/>
              <w:marBottom w:val="0"/>
              <w:divBdr>
                <w:top w:val="none" w:sz="0" w:space="0" w:color="auto"/>
                <w:left w:val="none" w:sz="0" w:space="0" w:color="auto"/>
                <w:bottom w:val="none" w:sz="0" w:space="0" w:color="auto"/>
                <w:right w:val="none" w:sz="0" w:space="0" w:color="auto"/>
              </w:divBdr>
            </w:div>
            <w:div w:id="966276653">
              <w:marLeft w:val="0"/>
              <w:marRight w:val="0"/>
              <w:marTop w:val="0"/>
              <w:marBottom w:val="0"/>
              <w:divBdr>
                <w:top w:val="none" w:sz="0" w:space="0" w:color="auto"/>
                <w:left w:val="none" w:sz="0" w:space="0" w:color="auto"/>
                <w:bottom w:val="none" w:sz="0" w:space="0" w:color="auto"/>
                <w:right w:val="none" w:sz="0" w:space="0" w:color="auto"/>
              </w:divBdr>
            </w:div>
            <w:div w:id="117073094">
              <w:marLeft w:val="0"/>
              <w:marRight w:val="0"/>
              <w:marTop w:val="0"/>
              <w:marBottom w:val="0"/>
              <w:divBdr>
                <w:top w:val="none" w:sz="0" w:space="0" w:color="auto"/>
                <w:left w:val="none" w:sz="0" w:space="0" w:color="auto"/>
                <w:bottom w:val="none" w:sz="0" w:space="0" w:color="auto"/>
                <w:right w:val="none" w:sz="0" w:space="0" w:color="auto"/>
              </w:divBdr>
            </w:div>
            <w:div w:id="409667351">
              <w:marLeft w:val="0"/>
              <w:marRight w:val="0"/>
              <w:marTop w:val="0"/>
              <w:marBottom w:val="0"/>
              <w:divBdr>
                <w:top w:val="none" w:sz="0" w:space="0" w:color="auto"/>
                <w:left w:val="none" w:sz="0" w:space="0" w:color="auto"/>
                <w:bottom w:val="none" w:sz="0" w:space="0" w:color="auto"/>
                <w:right w:val="none" w:sz="0" w:space="0" w:color="auto"/>
              </w:divBdr>
            </w:div>
            <w:div w:id="360321931">
              <w:marLeft w:val="0"/>
              <w:marRight w:val="0"/>
              <w:marTop w:val="0"/>
              <w:marBottom w:val="0"/>
              <w:divBdr>
                <w:top w:val="none" w:sz="0" w:space="0" w:color="auto"/>
                <w:left w:val="none" w:sz="0" w:space="0" w:color="auto"/>
                <w:bottom w:val="none" w:sz="0" w:space="0" w:color="auto"/>
                <w:right w:val="none" w:sz="0" w:space="0" w:color="auto"/>
              </w:divBdr>
            </w:div>
            <w:div w:id="922254284">
              <w:marLeft w:val="0"/>
              <w:marRight w:val="0"/>
              <w:marTop w:val="0"/>
              <w:marBottom w:val="0"/>
              <w:divBdr>
                <w:top w:val="none" w:sz="0" w:space="0" w:color="auto"/>
                <w:left w:val="none" w:sz="0" w:space="0" w:color="auto"/>
                <w:bottom w:val="none" w:sz="0" w:space="0" w:color="auto"/>
                <w:right w:val="none" w:sz="0" w:space="0" w:color="auto"/>
              </w:divBdr>
            </w:div>
            <w:div w:id="9989990">
              <w:marLeft w:val="0"/>
              <w:marRight w:val="0"/>
              <w:marTop w:val="0"/>
              <w:marBottom w:val="0"/>
              <w:divBdr>
                <w:top w:val="none" w:sz="0" w:space="0" w:color="auto"/>
                <w:left w:val="none" w:sz="0" w:space="0" w:color="auto"/>
                <w:bottom w:val="none" w:sz="0" w:space="0" w:color="auto"/>
                <w:right w:val="none" w:sz="0" w:space="0" w:color="auto"/>
              </w:divBdr>
            </w:div>
            <w:div w:id="869293701">
              <w:marLeft w:val="0"/>
              <w:marRight w:val="0"/>
              <w:marTop w:val="0"/>
              <w:marBottom w:val="0"/>
              <w:divBdr>
                <w:top w:val="none" w:sz="0" w:space="0" w:color="auto"/>
                <w:left w:val="none" w:sz="0" w:space="0" w:color="auto"/>
                <w:bottom w:val="none" w:sz="0" w:space="0" w:color="auto"/>
                <w:right w:val="none" w:sz="0" w:space="0" w:color="auto"/>
              </w:divBdr>
            </w:div>
            <w:div w:id="9789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724">
      <w:bodyDiv w:val="1"/>
      <w:marLeft w:val="0"/>
      <w:marRight w:val="0"/>
      <w:marTop w:val="0"/>
      <w:marBottom w:val="0"/>
      <w:divBdr>
        <w:top w:val="none" w:sz="0" w:space="0" w:color="auto"/>
        <w:left w:val="none" w:sz="0" w:space="0" w:color="auto"/>
        <w:bottom w:val="none" w:sz="0" w:space="0" w:color="auto"/>
        <w:right w:val="none" w:sz="0" w:space="0" w:color="auto"/>
      </w:divBdr>
    </w:div>
    <w:div w:id="197788563">
      <w:bodyDiv w:val="1"/>
      <w:marLeft w:val="0"/>
      <w:marRight w:val="0"/>
      <w:marTop w:val="0"/>
      <w:marBottom w:val="0"/>
      <w:divBdr>
        <w:top w:val="none" w:sz="0" w:space="0" w:color="auto"/>
        <w:left w:val="none" w:sz="0" w:space="0" w:color="auto"/>
        <w:bottom w:val="none" w:sz="0" w:space="0" w:color="auto"/>
        <w:right w:val="none" w:sz="0" w:space="0" w:color="auto"/>
      </w:divBdr>
    </w:div>
    <w:div w:id="199979465">
      <w:bodyDiv w:val="1"/>
      <w:marLeft w:val="0"/>
      <w:marRight w:val="0"/>
      <w:marTop w:val="0"/>
      <w:marBottom w:val="0"/>
      <w:divBdr>
        <w:top w:val="none" w:sz="0" w:space="0" w:color="auto"/>
        <w:left w:val="none" w:sz="0" w:space="0" w:color="auto"/>
        <w:bottom w:val="none" w:sz="0" w:space="0" w:color="auto"/>
        <w:right w:val="none" w:sz="0" w:space="0" w:color="auto"/>
      </w:divBdr>
    </w:div>
    <w:div w:id="212080729">
      <w:bodyDiv w:val="1"/>
      <w:marLeft w:val="0"/>
      <w:marRight w:val="0"/>
      <w:marTop w:val="0"/>
      <w:marBottom w:val="0"/>
      <w:divBdr>
        <w:top w:val="none" w:sz="0" w:space="0" w:color="auto"/>
        <w:left w:val="none" w:sz="0" w:space="0" w:color="auto"/>
        <w:bottom w:val="none" w:sz="0" w:space="0" w:color="auto"/>
        <w:right w:val="none" w:sz="0" w:space="0" w:color="auto"/>
      </w:divBdr>
    </w:div>
    <w:div w:id="228350681">
      <w:bodyDiv w:val="1"/>
      <w:marLeft w:val="0"/>
      <w:marRight w:val="0"/>
      <w:marTop w:val="0"/>
      <w:marBottom w:val="0"/>
      <w:divBdr>
        <w:top w:val="none" w:sz="0" w:space="0" w:color="auto"/>
        <w:left w:val="none" w:sz="0" w:space="0" w:color="auto"/>
        <w:bottom w:val="none" w:sz="0" w:space="0" w:color="auto"/>
        <w:right w:val="none" w:sz="0" w:space="0" w:color="auto"/>
      </w:divBdr>
    </w:div>
    <w:div w:id="229390937">
      <w:bodyDiv w:val="1"/>
      <w:marLeft w:val="0"/>
      <w:marRight w:val="0"/>
      <w:marTop w:val="0"/>
      <w:marBottom w:val="0"/>
      <w:divBdr>
        <w:top w:val="none" w:sz="0" w:space="0" w:color="auto"/>
        <w:left w:val="none" w:sz="0" w:space="0" w:color="auto"/>
        <w:bottom w:val="none" w:sz="0" w:space="0" w:color="auto"/>
        <w:right w:val="none" w:sz="0" w:space="0" w:color="auto"/>
      </w:divBdr>
    </w:div>
    <w:div w:id="232013645">
      <w:bodyDiv w:val="1"/>
      <w:marLeft w:val="0"/>
      <w:marRight w:val="0"/>
      <w:marTop w:val="0"/>
      <w:marBottom w:val="0"/>
      <w:divBdr>
        <w:top w:val="none" w:sz="0" w:space="0" w:color="auto"/>
        <w:left w:val="none" w:sz="0" w:space="0" w:color="auto"/>
        <w:bottom w:val="none" w:sz="0" w:space="0" w:color="auto"/>
        <w:right w:val="none" w:sz="0" w:space="0" w:color="auto"/>
      </w:divBdr>
    </w:div>
    <w:div w:id="233319382">
      <w:bodyDiv w:val="1"/>
      <w:marLeft w:val="0"/>
      <w:marRight w:val="0"/>
      <w:marTop w:val="0"/>
      <w:marBottom w:val="0"/>
      <w:divBdr>
        <w:top w:val="none" w:sz="0" w:space="0" w:color="auto"/>
        <w:left w:val="none" w:sz="0" w:space="0" w:color="auto"/>
        <w:bottom w:val="none" w:sz="0" w:space="0" w:color="auto"/>
        <w:right w:val="none" w:sz="0" w:space="0" w:color="auto"/>
      </w:divBdr>
      <w:divsChild>
        <w:div w:id="1917863968">
          <w:marLeft w:val="0"/>
          <w:marRight w:val="0"/>
          <w:marTop w:val="0"/>
          <w:marBottom w:val="0"/>
          <w:divBdr>
            <w:top w:val="none" w:sz="0" w:space="0" w:color="auto"/>
            <w:left w:val="none" w:sz="0" w:space="0" w:color="auto"/>
            <w:bottom w:val="none" w:sz="0" w:space="0" w:color="auto"/>
            <w:right w:val="none" w:sz="0" w:space="0" w:color="auto"/>
          </w:divBdr>
          <w:divsChild>
            <w:div w:id="2137793972">
              <w:marLeft w:val="0"/>
              <w:marRight w:val="0"/>
              <w:marTop w:val="0"/>
              <w:marBottom w:val="0"/>
              <w:divBdr>
                <w:top w:val="none" w:sz="0" w:space="0" w:color="auto"/>
                <w:left w:val="none" w:sz="0" w:space="0" w:color="auto"/>
                <w:bottom w:val="none" w:sz="0" w:space="0" w:color="auto"/>
                <w:right w:val="none" w:sz="0" w:space="0" w:color="auto"/>
              </w:divBdr>
            </w:div>
            <w:div w:id="52240227">
              <w:marLeft w:val="0"/>
              <w:marRight w:val="0"/>
              <w:marTop w:val="0"/>
              <w:marBottom w:val="0"/>
              <w:divBdr>
                <w:top w:val="none" w:sz="0" w:space="0" w:color="auto"/>
                <w:left w:val="none" w:sz="0" w:space="0" w:color="auto"/>
                <w:bottom w:val="none" w:sz="0" w:space="0" w:color="auto"/>
                <w:right w:val="none" w:sz="0" w:space="0" w:color="auto"/>
              </w:divBdr>
            </w:div>
            <w:div w:id="789131032">
              <w:marLeft w:val="0"/>
              <w:marRight w:val="0"/>
              <w:marTop w:val="0"/>
              <w:marBottom w:val="0"/>
              <w:divBdr>
                <w:top w:val="none" w:sz="0" w:space="0" w:color="auto"/>
                <w:left w:val="none" w:sz="0" w:space="0" w:color="auto"/>
                <w:bottom w:val="none" w:sz="0" w:space="0" w:color="auto"/>
                <w:right w:val="none" w:sz="0" w:space="0" w:color="auto"/>
              </w:divBdr>
            </w:div>
            <w:div w:id="1063261476">
              <w:marLeft w:val="0"/>
              <w:marRight w:val="0"/>
              <w:marTop w:val="0"/>
              <w:marBottom w:val="0"/>
              <w:divBdr>
                <w:top w:val="none" w:sz="0" w:space="0" w:color="auto"/>
                <w:left w:val="none" w:sz="0" w:space="0" w:color="auto"/>
                <w:bottom w:val="none" w:sz="0" w:space="0" w:color="auto"/>
                <w:right w:val="none" w:sz="0" w:space="0" w:color="auto"/>
              </w:divBdr>
            </w:div>
            <w:div w:id="361327199">
              <w:marLeft w:val="0"/>
              <w:marRight w:val="0"/>
              <w:marTop w:val="0"/>
              <w:marBottom w:val="0"/>
              <w:divBdr>
                <w:top w:val="none" w:sz="0" w:space="0" w:color="auto"/>
                <w:left w:val="none" w:sz="0" w:space="0" w:color="auto"/>
                <w:bottom w:val="none" w:sz="0" w:space="0" w:color="auto"/>
                <w:right w:val="none" w:sz="0" w:space="0" w:color="auto"/>
              </w:divBdr>
            </w:div>
            <w:div w:id="1829200565">
              <w:marLeft w:val="0"/>
              <w:marRight w:val="0"/>
              <w:marTop w:val="0"/>
              <w:marBottom w:val="0"/>
              <w:divBdr>
                <w:top w:val="none" w:sz="0" w:space="0" w:color="auto"/>
                <w:left w:val="none" w:sz="0" w:space="0" w:color="auto"/>
                <w:bottom w:val="none" w:sz="0" w:space="0" w:color="auto"/>
                <w:right w:val="none" w:sz="0" w:space="0" w:color="auto"/>
              </w:divBdr>
            </w:div>
            <w:div w:id="1466775276">
              <w:marLeft w:val="0"/>
              <w:marRight w:val="0"/>
              <w:marTop w:val="0"/>
              <w:marBottom w:val="0"/>
              <w:divBdr>
                <w:top w:val="none" w:sz="0" w:space="0" w:color="auto"/>
                <w:left w:val="none" w:sz="0" w:space="0" w:color="auto"/>
                <w:bottom w:val="none" w:sz="0" w:space="0" w:color="auto"/>
                <w:right w:val="none" w:sz="0" w:space="0" w:color="auto"/>
              </w:divBdr>
            </w:div>
            <w:div w:id="236282448">
              <w:marLeft w:val="0"/>
              <w:marRight w:val="0"/>
              <w:marTop w:val="0"/>
              <w:marBottom w:val="0"/>
              <w:divBdr>
                <w:top w:val="none" w:sz="0" w:space="0" w:color="auto"/>
                <w:left w:val="none" w:sz="0" w:space="0" w:color="auto"/>
                <w:bottom w:val="none" w:sz="0" w:space="0" w:color="auto"/>
                <w:right w:val="none" w:sz="0" w:space="0" w:color="auto"/>
              </w:divBdr>
            </w:div>
            <w:div w:id="1231384541">
              <w:marLeft w:val="0"/>
              <w:marRight w:val="0"/>
              <w:marTop w:val="0"/>
              <w:marBottom w:val="0"/>
              <w:divBdr>
                <w:top w:val="none" w:sz="0" w:space="0" w:color="auto"/>
                <w:left w:val="none" w:sz="0" w:space="0" w:color="auto"/>
                <w:bottom w:val="none" w:sz="0" w:space="0" w:color="auto"/>
                <w:right w:val="none" w:sz="0" w:space="0" w:color="auto"/>
              </w:divBdr>
            </w:div>
            <w:div w:id="464852544">
              <w:marLeft w:val="0"/>
              <w:marRight w:val="0"/>
              <w:marTop w:val="0"/>
              <w:marBottom w:val="0"/>
              <w:divBdr>
                <w:top w:val="none" w:sz="0" w:space="0" w:color="auto"/>
                <w:left w:val="none" w:sz="0" w:space="0" w:color="auto"/>
                <w:bottom w:val="none" w:sz="0" w:space="0" w:color="auto"/>
                <w:right w:val="none" w:sz="0" w:space="0" w:color="auto"/>
              </w:divBdr>
            </w:div>
            <w:div w:id="656960272">
              <w:marLeft w:val="0"/>
              <w:marRight w:val="0"/>
              <w:marTop w:val="0"/>
              <w:marBottom w:val="0"/>
              <w:divBdr>
                <w:top w:val="none" w:sz="0" w:space="0" w:color="auto"/>
                <w:left w:val="none" w:sz="0" w:space="0" w:color="auto"/>
                <w:bottom w:val="none" w:sz="0" w:space="0" w:color="auto"/>
                <w:right w:val="none" w:sz="0" w:space="0" w:color="auto"/>
              </w:divBdr>
            </w:div>
            <w:div w:id="1647933543">
              <w:marLeft w:val="0"/>
              <w:marRight w:val="0"/>
              <w:marTop w:val="0"/>
              <w:marBottom w:val="0"/>
              <w:divBdr>
                <w:top w:val="none" w:sz="0" w:space="0" w:color="auto"/>
                <w:left w:val="none" w:sz="0" w:space="0" w:color="auto"/>
                <w:bottom w:val="none" w:sz="0" w:space="0" w:color="auto"/>
                <w:right w:val="none" w:sz="0" w:space="0" w:color="auto"/>
              </w:divBdr>
            </w:div>
            <w:div w:id="1182010177">
              <w:marLeft w:val="0"/>
              <w:marRight w:val="0"/>
              <w:marTop w:val="0"/>
              <w:marBottom w:val="0"/>
              <w:divBdr>
                <w:top w:val="none" w:sz="0" w:space="0" w:color="auto"/>
                <w:left w:val="none" w:sz="0" w:space="0" w:color="auto"/>
                <w:bottom w:val="none" w:sz="0" w:space="0" w:color="auto"/>
                <w:right w:val="none" w:sz="0" w:space="0" w:color="auto"/>
              </w:divBdr>
            </w:div>
            <w:div w:id="1102065724">
              <w:marLeft w:val="0"/>
              <w:marRight w:val="0"/>
              <w:marTop w:val="0"/>
              <w:marBottom w:val="0"/>
              <w:divBdr>
                <w:top w:val="none" w:sz="0" w:space="0" w:color="auto"/>
                <w:left w:val="none" w:sz="0" w:space="0" w:color="auto"/>
                <w:bottom w:val="none" w:sz="0" w:space="0" w:color="auto"/>
                <w:right w:val="none" w:sz="0" w:space="0" w:color="auto"/>
              </w:divBdr>
            </w:div>
            <w:div w:id="2036273625">
              <w:marLeft w:val="0"/>
              <w:marRight w:val="0"/>
              <w:marTop w:val="0"/>
              <w:marBottom w:val="0"/>
              <w:divBdr>
                <w:top w:val="none" w:sz="0" w:space="0" w:color="auto"/>
                <w:left w:val="none" w:sz="0" w:space="0" w:color="auto"/>
                <w:bottom w:val="none" w:sz="0" w:space="0" w:color="auto"/>
                <w:right w:val="none" w:sz="0" w:space="0" w:color="auto"/>
              </w:divBdr>
            </w:div>
            <w:div w:id="816334742">
              <w:marLeft w:val="0"/>
              <w:marRight w:val="0"/>
              <w:marTop w:val="0"/>
              <w:marBottom w:val="0"/>
              <w:divBdr>
                <w:top w:val="none" w:sz="0" w:space="0" w:color="auto"/>
                <w:left w:val="none" w:sz="0" w:space="0" w:color="auto"/>
                <w:bottom w:val="none" w:sz="0" w:space="0" w:color="auto"/>
                <w:right w:val="none" w:sz="0" w:space="0" w:color="auto"/>
              </w:divBdr>
            </w:div>
            <w:div w:id="1592347586">
              <w:marLeft w:val="0"/>
              <w:marRight w:val="0"/>
              <w:marTop w:val="0"/>
              <w:marBottom w:val="0"/>
              <w:divBdr>
                <w:top w:val="none" w:sz="0" w:space="0" w:color="auto"/>
                <w:left w:val="none" w:sz="0" w:space="0" w:color="auto"/>
                <w:bottom w:val="none" w:sz="0" w:space="0" w:color="auto"/>
                <w:right w:val="none" w:sz="0" w:space="0" w:color="auto"/>
              </w:divBdr>
            </w:div>
            <w:div w:id="2069376478">
              <w:marLeft w:val="0"/>
              <w:marRight w:val="0"/>
              <w:marTop w:val="0"/>
              <w:marBottom w:val="0"/>
              <w:divBdr>
                <w:top w:val="none" w:sz="0" w:space="0" w:color="auto"/>
                <w:left w:val="none" w:sz="0" w:space="0" w:color="auto"/>
                <w:bottom w:val="none" w:sz="0" w:space="0" w:color="auto"/>
                <w:right w:val="none" w:sz="0" w:space="0" w:color="auto"/>
              </w:divBdr>
            </w:div>
            <w:div w:id="1002666771">
              <w:marLeft w:val="0"/>
              <w:marRight w:val="0"/>
              <w:marTop w:val="0"/>
              <w:marBottom w:val="0"/>
              <w:divBdr>
                <w:top w:val="none" w:sz="0" w:space="0" w:color="auto"/>
                <w:left w:val="none" w:sz="0" w:space="0" w:color="auto"/>
                <w:bottom w:val="none" w:sz="0" w:space="0" w:color="auto"/>
                <w:right w:val="none" w:sz="0" w:space="0" w:color="auto"/>
              </w:divBdr>
            </w:div>
            <w:div w:id="1168667492">
              <w:marLeft w:val="0"/>
              <w:marRight w:val="0"/>
              <w:marTop w:val="0"/>
              <w:marBottom w:val="0"/>
              <w:divBdr>
                <w:top w:val="none" w:sz="0" w:space="0" w:color="auto"/>
                <w:left w:val="none" w:sz="0" w:space="0" w:color="auto"/>
                <w:bottom w:val="none" w:sz="0" w:space="0" w:color="auto"/>
                <w:right w:val="none" w:sz="0" w:space="0" w:color="auto"/>
              </w:divBdr>
            </w:div>
            <w:div w:id="1864633812">
              <w:marLeft w:val="0"/>
              <w:marRight w:val="0"/>
              <w:marTop w:val="0"/>
              <w:marBottom w:val="0"/>
              <w:divBdr>
                <w:top w:val="none" w:sz="0" w:space="0" w:color="auto"/>
                <w:left w:val="none" w:sz="0" w:space="0" w:color="auto"/>
                <w:bottom w:val="none" w:sz="0" w:space="0" w:color="auto"/>
                <w:right w:val="none" w:sz="0" w:space="0" w:color="auto"/>
              </w:divBdr>
            </w:div>
            <w:div w:id="163788398">
              <w:marLeft w:val="0"/>
              <w:marRight w:val="0"/>
              <w:marTop w:val="0"/>
              <w:marBottom w:val="0"/>
              <w:divBdr>
                <w:top w:val="none" w:sz="0" w:space="0" w:color="auto"/>
                <w:left w:val="none" w:sz="0" w:space="0" w:color="auto"/>
                <w:bottom w:val="none" w:sz="0" w:space="0" w:color="auto"/>
                <w:right w:val="none" w:sz="0" w:space="0" w:color="auto"/>
              </w:divBdr>
            </w:div>
            <w:div w:id="1039629283">
              <w:marLeft w:val="0"/>
              <w:marRight w:val="0"/>
              <w:marTop w:val="0"/>
              <w:marBottom w:val="0"/>
              <w:divBdr>
                <w:top w:val="none" w:sz="0" w:space="0" w:color="auto"/>
                <w:left w:val="none" w:sz="0" w:space="0" w:color="auto"/>
                <w:bottom w:val="none" w:sz="0" w:space="0" w:color="auto"/>
                <w:right w:val="none" w:sz="0" w:space="0" w:color="auto"/>
              </w:divBdr>
            </w:div>
            <w:div w:id="1663004980">
              <w:marLeft w:val="0"/>
              <w:marRight w:val="0"/>
              <w:marTop w:val="0"/>
              <w:marBottom w:val="0"/>
              <w:divBdr>
                <w:top w:val="none" w:sz="0" w:space="0" w:color="auto"/>
                <w:left w:val="none" w:sz="0" w:space="0" w:color="auto"/>
                <w:bottom w:val="none" w:sz="0" w:space="0" w:color="auto"/>
                <w:right w:val="none" w:sz="0" w:space="0" w:color="auto"/>
              </w:divBdr>
            </w:div>
            <w:div w:id="27605426">
              <w:marLeft w:val="0"/>
              <w:marRight w:val="0"/>
              <w:marTop w:val="0"/>
              <w:marBottom w:val="0"/>
              <w:divBdr>
                <w:top w:val="none" w:sz="0" w:space="0" w:color="auto"/>
                <w:left w:val="none" w:sz="0" w:space="0" w:color="auto"/>
                <w:bottom w:val="none" w:sz="0" w:space="0" w:color="auto"/>
                <w:right w:val="none" w:sz="0" w:space="0" w:color="auto"/>
              </w:divBdr>
            </w:div>
            <w:div w:id="1928537248">
              <w:marLeft w:val="0"/>
              <w:marRight w:val="0"/>
              <w:marTop w:val="0"/>
              <w:marBottom w:val="0"/>
              <w:divBdr>
                <w:top w:val="none" w:sz="0" w:space="0" w:color="auto"/>
                <w:left w:val="none" w:sz="0" w:space="0" w:color="auto"/>
                <w:bottom w:val="none" w:sz="0" w:space="0" w:color="auto"/>
                <w:right w:val="none" w:sz="0" w:space="0" w:color="auto"/>
              </w:divBdr>
            </w:div>
            <w:div w:id="609092834">
              <w:marLeft w:val="0"/>
              <w:marRight w:val="0"/>
              <w:marTop w:val="0"/>
              <w:marBottom w:val="0"/>
              <w:divBdr>
                <w:top w:val="none" w:sz="0" w:space="0" w:color="auto"/>
                <w:left w:val="none" w:sz="0" w:space="0" w:color="auto"/>
                <w:bottom w:val="none" w:sz="0" w:space="0" w:color="auto"/>
                <w:right w:val="none" w:sz="0" w:space="0" w:color="auto"/>
              </w:divBdr>
            </w:div>
            <w:div w:id="1665205148">
              <w:marLeft w:val="0"/>
              <w:marRight w:val="0"/>
              <w:marTop w:val="0"/>
              <w:marBottom w:val="0"/>
              <w:divBdr>
                <w:top w:val="none" w:sz="0" w:space="0" w:color="auto"/>
                <w:left w:val="none" w:sz="0" w:space="0" w:color="auto"/>
                <w:bottom w:val="none" w:sz="0" w:space="0" w:color="auto"/>
                <w:right w:val="none" w:sz="0" w:space="0" w:color="auto"/>
              </w:divBdr>
            </w:div>
            <w:div w:id="1945382796">
              <w:marLeft w:val="0"/>
              <w:marRight w:val="0"/>
              <w:marTop w:val="0"/>
              <w:marBottom w:val="0"/>
              <w:divBdr>
                <w:top w:val="none" w:sz="0" w:space="0" w:color="auto"/>
                <w:left w:val="none" w:sz="0" w:space="0" w:color="auto"/>
                <w:bottom w:val="none" w:sz="0" w:space="0" w:color="auto"/>
                <w:right w:val="none" w:sz="0" w:space="0" w:color="auto"/>
              </w:divBdr>
            </w:div>
            <w:div w:id="390349714">
              <w:marLeft w:val="0"/>
              <w:marRight w:val="0"/>
              <w:marTop w:val="0"/>
              <w:marBottom w:val="0"/>
              <w:divBdr>
                <w:top w:val="none" w:sz="0" w:space="0" w:color="auto"/>
                <w:left w:val="none" w:sz="0" w:space="0" w:color="auto"/>
                <w:bottom w:val="none" w:sz="0" w:space="0" w:color="auto"/>
                <w:right w:val="none" w:sz="0" w:space="0" w:color="auto"/>
              </w:divBdr>
            </w:div>
            <w:div w:id="1482305466">
              <w:marLeft w:val="0"/>
              <w:marRight w:val="0"/>
              <w:marTop w:val="0"/>
              <w:marBottom w:val="0"/>
              <w:divBdr>
                <w:top w:val="none" w:sz="0" w:space="0" w:color="auto"/>
                <w:left w:val="none" w:sz="0" w:space="0" w:color="auto"/>
                <w:bottom w:val="none" w:sz="0" w:space="0" w:color="auto"/>
                <w:right w:val="none" w:sz="0" w:space="0" w:color="auto"/>
              </w:divBdr>
            </w:div>
            <w:div w:id="2059550053">
              <w:marLeft w:val="0"/>
              <w:marRight w:val="0"/>
              <w:marTop w:val="0"/>
              <w:marBottom w:val="0"/>
              <w:divBdr>
                <w:top w:val="none" w:sz="0" w:space="0" w:color="auto"/>
                <w:left w:val="none" w:sz="0" w:space="0" w:color="auto"/>
                <w:bottom w:val="none" w:sz="0" w:space="0" w:color="auto"/>
                <w:right w:val="none" w:sz="0" w:space="0" w:color="auto"/>
              </w:divBdr>
            </w:div>
            <w:div w:id="1505364365">
              <w:marLeft w:val="0"/>
              <w:marRight w:val="0"/>
              <w:marTop w:val="0"/>
              <w:marBottom w:val="0"/>
              <w:divBdr>
                <w:top w:val="none" w:sz="0" w:space="0" w:color="auto"/>
                <w:left w:val="none" w:sz="0" w:space="0" w:color="auto"/>
                <w:bottom w:val="none" w:sz="0" w:space="0" w:color="auto"/>
                <w:right w:val="none" w:sz="0" w:space="0" w:color="auto"/>
              </w:divBdr>
            </w:div>
            <w:div w:id="1861814736">
              <w:marLeft w:val="0"/>
              <w:marRight w:val="0"/>
              <w:marTop w:val="0"/>
              <w:marBottom w:val="0"/>
              <w:divBdr>
                <w:top w:val="none" w:sz="0" w:space="0" w:color="auto"/>
                <w:left w:val="none" w:sz="0" w:space="0" w:color="auto"/>
                <w:bottom w:val="none" w:sz="0" w:space="0" w:color="auto"/>
                <w:right w:val="none" w:sz="0" w:space="0" w:color="auto"/>
              </w:divBdr>
            </w:div>
            <w:div w:id="1915973392">
              <w:marLeft w:val="0"/>
              <w:marRight w:val="0"/>
              <w:marTop w:val="0"/>
              <w:marBottom w:val="0"/>
              <w:divBdr>
                <w:top w:val="none" w:sz="0" w:space="0" w:color="auto"/>
                <w:left w:val="none" w:sz="0" w:space="0" w:color="auto"/>
                <w:bottom w:val="none" w:sz="0" w:space="0" w:color="auto"/>
                <w:right w:val="none" w:sz="0" w:space="0" w:color="auto"/>
              </w:divBdr>
            </w:div>
            <w:div w:id="1929583469">
              <w:marLeft w:val="0"/>
              <w:marRight w:val="0"/>
              <w:marTop w:val="0"/>
              <w:marBottom w:val="0"/>
              <w:divBdr>
                <w:top w:val="none" w:sz="0" w:space="0" w:color="auto"/>
                <w:left w:val="none" w:sz="0" w:space="0" w:color="auto"/>
                <w:bottom w:val="none" w:sz="0" w:space="0" w:color="auto"/>
                <w:right w:val="none" w:sz="0" w:space="0" w:color="auto"/>
              </w:divBdr>
            </w:div>
            <w:div w:id="980501244">
              <w:marLeft w:val="0"/>
              <w:marRight w:val="0"/>
              <w:marTop w:val="0"/>
              <w:marBottom w:val="0"/>
              <w:divBdr>
                <w:top w:val="none" w:sz="0" w:space="0" w:color="auto"/>
                <w:left w:val="none" w:sz="0" w:space="0" w:color="auto"/>
                <w:bottom w:val="none" w:sz="0" w:space="0" w:color="auto"/>
                <w:right w:val="none" w:sz="0" w:space="0" w:color="auto"/>
              </w:divBdr>
            </w:div>
            <w:div w:id="1560552233">
              <w:marLeft w:val="0"/>
              <w:marRight w:val="0"/>
              <w:marTop w:val="0"/>
              <w:marBottom w:val="0"/>
              <w:divBdr>
                <w:top w:val="none" w:sz="0" w:space="0" w:color="auto"/>
                <w:left w:val="none" w:sz="0" w:space="0" w:color="auto"/>
                <w:bottom w:val="none" w:sz="0" w:space="0" w:color="auto"/>
                <w:right w:val="none" w:sz="0" w:space="0" w:color="auto"/>
              </w:divBdr>
            </w:div>
            <w:div w:id="2039238408">
              <w:marLeft w:val="0"/>
              <w:marRight w:val="0"/>
              <w:marTop w:val="0"/>
              <w:marBottom w:val="0"/>
              <w:divBdr>
                <w:top w:val="none" w:sz="0" w:space="0" w:color="auto"/>
                <w:left w:val="none" w:sz="0" w:space="0" w:color="auto"/>
                <w:bottom w:val="none" w:sz="0" w:space="0" w:color="auto"/>
                <w:right w:val="none" w:sz="0" w:space="0" w:color="auto"/>
              </w:divBdr>
            </w:div>
            <w:div w:id="38672976">
              <w:marLeft w:val="0"/>
              <w:marRight w:val="0"/>
              <w:marTop w:val="0"/>
              <w:marBottom w:val="0"/>
              <w:divBdr>
                <w:top w:val="none" w:sz="0" w:space="0" w:color="auto"/>
                <w:left w:val="none" w:sz="0" w:space="0" w:color="auto"/>
                <w:bottom w:val="none" w:sz="0" w:space="0" w:color="auto"/>
                <w:right w:val="none" w:sz="0" w:space="0" w:color="auto"/>
              </w:divBdr>
            </w:div>
            <w:div w:id="2125995480">
              <w:marLeft w:val="0"/>
              <w:marRight w:val="0"/>
              <w:marTop w:val="0"/>
              <w:marBottom w:val="0"/>
              <w:divBdr>
                <w:top w:val="none" w:sz="0" w:space="0" w:color="auto"/>
                <w:left w:val="none" w:sz="0" w:space="0" w:color="auto"/>
                <w:bottom w:val="none" w:sz="0" w:space="0" w:color="auto"/>
                <w:right w:val="none" w:sz="0" w:space="0" w:color="auto"/>
              </w:divBdr>
            </w:div>
            <w:div w:id="2056998382">
              <w:marLeft w:val="0"/>
              <w:marRight w:val="0"/>
              <w:marTop w:val="0"/>
              <w:marBottom w:val="0"/>
              <w:divBdr>
                <w:top w:val="none" w:sz="0" w:space="0" w:color="auto"/>
                <w:left w:val="none" w:sz="0" w:space="0" w:color="auto"/>
                <w:bottom w:val="none" w:sz="0" w:space="0" w:color="auto"/>
                <w:right w:val="none" w:sz="0" w:space="0" w:color="auto"/>
              </w:divBdr>
            </w:div>
            <w:div w:id="884028282">
              <w:marLeft w:val="0"/>
              <w:marRight w:val="0"/>
              <w:marTop w:val="0"/>
              <w:marBottom w:val="0"/>
              <w:divBdr>
                <w:top w:val="none" w:sz="0" w:space="0" w:color="auto"/>
                <w:left w:val="none" w:sz="0" w:space="0" w:color="auto"/>
                <w:bottom w:val="none" w:sz="0" w:space="0" w:color="auto"/>
                <w:right w:val="none" w:sz="0" w:space="0" w:color="auto"/>
              </w:divBdr>
            </w:div>
            <w:div w:id="1906724765">
              <w:marLeft w:val="0"/>
              <w:marRight w:val="0"/>
              <w:marTop w:val="0"/>
              <w:marBottom w:val="0"/>
              <w:divBdr>
                <w:top w:val="none" w:sz="0" w:space="0" w:color="auto"/>
                <w:left w:val="none" w:sz="0" w:space="0" w:color="auto"/>
                <w:bottom w:val="none" w:sz="0" w:space="0" w:color="auto"/>
                <w:right w:val="none" w:sz="0" w:space="0" w:color="auto"/>
              </w:divBdr>
            </w:div>
            <w:div w:id="1509566104">
              <w:marLeft w:val="0"/>
              <w:marRight w:val="0"/>
              <w:marTop w:val="0"/>
              <w:marBottom w:val="0"/>
              <w:divBdr>
                <w:top w:val="none" w:sz="0" w:space="0" w:color="auto"/>
                <w:left w:val="none" w:sz="0" w:space="0" w:color="auto"/>
                <w:bottom w:val="none" w:sz="0" w:space="0" w:color="auto"/>
                <w:right w:val="none" w:sz="0" w:space="0" w:color="auto"/>
              </w:divBdr>
            </w:div>
            <w:div w:id="681006102">
              <w:marLeft w:val="0"/>
              <w:marRight w:val="0"/>
              <w:marTop w:val="0"/>
              <w:marBottom w:val="0"/>
              <w:divBdr>
                <w:top w:val="none" w:sz="0" w:space="0" w:color="auto"/>
                <w:left w:val="none" w:sz="0" w:space="0" w:color="auto"/>
                <w:bottom w:val="none" w:sz="0" w:space="0" w:color="auto"/>
                <w:right w:val="none" w:sz="0" w:space="0" w:color="auto"/>
              </w:divBdr>
            </w:div>
            <w:div w:id="1758357723">
              <w:marLeft w:val="0"/>
              <w:marRight w:val="0"/>
              <w:marTop w:val="0"/>
              <w:marBottom w:val="0"/>
              <w:divBdr>
                <w:top w:val="none" w:sz="0" w:space="0" w:color="auto"/>
                <w:left w:val="none" w:sz="0" w:space="0" w:color="auto"/>
                <w:bottom w:val="none" w:sz="0" w:space="0" w:color="auto"/>
                <w:right w:val="none" w:sz="0" w:space="0" w:color="auto"/>
              </w:divBdr>
            </w:div>
            <w:div w:id="1111045792">
              <w:marLeft w:val="0"/>
              <w:marRight w:val="0"/>
              <w:marTop w:val="0"/>
              <w:marBottom w:val="0"/>
              <w:divBdr>
                <w:top w:val="none" w:sz="0" w:space="0" w:color="auto"/>
                <w:left w:val="none" w:sz="0" w:space="0" w:color="auto"/>
                <w:bottom w:val="none" w:sz="0" w:space="0" w:color="auto"/>
                <w:right w:val="none" w:sz="0" w:space="0" w:color="auto"/>
              </w:divBdr>
            </w:div>
            <w:div w:id="691495637">
              <w:marLeft w:val="0"/>
              <w:marRight w:val="0"/>
              <w:marTop w:val="0"/>
              <w:marBottom w:val="0"/>
              <w:divBdr>
                <w:top w:val="none" w:sz="0" w:space="0" w:color="auto"/>
                <w:left w:val="none" w:sz="0" w:space="0" w:color="auto"/>
                <w:bottom w:val="none" w:sz="0" w:space="0" w:color="auto"/>
                <w:right w:val="none" w:sz="0" w:space="0" w:color="auto"/>
              </w:divBdr>
            </w:div>
            <w:div w:id="701831669">
              <w:marLeft w:val="0"/>
              <w:marRight w:val="0"/>
              <w:marTop w:val="0"/>
              <w:marBottom w:val="0"/>
              <w:divBdr>
                <w:top w:val="none" w:sz="0" w:space="0" w:color="auto"/>
                <w:left w:val="none" w:sz="0" w:space="0" w:color="auto"/>
                <w:bottom w:val="none" w:sz="0" w:space="0" w:color="auto"/>
                <w:right w:val="none" w:sz="0" w:space="0" w:color="auto"/>
              </w:divBdr>
            </w:div>
            <w:div w:id="1599481815">
              <w:marLeft w:val="0"/>
              <w:marRight w:val="0"/>
              <w:marTop w:val="0"/>
              <w:marBottom w:val="0"/>
              <w:divBdr>
                <w:top w:val="none" w:sz="0" w:space="0" w:color="auto"/>
                <w:left w:val="none" w:sz="0" w:space="0" w:color="auto"/>
                <w:bottom w:val="none" w:sz="0" w:space="0" w:color="auto"/>
                <w:right w:val="none" w:sz="0" w:space="0" w:color="auto"/>
              </w:divBdr>
            </w:div>
            <w:div w:id="2081292737">
              <w:marLeft w:val="0"/>
              <w:marRight w:val="0"/>
              <w:marTop w:val="0"/>
              <w:marBottom w:val="0"/>
              <w:divBdr>
                <w:top w:val="none" w:sz="0" w:space="0" w:color="auto"/>
                <w:left w:val="none" w:sz="0" w:space="0" w:color="auto"/>
                <w:bottom w:val="none" w:sz="0" w:space="0" w:color="auto"/>
                <w:right w:val="none" w:sz="0" w:space="0" w:color="auto"/>
              </w:divBdr>
            </w:div>
            <w:div w:id="1356228232">
              <w:marLeft w:val="0"/>
              <w:marRight w:val="0"/>
              <w:marTop w:val="0"/>
              <w:marBottom w:val="0"/>
              <w:divBdr>
                <w:top w:val="none" w:sz="0" w:space="0" w:color="auto"/>
                <w:left w:val="none" w:sz="0" w:space="0" w:color="auto"/>
                <w:bottom w:val="none" w:sz="0" w:space="0" w:color="auto"/>
                <w:right w:val="none" w:sz="0" w:space="0" w:color="auto"/>
              </w:divBdr>
            </w:div>
            <w:div w:id="149634990">
              <w:marLeft w:val="0"/>
              <w:marRight w:val="0"/>
              <w:marTop w:val="0"/>
              <w:marBottom w:val="0"/>
              <w:divBdr>
                <w:top w:val="none" w:sz="0" w:space="0" w:color="auto"/>
                <w:left w:val="none" w:sz="0" w:space="0" w:color="auto"/>
                <w:bottom w:val="none" w:sz="0" w:space="0" w:color="auto"/>
                <w:right w:val="none" w:sz="0" w:space="0" w:color="auto"/>
              </w:divBdr>
            </w:div>
            <w:div w:id="156726369">
              <w:marLeft w:val="0"/>
              <w:marRight w:val="0"/>
              <w:marTop w:val="0"/>
              <w:marBottom w:val="0"/>
              <w:divBdr>
                <w:top w:val="none" w:sz="0" w:space="0" w:color="auto"/>
                <w:left w:val="none" w:sz="0" w:space="0" w:color="auto"/>
                <w:bottom w:val="none" w:sz="0" w:space="0" w:color="auto"/>
                <w:right w:val="none" w:sz="0" w:space="0" w:color="auto"/>
              </w:divBdr>
            </w:div>
            <w:div w:id="1582133752">
              <w:marLeft w:val="0"/>
              <w:marRight w:val="0"/>
              <w:marTop w:val="0"/>
              <w:marBottom w:val="0"/>
              <w:divBdr>
                <w:top w:val="none" w:sz="0" w:space="0" w:color="auto"/>
                <w:left w:val="none" w:sz="0" w:space="0" w:color="auto"/>
                <w:bottom w:val="none" w:sz="0" w:space="0" w:color="auto"/>
                <w:right w:val="none" w:sz="0" w:space="0" w:color="auto"/>
              </w:divBdr>
            </w:div>
            <w:div w:id="1862084291">
              <w:marLeft w:val="0"/>
              <w:marRight w:val="0"/>
              <w:marTop w:val="0"/>
              <w:marBottom w:val="0"/>
              <w:divBdr>
                <w:top w:val="none" w:sz="0" w:space="0" w:color="auto"/>
                <w:left w:val="none" w:sz="0" w:space="0" w:color="auto"/>
                <w:bottom w:val="none" w:sz="0" w:space="0" w:color="auto"/>
                <w:right w:val="none" w:sz="0" w:space="0" w:color="auto"/>
              </w:divBdr>
            </w:div>
            <w:div w:id="258679983">
              <w:marLeft w:val="0"/>
              <w:marRight w:val="0"/>
              <w:marTop w:val="0"/>
              <w:marBottom w:val="0"/>
              <w:divBdr>
                <w:top w:val="none" w:sz="0" w:space="0" w:color="auto"/>
                <w:left w:val="none" w:sz="0" w:space="0" w:color="auto"/>
                <w:bottom w:val="none" w:sz="0" w:space="0" w:color="auto"/>
                <w:right w:val="none" w:sz="0" w:space="0" w:color="auto"/>
              </w:divBdr>
            </w:div>
            <w:div w:id="1900433985">
              <w:marLeft w:val="0"/>
              <w:marRight w:val="0"/>
              <w:marTop w:val="0"/>
              <w:marBottom w:val="0"/>
              <w:divBdr>
                <w:top w:val="none" w:sz="0" w:space="0" w:color="auto"/>
                <w:left w:val="none" w:sz="0" w:space="0" w:color="auto"/>
                <w:bottom w:val="none" w:sz="0" w:space="0" w:color="auto"/>
                <w:right w:val="none" w:sz="0" w:space="0" w:color="auto"/>
              </w:divBdr>
            </w:div>
            <w:div w:id="578249414">
              <w:marLeft w:val="0"/>
              <w:marRight w:val="0"/>
              <w:marTop w:val="0"/>
              <w:marBottom w:val="0"/>
              <w:divBdr>
                <w:top w:val="none" w:sz="0" w:space="0" w:color="auto"/>
                <w:left w:val="none" w:sz="0" w:space="0" w:color="auto"/>
                <w:bottom w:val="none" w:sz="0" w:space="0" w:color="auto"/>
                <w:right w:val="none" w:sz="0" w:space="0" w:color="auto"/>
              </w:divBdr>
            </w:div>
            <w:div w:id="1650599233">
              <w:marLeft w:val="0"/>
              <w:marRight w:val="0"/>
              <w:marTop w:val="0"/>
              <w:marBottom w:val="0"/>
              <w:divBdr>
                <w:top w:val="none" w:sz="0" w:space="0" w:color="auto"/>
                <w:left w:val="none" w:sz="0" w:space="0" w:color="auto"/>
                <w:bottom w:val="none" w:sz="0" w:space="0" w:color="auto"/>
                <w:right w:val="none" w:sz="0" w:space="0" w:color="auto"/>
              </w:divBdr>
            </w:div>
            <w:div w:id="800851514">
              <w:marLeft w:val="0"/>
              <w:marRight w:val="0"/>
              <w:marTop w:val="0"/>
              <w:marBottom w:val="0"/>
              <w:divBdr>
                <w:top w:val="none" w:sz="0" w:space="0" w:color="auto"/>
                <w:left w:val="none" w:sz="0" w:space="0" w:color="auto"/>
                <w:bottom w:val="none" w:sz="0" w:space="0" w:color="auto"/>
                <w:right w:val="none" w:sz="0" w:space="0" w:color="auto"/>
              </w:divBdr>
            </w:div>
            <w:div w:id="1917280721">
              <w:marLeft w:val="0"/>
              <w:marRight w:val="0"/>
              <w:marTop w:val="0"/>
              <w:marBottom w:val="0"/>
              <w:divBdr>
                <w:top w:val="none" w:sz="0" w:space="0" w:color="auto"/>
                <w:left w:val="none" w:sz="0" w:space="0" w:color="auto"/>
                <w:bottom w:val="none" w:sz="0" w:space="0" w:color="auto"/>
                <w:right w:val="none" w:sz="0" w:space="0" w:color="auto"/>
              </w:divBdr>
            </w:div>
            <w:div w:id="1089160403">
              <w:marLeft w:val="0"/>
              <w:marRight w:val="0"/>
              <w:marTop w:val="0"/>
              <w:marBottom w:val="0"/>
              <w:divBdr>
                <w:top w:val="none" w:sz="0" w:space="0" w:color="auto"/>
                <w:left w:val="none" w:sz="0" w:space="0" w:color="auto"/>
                <w:bottom w:val="none" w:sz="0" w:space="0" w:color="auto"/>
                <w:right w:val="none" w:sz="0" w:space="0" w:color="auto"/>
              </w:divBdr>
            </w:div>
            <w:div w:id="1888563096">
              <w:marLeft w:val="0"/>
              <w:marRight w:val="0"/>
              <w:marTop w:val="0"/>
              <w:marBottom w:val="0"/>
              <w:divBdr>
                <w:top w:val="none" w:sz="0" w:space="0" w:color="auto"/>
                <w:left w:val="none" w:sz="0" w:space="0" w:color="auto"/>
                <w:bottom w:val="none" w:sz="0" w:space="0" w:color="auto"/>
                <w:right w:val="none" w:sz="0" w:space="0" w:color="auto"/>
              </w:divBdr>
            </w:div>
            <w:div w:id="1854569347">
              <w:marLeft w:val="0"/>
              <w:marRight w:val="0"/>
              <w:marTop w:val="0"/>
              <w:marBottom w:val="0"/>
              <w:divBdr>
                <w:top w:val="none" w:sz="0" w:space="0" w:color="auto"/>
                <w:left w:val="none" w:sz="0" w:space="0" w:color="auto"/>
                <w:bottom w:val="none" w:sz="0" w:space="0" w:color="auto"/>
                <w:right w:val="none" w:sz="0" w:space="0" w:color="auto"/>
              </w:divBdr>
            </w:div>
            <w:div w:id="165903298">
              <w:marLeft w:val="0"/>
              <w:marRight w:val="0"/>
              <w:marTop w:val="0"/>
              <w:marBottom w:val="0"/>
              <w:divBdr>
                <w:top w:val="none" w:sz="0" w:space="0" w:color="auto"/>
                <w:left w:val="none" w:sz="0" w:space="0" w:color="auto"/>
                <w:bottom w:val="none" w:sz="0" w:space="0" w:color="auto"/>
                <w:right w:val="none" w:sz="0" w:space="0" w:color="auto"/>
              </w:divBdr>
            </w:div>
            <w:div w:id="1993562911">
              <w:marLeft w:val="0"/>
              <w:marRight w:val="0"/>
              <w:marTop w:val="0"/>
              <w:marBottom w:val="0"/>
              <w:divBdr>
                <w:top w:val="none" w:sz="0" w:space="0" w:color="auto"/>
                <w:left w:val="none" w:sz="0" w:space="0" w:color="auto"/>
                <w:bottom w:val="none" w:sz="0" w:space="0" w:color="auto"/>
                <w:right w:val="none" w:sz="0" w:space="0" w:color="auto"/>
              </w:divBdr>
            </w:div>
            <w:div w:id="1204950980">
              <w:marLeft w:val="0"/>
              <w:marRight w:val="0"/>
              <w:marTop w:val="0"/>
              <w:marBottom w:val="0"/>
              <w:divBdr>
                <w:top w:val="none" w:sz="0" w:space="0" w:color="auto"/>
                <w:left w:val="none" w:sz="0" w:space="0" w:color="auto"/>
                <w:bottom w:val="none" w:sz="0" w:space="0" w:color="auto"/>
                <w:right w:val="none" w:sz="0" w:space="0" w:color="auto"/>
              </w:divBdr>
            </w:div>
            <w:div w:id="1100954700">
              <w:marLeft w:val="0"/>
              <w:marRight w:val="0"/>
              <w:marTop w:val="0"/>
              <w:marBottom w:val="0"/>
              <w:divBdr>
                <w:top w:val="none" w:sz="0" w:space="0" w:color="auto"/>
                <w:left w:val="none" w:sz="0" w:space="0" w:color="auto"/>
                <w:bottom w:val="none" w:sz="0" w:space="0" w:color="auto"/>
                <w:right w:val="none" w:sz="0" w:space="0" w:color="auto"/>
              </w:divBdr>
            </w:div>
            <w:div w:id="1274435840">
              <w:marLeft w:val="0"/>
              <w:marRight w:val="0"/>
              <w:marTop w:val="0"/>
              <w:marBottom w:val="0"/>
              <w:divBdr>
                <w:top w:val="none" w:sz="0" w:space="0" w:color="auto"/>
                <w:left w:val="none" w:sz="0" w:space="0" w:color="auto"/>
                <w:bottom w:val="none" w:sz="0" w:space="0" w:color="auto"/>
                <w:right w:val="none" w:sz="0" w:space="0" w:color="auto"/>
              </w:divBdr>
            </w:div>
            <w:div w:id="1780416657">
              <w:marLeft w:val="0"/>
              <w:marRight w:val="0"/>
              <w:marTop w:val="0"/>
              <w:marBottom w:val="0"/>
              <w:divBdr>
                <w:top w:val="none" w:sz="0" w:space="0" w:color="auto"/>
                <w:left w:val="none" w:sz="0" w:space="0" w:color="auto"/>
                <w:bottom w:val="none" w:sz="0" w:space="0" w:color="auto"/>
                <w:right w:val="none" w:sz="0" w:space="0" w:color="auto"/>
              </w:divBdr>
            </w:div>
            <w:div w:id="873808873">
              <w:marLeft w:val="0"/>
              <w:marRight w:val="0"/>
              <w:marTop w:val="0"/>
              <w:marBottom w:val="0"/>
              <w:divBdr>
                <w:top w:val="none" w:sz="0" w:space="0" w:color="auto"/>
                <w:left w:val="none" w:sz="0" w:space="0" w:color="auto"/>
                <w:bottom w:val="none" w:sz="0" w:space="0" w:color="auto"/>
                <w:right w:val="none" w:sz="0" w:space="0" w:color="auto"/>
              </w:divBdr>
            </w:div>
            <w:div w:id="1687293263">
              <w:marLeft w:val="0"/>
              <w:marRight w:val="0"/>
              <w:marTop w:val="0"/>
              <w:marBottom w:val="0"/>
              <w:divBdr>
                <w:top w:val="none" w:sz="0" w:space="0" w:color="auto"/>
                <w:left w:val="none" w:sz="0" w:space="0" w:color="auto"/>
                <w:bottom w:val="none" w:sz="0" w:space="0" w:color="auto"/>
                <w:right w:val="none" w:sz="0" w:space="0" w:color="auto"/>
              </w:divBdr>
            </w:div>
            <w:div w:id="276183902">
              <w:marLeft w:val="0"/>
              <w:marRight w:val="0"/>
              <w:marTop w:val="0"/>
              <w:marBottom w:val="0"/>
              <w:divBdr>
                <w:top w:val="none" w:sz="0" w:space="0" w:color="auto"/>
                <w:left w:val="none" w:sz="0" w:space="0" w:color="auto"/>
                <w:bottom w:val="none" w:sz="0" w:space="0" w:color="auto"/>
                <w:right w:val="none" w:sz="0" w:space="0" w:color="auto"/>
              </w:divBdr>
            </w:div>
            <w:div w:id="576550352">
              <w:marLeft w:val="0"/>
              <w:marRight w:val="0"/>
              <w:marTop w:val="0"/>
              <w:marBottom w:val="0"/>
              <w:divBdr>
                <w:top w:val="none" w:sz="0" w:space="0" w:color="auto"/>
                <w:left w:val="none" w:sz="0" w:space="0" w:color="auto"/>
                <w:bottom w:val="none" w:sz="0" w:space="0" w:color="auto"/>
                <w:right w:val="none" w:sz="0" w:space="0" w:color="auto"/>
              </w:divBdr>
            </w:div>
            <w:div w:id="1457332872">
              <w:marLeft w:val="0"/>
              <w:marRight w:val="0"/>
              <w:marTop w:val="0"/>
              <w:marBottom w:val="0"/>
              <w:divBdr>
                <w:top w:val="none" w:sz="0" w:space="0" w:color="auto"/>
                <w:left w:val="none" w:sz="0" w:space="0" w:color="auto"/>
                <w:bottom w:val="none" w:sz="0" w:space="0" w:color="auto"/>
                <w:right w:val="none" w:sz="0" w:space="0" w:color="auto"/>
              </w:divBdr>
            </w:div>
            <w:div w:id="1375882959">
              <w:marLeft w:val="0"/>
              <w:marRight w:val="0"/>
              <w:marTop w:val="0"/>
              <w:marBottom w:val="0"/>
              <w:divBdr>
                <w:top w:val="none" w:sz="0" w:space="0" w:color="auto"/>
                <w:left w:val="none" w:sz="0" w:space="0" w:color="auto"/>
                <w:bottom w:val="none" w:sz="0" w:space="0" w:color="auto"/>
                <w:right w:val="none" w:sz="0" w:space="0" w:color="auto"/>
              </w:divBdr>
            </w:div>
            <w:div w:id="1881161374">
              <w:marLeft w:val="0"/>
              <w:marRight w:val="0"/>
              <w:marTop w:val="0"/>
              <w:marBottom w:val="0"/>
              <w:divBdr>
                <w:top w:val="none" w:sz="0" w:space="0" w:color="auto"/>
                <w:left w:val="none" w:sz="0" w:space="0" w:color="auto"/>
                <w:bottom w:val="none" w:sz="0" w:space="0" w:color="auto"/>
                <w:right w:val="none" w:sz="0" w:space="0" w:color="auto"/>
              </w:divBdr>
            </w:div>
            <w:div w:id="1027558241">
              <w:marLeft w:val="0"/>
              <w:marRight w:val="0"/>
              <w:marTop w:val="0"/>
              <w:marBottom w:val="0"/>
              <w:divBdr>
                <w:top w:val="none" w:sz="0" w:space="0" w:color="auto"/>
                <w:left w:val="none" w:sz="0" w:space="0" w:color="auto"/>
                <w:bottom w:val="none" w:sz="0" w:space="0" w:color="auto"/>
                <w:right w:val="none" w:sz="0" w:space="0" w:color="auto"/>
              </w:divBdr>
            </w:div>
            <w:div w:id="1592741604">
              <w:marLeft w:val="0"/>
              <w:marRight w:val="0"/>
              <w:marTop w:val="0"/>
              <w:marBottom w:val="0"/>
              <w:divBdr>
                <w:top w:val="none" w:sz="0" w:space="0" w:color="auto"/>
                <w:left w:val="none" w:sz="0" w:space="0" w:color="auto"/>
                <w:bottom w:val="none" w:sz="0" w:space="0" w:color="auto"/>
                <w:right w:val="none" w:sz="0" w:space="0" w:color="auto"/>
              </w:divBdr>
            </w:div>
            <w:div w:id="533659793">
              <w:marLeft w:val="0"/>
              <w:marRight w:val="0"/>
              <w:marTop w:val="0"/>
              <w:marBottom w:val="0"/>
              <w:divBdr>
                <w:top w:val="none" w:sz="0" w:space="0" w:color="auto"/>
                <w:left w:val="none" w:sz="0" w:space="0" w:color="auto"/>
                <w:bottom w:val="none" w:sz="0" w:space="0" w:color="auto"/>
                <w:right w:val="none" w:sz="0" w:space="0" w:color="auto"/>
              </w:divBdr>
            </w:div>
            <w:div w:id="1079522664">
              <w:marLeft w:val="0"/>
              <w:marRight w:val="0"/>
              <w:marTop w:val="0"/>
              <w:marBottom w:val="0"/>
              <w:divBdr>
                <w:top w:val="none" w:sz="0" w:space="0" w:color="auto"/>
                <w:left w:val="none" w:sz="0" w:space="0" w:color="auto"/>
                <w:bottom w:val="none" w:sz="0" w:space="0" w:color="auto"/>
                <w:right w:val="none" w:sz="0" w:space="0" w:color="auto"/>
              </w:divBdr>
            </w:div>
            <w:div w:id="1944610346">
              <w:marLeft w:val="0"/>
              <w:marRight w:val="0"/>
              <w:marTop w:val="0"/>
              <w:marBottom w:val="0"/>
              <w:divBdr>
                <w:top w:val="none" w:sz="0" w:space="0" w:color="auto"/>
                <w:left w:val="none" w:sz="0" w:space="0" w:color="auto"/>
                <w:bottom w:val="none" w:sz="0" w:space="0" w:color="auto"/>
                <w:right w:val="none" w:sz="0" w:space="0" w:color="auto"/>
              </w:divBdr>
            </w:div>
            <w:div w:id="2023631481">
              <w:marLeft w:val="0"/>
              <w:marRight w:val="0"/>
              <w:marTop w:val="0"/>
              <w:marBottom w:val="0"/>
              <w:divBdr>
                <w:top w:val="none" w:sz="0" w:space="0" w:color="auto"/>
                <w:left w:val="none" w:sz="0" w:space="0" w:color="auto"/>
                <w:bottom w:val="none" w:sz="0" w:space="0" w:color="auto"/>
                <w:right w:val="none" w:sz="0" w:space="0" w:color="auto"/>
              </w:divBdr>
            </w:div>
            <w:div w:id="2137017223">
              <w:marLeft w:val="0"/>
              <w:marRight w:val="0"/>
              <w:marTop w:val="0"/>
              <w:marBottom w:val="0"/>
              <w:divBdr>
                <w:top w:val="none" w:sz="0" w:space="0" w:color="auto"/>
                <w:left w:val="none" w:sz="0" w:space="0" w:color="auto"/>
                <w:bottom w:val="none" w:sz="0" w:space="0" w:color="auto"/>
                <w:right w:val="none" w:sz="0" w:space="0" w:color="auto"/>
              </w:divBdr>
            </w:div>
            <w:div w:id="645163022">
              <w:marLeft w:val="0"/>
              <w:marRight w:val="0"/>
              <w:marTop w:val="0"/>
              <w:marBottom w:val="0"/>
              <w:divBdr>
                <w:top w:val="none" w:sz="0" w:space="0" w:color="auto"/>
                <w:left w:val="none" w:sz="0" w:space="0" w:color="auto"/>
                <w:bottom w:val="none" w:sz="0" w:space="0" w:color="auto"/>
                <w:right w:val="none" w:sz="0" w:space="0" w:color="auto"/>
              </w:divBdr>
            </w:div>
            <w:div w:id="251204893">
              <w:marLeft w:val="0"/>
              <w:marRight w:val="0"/>
              <w:marTop w:val="0"/>
              <w:marBottom w:val="0"/>
              <w:divBdr>
                <w:top w:val="none" w:sz="0" w:space="0" w:color="auto"/>
                <w:left w:val="none" w:sz="0" w:space="0" w:color="auto"/>
                <w:bottom w:val="none" w:sz="0" w:space="0" w:color="auto"/>
                <w:right w:val="none" w:sz="0" w:space="0" w:color="auto"/>
              </w:divBdr>
            </w:div>
            <w:div w:id="1998218121">
              <w:marLeft w:val="0"/>
              <w:marRight w:val="0"/>
              <w:marTop w:val="0"/>
              <w:marBottom w:val="0"/>
              <w:divBdr>
                <w:top w:val="none" w:sz="0" w:space="0" w:color="auto"/>
                <w:left w:val="none" w:sz="0" w:space="0" w:color="auto"/>
                <w:bottom w:val="none" w:sz="0" w:space="0" w:color="auto"/>
                <w:right w:val="none" w:sz="0" w:space="0" w:color="auto"/>
              </w:divBdr>
            </w:div>
            <w:div w:id="834803134">
              <w:marLeft w:val="0"/>
              <w:marRight w:val="0"/>
              <w:marTop w:val="0"/>
              <w:marBottom w:val="0"/>
              <w:divBdr>
                <w:top w:val="none" w:sz="0" w:space="0" w:color="auto"/>
                <w:left w:val="none" w:sz="0" w:space="0" w:color="auto"/>
                <w:bottom w:val="none" w:sz="0" w:space="0" w:color="auto"/>
                <w:right w:val="none" w:sz="0" w:space="0" w:color="auto"/>
              </w:divBdr>
            </w:div>
            <w:div w:id="883443903">
              <w:marLeft w:val="0"/>
              <w:marRight w:val="0"/>
              <w:marTop w:val="0"/>
              <w:marBottom w:val="0"/>
              <w:divBdr>
                <w:top w:val="none" w:sz="0" w:space="0" w:color="auto"/>
                <w:left w:val="none" w:sz="0" w:space="0" w:color="auto"/>
                <w:bottom w:val="none" w:sz="0" w:space="0" w:color="auto"/>
                <w:right w:val="none" w:sz="0" w:space="0" w:color="auto"/>
              </w:divBdr>
            </w:div>
            <w:div w:id="1815372531">
              <w:marLeft w:val="0"/>
              <w:marRight w:val="0"/>
              <w:marTop w:val="0"/>
              <w:marBottom w:val="0"/>
              <w:divBdr>
                <w:top w:val="none" w:sz="0" w:space="0" w:color="auto"/>
                <w:left w:val="none" w:sz="0" w:space="0" w:color="auto"/>
                <w:bottom w:val="none" w:sz="0" w:space="0" w:color="auto"/>
                <w:right w:val="none" w:sz="0" w:space="0" w:color="auto"/>
              </w:divBdr>
            </w:div>
            <w:div w:id="975914413">
              <w:marLeft w:val="0"/>
              <w:marRight w:val="0"/>
              <w:marTop w:val="0"/>
              <w:marBottom w:val="0"/>
              <w:divBdr>
                <w:top w:val="none" w:sz="0" w:space="0" w:color="auto"/>
                <w:left w:val="none" w:sz="0" w:space="0" w:color="auto"/>
                <w:bottom w:val="none" w:sz="0" w:space="0" w:color="auto"/>
                <w:right w:val="none" w:sz="0" w:space="0" w:color="auto"/>
              </w:divBdr>
            </w:div>
            <w:div w:id="446196536">
              <w:marLeft w:val="0"/>
              <w:marRight w:val="0"/>
              <w:marTop w:val="0"/>
              <w:marBottom w:val="0"/>
              <w:divBdr>
                <w:top w:val="none" w:sz="0" w:space="0" w:color="auto"/>
                <w:left w:val="none" w:sz="0" w:space="0" w:color="auto"/>
                <w:bottom w:val="none" w:sz="0" w:space="0" w:color="auto"/>
                <w:right w:val="none" w:sz="0" w:space="0" w:color="auto"/>
              </w:divBdr>
            </w:div>
            <w:div w:id="2065247870">
              <w:marLeft w:val="0"/>
              <w:marRight w:val="0"/>
              <w:marTop w:val="0"/>
              <w:marBottom w:val="0"/>
              <w:divBdr>
                <w:top w:val="none" w:sz="0" w:space="0" w:color="auto"/>
                <w:left w:val="none" w:sz="0" w:space="0" w:color="auto"/>
                <w:bottom w:val="none" w:sz="0" w:space="0" w:color="auto"/>
                <w:right w:val="none" w:sz="0" w:space="0" w:color="auto"/>
              </w:divBdr>
            </w:div>
            <w:div w:id="1057781323">
              <w:marLeft w:val="0"/>
              <w:marRight w:val="0"/>
              <w:marTop w:val="0"/>
              <w:marBottom w:val="0"/>
              <w:divBdr>
                <w:top w:val="none" w:sz="0" w:space="0" w:color="auto"/>
                <w:left w:val="none" w:sz="0" w:space="0" w:color="auto"/>
                <w:bottom w:val="none" w:sz="0" w:space="0" w:color="auto"/>
                <w:right w:val="none" w:sz="0" w:space="0" w:color="auto"/>
              </w:divBdr>
            </w:div>
            <w:div w:id="910391654">
              <w:marLeft w:val="0"/>
              <w:marRight w:val="0"/>
              <w:marTop w:val="0"/>
              <w:marBottom w:val="0"/>
              <w:divBdr>
                <w:top w:val="none" w:sz="0" w:space="0" w:color="auto"/>
                <w:left w:val="none" w:sz="0" w:space="0" w:color="auto"/>
                <w:bottom w:val="none" w:sz="0" w:space="0" w:color="auto"/>
                <w:right w:val="none" w:sz="0" w:space="0" w:color="auto"/>
              </w:divBdr>
            </w:div>
            <w:div w:id="1795561389">
              <w:marLeft w:val="0"/>
              <w:marRight w:val="0"/>
              <w:marTop w:val="0"/>
              <w:marBottom w:val="0"/>
              <w:divBdr>
                <w:top w:val="none" w:sz="0" w:space="0" w:color="auto"/>
                <w:left w:val="none" w:sz="0" w:space="0" w:color="auto"/>
                <w:bottom w:val="none" w:sz="0" w:space="0" w:color="auto"/>
                <w:right w:val="none" w:sz="0" w:space="0" w:color="auto"/>
              </w:divBdr>
            </w:div>
            <w:div w:id="15644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6372">
      <w:bodyDiv w:val="1"/>
      <w:marLeft w:val="0"/>
      <w:marRight w:val="0"/>
      <w:marTop w:val="0"/>
      <w:marBottom w:val="0"/>
      <w:divBdr>
        <w:top w:val="none" w:sz="0" w:space="0" w:color="auto"/>
        <w:left w:val="none" w:sz="0" w:space="0" w:color="auto"/>
        <w:bottom w:val="none" w:sz="0" w:space="0" w:color="auto"/>
        <w:right w:val="none" w:sz="0" w:space="0" w:color="auto"/>
      </w:divBdr>
    </w:div>
    <w:div w:id="299112819">
      <w:bodyDiv w:val="1"/>
      <w:marLeft w:val="0"/>
      <w:marRight w:val="0"/>
      <w:marTop w:val="0"/>
      <w:marBottom w:val="0"/>
      <w:divBdr>
        <w:top w:val="none" w:sz="0" w:space="0" w:color="auto"/>
        <w:left w:val="none" w:sz="0" w:space="0" w:color="auto"/>
        <w:bottom w:val="none" w:sz="0" w:space="0" w:color="auto"/>
        <w:right w:val="none" w:sz="0" w:space="0" w:color="auto"/>
      </w:divBdr>
    </w:div>
    <w:div w:id="314799866">
      <w:bodyDiv w:val="1"/>
      <w:marLeft w:val="0"/>
      <w:marRight w:val="0"/>
      <w:marTop w:val="0"/>
      <w:marBottom w:val="0"/>
      <w:divBdr>
        <w:top w:val="none" w:sz="0" w:space="0" w:color="auto"/>
        <w:left w:val="none" w:sz="0" w:space="0" w:color="auto"/>
        <w:bottom w:val="none" w:sz="0" w:space="0" w:color="auto"/>
        <w:right w:val="none" w:sz="0" w:space="0" w:color="auto"/>
      </w:divBdr>
    </w:div>
    <w:div w:id="329794960">
      <w:bodyDiv w:val="1"/>
      <w:marLeft w:val="0"/>
      <w:marRight w:val="0"/>
      <w:marTop w:val="0"/>
      <w:marBottom w:val="0"/>
      <w:divBdr>
        <w:top w:val="none" w:sz="0" w:space="0" w:color="auto"/>
        <w:left w:val="none" w:sz="0" w:space="0" w:color="auto"/>
        <w:bottom w:val="none" w:sz="0" w:space="0" w:color="auto"/>
        <w:right w:val="none" w:sz="0" w:space="0" w:color="auto"/>
      </w:divBdr>
    </w:div>
    <w:div w:id="330106814">
      <w:bodyDiv w:val="1"/>
      <w:marLeft w:val="0"/>
      <w:marRight w:val="0"/>
      <w:marTop w:val="0"/>
      <w:marBottom w:val="0"/>
      <w:divBdr>
        <w:top w:val="none" w:sz="0" w:space="0" w:color="auto"/>
        <w:left w:val="none" w:sz="0" w:space="0" w:color="auto"/>
        <w:bottom w:val="none" w:sz="0" w:space="0" w:color="auto"/>
        <w:right w:val="none" w:sz="0" w:space="0" w:color="auto"/>
      </w:divBdr>
    </w:div>
    <w:div w:id="330304346">
      <w:bodyDiv w:val="1"/>
      <w:marLeft w:val="0"/>
      <w:marRight w:val="0"/>
      <w:marTop w:val="0"/>
      <w:marBottom w:val="0"/>
      <w:divBdr>
        <w:top w:val="none" w:sz="0" w:space="0" w:color="auto"/>
        <w:left w:val="none" w:sz="0" w:space="0" w:color="auto"/>
        <w:bottom w:val="none" w:sz="0" w:space="0" w:color="auto"/>
        <w:right w:val="none" w:sz="0" w:space="0" w:color="auto"/>
      </w:divBdr>
    </w:div>
    <w:div w:id="372463757">
      <w:bodyDiv w:val="1"/>
      <w:marLeft w:val="0"/>
      <w:marRight w:val="0"/>
      <w:marTop w:val="0"/>
      <w:marBottom w:val="0"/>
      <w:divBdr>
        <w:top w:val="none" w:sz="0" w:space="0" w:color="auto"/>
        <w:left w:val="none" w:sz="0" w:space="0" w:color="auto"/>
        <w:bottom w:val="none" w:sz="0" w:space="0" w:color="auto"/>
        <w:right w:val="none" w:sz="0" w:space="0" w:color="auto"/>
      </w:divBdr>
    </w:div>
    <w:div w:id="377434488">
      <w:bodyDiv w:val="1"/>
      <w:marLeft w:val="0"/>
      <w:marRight w:val="0"/>
      <w:marTop w:val="0"/>
      <w:marBottom w:val="0"/>
      <w:divBdr>
        <w:top w:val="none" w:sz="0" w:space="0" w:color="auto"/>
        <w:left w:val="none" w:sz="0" w:space="0" w:color="auto"/>
        <w:bottom w:val="none" w:sz="0" w:space="0" w:color="auto"/>
        <w:right w:val="none" w:sz="0" w:space="0" w:color="auto"/>
      </w:divBdr>
    </w:div>
    <w:div w:id="404184302">
      <w:bodyDiv w:val="1"/>
      <w:marLeft w:val="0"/>
      <w:marRight w:val="0"/>
      <w:marTop w:val="0"/>
      <w:marBottom w:val="0"/>
      <w:divBdr>
        <w:top w:val="none" w:sz="0" w:space="0" w:color="auto"/>
        <w:left w:val="none" w:sz="0" w:space="0" w:color="auto"/>
        <w:bottom w:val="none" w:sz="0" w:space="0" w:color="auto"/>
        <w:right w:val="none" w:sz="0" w:space="0" w:color="auto"/>
      </w:divBdr>
    </w:div>
    <w:div w:id="407847059">
      <w:bodyDiv w:val="1"/>
      <w:marLeft w:val="0"/>
      <w:marRight w:val="0"/>
      <w:marTop w:val="0"/>
      <w:marBottom w:val="0"/>
      <w:divBdr>
        <w:top w:val="none" w:sz="0" w:space="0" w:color="auto"/>
        <w:left w:val="none" w:sz="0" w:space="0" w:color="auto"/>
        <w:bottom w:val="none" w:sz="0" w:space="0" w:color="auto"/>
        <w:right w:val="none" w:sz="0" w:space="0" w:color="auto"/>
      </w:divBdr>
    </w:div>
    <w:div w:id="411775546">
      <w:bodyDiv w:val="1"/>
      <w:marLeft w:val="0"/>
      <w:marRight w:val="0"/>
      <w:marTop w:val="0"/>
      <w:marBottom w:val="0"/>
      <w:divBdr>
        <w:top w:val="none" w:sz="0" w:space="0" w:color="auto"/>
        <w:left w:val="none" w:sz="0" w:space="0" w:color="auto"/>
        <w:bottom w:val="none" w:sz="0" w:space="0" w:color="auto"/>
        <w:right w:val="none" w:sz="0" w:space="0" w:color="auto"/>
      </w:divBdr>
    </w:div>
    <w:div w:id="418453008">
      <w:bodyDiv w:val="1"/>
      <w:marLeft w:val="0"/>
      <w:marRight w:val="0"/>
      <w:marTop w:val="0"/>
      <w:marBottom w:val="0"/>
      <w:divBdr>
        <w:top w:val="none" w:sz="0" w:space="0" w:color="auto"/>
        <w:left w:val="none" w:sz="0" w:space="0" w:color="auto"/>
        <w:bottom w:val="none" w:sz="0" w:space="0" w:color="auto"/>
        <w:right w:val="none" w:sz="0" w:space="0" w:color="auto"/>
      </w:divBdr>
    </w:div>
    <w:div w:id="419522132">
      <w:bodyDiv w:val="1"/>
      <w:marLeft w:val="0"/>
      <w:marRight w:val="0"/>
      <w:marTop w:val="0"/>
      <w:marBottom w:val="0"/>
      <w:divBdr>
        <w:top w:val="none" w:sz="0" w:space="0" w:color="auto"/>
        <w:left w:val="none" w:sz="0" w:space="0" w:color="auto"/>
        <w:bottom w:val="none" w:sz="0" w:space="0" w:color="auto"/>
        <w:right w:val="none" w:sz="0" w:space="0" w:color="auto"/>
      </w:divBdr>
    </w:div>
    <w:div w:id="430126401">
      <w:bodyDiv w:val="1"/>
      <w:marLeft w:val="0"/>
      <w:marRight w:val="0"/>
      <w:marTop w:val="0"/>
      <w:marBottom w:val="0"/>
      <w:divBdr>
        <w:top w:val="none" w:sz="0" w:space="0" w:color="auto"/>
        <w:left w:val="none" w:sz="0" w:space="0" w:color="auto"/>
        <w:bottom w:val="none" w:sz="0" w:space="0" w:color="auto"/>
        <w:right w:val="none" w:sz="0" w:space="0" w:color="auto"/>
      </w:divBdr>
    </w:div>
    <w:div w:id="436830183">
      <w:bodyDiv w:val="1"/>
      <w:marLeft w:val="0"/>
      <w:marRight w:val="0"/>
      <w:marTop w:val="0"/>
      <w:marBottom w:val="0"/>
      <w:divBdr>
        <w:top w:val="none" w:sz="0" w:space="0" w:color="auto"/>
        <w:left w:val="none" w:sz="0" w:space="0" w:color="auto"/>
        <w:bottom w:val="none" w:sz="0" w:space="0" w:color="auto"/>
        <w:right w:val="none" w:sz="0" w:space="0" w:color="auto"/>
      </w:divBdr>
    </w:div>
    <w:div w:id="458452060">
      <w:bodyDiv w:val="1"/>
      <w:marLeft w:val="0"/>
      <w:marRight w:val="0"/>
      <w:marTop w:val="0"/>
      <w:marBottom w:val="0"/>
      <w:divBdr>
        <w:top w:val="none" w:sz="0" w:space="0" w:color="auto"/>
        <w:left w:val="none" w:sz="0" w:space="0" w:color="auto"/>
        <w:bottom w:val="none" w:sz="0" w:space="0" w:color="auto"/>
        <w:right w:val="none" w:sz="0" w:space="0" w:color="auto"/>
      </w:divBdr>
    </w:div>
    <w:div w:id="458648178">
      <w:bodyDiv w:val="1"/>
      <w:marLeft w:val="0"/>
      <w:marRight w:val="0"/>
      <w:marTop w:val="0"/>
      <w:marBottom w:val="0"/>
      <w:divBdr>
        <w:top w:val="none" w:sz="0" w:space="0" w:color="auto"/>
        <w:left w:val="none" w:sz="0" w:space="0" w:color="auto"/>
        <w:bottom w:val="none" w:sz="0" w:space="0" w:color="auto"/>
        <w:right w:val="none" w:sz="0" w:space="0" w:color="auto"/>
      </w:divBdr>
      <w:divsChild>
        <w:div w:id="769930571">
          <w:marLeft w:val="0"/>
          <w:marRight w:val="0"/>
          <w:marTop w:val="0"/>
          <w:marBottom w:val="0"/>
          <w:divBdr>
            <w:top w:val="none" w:sz="0" w:space="0" w:color="auto"/>
            <w:left w:val="none" w:sz="0" w:space="0" w:color="auto"/>
            <w:bottom w:val="none" w:sz="0" w:space="0" w:color="auto"/>
            <w:right w:val="none" w:sz="0" w:space="0" w:color="auto"/>
          </w:divBdr>
          <w:divsChild>
            <w:div w:id="702366440">
              <w:marLeft w:val="0"/>
              <w:marRight w:val="0"/>
              <w:marTop w:val="0"/>
              <w:marBottom w:val="0"/>
              <w:divBdr>
                <w:top w:val="none" w:sz="0" w:space="0" w:color="auto"/>
                <w:left w:val="none" w:sz="0" w:space="0" w:color="auto"/>
                <w:bottom w:val="none" w:sz="0" w:space="0" w:color="auto"/>
                <w:right w:val="none" w:sz="0" w:space="0" w:color="auto"/>
              </w:divBdr>
            </w:div>
            <w:div w:id="1441100691">
              <w:marLeft w:val="0"/>
              <w:marRight w:val="0"/>
              <w:marTop w:val="0"/>
              <w:marBottom w:val="0"/>
              <w:divBdr>
                <w:top w:val="none" w:sz="0" w:space="0" w:color="auto"/>
                <w:left w:val="none" w:sz="0" w:space="0" w:color="auto"/>
                <w:bottom w:val="none" w:sz="0" w:space="0" w:color="auto"/>
                <w:right w:val="none" w:sz="0" w:space="0" w:color="auto"/>
              </w:divBdr>
            </w:div>
            <w:div w:id="2019577713">
              <w:marLeft w:val="0"/>
              <w:marRight w:val="0"/>
              <w:marTop w:val="0"/>
              <w:marBottom w:val="0"/>
              <w:divBdr>
                <w:top w:val="none" w:sz="0" w:space="0" w:color="auto"/>
                <w:left w:val="none" w:sz="0" w:space="0" w:color="auto"/>
                <w:bottom w:val="none" w:sz="0" w:space="0" w:color="auto"/>
                <w:right w:val="none" w:sz="0" w:space="0" w:color="auto"/>
              </w:divBdr>
            </w:div>
            <w:div w:id="1088161857">
              <w:marLeft w:val="0"/>
              <w:marRight w:val="0"/>
              <w:marTop w:val="0"/>
              <w:marBottom w:val="0"/>
              <w:divBdr>
                <w:top w:val="none" w:sz="0" w:space="0" w:color="auto"/>
                <w:left w:val="none" w:sz="0" w:space="0" w:color="auto"/>
                <w:bottom w:val="none" w:sz="0" w:space="0" w:color="auto"/>
                <w:right w:val="none" w:sz="0" w:space="0" w:color="auto"/>
              </w:divBdr>
            </w:div>
            <w:div w:id="961422969">
              <w:marLeft w:val="0"/>
              <w:marRight w:val="0"/>
              <w:marTop w:val="0"/>
              <w:marBottom w:val="0"/>
              <w:divBdr>
                <w:top w:val="none" w:sz="0" w:space="0" w:color="auto"/>
                <w:left w:val="none" w:sz="0" w:space="0" w:color="auto"/>
                <w:bottom w:val="none" w:sz="0" w:space="0" w:color="auto"/>
                <w:right w:val="none" w:sz="0" w:space="0" w:color="auto"/>
              </w:divBdr>
            </w:div>
            <w:div w:id="1961763860">
              <w:marLeft w:val="0"/>
              <w:marRight w:val="0"/>
              <w:marTop w:val="0"/>
              <w:marBottom w:val="0"/>
              <w:divBdr>
                <w:top w:val="none" w:sz="0" w:space="0" w:color="auto"/>
                <w:left w:val="none" w:sz="0" w:space="0" w:color="auto"/>
                <w:bottom w:val="none" w:sz="0" w:space="0" w:color="auto"/>
                <w:right w:val="none" w:sz="0" w:space="0" w:color="auto"/>
              </w:divBdr>
            </w:div>
            <w:div w:id="650527785">
              <w:marLeft w:val="0"/>
              <w:marRight w:val="0"/>
              <w:marTop w:val="0"/>
              <w:marBottom w:val="0"/>
              <w:divBdr>
                <w:top w:val="none" w:sz="0" w:space="0" w:color="auto"/>
                <w:left w:val="none" w:sz="0" w:space="0" w:color="auto"/>
                <w:bottom w:val="none" w:sz="0" w:space="0" w:color="auto"/>
                <w:right w:val="none" w:sz="0" w:space="0" w:color="auto"/>
              </w:divBdr>
            </w:div>
            <w:div w:id="46884632">
              <w:marLeft w:val="0"/>
              <w:marRight w:val="0"/>
              <w:marTop w:val="0"/>
              <w:marBottom w:val="0"/>
              <w:divBdr>
                <w:top w:val="none" w:sz="0" w:space="0" w:color="auto"/>
                <w:left w:val="none" w:sz="0" w:space="0" w:color="auto"/>
                <w:bottom w:val="none" w:sz="0" w:space="0" w:color="auto"/>
                <w:right w:val="none" w:sz="0" w:space="0" w:color="auto"/>
              </w:divBdr>
            </w:div>
            <w:div w:id="600919622">
              <w:marLeft w:val="0"/>
              <w:marRight w:val="0"/>
              <w:marTop w:val="0"/>
              <w:marBottom w:val="0"/>
              <w:divBdr>
                <w:top w:val="none" w:sz="0" w:space="0" w:color="auto"/>
                <w:left w:val="none" w:sz="0" w:space="0" w:color="auto"/>
                <w:bottom w:val="none" w:sz="0" w:space="0" w:color="auto"/>
                <w:right w:val="none" w:sz="0" w:space="0" w:color="auto"/>
              </w:divBdr>
            </w:div>
            <w:div w:id="2055426444">
              <w:marLeft w:val="0"/>
              <w:marRight w:val="0"/>
              <w:marTop w:val="0"/>
              <w:marBottom w:val="0"/>
              <w:divBdr>
                <w:top w:val="none" w:sz="0" w:space="0" w:color="auto"/>
                <w:left w:val="none" w:sz="0" w:space="0" w:color="auto"/>
                <w:bottom w:val="none" w:sz="0" w:space="0" w:color="auto"/>
                <w:right w:val="none" w:sz="0" w:space="0" w:color="auto"/>
              </w:divBdr>
            </w:div>
            <w:div w:id="2139716654">
              <w:marLeft w:val="0"/>
              <w:marRight w:val="0"/>
              <w:marTop w:val="0"/>
              <w:marBottom w:val="0"/>
              <w:divBdr>
                <w:top w:val="none" w:sz="0" w:space="0" w:color="auto"/>
                <w:left w:val="none" w:sz="0" w:space="0" w:color="auto"/>
                <w:bottom w:val="none" w:sz="0" w:space="0" w:color="auto"/>
                <w:right w:val="none" w:sz="0" w:space="0" w:color="auto"/>
              </w:divBdr>
            </w:div>
            <w:div w:id="472213404">
              <w:marLeft w:val="0"/>
              <w:marRight w:val="0"/>
              <w:marTop w:val="0"/>
              <w:marBottom w:val="0"/>
              <w:divBdr>
                <w:top w:val="none" w:sz="0" w:space="0" w:color="auto"/>
                <w:left w:val="none" w:sz="0" w:space="0" w:color="auto"/>
                <w:bottom w:val="none" w:sz="0" w:space="0" w:color="auto"/>
                <w:right w:val="none" w:sz="0" w:space="0" w:color="auto"/>
              </w:divBdr>
            </w:div>
            <w:div w:id="1941330419">
              <w:marLeft w:val="0"/>
              <w:marRight w:val="0"/>
              <w:marTop w:val="0"/>
              <w:marBottom w:val="0"/>
              <w:divBdr>
                <w:top w:val="none" w:sz="0" w:space="0" w:color="auto"/>
                <w:left w:val="none" w:sz="0" w:space="0" w:color="auto"/>
                <w:bottom w:val="none" w:sz="0" w:space="0" w:color="auto"/>
                <w:right w:val="none" w:sz="0" w:space="0" w:color="auto"/>
              </w:divBdr>
            </w:div>
            <w:div w:id="1556429173">
              <w:marLeft w:val="0"/>
              <w:marRight w:val="0"/>
              <w:marTop w:val="0"/>
              <w:marBottom w:val="0"/>
              <w:divBdr>
                <w:top w:val="none" w:sz="0" w:space="0" w:color="auto"/>
                <w:left w:val="none" w:sz="0" w:space="0" w:color="auto"/>
                <w:bottom w:val="none" w:sz="0" w:space="0" w:color="auto"/>
                <w:right w:val="none" w:sz="0" w:space="0" w:color="auto"/>
              </w:divBdr>
            </w:div>
            <w:div w:id="1548956996">
              <w:marLeft w:val="0"/>
              <w:marRight w:val="0"/>
              <w:marTop w:val="0"/>
              <w:marBottom w:val="0"/>
              <w:divBdr>
                <w:top w:val="none" w:sz="0" w:space="0" w:color="auto"/>
                <w:left w:val="none" w:sz="0" w:space="0" w:color="auto"/>
                <w:bottom w:val="none" w:sz="0" w:space="0" w:color="auto"/>
                <w:right w:val="none" w:sz="0" w:space="0" w:color="auto"/>
              </w:divBdr>
            </w:div>
            <w:div w:id="3653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3959">
      <w:bodyDiv w:val="1"/>
      <w:marLeft w:val="0"/>
      <w:marRight w:val="0"/>
      <w:marTop w:val="0"/>
      <w:marBottom w:val="0"/>
      <w:divBdr>
        <w:top w:val="none" w:sz="0" w:space="0" w:color="auto"/>
        <w:left w:val="none" w:sz="0" w:space="0" w:color="auto"/>
        <w:bottom w:val="none" w:sz="0" w:space="0" w:color="auto"/>
        <w:right w:val="none" w:sz="0" w:space="0" w:color="auto"/>
      </w:divBdr>
      <w:divsChild>
        <w:div w:id="1272131738">
          <w:marLeft w:val="0"/>
          <w:marRight w:val="0"/>
          <w:marTop w:val="0"/>
          <w:marBottom w:val="0"/>
          <w:divBdr>
            <w:top w:val="none" w:sz="0" w:space="0" w:color="auto"/>
            <w:left w:val="none" w:sz="0" w:space="0" w:color="auto"/>
            <w:bottom w:val="none" w:sz="0" w:space="0" w:color="auto"/>
            <w:right w:val="none" w:sz="0" w:space="0" w:color="auto"/>
          </w:divBdr>
          <w:divsChild>
            <w:div w:id="868686076">
              <w:marLeft w:val="0"/>
              <w:marRight w:val="0"/>
              <w:marTop w:val="0"/>
              <w:marBottom w:val="0"/>
              <w:divBdr>
                <w:top w:val="none" w:sz="0" w:space="0" w:color="auto"/>
                <w:left w:val="none" w:sz="0" w:space="0" w:color="auto"/>
                <w:bottom w:val="none" w:sz="0" w:space="0" w:color="auto"/>
                <w:right w:val="none" w:sz="0" w:space="0" w:color="auto"/>
              </w:divBdr>
            </w:div>
            <w:div w:id="2085444259">
              <w:marLeft w:val="0"/>
              <w:marRight w:val="0"/>
              <w:marTop w:val="0"/>
              <w:marBottom w:val="0"/>
              <w:divBdr>
                <w:top w:val="none" w:sz="0" w:space="0" w:color="auto"/>
                <w:left w:val="none" w:sz="0" w:space="0" w:color="auto"/>
                <w:bottom w:val="none" w:sz="0" w:space="0" w:color="auto"/>
                <w:right w:val="none" w:sz="0" w:space="0" w:color="auto"/>
              </w:divBdr>
            </w:div>
            <w:div w:id="1229221596">
              <w:marLeft w:val="0"/>
              <w:marRight w:val="0"/>
              <w:marTop w:val="0"/>
              <w:marBottom w:val="0"/>
              <w:divBdr>
                <w:top w:val="none" w:sz="0" w:space="0" w:color="auto"/>
                <w:left w:val="none" w:sz="0" w:space="0" w:color="auto"/>
                <w:bottom w:val="none" w:sz="0" w:space="0" w:color="auto"/>
                <w:right w:val="none" w:sz="0" w:space="0" w:color="auto"/>
              </w:divBdr>
            </w:div>
            <w:div w:id="431390549">
              <w:marLeft w:val="0"/>
              <w:marRight w:val="0"/>
              <w:marTop w:val="0"/>
              <w:marBottom w:val="0"/>
              <w:divBdr>
                <w:top w:val="none" w:sz="0" w:space="0" w:color="auto"/>
                <w:left w:val="none" w:sz="0" w:space="0" w:color="auto"/>
                <w:bottom w:val="none" w:sz="0" w:space="0" w:color="auto"/>
                <w:right w:val="none" w:sz="0" w:space="0" w:color="auto"/>
              </w:divBdr>
            </w:div>
            <w:div w:id="2101562041">
              <w:marLeft w:val="0"/>
              <w:marRight w:val="0"/>
              <w:marTop w:val="0"/>
              <w:marBottom w:val="0"/>
              <w:divBdr>
                <w:top w:val="none" w:sz="0" w:space="0" w:color="auto"/>
                <w:left w:val="none" w:sz="0" w:space="0" w:color="auto"/>
                <w:bottom w:val="none" w:sz="0" w:space="0" w:color="auto"/>
                <w:right w:val="none" w:sz="0" w:space="0" w:color="auto"/>
              </w:divBdr>
            </w:div>
            <w:div w:id="1138259722">
              <w:marLeft w:val="0"/>
              <w:marRight w:val="0"/>
              <w:marTop w:val="0"/>
              <w:marBottom w:val="0"/>
              <w:divBdr>
                <w:top w:val="none" w:sz="0" w:space="0" w:color="auto"/>
                <w:left w:val="none" w:sz="0" w:space="0" w:color="auto"/>
                <w:bottom w:val="none" w:sz="0" w:space="0" w:color="auto"/>
                <w:right w:val="none" w:sz="0" w:space="0" w:color="auto"/>
              </w:divBdr>
            </w:div>
            <w:div w:id="1674408779">
              <w:marLeft w:val="0"/>
              <w:marRight w:val="0"/>
              <w:marTop w:val="0"/>
              <w:marBottom w:val="0"/>
              <w:divBdr>
                <w:top w:val="none" w:sz="0" w:space="0" w:color="auto"/>
                <w:left w:val="none" w:sz="0" w:space="0" w:color="auto"/>
                <w:bottom w:val="none" w:sz="0" w:space="0" w:color="auto"/>
                <w:right w:val="none" w:sz="0" w:space="0" w:color="auto"/>
              </w:divBdr>
            </w:div>
            <w:div w:id="706413135">
              <w:marLeft w:val="0"/>
              <w:marRight w:val="0"/>
              <w:marTop w:val="0"/>
              <w:marBottom w:val="0"/>
              <w:divBdr>
                <w:top w:val="none" w:sz="0" w:space="0" w:color="auto"/>
                <w:left w:val="none" w:sz="0" w:space="0" w:color="auto"/>
                <w:bottom w:val="none" w:sz="0" w:space="0" w:color="auto"/>
                <w:right w:val="none" w:sz="0" w:space="0" w:color="auto"/>
              </w:divBdr>
            </w:div>
            <w:div w:id="742877698">
              <w:marLeft w:val="0"/>
              <w:marRight w:val="0"/>
              <w:marTop w:val="0"/>
              <w:marBottom w:val="0"/>
              <w:divBdr>
                <w:top w:val="none" w:sz="0" w:space="0" w:color="auto"/>
                <w:left w:val="none" w:sz="0" w:space="0" w:color="auto"/>
                <w:bottom w:val="none" w:sz="0" w:space="0" w:color="auto"/>
                <w:right w:val="none" w:sz="0" w:space="0" w:color="auto"/>
              </w:divBdr>
            </w:div>
            <w:div w:id="17508147">
              <w:marLeft w:val="0"/>
              <w:marRight w:val="0"/>
              <w:marTop w:val="0"/>
              <w:marBottom w:val="0"/>
              <w:divBdr>
                <w:top w:val="none" w:sz="0" w:space="0" w:color="auto"/>
                <w:left w:val="none" w:sz="0" w:space="0" w:color="auto"/>
                <w:bottom w:val="none" w:sz="0" w:space="0" w:color="auto"/>
                <w:right w:val="none" w:sz="0" w:space="0" w:color="auto"/>
              </w:divBdr>
            </w:div>
            <w:div w:id="1577592229">
              <w:marLeft w:val="0"/>
              <w:marRight w:val="0"/>
              <w:marTop w:val="0"/>
              <w:marBottom w:val="0"/>
              <w:divBdr>
                <w:top w:val="none" w:sz="0" w:space="0" w:color="auto"/>
                <w:left w:val="none" w:sz="0" w:space="0" w:color="auto"/>
                <w:bottom w:val="none" w:sz="0" w:space="0" w:color="auto"/>
                <w:right w:val="none" w:sz="0" w:space="0" w:color="auto"/>
              </w:divBdr>
            </w:div>
            <w:div w:id="897087877">
              <w:marLeft w:val="0"/>
              <w:marRight w:val="0"/>
              <w:marTop w:val="0"/>
              <w:marBottom w:val="0"/>
              <w:divBdr>
                <w:top w:val="none" w:sz="0" w:space="0" w:color="auto"/>
                <w:left w:val="none" w:sz="0" w:space="0" w:color="auto"/>
                <w:bottom w:val="none" w:sz="0" w:space="0" w:color="auto"/>
                <w:right w:val="none" w:sz="0" w:space="0" w:color="auto"/>
              </w:divBdr>
            </w:div>
            <w:div w:id="406340999">
              <w:marLeft w:val="0"/>
              <w:marRight w:val="0"/>
              <w:marTop w:val="0"/>
              <w:marBottom w:val="0"/>
              <w:divBdr>
                <w:top w:val="none" w:sz="0" w:space="0" w:color="auto"/>
                <w:left w:val="none" w:sz="0" w:space="0" w:color="auto"/>
                <w:bottom w:val="none" w:sz="0" w:space="0" w:color="auto"/>
                <w:right w:val="none" w:sz="0" w:space="0" w:color="auto"/>
              </w:divBdr>
            </w:div>
            <w:div w:id="1546211463">
              <w:marLeft w:val="0"/>
              <w:marRight w:val="0"/>
              <w:marTop w:val="0"/>
              <w:marBottom w:val="0"/>
              <w:divBdr>
                <w:top w:val="none" w:sz="0" w:space="0" w:color="auto"/>
                <w:left w:val="none" w:sz="0" w:space="0" w:color="auto"/>
                <w:bottom w:val="none" w:sz="0" w:space="0" w:color="auto"/>
                <w:right w:val="none" w:sz="0" w:space="0" w:color="auto"/>
              </w:divBdr>
            </w:div>
            <w:div w:id="1811171866">
              <w:marLeft w:val="0"/>
              <w:marRight w:val="0"/>
              <w:marTop w:val="0"/>
              <w:marBottom w:val="0"/>
              <w:divBdr>
                <w:top w:val="none" w:sz="0" w:space="0" w:color="auto"/>
                <w:left w:val="none" w:sz="0" w:space="0" w:color="auto"/>
                <w:bottom w:val="none" w:sz="0" w:space="0" w:color="auto"/>
                <w:right w:val="none" w:sz="0" w:space="0" w:color="auto"/>
              </w:divBdr>
            </w:div>
            <w:div w:id="1422066680">
              <w:marLeft w:val="0"/>
              <w:marRight w:val="0"/>
              <w:marTop w:val="0"/>
              <w:marBottom w:val="0"/>
              <w:divBdr>
                <w:top w:val="none" w:sz="0" w:space="0" w:color="auto"/>
                <w:left w:val="none" w:sz="0" w:space="0" w:color="auto"/>
                <w:bottom w:val="none" w:sz="0" w:space="0" w:color="auto"/>
                <w:right w:val="none" w:sz="0" w:space="0" w:color="auto"/>
              </w:divBdr>
            </w:div>
            <w:div w:id="1371685817">
              <w:marLeft w:val="0"/>
              <w:marRight w:val="0"/>
              <w:marTop w:val="0"/>
              <w:marBottom w:val="0"/>
              <w:divBdr>
                <w:top w:val="none" w:sz="0" w:space="0" w:color="auto"/>
                <w:left w:val="none" w:sz="0" w:space="0" w:color="auto"/>
                <w:bottom w:val="none" w:sz="0" w:space="0" w:color="auto"/>
                <w:right w:val="none" w:sz="0" w:space="0" w:color="auto"/>
              </w:divBdr>
            </w:div>
            <w:div w:id="1003052718">
              <w:marLeft w:val="0"/>
              <w:marRight w:val="0"/>
              <w:marTop w:val="0"/>
              <w:marBottom w:val="0"/>
              <w:divBdr>
                <w:top w:val="none" w:sz="0" w:space="0" w:color="auto"/>
                <w:left w:val="none" w:sz="0" w:space="0" w:color="auto"/>
                <w:bottom w:val="none" w:sz="0" w:space="0" w:color="auto"/>
                <w:right w:val="none" w:sz="0" w:space="0" w:color="auto"/>
              </w:divBdr>
            </w:div>
            <w:div w:id="1744840631">
              <w:marLeft w:val="0"/>
              <w:marRight w:val="0"/>
              <w:marTop w:val="0"/>
              <w:marBottom w:val="0"/>
              <w:divBdr>
                <w:top w:val="none" w:sz="0" w:space="0" w:color="auto"/>
                <w:left w:val="none" w:sz="0" w:space="0" w:color="auto"/>
                <w:bottom w:val="none" w:sz="0" w:space="0" w:color="auto"/>
                <w:right w:val="none" w:sz="0" w:space="0" w:color="auto"/>
              </w:divBdr>
            </w:div>
            <w:div w:id="731464847">
              <w:marLeft w:val="0"/>
              <w:marRight w:val="0"/>
              <w:marTop w:val="0"/>
              <w:marBottom w:val="0"/>
              <w:divBdr>
                <w:top w:val="none" w:sz="0" w:space="0" w:color="auto"/>
                <w:left w:val="none" w:sz="0" w:space="0" w:color="auto"/>
                <w:bottom w:val="none" w:sz="0" w:space="0" w:color="auto"/>
                <w:right w:val="none" w:sz="0" w:space="0" w:color="auto"/>
              </w:divBdr>
            </w:div>
            <w:div w:id="1314987812">
              <w:marLeft w:val="0"/>
              <w:marRight w:val="0"/>
              <w:marTop w:val="0"/>
              <w:marBottom w:val="0"/>
              <w:divBdr>
                <w:top w:val="none" w:sz="0" w:space="0" w:color="auto"/>
                <w:left w:val="none" w:sz="0" w:space="0" w:color="auto"/>
                <w:bottom w:val="none" w:sz="0" w:space="0" w:color="auto"/>
                <w:right w:val="none" w:sz="0" w:space="0" w:color="auto"/>
              </w:divBdr>
            </w:div>
            <w:div w:id="644700931">
              <w:marLeft w:val="0"/>
              <w:marRight w:val="0"/>
              <w:marTop w:val="0"/>
              <w:marBottom w:val="0"/>
              <w:divBdr>
                <w:top w:val="none" w:sz="0" w:space="0" w:color="auto"/>
                <w:left w:val="none" w:sz="0" w:space="0" w:color="auto"/>
                <w:bottom w:val="none" w:sz="0" w:space="0" w:color="auto"/>
                <w:right w:val="none" w:sz="0" w:space="0" w:color="auto"/>
              </w:divBdr>
            </w:div>
            <w:div w:id="456919369">
              <w:marLeft w:val="0"/>
              <w:marRight w:val="0"/>
              <w:marTop w:val="0"/>
              <w:marBottom w:val="0"/>
              <w:divBdr>
                <w:top w:val="none" w:sz="0" w:space="0" w:color="auto"/>
                <w:left w:val="none" w:sz="0" w:space="0" w:color="auto"/>
                <w:bottom w:val="none" w:sz="0" w:space="0" w:color="auto"/>
                <w:right w:val="none" w:sz="0" w:space="0" w:color="auto"/>
              </w:divBdr>
            </w:div>
            <w:div w:id="801000274">
              <w:marLeft w:val="0"/>
              <w:marRight w:val="0"/>
              <w:marTop w:val="0"/>
              <w:marBottom w:val="0"/>
              <w:divBdr>
                <w:top w:val="none" w:sz="0" w:space="0" w:color="auto"/>
                <w:left w:val="none" w:sz="0" w:space="0" w:color="auto"/>
                <w:bottom w:val="none" w:sz="0" w:space="0" w:color="auto"/>
                <w:right w:val="none" w:sz="0" w:space="0" w:color="auto"/>
              </w:divBdr>
            </w:div>
            <w:div w:id="438333993">
              <w:marLeft w:val="0"/>
              <w:marRight w:val="0"/>
              <w:marTop w:val="0"/>
              <w:marBottom w:val="0"/>
              <w:divBdr>
                <w:top w:val="none" w:sz="0" w:space="0" w:color="auto"/>
                <w:left w:val="none" w:sz="0" w:space="0" w:color="auto"/>
                <w:bottom w:val="none" w:sz="0" w:space="0" w:color="auto"/>
                <w:right w:val="none" w:sz="0" w:space="0" w:color="auto"/>
              </w:divBdr>
            </w:div>
            <w:div w:id="875310942">
              <w:marLeft w:val="0"/>
              <w:marRight w:val="0"/>
              <w:marTop w:val="0"/>
              <w:marBottom w:val="0"/>
              <w:divBdr>
                <w:top w:val="none" w:sz="0" w:space="0" w:color="auto"/>
                <w:left w:val="none" w:sz="0" w:space="0" w:color="auto"/>
                <w:bottom w:val="none" w:sz="0" w:space="0" w:color="auto"/>
                <w:right w:val="none" w:sz="0" w:space="0" w:color="auto"/>
              </w:divBdr>
            </w:div>
            <w:div w:id="1055815339">
              <w:marLeft w:val="0"/>
              <w:marRight w:val="0"/>
              <w:marTop w:val="0"/>
              <w:marBottom w:val="0"/>
              <w:divBdr>
                <w:top w:val="none" w:sz="0" w:space="0" w:color="auto"/>
                <w:left w:val="none" w:sz="0" w:space="0" w:color="auto"/>
                <w:bottom w:val="none" w:sz="0" w:space="0" w:color="auto"/>
                <w:right w:val="none" w:sz="0" w:space="0" w:color="auto"/>
              </w:divBdr>
            </w:div>
            <w:div w:id="527762591">
              <w:marLeft w:val="0"/>
              <w:marRight w:val="0"/>
              <w:marTop w:val="0"/>
              <w:marBottom w:val="0"/>
              <w:divBdr>
                <w:top w:val="none" w:sz="0" w:space="0" w:color="auto"/>
                <w:left w:val="none" w:sz="0" w:space="0" w:color="auto"/>
                <w:bottom w:val="none" w:sz="0" w:space="0" w:color="auto"/>
                <w:right w:val="none" w:sz="0" w:space="0" w:color="auto"/>
              </w:divBdr>
            </w:div>
            <w:div w:id="1663317240">
              <w:marLeft w:val="0"/>
              <w:marRight w:val="0"/>
              <w:marTop w:val="0"/>
              <w:marBottom w:val="0"/>
              <w:divBdr>
                <w:top w:val="none" w:sz="0" w:space="0" w:color="auto"/>
                <w:left w:val="none" w:sz="0" w:space="0" w:color="auto"/>
                <w:bottom w:val="none" w:sz="0" w:space="0" w:color="auto"/>
                <w:right w:val="none" w:sz="0" w:space="0" w:color="auto"/>
              </w:divBdr>
            </w:div>
            <w:div w:id="3504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7519">
      <w:bodyDiv w:val="1"/>
      <w:marLeft w:val="0"/>
      <w:marRight w:val="0"/>
      <w:marTop w:val="0"/>
      <w:marBottom w:val="0"/>
      <w:divBdr>
        <w:top w:val="none" w:sz="0" w:space="0" w:color="auto"/>
        <w:left w:val="none" w:sz="0" w:space="0" w:color="auto"/>
        <w:bottom w:val="none" w:sz="0" w:space="0" w:color="auto"/>
        <w:right w:val="none" w:sz="0" w:space="0" w:color="auto"/>
      </w:divBdr>
    </w:div>
    <w:div w:id="475949614">
      <w:bodyDiv w:val="1"/>
      <w:marLeft w:val="0"/>
      <w:marRight w:val="0"/>
      <w:marTop w:val="0"/>
      <w:marBottom w:val="0"/>
      <w:divBdr>
        <w:top w:val="none" w:sz="0" w:space="0" w:color="auto"/>
        <w:left w:val="none" w:sz="0" w:space="0" w:color="auto"/>
        <w:bottom w:val="none" w:sz="0" w:space="0" w:color="auto"/>
        <w:right w:val="none" w:sz="0" w:space="0" w:color="auto"/>
      </w:divBdr>
    </w:div>
    <w:div w:id="478810762">
      <w:bodyDiv w:val="1"/>
      <w:marLeft w:val="0"/>
      <w:marRight w:val="0"/>
      <w:marTop w:val="0"/>
      <w:marBottom w:val="0"/>
      <w:divBdr>
        <w:top w:val="none" w:sz="0" w:space="0" w:color="auto"/>
        <w:left w:val="none" w:sz="0" w:space="0" w:color="auto"/>
        <w:bottom w:val="none" w:sz="0" w:space="0" w:color="auto"/>
        <w:right w:val="none" w:sz="0" w:space="0" w:color="auto"/>
      </w:divBdr>
    </w:div>
    <w:div w:id="491800565">
      <w:bodyDiv w:val="1"/>
      <w:marLeft w:val="0"/>
      <w:marRight w:val="0"/>
      <w:marTop w:val="0"/>
      <w:marBottom w:val="0"/>
      <w:divBdr>
        <w:top w:val="none" w:sz="0" w:space="0" w:color="auto"/>
        <w:left w:val="none" w:sz="0" w:space="0" w:color="auto"/>
        <w:bottom w:val="none" w:sz="0" w:space="0" w:color="auto"/>
        <w:right w:val="none" w:sz="0" w:space="0" w:color="auto"/>
      </w:divBdr>
    </w:div>
    <w:div w:id="496190041">
      <w:bodyDiv w:val="1"/>
      <w:marLeft w:val="0"/>
      <w:marRight w:val="0"/>
      <w:marTop w:val="0"/>
      <w:marBottom w:val="0"/>
      <w:divBdr>
        <w:top w:val="none" w:sz="0" w:space="0" w:color="auto"/>
        <w:left w:val="none" w:sz="0" w:space="0" w:color="auto"/>
        <w:bottom w:val="none" w:sz="0" w:space="0" w:color="auto"/>
        <w:right w:val="none" w:sz="0" w:space="0" w:color="auto"/>
      </w:divBdr>
    </w:div>
    <w:div w:id="499547723">
      <w:bodyDiv w:val="1"/>
      <w:marLeft w:val="0"/>
      <w:marRight w:val="0"/>
      <w:marTop w:val="0"/>
      <w:marBottom w:val="0"/>
      <w:divBdr>
        <w:top w:val="none" w:sz="0" w:space="0" w:color="auto"/>
        <w:left w:val="none" w:sz="0" w:space="0" w:color="auto"/>
        <w:bottom w:val="none" w:sz="0" w:space="0" w:color="auto"/>
        <w:right w:val="none" w:sz="0" w:space="0" w:color="auto"/>
      </w:divBdr>
    </w:div>
    <w:div w:id="501359254">
      <w:bodyDiv w:val="1"/>
      <w:marLeft w:val="0"/>
      <w:marRight w:val="0"/>
      <w:marTop w:val="0"/>
      <w:marBottom w:val="0"/>
      <w:divBdr>
        <w:top w:val="none" w:sz="0" w:space="0" w:color="auto"/>
        <w:left w:val="none" w:sz="0" w:space="0" w:color="auto"/>
        <w:bottom w:val="none" w:sz="0" w:space="0" w:color="auto"/>
        <w:right w:val="none" w:sz="0" w:space="0" w:color="auto"/>
      </w:divBdr>
      <w:divsChild>
        <w:div w:id="1171212804">
          <w:marLeft w:val="0"/>
          <w:marRight w:val="0"/>
          <w:marTop w:val="0"/>
          <w:marBottom w:val="0"/>
          <w:divBdr>
            <w:top w:val="none" w:sz="0" w:space="0" w:color="auto"/>
            <w:left w:val="none" w:sz="0" w:space="0" w:color="auto"/>
            <w:bottom w:val="none" w:sz="0" w:space="0" w:color="auto"/>
            <w:right w:val="none" w:sz="0" w:space="0" w:color="auto"/>
          </w:divBdr>
          <w:divsChild>
            <w:div w:id="8291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3367">
      <w:bodyDiv w:val="1"/>
      <w:marLeft w:val="0"/>
      <w:marRight w:val="0"/>
      <w:marTop w:val="0"/>
      <w:marBottom w:val="0"/>
      <w:divBdr>
        <w:top w:val="none" w:sz="0" w:space="0" w:color="auto"/>
        <w:left w:val="none" w:sz="0" w:space="0" w:color="auto"/>
        <w:bottom w:val="none" w:sz="0" w:space="0" w:color="auto"/>
        <w:right w:val="none" w:sz="0" w:space="0" w:color="auto"/>
      </w:divBdr>
      <w:divsChild>
        <w:div w:id="1844733933">
          <w:marLeft w:val="0"/>
          <w:marRight w:val="0"/>
          <w:marTop w:val="0"/>
          <w:marBottom w:val="0"/>
          <w:divBdr>
            <w:top w:val="none" w:sz="0" w:space="0" w:color="auto"/>
            <w:left w:val="none" w:sz="0" w:space="0" w:color="auto"/>
            <w:bottom w:val="none" w:sz="0" w:space="0" w:color="auto"/>
            <w:right w:val="none" w:sz="0" w:space="0" w:color="auto"/>
          </w:divBdr>
          <w:divsChild>
            <w:div w:id="759763074">
              <w:marLeft w:val="0"/>
              <w:marRight w:val="0"/>
              <w:marTop w:val="0"/>
              <w:marBottom w:val="0"/>
              <w:divBdr>
                <w:top w:val="none" w:sz="0" w:space="0" w:color="auto"/>
                <w:left w:val="none" w:sz="0" w:space="0" w:color="auto"/>
                <w:bottom w:val="none" w:sz="0" w:space="0" w:color="auto"/>
                <w:right w:val="none" w:sz="0" w:space="0" w:color="auto"/>
              </w:divBdr>
            </w:div>
            <w:div w:id="1778675838">
              <w:marLeft w:val="0"/>
              <w:marRight w:val="0"/>
              <w:marTop w:val="0"/>
              <w:marBottom w:val="0"/>
              <w:divBdr>
                <w:top w:val="none" w:sz="0" w:space="0" w:color="auto"/>
                <w:left w:val="none" w:sz="0" w:space="0" w:color="auto"/>
                <w:bottom w:val="none" w:sz="0" w:space="0" w:color="auto"/>
                <w:right w:val="none" w:sz="0" w:space="0" w:color="auto"/>
              </w:divBdr>
            </w:div>
            <w:div w:id="1179201148">
              <w:marLeft w:val="0"/>
              <w:marRight w:val="0"/>
              <w:marTop w:val="0"/>
              <w:marBottom w:val="0"/>
              <w:divBdr>
                <w:top w:val="none" w:sz="0" w:space="0" w:color="auto"/>
                <w:left w:val="none" w:sz="0" w:space="0" w:color="auto"/>
                <w:bottom w:val="none" w:sz="0" w:space="0" w:color="auto"/>
                <w:right w:val="none" w:sz="0" w:space="0" w:color="auto"/>
              </w:divBdr>
            </w:div>
            <w:div w:id="1918980240">
              <w:marLeft w:val="0"/>
              <w:marRight w:val="0"/>
              <w:marTop w:val="0"/>
              <w:marBottom w:val="0"/>
              <w:divBdr>
                <w:top w:val="none" w:sz="0" w:space="0" w:color="auto"/>
                <w:left w:val="none" w:sz="0" w:space="0" w:color="auto"/>
                <w:bottom w:val="none" w:sz="0" w:space="0" w:color="auto"/>
                <w:right w:val="none" w:sz="0" w:space="0" w:color="auto"/>
              </w:divBdr>
            </w:div>
            <w:div w:id="887298676">
              <w:marLeft w:val="0"/>
              <w:marRight w:val="0"/>
              <w:marTop w:val="0"/>
              <w:marBottom w:val="0"/>
              <w:divBdr>
                <w:top w:val="none" w:sz="0" w:space="0" w:color="auto"/>
                <w:left w:val="none" w:sz="0" w:space="0" w:color="auto"/>
                <w:bottom w:val="none" w:sz="0" w:space="0" w:color="auto"/>
                <w:right w:val="none" w:sz="0" w:space="0" w:color="auto"/>
              </w:divBdr>
            </w:div>
            <w:div w:id="1833449694">
              <w:marLeft w:val="0"/>
              <w:marRight w:val="0"/>
              <w:marTop w:val="0"/>
              <w:marBottom w:val="0"/>
              <w:divBdr>
                <w:top w:val="none" w:sz="0" w:space="0" w:color="auto"/>
                <w:left w:val="none" w:sz="0" w:space="0" w:color="auto"/>
                <w:bottom w:val="none" w:sz="0" w:space="0" w:color="auto"/>
                <w:right w:val="none" w:sz="0" w:space="0" w:color="auto"/>
              </w:divBdr>
            </w:div>
            <w:div w:id="925072081">
              <w:marLeft w:val="0"/>
              <w:marRight w:val="0"/>
              <w:marTop w:val="0"/>
              <w:marBottom w:val="0"/>
              <w:divBdr>
                <w:top w:val="none" w:sz="0" w:space="0" w:color="auto"/>
                <w:left w:val="none" w:sz="0" w:space="0" w:color="auto"/>
                <w:bottom w:val="none" w:sz="0" w:space="0" w:color="auto"/>
                <w:right w:val="none" w:sz="0" w:space="0" w:color="auto"/>
              </w:divBdr>
            </w:div>
            <w:div w:id="1664161645">
              <w:marLeft w:val="0"/>
              <w:marRight w:val="0"/>
              <w:marTop w:val="0"/>
              <w:marBottom w:val="0"/>
              <w:divBdr>
                <w:top w:val="none" w:sz="0" w:space="0" w:color="auto"/>
                <w:left w:val="none" w:sz="0" w:space="0" w:color="auto"/>
                <w:bottom w:val="none" w:sz="0" w:space="0" w:color="auto"/>
                <w:right w:val="none" w:sz="0" w:space="0" w:color="auto"/>
              </w:divBdr>
            </w:div>
            <w:div w:id="1340038877">
              <w:marLeft w:val="0"/>
              <w:marRight w:val="0"/>
              <w:marTop w:val="0"/>
              <w:marBottom w:val="0"/>
              <w:divBdr>
                <w:top w:val="none" w:sz="0" w:space="0" w:color="auto"/>
                <w:left w:val="none" w:sz="0" w:space="0" w:color="auto"/>
                <w:bottom w:val="none" w:sz="0" w:space="0" w:color="auto"/>
                <w:right w:val="none" w:sz="0" w:space="0" w:color="auto"/>
              </w:divBdr>
            </w:div>
            <w:div w:id="1912277746">
              <w:marLeft w:val="0"/>
              <w:marRight w:val="0"/>
              <w:marTop w:val="0"/>
              <w:marBottom w:val="0"/>
              <w:divBdr>
                <w:top w:val="none" w:sz="0" w:space="0" w:color="auto"/>
                <w:left w:val="none" w:sz="0" w:space="0" w:color="auto"/>
                <w:bottom w:val="none" w:sz="0" w:space="0" w:color="auto"/>
                <w:right w:val="none" w:sz="0" w:space="0" w:color="auto"/>
              </w:divBdr>
            </w:div>
            <w:div w:id="1794135820">
              <w:marLeft w:val="0"/>
              <w:marRight w:val="0"/>
              <w:marTop w:val="0"/>
              <w:marBottom w:val="0"/>
              <w:divBdr>
                <w:top w:val="none" w:sz="0" w:space="0" w:color="auto"/>
                <w:left w:val="none" w:sz="0" w:space="0" w:color="auto"/>
                <w:bottom w:val="none" w:sz="0" w:space="0" w:color="auto"/>
                <w:right w:val="none" w:sz="0" w:space="0" w:color="auto"/>
              </w:divBdr>
            </w:div>
            <w:div w:id="197863190">
              <w:marLeft w:val="0"/>
              <w:marRight w:val="0"/>
              <w:marTop w:val="0"/>
              <w:marBottom w:val="0"/>
              <w:divBdr>
                <w:top w:val="none" w:sz="0" w:space="0" w:color="auto"/>
                <w:left w:val="none" w:sz="0" w:space="0" w:color="auto"/>
                <w:bottom w:val="none" w:sz="0" w:space="0" w:color="auto"/>
                <w:right w:val="none" w:sz="0" w:space="0" w:color="auto"/>
              </w:divBdr>
            </w:div>
            <w:div w:id="157574108">
              <w:marLeft w:val="0"/>
              <w:marRight w:val="0"/>
              <w:marTop w:val="0"/>
              <w:marBottom w:val="0"/>
              <w:divBdr>
                <w:top w:val="none" w:sz="0" w:space="0" w:color="auto"/>
                <w:left w:val="none" w:sz="0" w:space="0" w:color="auto"/>
                <w:bottom w:val="none" w:sz="0" w:space="0" w:color="auto"/>
                <w:right w:val="none" w:sz="0" w:space="0" w:color="auto"/>
              </w:divBdr>
            </w:div>
            <w:div w:id="557210678">
              <w:marLeft w:val="0"/>
              <w:marRight w:val="0"/>
              <w:marTop w:val="0"/>
              <w:marBottom w:val="0"/>
              <w:divBdr>
                <w:top w:val="none" w:sz="0" w:space="0" w:color="auto"/>
                <w:left w:val="none" w:sz="0" w:space="0" w:color="auto"/>
                <w:bottom w:val="none" w:sz="0" w:space="0" w:color="auto"/>
                <w:right w:val="none" w:sz="0" w:space="0" w:color="auto"/>
              </w:divBdr>
            </w:div>
            <w:div w:id="940987621">
              <w:marLeft w:val="0"/>
              <w:marRight w:val="0"/>
              <w:marTop w:val="0"/>
              <w:marBottom w:val="0"/>
              <w:divBdr>
                <w:top w:val="none" w:sz="0" w:space="0" w:color="auto"/>
                <w:left w:val="none" w:sz="0" w:space="0" w:color="auto"/>
                <w:bottom w:val="none" w:sz="0" w:space="0" w:color="auto"/>
                <w:right w:val="none" w:sz="0" w:space="0" w:color="auto"/>
              </w:divBdr>
            </w:div>
            <w:div w:id="2094275134">
              <w:marLeft w:val="0"/>
              <w:marRight w:val="0"/>
              <w:marTop w:val="0"/>
              <w:marBottom w:val="0"/>
              <w:divBdr>
                <w:top w:val="none" w:sz="0" w:space="0" w:color="auto"/>
                <w:left w:val="none" w:sz="0" w:space="0" w:color="auto"/>
                <w:bottom w:val="none" w:sz="0" w:space="0" w:color="auto"/>
                <w:right w:val="none" w:sz="0" w:space="0" w:color="auto"/>
              </w:divBdr>
            </w:div>
            <w:div w:id="1391031405">
              <w:marLeft w:val="0"/>
              <w:marRight w:val="0"/>
              <w:marTop w:val="0"/>
              <w:marBottom w:val="0"/>
              <w:divBdr>
                <w:top w:val="none" w:sz="0" w:space="0" w:color="auto"/>
                <w:left w:val="none" w:sz="0" w:space="0" w:color="auto"/>
                <w:bottom w:val="none" w:sz="0" w:space="0" w:color="auto"/>
                <w:right w:val="none" w:sz="0" w:space="0" w:color="auto"/>
              </w:divBdr>
            </w:div>
            <w:div w:id="860364559">
              <w:marLeft w:val="0"/>
              <w:marRight w:val="0"/>
              <w:marTop w:val="0"/>
              <w:marBottom w:val="0"/>
              <w:divBdr>
                <w:top w:val="none" w:sz="0" w:space="0" w:color="auto"/>
                <w:left w:val="none" w:sz="0" w:space="0" w:color="auto"/>
                <w:bottom w:val="none" w:sz="0" w:space="0" w:color="auto"/>
                <w:right w:val="none" w:sz="0" w:space="0" w:color="auto"/>
              </w:divBdr>
            </w:div>
            <w:div w:id="379063556">
              <w:marLeft w:val="0"/>
              <w:marRight w:val="0"/>
              <w:marTop w:val="0"/>
              <w:marBottom w:val="0"/>
              <w:divBdr>
                <w:top w:val="none" w:sz="0" w:space="0" w:color="auto"/>
                <w:left w:val="none" w:sz="0" w:space="0" w:color="auto"/>
                <w:bottom w:val="none" w:sz="0" w:space="0" w:color="auto"/>
                <w:right w:val="none" w:sz="0" w:space="0" w:color="auto"/>
              </w:divBdr>
            </w:div>
            <w:div w:id="1859271253">
              <w:marLeft w:val="0"/>
              <w:marRight w:val="0"/>
              <w:marTop w:val="0"/>
              <w:marBottom w:val="0"/>
              <w:divBdr>
                <w:top w:val="none" w:sz="0" w:space="0" w:color="auto"/>
                <w:left w:val="none" w:sz="0" w:space="0" w:color="auto"/>
                <w:bottom w:val="none" w:sz="0" w:space="0" w:color="auto"/>
                <w:right w:val="none" w:sz="0" w:space="0" w:color="auto"/>
              </w:divBdr>
            </w:div>
            <w:div w:id="2017341159">
              <w:marLeft w:val="0"/>
              <w:marRight w:val="0"/>
              <w:marTop w:val="0"/>
              <w:marBottom w:val="0"/>
              <w:divBdr>
                <w:top w:val="none" w:sz="0" w:space="0" w:color="auto"/>
                <w:left w:val="none" w:sz="0" w:space="0" w:color="auto"/>
                <w:bottom w:val="none" w:sz="0" w:space="0" w:color="auto"/>
                <w:right w:val="none" w:sz="0" w:space="0" w:color="auto"/>
              </w:divBdr>
            </w:div>
            <w:div w:id="1602181282">
              <w:marLeft w:val="0"/>
              <w:marRight w:val="0"/>
              <w:marTop w:val="0"/>
              <w:marBottom w:val="0"/>
              <w:divBdr>
                <w:top w:val="none" w:sz="0" w:space="0" w:color="auto"/>
                <w:left w:val="none" w:sz="0" w:space="0" w:color="auto"/>
                <w:bottom w:val="none" w:sz="0" w:space="0" w:color="auto"/>
                <w:right w:val="none" w:sz="0" w:space="0" w:color="auto"/>
              </w:divBdr>
            </w:div>
            <w:div w:id="1515218323">
              <w:marLeft w:val="0"/>
              <w:marRight w:val="0"/>
              <w:marTop w:val="0"/>
              <w:marBottom w:val="0"/>
              <w:divBdr>
                <w:top w:val="none" w:sz="0" w:space="0" w:color="auto"/>
                <w:left w:val="none" w:sz="0" w:space="0" w:color="auto"/>
                <w:bottom w:val="none" w:sz="0" w:space="0" w:color="auto"/>
                <w:right w:val="none" w:sz="0" w:space="0" w:color="auto"/>
              </w:divBdr>
            </w:div>
            <w:div w:id="1334339025">
              <w:marLeft w:val="0"/>
              <w:marRight w:val="0"/>
              <w:marTop w:val="0"/>
              <w:marBottom w:val="0"/>
              <w:divBdr>
                <w:top w:val="none" w:sz="0" w:space="0" w:color="auto"/>
                <w:left w:val="none" w:sz="0" w:space="0" w:color="auto"/>
                <w:bottom w:val="none" w:sz="0" w:space="0" w:color="auto"/>
                <w:right w:val="none" w:sz="0" w:space="0" w:color="auto"/>
              </w:divBdr>
            </w:div>
            <w:div w:id="867449471">
              <w:marLeft w:val="0"/>
              <w:marRight w:val="0"/>
              <w:marTop w:val="0"/>
              <w:marBottom w:val="0"/>
              <w:divBdr>
                <w:top w:val="none" w:sz="0" w:space="0" w:color="auto"/>
                <w:left w:val="none" w:sz="0" w:space="0" w:color="auto"/>
                <w:bottom w:val="none" w:sz="0" w:space="0" w:color="auto"/>
                <w:right w:val="none" w:sz="0" w:space="0" w:color="auto"/>
              </w:divBdr>
            </w:div>
            <w:div w:id="557517624">
              <w:marLeft w:val="0"/>
              <w:marRight w:val="0"/>
              <w:marTop w:val="0"/>
              <w:marBottom w:val="0"/>
              <w:divBdr>
                <w:top w:val="none" w:sz="0" w:space="0" w:color="auto"/>
                <w:left w:val="none" w:sz="0" w:space="0" w:color="auto"/>
                <w:bottom w:val="none" w:sz="0" w:space="0" w:color="auto"/>
                <w:right w:val="none" w:sz="0" w:space="0" w:color="auto"/>
              </w:divBdr>
            </w:div>
            <w:div w:id="1782726021">
              <w:marLeft w:val="0"/>
              <w:marRight w:val="0"/>
              <w:marTop w:val="0"/>
              <w:marBottom w:val="0"/>
              <w:divBdr>
                <w:top w:val="none" w:sz="0" w:space="0" w:color="auto"/>
                <w:left w:val="none" w:sz="0" w:space="0" w:color="auto"/>
                <w:bottom w:val="none" w:sz="0" w:space="0" w:color="auto"/>
                <w:right w:val="none" w:sz="0" w:space="0" w:color="auto"/>
              </w:divBdr>
            </w:div>
            <w:div w:id="939681026">
              <w:marLeft w:val="0"/>
              <w:marRight w:val="0"/>
              <w:marTop w:val="0"/>
              <w:marBottom w:val="0"/>
              <w:divBdr>
                <w:top w:val="none" w:sz="0" w:space="0" w:color="auto"/>
                <w:left w:val="none" w:sz="0" w:space="0" w:color="auto"/>
                <w:bottom w:val="none" w:sz="0" w:space="0" w:color="auto"/>
                <w:right w:val="none" w:sz="0" w:space="0" w:color="auto"/>
              </w:divBdr>
            </w:div>
            <w:div w:id="480393270">
              <w:marLeft w:val="0"/>
              <w:marRight w:val="0"/>
              <w:marTop w:val="0"/>
              <w:marBottom w:val="0"/>
              <w:divBdr>
                <w:top w:val="none" w:sz="0" w:space="0" w:color="auto"/>
                <w:left w:val="none" w:sz="0" w:space="0" w:color="auto"/>
                <w:bottom w:val="none" w:sz="0" w:space="0" w:color="auto"/>
                <w:right w:val="none" w:sz="0" w:space="0" w:color="auto"/>
              </w:divBdr>
            </w:div>
            <w:div w:id="437677495">
              <w:marLeft w:val="0"/>
              <w:marRight w:val="0"/>
              <w:marTop w:val="0"/>
              <w:marBottom w:val="0"/>
              <w:divBdr>
                <w:top w:val="none" w:sz="0" w:space="0" w:color="auto"/>
                <w:left w:val="none" w:sz="0" w:space="0" w:color="auto"/>
                <w:bottom w:val="none" w:sz="0" w:space="0" w:color="auto"/>
                <w:right w:val="none" w:sz="0" w:space="0" w:color="auto"/>
              </w:divBdr>
            </w:div>
            <w:div w:id="661127349">
              <w:marLeft w:val="0"/>
              <w:marRight w:val="0"/>
              <w:marTop w:val="0"/>
              <w:marBottom w:val="0"/>
              <w:divBdr>
                <w:top w:val="none" w:sz="0" w:space="0" w:color="auto"/>
                <w:left w:val="none" w:sz="0" w:space="0" w:color="auto"/>
                <w:bottom w:val="none" w:sz="0" w:space="0" w:color="auto"/>
                <w:right w:val="none" w:sz="0" w:space="0" w:color="auto"/>
              </w:divBdr>
            </w:div>
            <w:div w:id="955940593">
              <w:marLeft w:val="0"/>
              <w:marRight w:val="0"/>
              <w:marTop w:val="0"/>
              <w:marBottom w:val="0"/>
              <w:divBdr>
                <w:top w:val="none" w:sz="0" w:space="0" w:color="auto"/>
                <w:left w:val="none" w:sz="0" w:space="0" w:color="auto"/>
                <w:bottom w:val="none" w:sz="0" w:space="0" w:color="auto"/>
                <w:right w:val="none" w:sz="0" w:space="0" w:color="auto"/>
              </w:divBdr>
            </w:div>
            <w:div w:id="173299670">
              <w:marLeft w:val="0"/>
              <w:marRight w:val="0"/>
              <w:marTop w:val="0"/>
              <w:marBottom w:val="0"/>
              <w:divBdr>
                <w:top w:val="none" w:sz="0" w:space="0" w:color="auto"/>
                <w:left w:val="none" w:sz="0" w:space="0" w:color="auto"/>
                <w:bottom w:val="none" w:sz="0" w:space="0" w:color="auto"/>
                <w:right w:val="none" w:sz="0" w:space="0" w:color="auto"/>
              </w:divBdr>
            </w:div>
            <w:div w:id="1515341675">
              <w:marLeft w:val="0"/>
              <w:marRight w:val="0"/>
              <w:marTop w:val="0"/>
              <w:marBottom w:val="0"/>
              <w:divBdr>
                <w:top w:val="none" w:sz="0" w:space="0" w:color="auto"/>
                <w:left w:val="none" w:sz="0" w:space="0" w:color="auto"/>
                <w:bottom w:val="none" w:sz="0" w:space="0" w:color="auto"/>
                <w:right w:val="none" w:sz="0" w:space="0" w:color="auto"/>
              </w:divBdr>
            </w:div>
            <w:div w:id="1639844293">
              <w:marLeft w:val="0"/>
              <w:marRight w:val="0"/>
              <w:marTop w:val="0"/>
              <w:marBottom w:val="0"/>
              <w:divBdr>
                <w:top w:val="none" w:sz="0" w:space="0" w:color="auto"/>
                <w:left w:val="none" w:sz="0" w:space="0" w:color="auto"/>
                <w:bottom w:val="none" w:sz="0" w:space="0" w:color="auto"/>
                <w:right w:val="none" w:sz="0" w:space="0" w:color="auto"/>
              </w:divBdr>
            </w:div>
            <w:div w:id="1669596323">
              <w:marLeft w:val="0"/>
              <w:marRight w:val="0"/>
              <w:marTop w:val="0"/>
              <w:marBottom w:val="0"/>
              <w:divBdr>
                <w:top w:val="none" w:sz="0" w:space="0" w:color="auto"/>
                <w:left w:val="none" w:sz="0" w:space="0" w:color="auto"/>
                <w:bottom w:val="none" w:sz="0" w:space="0" w:color="auto"/>
                <w:right w:val="none" w:sz="0" w:space="0" w:color="auto"/>
              </w:divBdr>
            </w:div>
            <w:div w:id="1702050977">
              <w:marLeft w:val="0"/>
              <w:marRight w:val="0"/>
              <w:marTop w:val="0"/>
              <w:marBottom w:val="0"/>
              <w:divBdr>
                <w:top w:val="none" w:sz="0" w:space="0" w:color="auto"/>
                <w:left w:val="none" w:sz="0" w:space="0" w:color="auto"/>
                <w:bottom w:val="none" w:sz="0" w:space="0" w:color="auto"/>
                <w:right w:val="none" w:sz="0" w:space="0" w:color="auto"/>
              </w:divBdr>
            </w:div>
            <w:div w:id="2049262280">
              <w:marLeft w:val="0"/>
              <w:marRight w:val="0"/>
              <w:marTop w:val="0"/>
              <w:marBottom w:val="0"/>
              <w:divBdr>
                <w:top w:val="none" w:sz="0" w:space="0" w:color="auto"/>
                <w:left w:val="none" w:sz="0" w:space="0" w:color="auto"/>
                <w:bottom w:val="none" w:sz="0" w:space="0" w:color="auto"/>
                <w:right w:val="none" w:sz="0" w:space="0" w:color="auto"/>
              </w:divBdr>
            </w:div>
            <w:div w:id="444544055">
              <w:marLeft w:val="0"/>
              <w:marRight w:val="0"/>
              <w:marTop w:val="0"/>
              <w:marBottom w:val="0"/>
              <w:divBdr>
                <w:top w:val="none" w:sz="0" w:space="0" w:color="auto"/>
                <w:left w:val="none" w:sz="0" w:space="0" w:color="auto"/>
                <w:bottom w:val="none" w:sz="0" w:space="0" w:color="auto"/>
                <w:right w:val="none" w:sz="0" w:space="0" w:color="auto"/>
              </w:divBdr>
            </w:div>
            <w:div w:id="739671224">
              <w:marLeft w:val="0"/>
              <w:marRight w:val="0"/>
              <w:marTop w:val="0"/>
              <w:marBottom w:val="0"/>
              <w:divBdr>
                <w:top w:val="none" w:sz="0" w:space="0" w:color="auto"/>
                <w:left w:val="none" w:sz="0" w:space="0" w:color="auto"/>
                <w:bottom w:val="none" w:sz="0" w:space="0" w:color="auto"/>
                <w:right w:val="none" w:sz="0" w:space="0" w:color="auto"/>
              </w:divBdr>
            </w:div>
            <w:div w:id="1502425534">
              <w:marLeft w:val="0"/>
              <w:marRight w:val="0"/>
              <w:marTop w:val="0"/>
              <w:marBottom w:val="0"/>
              <w:divBdr>
                <w:top w:val="none" w:sz="0" w:space="0" w:color="auto"/>
                <w:left w:val="none" w:sz="0" w:space="0" w:color="auto"/>
                <w:bottom w:val="none" w:sz="0" w:space="0" w:color="auto"/>
                <w:right w:val="none" w:sz="0" w:space="0" w:color="auto"/>
              </w:divBdr>
            </w:div>
            <w:div w:id="1265846809">
              <w:marLeft w:val="0"/>
              <w:marRight w:val="0"/>
              <w:marTop w:val="0"/>
              <w:marBottom w:val="0"/>
              <w:divBdr>
                <w:top w:val="none" w:sz="0" w:space="0" w:color="auto"/>
                <w:left w:val="none" w:sz="0" w:space="0" w:color="auto"/>
                <w:bottom w:val="none" w:sz="0" w:space="0" w:color="auto"/>
                <w:right w:val="none" w:sz="0" w:space="0" w:color="auto"/>
              </w:divBdr>
            </w:div>
            <w:div w:id="1167356554">
              <w:marLeft w:val="0"/>
              <w:marRight w:val="0"/>
              <w:marTop w:val="0"/>
              <w:marBottom w:val="0"/>
              <w:divBdr>
                <w:top w:val="none" w:sz="0" w:space="0" w:color="auto"/>
                <w:left w:val="none" w:sz="0" w:space="0" w:color="auto"/>
                <w:bottom w:val="none" w:sz="0" w:space="0" w:color="auto"/>
                <w:right w:val="none" w:sz="0" w:space="0" w:color="auto"/>
              </w:divBdr>
            </w:div>
            <w:div w:id="1289125349">
              <w:marLeft w:val="0"/>
              <w:marRight w:val="0"/>
              <w:marTop w:val="0"/>
              <w:marBottom w:val="0"/>
              <w:divBdr>
                <w:top w:val="none" w:sz="0" w:space="0" w:color="auto"/>
                <w:left w:val="none" w:sz="0" w:space="0" w:color="auto"/>
                <w:bottom w:val="none" w:sz="0" w:space="0" w:color="auto"/>
                <w:right w:val="none" w:sz="0" w:space="0" w:color="auto"/>
              </w:divBdr>
            </w:div>
            <w:div w:id="1422097533">
              <w:marLeft w:val="0"/>
              <w:marRight w:val="0"/>
              <w:marTop w:val="0"/>
              <w:marBottom w:val="0"/>
              <w:divBdr>
                <w:top w:val="none" w:sz="0" w:space="0" w:color="auto"/>
                <w:left w:val="none" w:sz="0" w:space="0" w:color="auto"/>
                <w:bottom w:val="none" w:sz="0" w:space="0" w:color="auto"/>
                <w:right w:val="none" w:sz="0" w:space="0" w:color="auto"/>
              </w:divBdr>
            </w:div>
            <w:div w:id="1902399034">
              <w:marLeft w:val="0"/>
              <w:marRight w:val="0"/>
              <w:marTop w:val="0"/>
              <w:marBottom w:val="0"/>
              <w:divBdr>
                <w:top w:val="none" w:sz="0" w:space="0" w:color="auto"/>
                <w:left w:val="none" w:sz="0" w:space="0" w:color="auto"/>
                <w:bottom w:val="none" w:sz="0" w:space="0" w:color="auto"/>
                <w:right w:val="none" w:sz="0" w:space="0" w:color="auto"/>
              </w:divBdr>
            </w:div>
            <w:div w:id="959602919">
              <w:marLeft w:val="0"/>
              <w:marRight w:val="0"/>
              <w:marTop w:val="0"/>
              <w:marBottom w:val="0"/>
              <w:divBdr>
                <w:top w:val="none" w:sz="0" w:space="0" w:color="auto"/>
                <w:left w:val="none" w:sz="0" w:space="0" w:color="auto"/>
                <w:bottom w:val="none" w:sz="0" w:space="0" w:color="auto"/>
                <w:right w:val="none" w:sz="0" w:space="0" w:color="auto"/>
              </w:divBdr>
            </w:div>
            <w:div w:id="623386326">
              <w:marLeft w:val="0"/>
              <w:marRight w:val="0"/>
              <w:marTop w:val="0"/>
              <w:marBottom w:val="0"/>
              <w:divBdr>
                <w:top w:val="none" w:sz="0" w:space="0" w:color="auto"/>
                <w:left w:val="none" w:sz="0" w:space="0" w:color="auto"/>
                <w:bottom w:val="none" w:sz="0" w:space="0" w:color="auto"/>
                <w:right w:val="none" w:sz="0" w:space="0" w:color="auto"/>
              </w:divBdr>
            </w:div>
            <w:div w:id="2041977955">
              <w:marLeft w:val="0"/>
              <w:marRight w:val="0"/>
              <w:marTop w:val="0"/>
              <w:marBottom w:val="0"/>
              <w:divBdr>
                <w:top w:val="none" w:sz="0" w:space="0" w:color="auto"/>
                <w:left w:val="none" w:sz="0" w:space="0" w:color="auto"/>
                <w:bottom w:val="none" w:sz="0" w:space="0" w:color="auto"/>
                <w:right w:val="none" w:sz="0" w:space="0" w:color="auto"/>
              </w:divBdr>
            </w:div>
            <w:div w:id="209809886">
              <w:marLeft w:val="0"/>
              <w:marRight w:val="0"/>
              <w:marTop w:val="0"/>
              <w:marBottom w:val="0"/>
              <w:divBdr>
                <w:top w:val="none" w:sz="0" w:space="0" w:color="auto"/>
                <w:left w:val="none" w:sz="0" w:space="0" w:color="auto"/>
                <w:bottom w:val="none" w:sz="0" w:space="0" w:color="auto"/>
                <w:right w:val="none" w:sz="0" w:space="0" w:color="auto"/>
              </w:divBdr>
            </w:div>
            <w:div w:id="118645597">
              <w:marLeft w:val="0"/>
              <w:marRight w:val="0"/>
              <w:marTop w:val="0"/>
              <w:marBottom w:val="0"/>
              <w:divBdr>
                <w:top w:val="none" w:sz="0" w:space="0" w:color="auto"/>
                <w:left w:val="none" w:sz="0" w:space="0" w:color="auto"/>
                <w:bottom w:val="none" w:sz="0" w:space="0" w:color="auto"/>
                <w:right w:val="none" w:sz="0" w:space="0" w:color="auto"/>
              </w:divBdr>
            </w:div>
            <w:div w:id="471019215">
              <w:marLeft w:val="0"/>
              <w:marRight w:val="0"/>
              <w:marTop w:val="0"/>
              <w:marBottom w:val="0"/>
              <w:divBdr>
                <w:top w:val="none" w:sz="0" w:space="0" w:color="auto"/>
                <w:left w:val="none" w:sz="0" w:space="0" w:color="auto"/>
                <w:bottom w:val="none" w:sz="0" w:space="0" w:color="auto"/>
                <w:right w:val="none" w:sz="0" w:space="0" w:color="auto"/>
              </w:divBdr>
            </w:div>
            <w:div w:id="1645813525">
              <w:marLeft w:val="0"/>
              <w:marRight w:val="0"/>
              <w:marTop w:val="0"/>
              <w:marBottom w:val="0"/>
              <w:divBdr>
                <w:top w:val="none" w:sz="0" w:space="0" w:color="auto"/>
                <w:left w:val="none" w:sz="0" w:space="0" w:color="auto"/>
                <w:bottom w:val="none" w:sz="0" w:space="0" w:color="auto"/>
                <w:right w:val="none" w:sz="0" w:space="0" w:color="auto"/>
              </w:divBdr>
            </w:div>
            <w:div w:id="1798448172">
              <w:marLeft w:val="0"/>
              <w:marRight w:val="0"/>
              <w:marTop w:val="0"/>
              <w:marBottom w:val="0"/>
              <w:divBdr>
                <w:top w:val="none" w:sz="0" w:space="0" w:color="auto"/>
                <w:left w:val="none" w:sz="0" w:space="0" w:color="auto"/>
                <w:bottom w:val="none" w:sz="0" w:space="0" w:color="auto"/>
                <w:right w:val="none" w:sz="0" w:space="0" w:color="auto"/>
              </w:divBdr>
            </w:div>
            <w:div w:id="901409844">
              <w:marLeft w:val="0"/>
              <w:marRight w:val="0"/>
              <w:marTop w:val="0"/>
              <w:marBottom w:val="0"/>
              <w:divBdr>
                <w:top w:val="none" w:sz="0" w:space="0" w:color="auto"/>
                <w:left w:val="none" w:sz="0" w:space="0" w:color="auto"/>
                <w:bottom w:val="none" w:sz="0" w:space="0" w:color="auto"/>
                <w:right w:val="none" w:sz="0" w:space="0" w:color="auto"/>
              </w:divBdr>
            </w:div>
            <w:div w:id="770467015">
              <w:marLeft w:val="0"/>
              <w:marRight w:val="0"/>
              <w:marTop w:val="0"/>
              <w:marBottom w:val="0"/>
              <w:divBdr>
                <w:top w:val="none" w:sz="0" w:space="0" w:color="auto"/>
                <w:left w:val="none" w:sz="0" w:space="0" w:color="auto"/>
                <w:bottom w:val="none" w:sz="0" w:space="0" w:color="auto"/>
                <w:right w:val="none" w:sz="0" w:space="0" w:color="auto"/>
              </w:divBdr>
            </w:div>
            <w:div w:id="1019701864">
              <w:marLeft w:val="0"/>
              <w:marRight w:val="0"/>
              <w:marTop w:val="0"/>
              <w:marBottom w:val="0"/>
              <w:divBdr>
                <w:top w:val="none" w:sz="0" w:space="0" w:color="auto"/>
                <w:left w:val="none" w:sz="0" w:space="0" w:color="auto"/>
                <w:bottom w:val="none" w:sz="0" w:space="0" w:color="auto"/>
                <w:right w:val="none" w:sz="0" w:space="0" w:color="auto"/>
              </w:divBdr>
            </w:div>
            <w:div w:id="832841812">
              <w:marLeft w:val="0"/>
              <w:marRight w:val="0"/>
              <w:marTop w:val="0"/>
              <w:marBottom w:val="0"/>
              <w:divBdr>
                <w:top w:val="none" w:sz="0" w:space="0" w:color="auto"/>
                <w:left w:val="none" w:sz="0" w:space="0" w:color="auto"/>
                <w:bottom w:val="none" w:sz="0" w:space="0" w:color="auto"/>
                <w:right w:val="none" w:sz="0" w:space="0" w:color="auto"/>
              </w:divBdr>
            </w:div>
            <w:div w:id="744062071">
              <w:marLeft w:val="0"/>
              <w:marRight w:val="0"/>
              <w:marTop w:val="0"/>
              <w:marBottom w:val="0"/>
              <w:divBdr>
                <w:top w:val="none" w:sz="0" w:space="0" w:color="auto"/>
                <w:left w:val="none" w:sz="0" w:space="0" w:color="auto"/>
                <w:bottom w:val="none" w:sz="0" w:space="0" w:color="auto"/>
                <w:right w:val="none" w:sz="0" w:space="0" w:color="auto"/>
              </w:divBdr>
            </w:div>
            <w:div w:id="2134865986">
              <w:marLeft w:val="0"/>
              <w:marRight w:val="0"/>
              <w:marTop w:val="0"/>
              <w:marBottom w:val="0"/>
              <w:divBdr>
                <w:top w:val="none" w:sz="0" w:space="0" w:color="auto"/>
                <w:left w:val="none" w:sz="0" w:space="0" w:color="auto"/>
                <w:bottom w:val="none" w:sz="0" w:space="0" w:color="auto"/>
                <w:right w:val="none" w:sz="0" w:space="0" w:color="auto"/>
              </w:divBdr>
            </w:div>
            <w:div w:id="649676711">
              <w:marLeft w:val="0"/>
              <w:marRight w:val="0"/>
              <w:marTop w:val="0"/>
              <w:marBottom w:val="0"/>
              <w:divBdr>
                <w:top w:val="none" w:sz="0" w:space="0" w:color="auto"/>
                <w:left w:val="none" w:sz="0" w:space="0" w:color="auto"/>
                <w:bottom w:val="none" w:sz="0" w:space="0" w:color="auto"/>
                <w:right w:val="none" w:sz="0" w:space="0" w:color="auto"/>
              </w:divBdr>
            </w:div>
            <w:div w:id="2069523752">
              <w:marLeft w:val="0"/>
              <w:marRight w:val="0"/>
              <w:marTop w:val="0"/>
              <w:marBottom w:val="0"/>
              <w:divBdr>
                <w:top w:val="none" w:sz="0" w:space="0" w:color="auto"/>
                <w:left w:val="none" w:sz="0" w:space="0" w:color="auto"/>
                <w:bottom w:val="none" w:sz="0" w:space="0" w:color="auto"/>
                <w:right w:val="none" w:sz="0" w:space="0" w:color="auto"/>
              </w:divBdr>
            </w:div>
            <w:div w:id="804392831">
              <w:marLeft w:val="0"/>
              <w:marRight w:val="0"/>
              <w:marTop w:val="0"/>
              <w:marBottom w:val="0"/>
              <w:divBdr>
                <w:top w:val="none" w:sz="0" w:space="0" w:color="auto"/>
                <w:left w:val="none" w:sz="0" w:space="0" w:color="auto"/>
                <w:bottom w:val="none" w:sz="0" w:space="0" w:color="auto"/>
                <w:right w:val="none" w:sz="0" w:space="0" w:color="auto"/>
              </w:divBdr>
            </w:div>
            <w:div w:id="102846604">
              <w:marLeft w:val="0"/>
              <w:marRight w:val="0"/>
              <w:marTop w:val="0"/>
              <w:marBottom w:val="0"/>
              <w:divBdr>
                <w:top w:val="none" w:sz="0" w:space="0" w:color="auto"/>
                <w:left w:val="none" w:sz="0" w:space="0" w:color="auto"/>
                <w:bottom w:val="none" w:sz="0" w:space="0" w:color="auto"/>
                <w:right w:val="none" w:sz="0" w:space="0" w:color="auto"/>
              </w:divBdr>
            </w:div>
            <w:div w:id="1013724113">
              <w:marLeft w:val="0"/>
              <w:marRight w:val="0"/>
              <w:marTop w:val="0"/>
              <w:marBottom w:val="0"/>
              <w:divBdr>
                <w:top w:val="none" w:sz="0" w:space="0" w:color="auto"/>
                <w:left w:val="none" w:sz="0" w:space="0" w:color="auto"/>
                <w:bottom w:val="none" w:sz="0" w:space="0" w:color="auto"/>
                <w:right w:val="none" w:sz="0" w:space="0" w:color="auto"/>
              </w:divBdr>
            </w:div>
            <w:div w:id="1622804690">
              <w:marLeft w:val="0"/>
              <w:marRight w:val="0"/>
              <w:marTop w:val="0"/>
              <w:marBottom w:val="0"/>
              <w:divBdr>
                <w:top w:val="none" w:sz="0" w:space="0" w:color="auto"/>
                <w:left w:val="none" w:sz="0" w:space="0" w:color="auto"/>
                <w:bottom w:val="none" w:sz="0" w:space="0" w:color="auto"/>
                <w:right w:val="none" w:sz="0" w:space="0" w:color="auto"/>
              </w:divBdr>
            </w:div>
            <w:div w:id="1499299411">
              <w:marLeft w:val="0"/>
              <w:marRight w:val="0"/>
              <w:marTop w:val="0"/>
              <w:marBottom w:val="0"/>
              <w:divBdr>
                <w:top w:val="none" w:sz="0" w:space="0" w:color="auto"/>
                <w:left w:val="none" w:sz="0" w:space="0" w:color="auto"/>
                <w:bottom w:val="none" w:sz="0" w:space="0" w:color="auto"/>
                <w:right w:val="none" w:sz="0" w:space="0" w:color="auto"/>
              </w:divBdr>
            </w:div>
            <w:div w:id="1731340750">
              <w:marLeft w:val="0"/>
              <w:marRight w:val="0"/>
              <w:marTop w:val="0"/>
              <w:marBottom w:val="0"/>
              <w:divBdr>
                <w:top w:val="none" w:sz="0" w:space="0" w:color="auto"/>
                <w:left w:val="none" w:sz="0" w:space="0" w:color="auto"/>
                <w:bottom w:val="none" w:sz="0" w:space="0" w:color="auto"/>
                <w:right w:val="none" w:sz="0" w:space="0" w:color="auto"/>
              </w:divBdr>
            </w:div>
            <w:div w:id="1555267286">
              <w:marLeft w:val="0"/>
              <w:marRight w:val="0"/>
              <w:marTop w:val="0"/>
              <w:marBottom w:val="0"/>
              <w:divBdr>
                <w:top w:val="none" w:sz="0" w:space="0" w:color="auto"/>
                <w:left w:val="none" w:sz="0" w:space="0" w:color="auto"/>
                <w:bottom w:val="none" w:sz="0" w:space="0" w:color="auto"/>
                <w:right w:val="none" w:sz="0" w:space="0" w:color="auto"/>
              </w:divBdr>
            </w:div>
            <w:div w:id="191260793">
              <w:marLeft w:val="0"/>
              <w:marRight w:val="0"/>
              <w:marTop w:val="0"/>
              <w:marBottom w:val="0"/>
              <w:divBdr>
                <w:top w:val="none" w:sz="0" w:space="0" w:color="auto"/>
                <w:left w:val="none" w:sz="0" w:space="0" w:color="auto"/>
                <w:bottom w:val="none" w:sz="0" w:space="0" w:color="auto"/>
                <w:right w:val="none" w:sz="0" w:space="0" w:color="auto"/>
              </w:divBdr>
            </w:div>
            <w:div w:id="213932404">
              <w:marLeft w:val="0"/>
              <w:marRight w:val="0"/>
              <w:marTop w:val="0"/>
              <w:marBottom w:val="0"/>
              <w:divBdr>
                <w:top w:val="none" w:sz="0" w:space="0" w:color="auto"/>
                <w:left w:val="none" w:sz="0" w:space="0" w:color="auto"/>
                <w:bottom w:val="none" w:sz="0" w:space="0" w:color="auto"/>
                <w:right w:val="none" w:sz="0" w:space="0" w:color="auto"/>
              </w:divBdr>
            </w:div>
            <w:div w:id="1395662671">
              <w:marLeft w:val="0"/>
              <w:marRight w:val="0"/>
              <w:marTop w:val="0"/>
              <w:marBottom w:val="0"/>
              <w:divBdr>
                <w:top w:val="none" w:sz="0" w:space="0" w:color="auto"/>
                <w:left w:val="none" w:sz="0" w:space="0" w:color="auto"/>
                <w:bottom w:val="none" w:sz="0" w:space="0" w:color="auto"/>
                <w:right w:val="none" w:sz="0" w:space="0" w:color="auto"/>
              </w:divBdr>
            </w:div>
            <w:div w:id="812603199">
              <w:marLeft w:val="0"/>
              <w:marRight w:val="0"/>
              <w:marTop w:val="0"/>
              <w:marBottom w:val="0"/>
              <w:divBdr>
                <w:top w:val="none" w:sz="0" w:space="0" w:color="auto"/>
                <w:left w:val="none" w:sz="0" w:space="0" w:color="auto"/>
                <w:bottom w:val="none" w:sz="0" w:space="0" w:color="auto"/>
                <w:right w:val="none" w:sz="0" w:space="0" w:color="auto"/>
              </w:divBdr>
            </w:div>
            <w:div w:id="704019316">
              <w:marLeft w:val="0"/>
              <w:marRight w:val="0"/>
              <w:marTop w:val="0"/>
              <w:marBottom w:val="0"/>
              <w:divBdr>
                <w:top w:val="none" w:sz="0" w:space="0" w:color="auto"/>
                <w:left w:val="none" w:sz="0" w:space="0" w:color="auto"/>
                <w:bottom w:val="none" w:sz="0" w:space="0" w:color="auto"/>
                <w:right w:val="none" w:sz="0" w:space="0" w:color="auto"/>
              </w:divBdr>
            </w:div>
            <w:div w:id="880481912">
              <w:marLeft w:val="0"/>
              <w:marRight w:val="0"/>
              <w:marTop w:val="0"/>
              <w:marBottom w:val="0"/>
              <w:divBdr>
                <w:top w:val="none" w:sz="0" w:space="0" w:color="auto"/>
                <w:left w:val="none" w:sz="0" w:space="0" w:color="auto"/>
                <w:bottom w:val="none" w:sz="0" w:space="0" w:color="auto"/>
                <w:right w:val="none" w:sz="0" w:space="0" w:color="auto"/>
              </w:divBdr>
            </w:div>
            <w:div w:id="245771351">
              <w:marLeft w:val="0"/>
              <w:marRight w:val="0"/>
              <w:marTop w:val="0"/>
              <w:marBottom w:val="0"/>
              <w:divBdr>
                <w:top w:val="none" w:sz="0" w:space="0" w:color="auto"/>
                <w:left w:val="none" w:sz="0" w:space="0" w:color="auto"/>
                <w:bottom w:val="none" w:sz="0" w:space="0" w:color="auto"/>
                <w:right w:val="none" w:sz="0" w:space="0" w:color="auto"/>
              </w:divBdr>
            </w:div>
            <w:div w:id="500661088">
              <w:marLeft w:val="0"/>
              <w:marRight w:val="0"/>
              <w:marTop w:val="0"/>
              <w:marBottom w:val="0"/>
              <w:divBdr>
                <w:top w:val="none" w:sz="0" w:space="0" w:color="auto"/>
                <w:left w:val="none" w:sz="0" w:space="0" w:color="auto"/>
                <w:bottom w:val="none" w:sz="0" w:space="0" w:color="auto"/>
                <w:right w:val="none" w:sz="0" w:space="0" w:color="auto"/>
              </w:divBdr>
            </w:div>
            <w:div w:id="1092160579">
              <w:marLeft w:val="0"/>
              <w:marRight w:val="0"/>
              <w:marTop w:val="0"/>
              <w:marBottom w:val="0"/>
              <w:divBdr>
                <w:top w:val="none" w:sz="0" w:space="0" w:color="auto"/>
                <w:left w:val="none" w:sz="0" w:space="0" w:color="auto"/>
                <w:bottom w:val="none" w:sz="0" w:space="0" w:color="auto"/>
                <w:right w:val="none" w:sz="0" w:space="0" w:color="auto"/>
              </w:divBdr>
            </w:div>
            <w:div w:id="1686863145">
              <w:marLeft w:val="0"/>
              <w:marRight w:val="0"/>
              <w:marTop w:val="0"/>
              <w:marBottom w:val="0"/>
              <w:divBdr>
                <w:top w:val="none" w:sz="0" w:space="0" w:color="auto"/>
                <w:left w:val="none" w:sz="0" w:space="0" w:color="auto"/>
                <w:bottom w:val="none" w:sz="0" w:space="0" w:color="auto"/>
                <w:right w:val="none" w:sz="0" w:space="0" w:color="auto"/>
              </w:divBdr>
            </w:div>
            <w:div w:id="1086655047">
              <w:marLeft w:val="0"/>
              <w:marRight w:val="0"/>
              <w:marTop w:val="0"/>
              <w:marBottom w:val="0"/>
              <w:divBdr>
                <w:top w:val="none" w:sz="0" w:space="0" w:color="auto"/>
                <w:left w:val="none" w:sz="0" w:space="0" w:color="auto"/>
                <w:bottom w:val="none" w:sz="0" w:space="0" w:color="auto"/>
                <w:right w:val="none" w:sz="0" w:space="0" w:color="auto"/>
              </w:divBdr>
            </w:div>
            <w:div w:id="1475488461">
              <w:marLeft w:val="0"/>
              <w:marRight w:val="0"/>
              <w:marTop w:val="0"/>
              <w:marBottom w:val="0"/>
              <w:divBdr>
                <w:top w:val="none" w:sz="0" w:space="0" w:color="auto"/>
                <w:left w:val="none" w:sz="0" w:space="0" w:color="auto"/>
                <w:bottom w:val="none" w:sz="0" w:space="0" w:color="auto"/>
                <w:right w:val="none" w:sz="0" w:space="0" w:color="auto"/>
              </w:divBdr>
            </w:div>
            <w:div w:id="269775498">
              <w:marLeft w:val="0"/>
              <w:marRight w:val="0"/>
              <w:marTop w:val="0"/>
              <w:marBottom w:val="0"/>
              <w:divBdr>
                <w:top w:val="none" w:sz="0" w:space="0" w:color="auto"/>
                <w:left w:val="none" w:sz="0" w:space="0" w:color="auto"/>
                <w:bottom w:val="none" w:sz="0" w:space="0" w:color="auto"/>
                <w:right w:val="none" w:sz="0" w:space="0" w:color="auto"/>
              </w:divBdr>
            </w:div>
            <w:div w:id="1280450064">
              <w:marLeft w:val="0"/>
              <w:marRight w:val="0"/>
              <w:marTop w:val="0"/>
              <w:marBottom w:val="0"/>
              <w:divBdr>
                <w:top w:val="none" w:sz="0" w:space="0" w:color="auto"/>
                <w:left w:val="none" w:sz="0" w:space="0" w:color="auto"/>
                <w:bottom w:val="none" w:sz="0" w:space="0" w:color="auto"/>
                <w:right w:val="none" w:sz="0" w:space="0" w:color="auto"/>
              </w:divBdr>
            </w:div>
            <w:div w:id="1496530204">
              <w:marLeft w:val="0"/>
              <w:marRight w:val="0"/>
              <w:marTop w:val="0"/>
              <w:marBottom w:val="0"/>
              <w:divBdr>
                <w:top w:val="none" w:sz="0" w:space="0" w:color="auto"/>
                <w:left w:val="none" w:sz="0" w:space="0" w:color="auto"/>
                <w:bottom w:val="none" w:sz="0" w:space="0" w:color="auto"/>
                <w:right w:val="none" w:sz="0" w:space="0" w:color="auto"/>
              </w:divBdr>
            </w:div>
            <w:div w:id="1948583204">
              <w:marLeft w:val="0"/>
              <w:marRight w:val="0"/>
              <w:marTop w:val="0"/>
              <w:marBottom w:val="0"/>
              <w:divBdr>
                <w:top w:val="none" w:sz="0" w:space="0" w:color="auto"/>
                <w:left w:val="none" w:sz="0" w:space="0" w:color="auto"/>
                <w:bottom w:val="none" w:sz="0" w:space="0" w:color="auto"/>
                <w:right w:val="none" w:sz="0" w:space="0" w:color="auto"/>
              </w:divBdr>
            </w:div>
            <w:div w:id="1090003400">
              <w:marLeft w:val="0"/>
              <w:marRight w:val="0"/>
              <w:marTop w:val="0"/>
              <w:marBottom w:val="0"/>
              <w:divBdr>
                <w:top w:val="none" w:sz="0" w:space="0" w:color="auto"/>
                <w:left w:val="none" w:sz="0" w:space="0" w:color="auto"/>
                <w:bottom w:val="none" w:sz="0" w:space="0" w:color="auto"/>
                <w:right w:val="none" w:sz="0" w:space="0" w:color="auto"/>
              </w:divBdr>
            </w:div>
            <w:div w:id="130441242">
              <w:marLeft w:val="0"/>
              <w:marRight w:val="0"/>
              <w:marTop w:val="0"/>
              <w:marBottom w:val="0"/>
              <w:divBdr>
                <w:top w:val="none" w:sz="0" w:space="0" w:color="auto"/>
                <w:left w:val="none" w:sz="0" w:space="0" w:color="auto"/>
                <w:bottom w:val="none" w:sz="0" w:space="0" w:color="auto"/>
                <w:right w:val="none" w:sz="0" w:space="0" w:color="auto"/>
              </w:divBdr>
            </w:div>
            <w:div w:id="1669598950">
              <w:marLeft w:val="0"/>
              <w:marRight w:val="0"/>
              <w:marTop w:val="0"/>
              <w:marBottom w:val="0"/>
              <w:divBdr>
                <w:top w:val="none" w:sz="0" w:space="0" w:color="auto"/>
                <w:left w:val="none" w:sz="0" w:space="0" w:color="auto"/>
                <w:bottom w:val="none" w:sz="0" w:space="0" w:color="auto"/>
                <w:right w:val="none" w:sz="0" w:space="0" w:color="auto"/>
              </w:divBdr>
            </w:div>
            <w:div w:id="384377750">
              <w:marLeft w:val="0"/>
              <w:marRight w:val="0"/>
              <w:marTop w:val="0"/>
              <w:marBottom w:val="0"/>
              <w:divBdr>
                <w:top w:val="none" w:sz="0" w:space="0" w:color="auto"/>
                <w:left w:val="none" w:sz="0" w:space="0" w:color="auto"/>
                <w:bottom w:val="none" w:sz="0" w:space="0" w:color="auto"/>
                <w:right w:val="none" w:sz="0" w:space="0" w:color="auto"/>
              </w:divBdr>
            </w:div>
            <w:div w:id="1404374407">
              <w:marLeft w:val="0"/>
              <w:marRight w:val="0"/>
              <w:marTop w:val="0"/>
              <w:marBottom w:val="0"/>
              <w:divBdr>
                <w:top w:val="none" w:sz="0" w:space="0" w:color="auto"/>
                <w:left w:val="none" w:sz="0" w:space="0" w:color="auto"/>
                <w:bottom w:val="none" w:sz="0" w:space="0" w:color="auto"/>
                <w:right w:val="none" w:sz="0" w:space="0" w:color="auto"/>
              </w:divBdr>
            </w:div>
            <w:div w:id="1866751050">
              <w:marLeft w:val="0"/>
              <w:marRight w:val="0"/>
              <w:marTop w:val="0"/>
              <w:marBottom w:val="0"/>
              <w:divBdr>
                <w:top w:val="none" w:sz="0" w:space="0" w:color="auto"/>
                <w:left w:val="none" w:sz="0" w:space="0" w:color="auto"/>
                <w:bottom w:val="none" w:sz="0" w:space="0" w:color="auto"/>
                <w:right w:val="none" w:sz="0" w:space="0" w:color="auto"/>
              </w:divBdr>
            </w:div>
            <w:div w:id="504899638">
              <w:marLeft w:val="0"/>
              <w:marRight w:val="0"/>
              <w:marTop w:val="0"/>
              <w:marBottom w:val="0"/>
              <w:divBdr>
                <w:top w:val="none" w:sz="0" w:space="0" w:color="auto"/>
                <w:left w:val="none" w:sz="0" w:space="0" w:color="auto"/>
                <w:bottom w:val="none" w:sz="0" w:space="0" w:color="auto"/>
                <w:right w:val="none" w:sz="0" w:space="0" w:color="auto"/>
              </w:divBdr>
            </w:div>
            <w:div w:id="789477197">
              <w:marLeft w:val="0"/>
              <w:marRight w:val="0"/>
              <w:marTop w:val="0"/>
              <w:marBottom w:val="0"/>
              <w:divBdr>
                <w:top w:val="none" w:sz="0" w:space="0" w:color="auto"/>
                <w:left w:val="none" w:sz="0" w:space="0" w:color="auto"/>
                <w:bottom w:val="none" w:sz="0" w:space="0" w:color="auto"/>
                <w:right w:val="none" w:sz="0" w:space="0" w:color="auto"/>
              </w:divBdr>
            </w:div>
            <w:div w:id="1662460967">
              <w:marLeft w:val="0"/>
              <w:marRight w:val="0"/>
              <w:marTop w:val="0"/>
              <w:marBottom w:val="0"/>
              <w:divBdr>
                <w:top w:val="none" w:sz="0" w:space="0" w:color="auto"/>
                <w:left w:val="none" w:sz="0" w:space="0" w:color="auto"/>
                <w:bottom w:val="none" w:sz="0" w:space="0" w:color="auto"/>
                <w:right w:val="none" w:sz="0" w:space="0" w:color="auto"/>
              </w:divBdr>
            </w:div>
            <w:div w:id="300382190">
              <w:marLeft w:val="0"/>
              <w:marRight w:val="0"/>
              <w:marTop w:val="0"/>
              <w:marBottom w:val="0"/>
              <w:divBdr>
                <w:top w:val="none" w:sz="0" w:space="0" w:color="auto"/>
                <w:left w:val="none" w:sz="0" w:space="0" w:color="auto"/>
                <w:bottom w:val="none" w:sz="0" w:space="0" w:color="auto"/>
                <w:right w:val="none" w:sz="0" w:space="0" w:color="auto"/>
              </w:divBdr>
            </w:div>
            <w:div w:id="222638425">
              <w:marLeft w:val="0"/>
              <w:marRight w:val="0"/>
              <w:marTop w:val="0"/>
              <w:marBottom w:val="0"/>
              <w:divBdr>
                <w:top w:val="none" w:sz="0" w:space="0" w:color="auto"/>
                <w:left w:val="none" w:sz="0" w:space="0" w:color="auto"/>
                <w:bottom w:val="none" w:sz="0" w:space="0" w:color="auto"/>
                <w:right w:val="none" w:sz="0" w:space="0" w:color="auto"/>
              </w:divBdr>
            </w:div>
            <w:div w:id="1115297180">
              <w:marLeft w:val="0"/>
              <w:marRight w:val="0"/>
              <w:marTop w:val="0"/>
              <w:marBottom w:val="0"/>
              <w:divBdr>
                <w:top w:val="none" w:sz="0" w:space="0" w:color="auto"/>
                <w:left w:val="none" w:sz="0" w:space="0" w:color="auto"/>
                <w:bottom w:val="none" w:sz="0" w:space="0" w:color="auto"/>
                <w:right w:val="none" w:sz="0" w:space="0" w:color="auto"/>
              </w:divBdr>
            </w:div>
            <w:div w:id="394740237">
              <w:marLeft w:val="0"/>
              <w:marRight w:val="0"/>
              <w:marTop w:val="0"/>
              <w:marBottom w:val="0"/>
              <w:divBdr>
                <w:top w:val="none" w:sz="0" w:space="0" w:color="auto"/>
                <w:left w:val="none" w:sz="0" w:space="0" w:color="auto"/>
                <w:bottom w:val="none" w:sz="0" w:space="0" w:color="auto"/>
                <w:right w:val="none" w:sz="0" w:space="0" w:color="auto"/>
              </w:divBdr>
            </w:div>
            <w:div w:id="8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833">
      <w:bodyDiv w:val="1"/>
      <w:marLeft w:val="0"/>
      <w:marRight w:val="0"/>
      <w:marTop w:val="0"/>
      <w:marBottom w:val="0"/>
      <w:divBdr>
        <w:top w:val="none" w:sz="0" w:space="0" w:color="auto"/>
        <w:left w:val="none" w:sz="0" w:space="0" w:color="auto"/>
        <w:bottom w:val="none" w:sz="0" w:space="0" w:color="auto"/>
        <w:right w:val="none" w:sz="0" w:space="0" w:color="auto"/>
      </w:divBdr>
    </w:div>
    <w:div w:id="529531343">
      <w:bodyDiv w:val="1"/>
      <w:marLeft w:val="0"/>
      <w:marRight w:val="0"/>
      <w:marTop w:val="0"/>
      <w:marBottom w:val="0"/>
      <w:divBdr>
        <w:top w:val="none" w:sz="0" w:space="0" w:color="auto"/>
        <w:left w:val="none" w:sz="0" w:space="0" w:color="auto"/>
        <w:bottom w:val="none" w:sz="0" w:space="0" w:color="auto"/>
        <w:right w:val="none" w:sz="0" w:space="0" w:color="auto"/>
      </w:divBdr>
    </w:div>
    <w:div w:id="558326118">
      <w:bodyDiv w:val="1"/>
      <w:marLeft w:val="0"/>
      <w:marRight w:val="0"/>
      <w:marTop w:val="0"/>
      <w:marBottom w:val="0"/>
      <w:divBdr>
        <w:top w:val="none" w:sz="0" w:space="0" w:color="auto"/>
        <w:left w:val="none" w:sz="0" w:space="0" w:color="auto"/>
        <w:bottom w:val="none" w:sz="0" w:space="0" w:color="auto"/>
        <w:right w:val="none" w:sz="0" w:space="0" w:color="auto"/>
      </w:divBdr>
    </w:div>
    <w:div w:id="560945033">
      <w:bodyDiv w:val="1"/>
      <w:marLeft w:val="0"/>
      <w:marRight w:val="0"/>
      <w:marTop w:val="0"/>
      <w:marBottom w:val="0"/>
      <w:divBdr>
        <w:top w:val="none" w:sz="0" w:space="0" w:color="auto"/>
        <w:left w:val="none" w:sz="0" w:space="0" w:color="auto"/>
        <w:bottom w:val="none" w:sz="0" w:space="0" w:color="auto"/>
        <w:right w:val="none" w:sz="0" w:space="0" w:color="auto"/>
      </w:divBdr>
      <w:divsChild>
        <w:div w:id="1391346670">
          <w:marLeft w:val="0"/>
          <w:marRight w:val="0"/>
          <w:marTop w:val="0"/>
          <w:marBottom w:val="0"/>
          <w:divBdr>
            <w:top w:val="none" w:sz="0" w:space="0" w:color="auto"/>
            <w:left w:val="none" w:sz="0" w:space="0" w:color="auto"/>
            <w:bottom w:val="none" w:sz="0" w:space="0" w:color="auto"/>
            <w:right w:val="none" w:sz="0" w:space="0" w:color="auto"/>
          </w:divBdr>
          <w:divsChild>
            <w:div w:id="1695233474">
              <w:marLeft w:val="0"/>
              <w:marRight w:val="0"/>
              <w:marTop w:val="0"/>
              <w:marBottom w:val="0"/>
              <w:divBdr>
                <w:top w:val="none" w:sz="0" w:space="0" w:color="auto"/>
                <w:left w:val="none" w:sz="0" w:space="0" w:color="auto"/>
                <w:bottom w:val="none" w:sz="0" w:space="0" w:color="auto"/>
                <w:right w:val="none" w:sz="0" w:space="0" w:color="auto"/>
              </w:divBdr>
            </w:div>
            <w:div w:id="1994674751">
              <w:marLeft w:val="0"/>
              <w:marRight w:val="0"/>
              <w:marTop w:val="0"/>
              <w:marBottom w:val="0"/>
              <w:divBdr>
                <w:top w:val="none" w:sz="0" w:space="0" w:color="auto"/>
                <w:left w:val="none" w:sz="0" w:space="0" w:color="auto"/>
                <w:bottom w:val="none" w:sz="0" w:space="0" w:color="auto"/>
                <w:right w:val="none" w:sz="0" w:space="0" w:color="auto"/>
              </w:divBdr>
            </w:div>
            <w:div w:id="1229919033">
              <w:marLeft w:val="0"/>
              <w:marRight w:val="0"/>
              <w:marTop w:val="0"/>
              <w:marBottom w:val="0"/>
              <w:divBdr>
                <w:top w:val="none" w:sz="0" w:space="0" w:color="auto"/>
                <w:left w:val="none" w:sz="0" w:space="0" w:color="auto"/>
                <w:bottom w:val="none" w:sz="0" w:space="0" w:color="auto"/>
                <w:right w:val="none" w:sz="0" w:space="0" w:color="auto"/>
              </w:divBdr>
            </w:div>
            <w:div w:id="2023432629">
              <w:marLeft w:val="0"/>
              <w:marRight w:val="0"/>
              <w:marTop w:val="0"/>
              <w:marBottom w:val="0"/>
              <w:divBdr>
                <w:top w:val="none" w:sz="0" w:space="0" w:color="auto"/>
                <w:left w:val="none" w:sz="0" w:space="0" w:color="auto"/>
                <w:bottom w:val="none" w:sz="0" w:space="0" w:color="auto"/>
                <w:right w:val="none" w:sz="0" w:space="0" w:color="auto"/>
              </w:divBdr>
            </w:div>
            <w:div w:id="561408662">
              <w:marLeft w:val="0"/>
              <w:marRight w:val="0"/>
              <w:marTop w:val="0"/>
              <w:marBottom w:val="0"/>
              <w:divBdr>
                <w:top w:val="none" w:sz="0" w:space="0" w:color="auto"/>
                <w:left w:val="none" w:sz="0" w:space="0" w:color="auto"/>
                <w:bottom w:val="none" w:sz="0" w:space="0" w:color="auto"/>
                <w:right w:val="none" w:sz="0" w:space="0" w:color="auto"/>
              </w:divBdr>
            </w:div>
            <w:div w:id="524557134">
              <w:marLeft w:val="0"/>
              <w:marRight w:val="0"/>
              <w:marTop w:val="0"/>
              <w:marBottom w:val="0"/>
              <w:divBdr>
                <w:top w:val="none" w:sz="0" w:space="0" w:color="auto"/>
                <w:left w:val="none" w:sz="0" w:space="0" w:color="auto"/>
                <w:bottom w:val="none" w:sz="0" w:space="0" w:color="auto"/>
                <w:right w:val="none" w:sz="0" w:space="0" w:color="auto"/>
              </w:divBdr>
            </w:div>
            <w:div w:id="446199062">
              <w:marLeft w:val="0"/>
              <w:marRight w:val="0"/>
              <w:marTop w:val="0"/>
              <w:marBottom w:val="0"/>
              <w:divBdr>
                <w:top w:val="none" w:sz="0" w:space="0" w:color="auto"/>
                <w:left w:val="none" w:sz="0" w:space="0" w:color="auto"/>
                <w:bottom w:val="none" w:sz="0" w:space="0" w:color="auto"/>
                <w:right w:val="none" w:sz="0" w:space="0" w:color="auto"/>
              </w:divBdr>
            </w:div>
            <w:div w:id="21974862">
              <w:marLeft w:val="0"/>
              <w:marRight w:val="0"/>
              <w:marTop w:val="0"/>
              <w:marBottom w:val="0"/>
              <w:divBdr>
                <w:top w:val="none" w:sz="0" w:space="0" w:color="auto"/>
                <w:left w:val="none" w:sz="0" w:space="0" w:color="auto"/>
                <w:bottom w:val="none" w:sz="0" w:space="0" w:color="auto"/>
                <w:right w:val="none" w:sz="0" w:space="0" w:color="auto"/>
              </w:divBdr>
            </w:div>
            <w:div w:id="359358753">
              <w:marLeft w:val="0"/>
              <w:marRight w:val="0"/>
              <w:marTop w:val="0"/>
              <w:marBottom w:val="0"/>
              <w:divBdr>
                <w:top w:val="none" w:sz="0" w:space="0" w:color="auto"/>
                <w:left w:val="none" w:sz="0" w:space="0" w:color="auto"/>
                <w:bottom w:val="none" w:sz="0" w:space="0" w:color="auto"/>
                <w:right w:val="none" w:sz="0" w:space="0" w:color="auto"/>
              </w:divBdr>
            </w:div>
            <w:div w:id="1110323350">
              <w:marLeft w:val="0"/>
              <w:marRight w:val="0"/>
              <w:marTop w:val="0"/>
              <w:marBottom w:val="0"/>
              <w:divBdr>
                <w:top w:val="none" w:sz="0" w:space="0" w:color="auto"/>
                <w:left w:val="none" w:sz="0" w:space="0" w:color="auto"/>
                <w:bottom w:val="none" w:sz="0" w:space="0" w:color="auto"/>
                <w:right w:val="none" w:sz="0" w:space="0" w:color="auto"/>
              </w:divBdr>
            </w:div>
            <w:div w:id="2143183708">
              <w:marLeft w:val="0"/>
              <w:marRight w:val="0"/>
              <w:marTop w:val="0"/>
              <w:marBottom w:val="0"/>
              <w:divBdr>
                <w:top w:val="none" w:sz="0" w:space="0" w:color="auto"/>
                <w:left w:val="none" w:sz="0" w:space="0" w:color="auto"/>
                <w:bottom w:val="none" w:sz="0" w:space="0" w:color="auto"/>
                <w:right w:val="none" w:sz="0" w:space="0" w:color="auto"/>
              </w:divBdr>
            </w:div>
            <w:div w:id="1839272053">
              <w:marLeft w:val="0"/>
              <w:marRight w:val="0"/>
              <w:marTop w:val="0"/>
              <w:marBottom w:val="0"/>
              <w:divBdr>
                <w:top w:val="none" w:sz="0" w:space="0" w:color="auto"/>
                <w:left w:val="none" w:sz="0" w:space="0" w:color="auto"/>
                <w:bottom w:val="none" w:sz="0" w:space="0" w:color="auto"/>
                <w:right w:val="none" w:sz="0" w:space="0" w:color="auto"/>
              </w:divBdr>
            </w:div>
            <w:div w:id="1932740674">
              <w:marLeft w:val="0"/>
              <w:marRight w:val="0"/>
              <w:marTop w:val="0"/>
              <w:marBottom w:val="0"/>
              <w:divBdr>
                <w:top w:val="none" w:sz="0" w:space="0" w:color="auto"/>
                <w:left w:val="none" w:sz="0" w:space="0" w:color="auto"/>
                <w:bottom w:val="none" w:sz="0" w:space="0" w:color="auto"/>
                <w:right w:val="none" w:sz="0" w:space="0" w:color="auto"/>
              </w:divBdr>
            </w:div>
            <w:div w:id="476803015">
              <w:marLeft w:val="0"/>
              <w:marRight w:val="0"/>
              <w:marTop w:val="0"/>
              <w:marBottom w:val="0"/>
              <w:divBdr>
                <w:top w:val="none" w:sz="0" w:space="0" w:color="auto"/>
                <w:left w:val="none" w:sz="0" w:space="0" w:color="auto"/>
                <w:bottom w:val="none" w:sz="0" w:space="0" w:color="auto"/>
                <w:right w:val="none" w:sz="0" w:space="0" w:color="auto"/>
              </w:divBdr>
            </w:div>
            <w:div w:id="1390229896">
              <w:marLeft w:val="0"/>
              <w:marRight w:val="0"/>
              <w:marTop w:val="0"/>
              <w:marBottom w:val="0"/>
              <w:divBdr>
                <w:top w:val="none" w:sz="0" w:space="0" w:color="auto"/>
                <w:left w:val="none" w:sz="0" w:space="0" w:color="auto"/>
                <w:bottom w:val="none" w:sz="0" w:space="0" w:color="auto"/>
                <w:right w:val="none" w:sz="0" w:space="0" w:color="auto"/>
              </w:divBdr>
            </w:div>
            <w:div w:id="495805424">
              <w:marLeft w:val="0"/>
              <w:marRight w:val="0"/>
              <w:marTop w:val="0"/>
              <w:marBottom w:val="0"/>
              <w:divBdr>
                <w:top w:val="none" w:sz="0" w:space="0" w:color="auto"/>
                <w:left w:val="none" w:sz="0" w:space="0" w:color="auto"/>
                <w:bottom w:val="none" w:sz="0" w:space="0" w:color="auto"/>
                <w:right w:val="none" w:sz="0" w:space="0" w:color="auto"/>
              </w:divBdr>
            </w:div>
            <w:div w:id="335423495">
              <w:marLeft w:val="0"/>
              <w:marRight w:val="0"/>
              <w:marTop w:val="0"/>
              <w:marBottom w:val="0"/>
              <w:divBdr>
                <w:top w:val="none" w:sz="0" w:space="0" w:color="auto"/>
                <w:left w:val="none" w:sz="0" w:space="0" w:color="auto"/>
                <w:bottom w:val="none" w:sz="0" w:space="0" w:color="auto"/>
                <w:right w:val="none" w:sz="0" w:space="0" w:color="auto"/>
              </w:divBdr>
            </w:div>
            <w:div w:id="860437374">
              <w:marLeft w:val="0"/>
              <w:marRight w:val="0"/>
              <w:marTop w:val="0"/>
              <w:marBottom w:val="0"/>
              <w:divBdr>
                <w:top w:val="none" w:sz="0" w:space="0" w:color="auto"/>
                <w:left w:val="none" w:sz="0" w:space="0" w:color="auto"/>
                <w:bottom w:val="none" w:sz="0" w:space="0" w:color="auto"/>
                <w:right w:val="none" w:sz="0" w:space="0" w:color="auto"/>
              </w:divBdr>
            </w:div>
            <w:div w:id="1539464077">
              <w:marLeft w:val="0"/>
              <w:marRight w:val="0"/>
              <w:marTop w:val="0"/>
              <w:marBottom w:val="0"/>
              <w:divBdr>
                <w:top w:val="none" w:sz="0" w:space="0" w:color="auto"/>
                <w:left w:val="none" w:sz="0" w:space="0" w:color="auto"/>
                <w:bottom w:val="none" w:sz="0" w:space="0" w:color="auto"/>
                <w:right w:val="none" w:sz="0" w:space="0" w:color="auto"/>
              </w:divBdr>
            </w:div>
            <w:div w:id="1173297556">
              <w:marLeft w:val="0"/>
              <w:marRight w:val="0"/>
              <w:marTop w:val="0"/>
              <w:marBottom w:val="0"/>
              <w:divBdr>
                <w:top w:val="none" w:sz="0" w:space="0" w:color="auto"/>
                <w:left w:val="none" w:sz="0" w:space="0" w:color="auto"/>
                <w:bottom w:val="none" w:sz="0" w:space="0" w:color="auto"/>
                <w:right w:val="none" w:sz="0" w:space="0" w:color="auto"/>
              </w:divBdr>
            </w:div>
            <w:div w:id="1658920336">
              <w:marLeft w:val="0"/>
              <w:marRight w:val="0"/>
              <w:marTop w:val="0"/>
              <w:marBottom w:val="0"/>
              <w:divBdr>
                <w:top w:val="none" w:sz="0" w:space="0" w:color="auto"/>
                <w:left w:val="none" w:sz="0" w:space="0" w:color="auto"/>
                <w:bottom w:val="none" w:sz="0" w:space="0" w:color="auto"/>
                <w:right w:val="none" w:sz="0" w:space="0" w:color="auto"/>
              </w:divBdr>
            </w:div>
            <w:div w:id="722677033">
              <w:marLeft w:val="0"/>
              <w:marRight w:val="0"/>
              <w:marTop w:val="0"/>
              <w:marBottom w:val="0"/>
              <w:divBdr>
                <w:top w:val="none" w:sz="0" w:space="0" w:color="auto"/>
                <w:left w:val="none" w:sz="0" w:space="0" w:color="auto"/>
                <w:bottom w:val="none" w:sz="0" w:space="0" w:color="auto"/>
                <w:right w:val="none" w:sz="0" w:space="0" w:color="auto"/>
              </w:divBdr>
            </w:div>
            <w:div w:id="511723746">
              <w:marLeft w:val="0"/>
              <w:marRight w:val="0"/>
              <w:marTop w:val="0"/>
              <w:marBottom w:val="0"/>
              <w:divBdr>
                <w:top w:val="none" w:sz="0" w:space="0" w:color="auto"/>
                <w:left w:val="none" w:sz="0" w:space="0" w:color="auto"/>
                <w:bottom w:val="none" w:sz="0" w:space="0" w:color="auto"/>
                <w:right w:val="none" w:sz="0" w:space="0" w:color="auto"/>
              </w:divBdr>
            </w:div>
            <w:div w:id="384258950">
              <w:marLeft w:val="0"/>
              <w:marRight w:val="0"/>
              <w:marTop w:val="0"/>
              <w:marBottom w:val="0"/>
              <w:divBdr>
                <w:top w:val="none" w:sz="0" w:space="0" w:color="auto"/>
                <w:left w:val="none" w:sz="0" w:space="0" w:color="auto"/>
                <w:bottom w:val="none" w:sz="0" w:space="0" w:color="auto"/>
                <w:right w:val="none" w:sz="0" w:space="0" w:color="auto"/>
              </w:divBdr>
            </w:div>
            <w:div w:id="1271553027">
              <w:marLeft w:val="0"/>
              <w:marRight w:val="0"/>
              <w:marTop w:val="0"/>
              <w:marBottom w:val="0"/>
              <w:divBdr>
                <w:top w:val="none" w:sz="0" w:space="0" w:color="auto"/>
                <w:left w:val="none" w:sz="0" w:space="0" w:color="auto"/>
                <w:bottom w:val="none" w:sz="0" w:space="0" w:color="auto"/>
                <w:right w:val="none" w:sz="0" w:space="0" w:color="auto"/>
              </w:divBdr>
            </w:div>
            <w:div w:id="239751273">
              <w:marLeft w:val="0"/>
              <w:marRight w:val="0"/>
              <w:marTop w:val="0"/>
              <w:marBottom w:val="0"/>
              <w:divBdr>
                <w:top w:val="none" w:sz="0" w:space="0" w:color="auto"/>
                <w:left w:val="none" w:sz="0" w:space="0" w:color="auto"/>
                <w:bottom w:val="none" w:sz="0" w:space="0" w:color="auto"/>
                <w:right w:val="none" w:sz="0" w:space="0" w:color="auto"/>
              </w:divBdr>
            </w:div>
            <w:div w:id="2003271168">
              <w:marLeft w:val="0"/>
              <w:marRight w:val="0"/>
              <w:marTop w:val="0"/>
              <w:marBottom w:val="0"/>
              <w:divBdr>
                <w:top w:val="none" w:sz="0" w:space="0" w:color="auto"/>
                <w:left w:val="none" w:sz="0" w:space="0" w:color="auto"/>
                <w:bottom w:val="none" w:sz="0" w:space="0" w:color="auto"/>
                <w:right w:val="none" w:sz="0" w:space="0" w:color="auto"/>
              </w:divBdr>
            </w:div>
            <w:div w:id="1975602755">
              <w:marLeft w:val="0"/>
              <w:marRight w:val="0"/>
              <w:marTop w:val="0"/>
              <w:marBottom w:val="0"/>
              <w:divBdr>
                <w:top w:val="none" w:sz="0" w:space="0" w:color="auto"/>
                <w:left w:val="none" w:sz="0" w:space="0" w:color="auto"/>
                <w:bottom w:val="none" w:sz="0" w:space="0" w:color="auto"/>
                <w:right w:val="none" w:sz="0" w:space="0" w:color="auto"/>
              </w:divBdr>
            </w:div>
            <w:div w:id="2027752070">
              <w:marLeft w:val="0"/>
              <w:marRight w:val="0"/>
              <w:marTop w:val="0"/>
              <w:marBottom w:val="0"/>
              <w:divBdr>
                <w:top w:val="none" w:sz="0" w:space="0" w:color="auto"/>
                <w:left w:val="none" w:sz="0" w:space="0" w:color="auto"/>
                <w:bottom w:val="none" w:sz="0" w:space="0" w:color="auto"/>
                <w:right w:val="none" w:sz="0" w:space="0" w:color="auto"/>
              </w:divBdr>
            </w:div>
            <w:div w:id="1376926248">
              <w:marLeft w:val="0"/>
              <w:marRight w:val="0"/>
              <w:marTop w:val="0"/>
              <w:marBottom w:val="0"/>
              <w:divBdr>
                <w:top w:val="none" w:sz="0" w:space="0" w:color="auto"/>
                <w:left w:val="none" w:sz="0" w:space="0" w:color="auto"/>
                <w:bottom w:val="none" w:sz="0" w:space="0" w:color="auto"/>
                <w:right w:val="none" w:sz="0" w:space="0" w:color="auto"/>
              </w:divBdr>
            </w:div>
            <w:div w:id="664286945">
              <w:marLeft w:val="0"/>
              <w:marRight w:val="0"/>
              <w:marTop w:val="0"/>
              <w:marBottom w:val="0"/>
              <w:divBdr>
                <w:top w:val="none" w:sz="0" w:space="0" w:color="auto"/>
                <w:left w:val="none" w:sz="0" w:space="0" w:color="auto"/>
                <w:bottom w:val="none" w:sz="0" w:space="0" w:color="auto"/>
                <w:right w:val="none" w:sz="0" w:space="0" w:color="auto"/>
              </w:divBdr>
            </w:div>
            <w:div w:id="1719816275">
              <w:marLeft w:val="0"/>
              <w:marRight w:val="0"/>
              <w:marTop w:val="0"/>
              <w:marBottom w:val="0"/>
              <w:divBdr>
                <w:top w:val="none" w:sz="0" w:space="0" w:color="auto"/>
                <w:left w:val="none" w:sz="0" w:space="0" w:color="auto"/>
                <w:bottom w:val="none" w:sz="0" w:space="0" w:color="auto"/>
                <w:right w:val="none" w:sz="0" w:space="0" w:color="auto"/>
              </w:divBdr>
            </w:div>
            <w:div w:id="424765091">
              <w:marLeft w:val="0"/>
              <w:marRight w:val="0"/>
              <w:marTop w:val="0"/>
              <w:marBottom w:val="0"/>
              <w:divBdr>
                <w:top w:val="none" w:sz="0" w:space="0" w:color="auto"/>
                <w:left w:val="none" w:sz="0" w:space="0" w:color="auto"/>
                <w:bottom w:val="none" w:sz="0" w:space="0" w:color="auto"/>
                <w:right w:val="none" w:sz="0" w:space="0" w:color="auto"/>
              </w:divBdr>
            </w:div>
            <w:div w:id="796030763">
              <w:marLeft w:val="0"/>
              <w:marRight w:val="0"/>
              <w:marTop w:val="0"/>
              <w:marBottom w:val="0"/>
              <w:divBdr>
                <w:top w:val="none" w:sz="0" w:space="0" w:color="auto"/>
                <w:left w:val="none" w:sz="0" w:space="0" w:color="auto"/>
                <w:bottom w:val="none" w:sz="0" w:space="0" w:color="auto"/>
                <w:right w:val="none" w:sz="0" w:space="0" w:color="auto"/>
              </w:divBdr>
            </w:div>
            <w:div w:id="1537618742">
              <w:marLeft w:val="0"/>
              <w:marRight w:val="0"/>
              <w:marTop w:val="0"/>
              <w:marBottom w:val="0"/>
              <w:divBdr>
                <w:top w:val="none" w:sz="0" w:space="0" w:color="auto"/>
                <w:left w:val="none" w:sz="0" w:space="0" w:color="auto"/>
                <w:bottom w:val="none" w:sz="0" w:space="0" w:color="auto"/>
                <w:right w:val="none" w:sz="0" w:space="0" w:color="auto"/>
              </w:divBdr>
            </w:div>
            <w:div w:id="829102377">
              <w:marLeft w:val="0"/>
              <w:marRight w:val="0"/>
              <w:marTop w:val="0"/>
              <w:marBottom w:val="0"/>
              <w:divBdr>
                <w:top w:val="none" w:sz="0" w:space="0" w:color="auto"/>
                <w:left w:val="none" w:sz="0" w:space="0" w:color="auto"/>
                <w:bottom w:val="none" w:sz="0" w:space="0" w:color="auto"/>
                <w:right w:val="none" w:sz="0" w:space="0" w:color="auto"/>
              </w:divBdr>
            </w:div>
            <w:div w:id="1412002007">
              <w:marLeft w:val="0"/>
              <w:marRight w:val="0"/>
              <w:marTop w:val="0"/>
              <w:marBottom w:val="0"/>
              <w:divBdr>
                <w:top w:val="none" w:sz="0" w:space="0" w:color="auto"/>
                <w:left w:val="none" w:sz="0" w:space="0" w:color="auto"/>
                <w:bottom w:val="none" w:sz="0" w:space="0" w:color="auto"/>
                <w:right w:val="none" w:sz="0" w:space="0" w:color="auto"/>
              </w:divBdr>
            </w:div>
            <w:div w:id="145049254">
              <w:marLeft w:val="0"/>
              <w:marRight w:val="0"/>
              <w:marTop w:val="0"/>
              <w:marBottom w:val="0"/>
              <w:divBdr>
                <w:top w:val="none" w:sz="0" w:space="0" w:color="auto"/>
                <w:left w:val="none" w:sz="0" w:space="0" w:color="auto"/>
                <w:bottom w:val="none" w:sz="0" w:space="0" w:color="auto"/>
                <w:right w:val="none" w:sz="0" w:space="0" w:color="auto"/>
              </w:divBdr>
            </w:div>
            <w:div w:id="2108576322">
              <w:marLeft w:val="0"/>
              <w:marRight w:val="0"/>
              <w:marTop w:val="0"/>
              <w:marBottom w:val="0"/>
              <w:divBdr>
                <w:top w:val="none" w:sz="0" w:space="0" w:color="auto"/>
                <w:left w:val="none" w:sz="0" w:space="0" w:color="auto"/>
                <w:bottom w:val="none" w:sz="0" w:space="0" w:color="auto"/>
                <w:right w:val="none" w:sz="0" w:space="0" w:color="auto"/>
              </w:divBdr>
            </w:div>
            <w:div w:id="1051416839">
              <w:marLeft w:val="0"/>
              <w:marRight w:val="0"/>
              <w:marTop w:val="0"/>
              <w:marBottom w:val="0"/>
              <w:divBdr>
                <w:top w:val="none" w:sz="0" w:space="0" w:color="auto"/>
                <w:left w:val="none" w:sz="0" w:space="0" w:color="auto"/>
                <w:bottom w:val="none" w:sz="0" w:space="0" w:color="auto"/>
                <w:right w:val="none" w:sz="0" w:space="0" w:color="auto"/>
              </w:divBdr>
            </w:div>
            <w:div w:id="347752489">
              <w:marLeft w:val="0"/>
              <w:marRight w:val="0"/>
              <w:marTop w:val="0"/>
              <w:marBottom w:val="0"/>
              <w:divBdr>
                <w:top w:val="none" w:sz="0" w:space="0" w:color="auto"/>
                <w:left w:val="none" w:sz="0" w:space="0" w:color="auto"/>
                <w:bottom w:val="none" w:sz="0" w:space="0" w:color="auto"/>
                <w:right w:val="none" w:sz="0" w:space="0" w:color="auto"/>
              </w:divBdr>
            </w:div>
            <w:div w:id="2055763359">
              <w:marLeft w:val="0"/>
              <w:marRight w:val="0"/>
              <w:marTop w:val="0"/>
              <w:marBottom w:val="0"/>
              <w:divBdr>
                <w:top w:val="none" w:sz="0" w:space="0" w:color="auto"/>
                <w:left w:val="none" w:sz="0" w:space="0" w:color="auto"/>
                <w:bottom w:val="none" w:sz="0" w:space="0" w:color="auto"/>
                <w:right w:val="none" w:sz="0" w:space="0" w:color="auto"/>
              </w:divBdr>
            </w:div>
            <w:div w:id="252974846">
              <w:marLeft w:val="0"/>
              <w:marRight w:val="0"/>
              <w:marTop w:val="0"/>
              <w:marBottom w:val="0"/>
              <w:divBdr>
                <w:top w:val="none" w:sz="0" w:space="0" w:color="auto"/>
                <w:left w:val="none" w:sz="0" w:space="0" w:color="auto"/>
                <w:bottom w:val="none" w:sz="0" w:space="0" w:color="auto"/>
                <w:right w:val="none" w:sz="0" w:space="0" w:color="auto"/>
              </w:divBdr>
            </w:div>
            <w:div w:id="250092573">
              <w:marLeft w:val="0"/>
              <w:marRight w:val="0"/>
              <w:marTop w:val="0"/>
              <w:marBottom w:val="0"/>
              <w:divBdr>
                <w:top w:val="none" w:sz="0" w:space="0" w:color="auto"/>
                <w:left w:val="none" w:sz="0" w:space="0" w:color="auto"/>
                <w:bottom w:val="none" w:sz="0" w:space="0" w:color="auto"/>
                <w:right w:val="none" w:sz="0" w:space="0" w:color="auto"/>
              </w:divBdr>
            </w:div>
            <w:div w:id="465196861">
              <w:marLeft w:val="0"/>
              <w:marRight w:val="0"/>
              <w:marTop w:val="0"/>
              <w:marBottom w:val="0"/>
              <w:divBdr>
                <w:top w:val="none" w:sz="0" w:space="0" w:color="auto"/>
                <w:left w:val="none" w:sz="0" w:space="0" w:color="auto"/>
                <w:bottom w:val="none" w:sz="0" w:space="0" w:color="auto"/>
                <w:right w:val="none" w:sz="0" w:space="0" w:color="auto"/>
              </w:divBdr>
            </w:div>
            <w:div w:id="1615481914">
              <w:marLeft w:val="0"/>
              <w:marRight w:val="0"/>
              <w:marTop w:val="0"/>
              <w:marBottom w:val="0"/>
              <w:divBdr>
                <w:top w:val="none" w:sz="0" w:space="0" w:color="auto"/>
                <w:left w:val="none" w:sz="0" w:space="0" w:color="auto"/>
                <w:bottom w:val="none" w:sz="0" w:space="0" w:color="auto"/>
                <w:right w:val="none" w:sz="0" w:space="0" w:color="auto"/>
              </w:divBdr>
            </w:div>
            <w:div w:id="1725254106">
              <w:marLeft w:val="0"/>
              <w:marRight w:val="0"/>
              <w:marTop w:val="0"/>
              <w:marBottom w:val="0"/>
              <w:divBdr>
                <w:top w:val="none" w:sz="0" w:space="0" w:color="auto"/>
                <w:left w:val="none" w:sz="0" w:space="0" w:color="auto"/>
                <w:bottom w:val="none" w:sz="0" w:space="0" w:color="auto"/>
                <w:right w:val="none" w:sz="0" w:space="0" w:color="auto"/>
              </w:divBdr>
            </w:div>
            <w:div w:id="1367174764">
              <w:marLeft w:val="0"/>
              <w:marRight w:val="0"/>
              <w:marTop w:val="0"/>
              <w:marBottom w:val="0"/>
              <w:divBdr>
                <w:top w:val="none" w:sz="0" w:space="0" w:color="auto"/>
                <w:left w:val="none" w:sz="0" w:space="0" w:color="auto"/>
                <w:bottom w:val="none" w:sz="0" w:space="0" w:color="auto"/>
                <w:right w:val="none" w:sz="0" w:space="0" w:color="auto"/>
              </w:divBdr>
            </w:div>
            <w:div w:id="1506092136">
              <w:marLeft w:val="0"/>
              <w:marRight w:val="0"/>
              <w:marTop w:val="0"/>
              <w:marBottom w:val="0"/>
              <w:divBdr>
                <w:top w:val="none" w:sz="0" w:space="0" w:color="auto"/>
                <w:left w:val="none" w:sz="0" w:space="0" w:color="auto"/>
                <w:bottom w:val="none" w:sz="0" w:space="0" w:color="auto"/>
                <w:right w:val="none" w:sz="0" w:space="0" w:color="auto"/>
              </w:divBdr>
            </w:div>
            <w:div w:id="1147934613">
              <w:marLeft w:val="0"/>
              <w:marRight w:val="0"/>
              <w:marTop w:val="0"/>
              <w:marBottom w:val="0"/>
              <w:divBdr>
                <w:top w:val="none" w:sz="0" w:space="0" w:color="auto"/>
                <w:left w:val="none" w:sz="0" w:space="0" w:color="auto"/>
                <w:bottom w:val="none" w:sz="0" w:space="0" w:color="auto"/>
                <w:right w:val="none" w:sz="0" w:space="0" w:color="auto"/>
              </w:divBdr>
            </w:div>
            <w:div w:id="812870712">
              <w:marLeft w:val="0"/>
              <w:marRight w:val="0"/>
              <w:marTop w:val="0"/>
              <w:marBottom w:val="0"/>
              <w:divBdr>
                <w:top w:val="none" w:sz="0" w:space="0" w:color="auto"/>
                <w:left w:val="none" w:sz="0" w:space="0" w:color="auto"/>
                <w:bottom w:val="none" w:sz="0" w:space="0" w:color="auto"/>
                <w:right w:val="none" w:sz="0" w:space="0" w:color="auto"/>
              </w:divBdr>
            </w:div>
            <w:div w:id="1277521386">
              <w:marLeft w:val="0"/>
              <w:marRight w:val="0"/>
              <w:marTop w:val="0"/>
              <w:marBottom w:val="0"/>
              <w:divBdr>
                <w:top w:val="none" w:sz="0" w:space="0" w:color="auto"/>
                <w:left w:val="none" w:sz="0" w:space="0" w:color="auto"/>
                <w:bottom w:val="none" w:sz="0" w:space="0" w:color="auto"/>
                <w:right w:val="none" w:sz="0" w:space="0" w:color="auto"/>
              </w:divBdr>
            </w:div>
            <w:div w:id="1619947806">
              <w:marLeft w:val="0"/>
              <w:marRight w:val="0"/>
              <w:marTop w:val="0"/>
              <w:marBottom w:val="0"/>
              <w:divBdr>
                <w:top w:val="none" w:sz="0" w:space="0" w:color="auto"/>
                <w:left w:val="none" w:sz="0" w:space="0" w:color="auto"/>
                <w:bottom w:val="none" w:sz="0" w:space="0" w:color="auto"/>
                <w:right w:val="none" w:sz="0" w:space="0" w:color="auto"/>
              </w:divBdr>
            </w:div>
            <w:div w:id="1210843492">
              <w:marLeft w:val="0"/>
              <w:marRight w:val="0"/>
              <w:marTop w:val="0"/>
              <w:marBottom w:val="0"/>
              <w:divBdr>
                <w:top w:val="none" w:sz="0" w:space="0" w:color="auto"/>
                <w:left w:val="none" w:sz="0" w:space="0" w:color="auto"/>
                <w:bottom w:val="none" w:sz="0" w:space="0" w:color="auto"/>
                <w:right w:val="none" w:sz="0" w:space="0" w:color="auto"/>
              </w:divBdr>
            </w:div>
            <w:div w:id="1580941618">
              <w:marLeft w:val="0"/>
              <w:marRight w:val="0"/>
              <w:marTop w:val="0"/>
              <w:marBottom w:val="0"/>
              <w:divBdr>
                <w:top w:val="none" w:sz="0" w:space="0" w:color="auto"/>
                <w:left w:val="none" w:sz="0" w:space="0" w:color="auto"/>
                <w:bottom w:val="none" w:sz="0" w:space="0" w:color="auto"/>
                <w:right w:val="none" w:sz="0" w:space="0" w:color="auto"/>
              </w:divBdr>
            </w:div>
            <w:div w:id="780681973">
              <w:marLeft w:val="0"/>
              <w:marRight w:val="0"/>
              <w:marTop w:val="0"/>
              <w:marBottom w:val="0"/>
              <w:divBdr>
                <w:top w:val="none" w:sz="0" w:space="0" w:color="auto"/>
                <w:left w:val="none" w:sz="0" w:space="0" w:color="auto"/>
                <w:bottom w:val="none" w:sz="0" w:space="0" w:color="auto"/>
                <w:right w:val="none" w:sz="0" w:space="0" w:color="auto"/>
              </w:divBdr>
            </w:div>
            <w:div w:id="1374580896">
              <w:marLeft w:val="0"/>
              <w:marRight w:val="0"/>
              <w:marTop w:val="0"/>
              <w:marBottom w:val="0"/>
              <w:divBdr>
                <w:top w:val="none" w:sz="0" w:space="0" w:color="auto"/>
                <w:left w:val="none" w:sz="0" w:space="0" w:color="auto"/>
                <w:bottom w:val="none" w:sz="0" w:space="0" w:color="auto"/>
                <w:right w:val="none" w:sz="0" w:space="0" w:color="auto"/>
              </w:divBdr>
            </w:div>
            <w:div w:id="1109935692">
              <w:marLeft w:val="0"/>
              <w:marRight w:val="0"/>
              <w:marTop w:val="0"/>
              <w:marBottom w:val="0"/>
              <w:divBdr>
                <w:top w:val="none" w:sz="0" w:space="0" w:color="auto"/>
                <w:left w:val="none" w:sz="0" w:space="0" w:color="auto"/>
                <w:bottom w:val="none" w:sz="0" w:space="0" w:color="auto"/>
                <w:right w:val="none" w:sz="0" w:space="0" w:color="auto"/>
              </w:divBdr>
            </w:div>
            <w:div w:id="2000427137">
              <w:marLeft w:val="0"/>
              <w:marRight w:val="0"/>
              <w:marTop w:val="0"/>
              <w:marBottom w:val="0"/>
              <w:divBdr>
                <w:top w:val="none" w:sz="0" w:space="0" w:color="auto"/>
                <w:left w:val="none" w:sz="0" w:space="0" w:color="auto"/>
                <w:bottom w:val="none" w:sz="0" w:space="0" w:color="auto"/>
                <w:right w:val="none" w:sz="0" w:space="0" w:color="auto"/>
              </w:divBdr>
            </w:div>
            <w:div w:id="753018589">
              <w:marLeft w:val="0"/>
              <w:marRight w:val="0"/>
              <w:marTop w:val="0"/>
              <w:marBottom w:val="0"/>
              <w:divBdr>
                <w:top w:val="none" w:sz="0" w:space="0" w:color="auto"/>
                <w:left w:val="none" w:sz="0" w:space="0" w:color="auto"/>
                <w:bottom w:val="none" w:sz="0" w:space="0" w:color="auto"/>
                <w:right w:val="none" w:sz="0" w:space="0" w:color="auto"/>
              </w:divBdr>
            </w:div>
            <w:div w:id="1890997219">
              <w:marLeft w:val="0"/>
              <w:marRight w:val="0"/>
              <w:marTop w:val="0"/>
              <w:marBottom w:val="0"/>
              <w:divBdr>
                <w:top w:val="none" w:sz="0" w:space="0" w:color="auto"/>
                <w:left w:val="none" w:sz="0" w:space="0" w:color="auto"/>
                <w:bottom w:val="none" w:sz="0" w:space="0" w:color="auto"/>
                <w:right w:val="none" w:sz="0" w:space="0" w:color="auto"/>
              </w:divBdr>
            </w:div>
            <w:div w:id="1071076452">
              <w:marLeft w:val="0"/>
              <w:marRight w:val="0"/>
              <w:marTop w:val="0"/>
              <w:marBottom w:val="0"/>
              <w:divBdr>
                <w:top w:val="none" w:sz="0" w:space="0" w:color="auto"/>
                <w:left w:val="none" w:sz="0" w:space="0" w:color="auto"/>
                <w:bottom w:val="none" w:sz="0" w:space="0" w:color="auto"/>
                <w:right w:val="none" w:sz="0" w:space="0" w:color="auto"/>
              </w:divBdr>
            </w:div>
            <w:div w:id="445545913">
              <w:marLeft w:val="0"/>
              <w:marRight w:val="0"/>
              <w:marTop w:val="0"/>
              <w:marBottom w:val="0"/>
              <w:divBdr>
                <w:top w:val="none" w:sz="0" w:space="0" w:color="auto"/>
                <w:left w:val="none" w:sz="0" w:space="0" w:color="auto"/>
                <w:bottom w:val="none" w:sz="0" w:space="0" w:color="auto"/>
                <w:right w:val="none" w:sz="0" w:space="0" w:color="auto"/>
              </w:divBdr>
            </w:div>
            <w:div w:id="1477793259">
              <w:marLeft w:val="0"/>
              <w:marRight w:val="0"/>
              <w:marTop w:val="0"/>
              <w:marBottom w:val="0"/>
              <w:divBdr>
                <w:top w:val="none" w:sz="0" w:space="0" w:color="auto"/>
                <w:left w:val="none" w:sz="0" w:space="0" w:color="auto"/>
                <w:bottom w:val="none" w:sz="0" w:space="0" w:color="auto"/>
                <w:right w:val="none" w:sz="0" w:space="0" w:color="auto"/>
              </w:divBdr>
            </w:div>
            <w:div w:id="11122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5753">
      <w:bodyDiv w:val="1"/>
      <w:marLeft w:val="0"/>
      <w:marRight w:val="0"/>
      <w:marTop w:val="0"/>
      <w:marBottom w:val="0"/>
      <w:divBdr>
        <w:top w:val="none" w:sz="0" w:space="0" w:color="auto"/>
        <w:left w:val="none" w:sz="0" w:space="0" w:color="auto"/>
        <w:bottom w:val="none" w:sz="0" w:space="0" w:color="auto"/>
        <w:right w:val="none" w:sz="0" w:space="0" w:color="auto"/>
      </w:divBdr>
    </w:div>
    <w:div w:id="576090559">
      <w:bodyDiv w:val="1"/>
      <w:marLeft w:val="0"/>
      <w:marRight w:val="0"/>
      <w:marTop w:val="0"/>
      <w:marBottom w:val="0"/>
      <w:divBdr>
        <w:top w:val="none" w:sz="0" w:space="0" w:color="auto"/>
        <w:left w:val="none" w:sz="0" w:space="0" w:color="auto"/>
        <w:bottom w:val="none" w:sz="0" w:space="0" w:color="auto"/>
        <w:right w:val="none" w:sz="0" w:space="0" w:color="auto"/>
      </w:divBdr>
    </w:div>
    <w:div w:id="583880128">
      <w:bodyDiv w:val="1"/>
      <w:marLeft w:val="0"/>
      <w:marRight w:val="0"/>
      <w:marTop w:val="0"/>
      <w:marBottom w:val="0"/>
      <w:divBdr>
        <w:top w:val="none" w:sz="0" w:space="0" w:color="auto"/>
        <w:left w:val="none" w:sz="0" w:space="0" w:color="auto"/>
        <w:bottom w:val="none" w:sz="0" w:space="0" w:color="auto"/>
        <w:right w:val="none" w:sz="0" w:space="0" w:color="auto"/>
      </w:divBdr>
    </w:div>
    <w:div w:id="589049964">
      <w:bodyDiv w:val="1"/>
      <w:marLeft w:val="0"/>
      <w:marRight w:val="0"/>
      <w:marTop w:val="0"/>
      <w:marBottom w:val="0"/>
      <w:divBdr>
        <w:top w:val="none" w:sz="0" w:space="0" w:color="auto"/>
        <w:left w:val="none" w:sz="0" w:space="0" w:color="auto"/>
        <w:bottom w:val="none" w:sz="0" w:space="0" w:color="auto"/>
        <w:right w:val="none" w:sz="0" w:space="0" w:color="auto"/>
      </w:divBdr>
      <w:divsChild>
        <w:div w:id="1096169363">
          <w:marLeft w:val="0"/>
          <w:marRight w:val="0"/>
          <w:marTop w:val="0"/>
          <w:marBottom w:val="0"/>
          <w:divBdr>
            <w:top w:val="none" w:sz="0" w:space="0" w:color="auto"/>
            <w:left w:val="none" w:sz="0" w:space="0" w:color="auto"/>
            <w:bottom w:val="none" w:sz="0" w:space="0" w:color="auto"/>
            <w:right w:val="none" w:sz="0" w:space="0" w:color="auto"/>
          </w:divBdr>
          <w:divsChild>
            <w:div w:id="3197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391">
      <w:bodyDiv w:val="1"/>
      <w:marLeft w:val="0"/>
      <w:marRight w:val="0"/>
      <w:marTop w:val="0"/>
      <w:marBottom w:val="0"/>
      <w:divBdr>
        <w:top w:val="none" w:sz="0" w:space="0" w:color="auto"/>
        <w:left w:val="none" w:sz="0" w:space="0" w:color="auto"/>
        <w:bottom w:val="none" w:sz="0" w:space="0" w:color="auto"/>
        <w:right w:val="none" w:sz="0" w:space="0" w:color="auto"/>
      </w:divBdr>
    </w:div>
    <w:div w:id="613824238">
      <w:bodyDiv w:val="1"/>
      <w:marLeft w:val="0"/>
      <w:marRight w:val="0"/>
      <w:marTop w:val="0"/>
      <w:marBottom w:val="0"/>
      <w:divBdr>
        <w:top w:val="none" w:sz="0" w:space="0" w:color="auto"/>
        <w:left w:val="none" w:sz="0" w:space="0" w:color="auto"/>
        <w:bottom w:val="none" w:sz="0" w:space="0" w:color="auto"/>
        <w:right w:val="none" w:sz="0" w:space="0" w:color="auto"/>
      </w:divBdr>
    </w:div>
    <w:div w:id="614482310">
      <w:bodyDiv w:val="1"/>
      <w:marLeft w:val="0"/>
      <w:marRight w:val="0"/>
      <w:marTop w:val="0"/>
      <w:marBottom w:val="0"/>
      <w:divBdr>
        <w:top w:val="none" w:sz="0" w:space="0" w:color="auto"/>
        <w:left w:val="none" w:sz="0" w:space="0" w:color="auto"/>
        <w:bottom w:val="none" w:sz="0" w:space="0" w:color="auto"/>
        <w:right w:val="none" w:sz="0" w:space="0" w:color="auto"/>
      </w:divBdr>
    </w:div>
    <w:div w:id="633216998">
      <w:bodyDiv w:val="1"/>
      <w:marLeft w:val="0"/>
      <w:marRight w:val="0"/>
      <w:marTop w:val="0"/>
      <w:marBottom w:val="0"/>
      <w:divBdr>
        <w:top w:val="none" w:sz="0" w:space="0" w:color="auto"/>
        <w:left w:val="none" w:sz="0" w:space="0" w:color="auto"/>
        <w:bottom w:val="none" w:sz="0" w:space="0" w:color="auto"/>
        <w:right w:val="none" w:sz="0" w:space="0" w:color="auto"/>
      </w:divBdr>
    </w:div>
    <w:div w:id="641471487">
      <w:bodyDiv w:val="1"/>
      <w:marLeft w:val="0"/>
      <w:marRight w:val="0"/>
      <w:marTop w:val="0"/>
      <w:marBottom w:val="0"/>
      <w:divBdr>
        <w:top w:val="none" w:sz="0" w:space="0" w:color="auto"/>
        <w:left w:val="none" w:sz="0" w:space="0" w:color="auto"/>
        <w:bottom w:val="none" w:sz="0" w:space="0" w:color="auto"/>
        <w:right w:val="none" w:sz="0" w:space="0" w:color="auto"/>
      </w:divBdr>
    </w:div>
    <w:div w:id="656425698">
      <w:bodyDiv w:val="1"/>
      <w:marLeft w:val="0"/>
      <w:marRight w:val="0"/>
      <w:marTop w:val="0"/>
      <w:marBottom w:val="0"/>
      <w:divBdr>
        <w:top w:val="none" w:sz="0" w:space="0" w:color="auto"/>
        <w:left w:val="none" w:sz="0" w:space="0" w:color="auto"/>
        <w:bottom w:val="none" w:sz="0" w:space="0" w:color="auto"/>
        <w:right w:val="none" w:sz="0" w:space="0" w:color="auto"/>
      </w:divBdr>
    </w:div>
    <w:div w:id="662120311">
      <w:bodyDiv w:val="1"/>
      <w:marLeft w:val="0"/>
      <w:marRight w:val="0"/>
      <w:marTop w:val="0"/>
      <w:marBottom w:val="0"/>
      <w:divBdr>
        <w:top w:val="none" w:sz="0" w:space="0" w:color="auto"/>
        <w:left w:val="none" w:sz="0" w:space="0" w:color="auto"/>
        <w:bottom w:val="none" w:sz="0" w:space="0" w:color="auto"/>
        <w:right w:val="none" w:sz="0" w:space="0" w:color="auto"/>
      </w:divBdr>
      <w:divsChild>
        <w:div w:id="964432241">
          <w:marLeft w:val="0"/>
          <w:marRight w:val="0"/>
          <w:marTop w:val="0"/>
          <w:marBottom w:val="0"/>
          <w:divBdr>
            <w:top w:val="none" w:sz="0" w:space="0" w:color="auto"/>
            <w:left w:val="none" w:sz="0" w:space="0" w:color="auto"/>
            <w:bottom w:val="none" w:sz="0" w:space="0" w:color="auto"/>
            <w:right w:val="none" w:sz="0" w:space="0" w:color="auto"/>
          </w:divBdr>
          <w:divsChild>
            <w:div w:id="16783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5054">
      <w:bodyDiv w:val="1"/>
      <w:marLeft w:val="0"/>
      <w:marRight w:val="0"/>
      <w:marTop w:val="0"/>
      <w:marBottom w:val="0"/>
      <w:divBdr>
        <w:top w:val="none" w:sz="0" w:space="0" w:color="auto"/>
        <w:left w:val="none" w:sz="0" w:space="0" w:color="auto"/>
        <w:bottom w:val="none" w:sz="0" w:space="0" w:color="auto"/>
        <w:right w:val="none" w:sz="0" w:space="0" w:color="auto"/>
      </w:divBdr>
    </w:div>
    <w:div w:id="674068878">
      <w:bodyDiv w:val="1"/>
      <w:marLeft w:val="0"/>
      <w:marRight w:val="0"/>
      <w:marTop w:val="0"/>
      <w:marBottom w:val="0"/>
      <w:divBdr>
        <w:top w:val="none" w:sz="0" w:space="0" w:color="auto"/>
        <w:left w:val="none" w:sz="0" w:space="0" w:color="auto"/>
        <w:bottom w:val="none" w:sz="0" w:space="0" w:color="auto"/>
        <w:right w:val="none" w:sz="0" w:space="0" w:color="auto"/>
      </w:divBdr>
    </w:div>
    <w:div w:id="677923911">
      <w:bodyDiv w:val="1"/>
      <w:marLeft w:val="0"/>
      <w:marRight w:val="0"/>
      <w:marTop w:val="0"/>
      <w:marBottom w:val="0"/>
      <w:divBdr>
        <w:top w:val="none" w:sz="0" w:space="0" w:color="auto"/>
        <w:left w:val="none" w:sz="0" w:space="0" w:color="auto"/>
        <w:bottom w:val="none" w:sz="0" w:space="0" w:color="auto"/>
        <w:right w:val="none" w:sz="0" w:space="0" w:color="auto"/>
      </w:divBdr>
    </w:div>
    <w:div w:id="693846076">
      <w:bodyDiv w:val="1"/>
      <w:marLeft w:val="0"/>
      <w:marRight w:val="0"/>
      <w:marTop w:val="0"/>
      <w:marBottom w:val="0"/>
      <w:divBdr>
        <w:top w:val="none" w:sz="0" w:space="0" w:color="auto"/>
        <w:left w:val="none" w:sz="0" w:space="0" w:color="auto"/>
        <w:bottom w:val="none" w:sz="0" w:space="0" w:color="auto"/>
        <w:right w:val="none" w:sz="0" w:space="0" w:color="auto"/>
      </w:divBdr>
    </w:div>
    <w:div w:id="706494782">
      <w:bodyDiv w:val="1"/>
      <w:marLeft w:val="0"/>
      <w:marRight w:val="0"/>
      <w:marTop w:val="0"/>
      <w:marBottom w:val="0"/>
      <w:divBdr>
        <w:top w:val="none" w:sz="0" w:space="0" w:color="auto"/>
        <w:left w:val="none" w:sz="0" w:space="0" w:color="auto"/>
        <w:bottom w:val="none" w:sz="0" w:space="0" w:color="auto"/>
        <w:right w:val="none" w:sz="0" w:space="0" w:color="auto"/>
      </w:divBdr>
      <w:divsChild>
        <w:div w:id="964773430">
          <w:marLeft w:val="0"/>
          <w:marRight w:val="0"/>
          <w:marTop w:val="0"/>
          <w:marBottom w:val="0"/>
          <w:divBdr>
            <w:top w:val="none" w:sz="0" w:space="0" w:color="auto"/>
            <w:left w:val="none" w:sz="0" w:space="0" w:color="auto"/>
            <w:bottom w:val="none" w:sz="0" w:space="0" w:color="auto"/>
            <w:right w:val="none" w:sz="0" w:space="0" w:color="auto"/>
          </w:divBdr>
          <w:divsChild>
            <w:div w:id="6921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4628">
      <w:bodyDiv w:val="1"/>
      <w:marLeft w:val="0"/>
      <w:marRight w:val="0"/>
      <w:marTop w:val="0"/>
      <w:marBottom w:val="0"/>
      <w:divBdr>
        <w:top w:val="none" w:sz="0" w:space="0" w:color="auto"/>
        <w:left w:val="none" w:sz="0" w:space="0" w:color="auto"/>
        <w:bottom w:val="none" w:sz="0" w:space="0" w:color="auto"/>
        <w:right w:val="none" w:sz="0" w:space="0" w:color="auto"/>
      </w:divBdr>
    </w:div>
    <w:div w:id="735205774">
      <w:bodyDiv w:val="1"/>
      <w:marLeft w:val="0"/>
      <w:marRight w:val="0"/>
      <w:marTop w:val="0"/>
      <w:marBottom w:val="0"/>
      <w:divBdr>
        <w:top w:val="none" w:sz="0" w:space="0" w:color="auto"/>
        <w:left w:val="none" w:sz="0" w:space="0" w:color="auto"/>
        <w:bottom w:val="none" w:sz="0" w:space="0" w:color="auto"/>
        <w:right w:val="none" w:sz="0" w:space="0" w:color="auto"/>
      </w:divBdr>
    </w:div>
    <w:div w:id="740100923">
      <w:bodyDiv w:val="1"/>
      <w:marLeft w:val="0"/>
      <w:marRight w:val="0"/>
      <w:marTop w:val="0"/>
      <w:marBottom w:val="0"/>
      <w:divBdr>
        <w:top w:val="none" w:sz="0" w:space="0" w:color="auto"/>
        <w:left w:val="none" w:sz="0" w:space="0" w:color="auto"/>
        <w:bottom w:val="none" w:sz="0" w:space="0" w:color="auto"/>
        <w:right w:val="none" w:sz="0" w:space="0" w:color="auto"/>
      </w:divBdr>
    </w:div>
    <w:div w:id="743181323">
      <w:bodyDiv w:val="1"/>
      <w:marLeft w:val="0"/>
      <w:marRight w:val="0"/>
      <w:marTop w:val="0"/>
      <w:marBottom w:val="0"/>
      <w:divBdr>
        <w:top w:val="none" w:sz="0" w:space="0" w:color="auto"/>
        <w:left w:val="none" w:sz="0" w:space="0" w:color="auto"/>
        <w:bottom w:val="none" w:sz="0" w:space="0" w:color="auto"/>
        <w:right w:val="none" w:sz="0" w:space="0" w:color="auto"/>
      </w:divBdr>
    </w:div>
    <w:div w:id="749424235">
      <w:bodyDiv w:val="1"/>
      <w:marLeft w:val="0"/>
      <w:marRight w:val="0"/>
      <w:marTop w:val="0"/>
      <w:marBottom w:val="0"/>
      <w:divBdr>
        <w:top w:val="none" w:sz="0" w:space="0" w:color="auto"/>
        <w:left w:val="none" w:sz="0" w:space="0" w:color="auto"/>
        <w:bottom w:val="none" w:sz="0" w:space="0" w:color="auto"/>
        <w:right w:val="none" w:sz="0" w:space="0" w:color="auto"/>
      </w:divBdr>
    </w:div>
    <w:div w:id="759525575">
      <w:bodyDiv w:val="1"/>
      <w:marLeft w:val="0"/>
      <w:marRight w:val="0"/>
      <w:marTop w:val="0"/>
      <w:marBottom w:val="0"/>
      <w:divBdr>
        <w:top w:val="none" w:sz="0" w:space="0" w:color="auto"/>
        <w:left w:val="none" w:sz="0" w:space="0" w:color="auto"/>
        <w:bottom w:val="none" w:sz="0" w:space="0" w:color="auto"/>
        <w:right w:val="none" w:sz="0" w:space="0" w:color="auto"/>
      </w:divBdr>
      <w:divsChild>
        <w:div w:id="1242761985">
          <w:marLeft w:val="0"/>
          <w:marRight w:val="0"/>
          <w:marTop w:val="0"/>
          <w:marBottom w:val="0"/>
          <w:divBdr>
            <w:top w:val="none" w:sz="0" w:space="0" w:color="auto"/>
            <w:left w:val="none" w:sz="0" w:space="0" w:color="auto"/>
            <w:bottom w:val="none" w:sz="0" w:space="0" w:color="auto"/>
            <w:right w:val="none" w:sz="0" w:space="0" w:color="auto"/>
          </w:divBdr>
          <w:divsChild>
            <w:div w:id="16897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3656">
      <w:bodyDiv w:val="1"/>
      <w:marLeft w:val="0"/>
      <w:marRight w:val="0"/>
      <w:marTop w:val="0"/>
      <w:marBottom w:val="0"/>
      <w:divBdr>
        <w:top w:val="none" w:sz="0" w:space="0" w:color="auto"/>
        <w:left w:val="none" w:sz="0" w:space="0" w:color="auto"/>
        <w:bottom w:val="none" w:sz="0" w:space="0" w:color="auto"/>
        <w:right w:val="none" w:sz="0" w:space="0" w:color="auto"/>
      </w:divBdr>
    </w:div>
    <w:div w:id="769009059">
      <w:bodyDiv w:val="1"/>
      <w:marLeft w:val="0"/>
      <w:marRight w:val="0"/>
      <w:marTop w:val="0"/>
      <w:marBottom w:val="0"/>
      <w:divBdr>
        <w:top w:val="none" w:sz="0" w:space="0" w:color="auto"/>
        <w:left w:val="none" w:sz="0" w:space="0" w:color="auto"/>
        <w:bottom w:val="none" w:sz="0" w:space="0" w:color="auto"/>
        <w:right w:val="none" w:sz="0" w:space="0" w:color="auto"/>
      </w:divBdr>
    </w:div>
    <w:div w:id="773139036">
      <w:bodyDiv w:val="1"/>
      <w:marLeft w:val="0"/>
      <w:marRight w:val="0"/>
      <w:marTop w:val="0"/>
      <w:marBottom w:val="0"/>
      <w:divBdr>
        <w:top w:val="none" w:sz="0" w:space="0" w:color="auto"/>
        <w:left w:val="none" w:sz="0" w:space="0" w:color="auto"/>
        <w:bottom w:val="none" w:sz="0" w:space="0" w:color="auto"/>
        <w:right w:val="none" w:sz="0" w:space="0" w:color="auto"/>
      </w:divBdr>
    </w:div>
    <w:div w:id="774909363">
      <w:bodyDiv w:val="1"/>
      <w:marLeft w:val="0"/>
      <w:marRight w:val="0"/>
      <w:marTop w:val="0"/>
      <w:marBottom w:val="0"/>
      <w:divBdr>
        <w:top w:val="none" w:sz="0" w:space="0" w:color="auto"/>
        <w:left w:val="none" w:sz="0" w:space="0" w:color="auto"/>
        <w:bottom w:val="none" w:sz="0" w:space="0" w:color="auto"/>
        <w:right w:val="none" w:sz="0" w:space="0" w:color="auto"/>
      </w:divBdr>
    </w:div>
    <w:div w:id="778259917">
      <w:bodyDiv w:val="1"/>
      <w:marLeft w:val="0"/>
      <w:marRight w:val="0"/>
      <w:marTop w:val="0"/>
      <w:marBottom w:val="0"/>
      <w:divBdr>
        <w:top w:val="none" w:sz="0" w:space="0" w:color="auto"/>
        <w:left w:val="none" w:sz="0" w:space="0" w:color="auto"/>
        <w:bottom w:val="none" w:sz="0" w:space="0" w:color="auto"/>
        <w:right w:val="none" w:sz="0" w:space="0" w:color="auto"/>
      </w:divBdr>
    </w:div>
    <w:div w:id="797920221">
      <w:bodyDiv w:val="1"/>
      <w:marLeft w:val="0"/>
      <w:marRight w:val="0"/>
      <w:marTop w:val="0"/>
      <w:marBottom w:val="0"/>
      <w:divBdr>
        <w:top w:val="none" w:sz="0" w:space="0" w:color="auto"/>
        <w:left w:val="none" w:sz="0" w:space="0" w:color="auto"/>
        <w:bottom w:val="none" w:sz="0" w:space="0" w:color="auto"/>
        <w:right w:val="none" w:sz="0" w:space="0" w:color="auto"/>
      </w:divBdr>
    </w:div>
    <w:div w:id="800809437">
      <w:bodyDiv w:val="1"/>
      <w:marLeft w:val="0"/>
      <w:marRight w:val="0"/>
      <w:marTop w:val="0"/>
      <w:marBottom w:val="0"/>
      <w:divBdr>
        <w:top w:val="none" w:sz="0" w:space="0" w:color="auto"/>
        <w:left w:val="none" w:sz="0" w:space="0" w:color="auto"/>
        <w:bottom w:val="none" w:sz="0" w:space="0" w:color="auto"/>
        <w:right w:val="none" w:sz="0" w:space="0" w:color="auto"/>
      </w:divBdr>
    </w:div>
    <w:div w:id="815412357">
      <w:bodyDiv w:val="1"/>
      <w:marLeft w:val="0"/>
      <w:marRight w:val="0"/>
      <w:marTop w:val="0"/>
      <w:marBottom w:val="0"/>
      <w:divBdr>
        <w:top w:val="none" w:sz="0" w:space="0" w:color="auto"/>
        <w:left w:val="none" w:sz="0" w:space="0" w:color="auto"/>
        <w:bottom w:val="none" w:sz="0" w:space="0" w:color="auto"/>
        <w:right w:val="none" w:sz="0" w:space="0" w:color="auto"/>
      </w:divBdr>
    </w:div>
    <w:div w:id="824010453">
      <w:bodyDiv w:val="1"/>
      <w:marLeft w:val="0"/>
      <w:marRight w:val="0"/>
      <w:marTop w:val="0"/>
      <w:marBottom w:val="0"/>
      <w:divBdr>
        <w:top w:val="none" w:sz="0" w:space="0" w:color="auto"/>
        <w:left w:val="none" w:sz="0" w:space="0" w:color="auto"/>
        <w:bottom w:val="none" w:sz="0" w:space="0" w:color="auto"/>
        <w:right w:val="none" w:sz="0" w:space="0" w:color="auto"/>
      </w:divBdr>
    </w:div>
    <w:div w:id="838926602">
      <w:bodyDiv w:val="1"/>
      <w:marLeft w:val="0"/>
      <w:marRight w:val="0"/>
      <w:marTop w:val="0"/>
      <w:marBottom w:val="0"/>
      <w:divBdr>
        <w:top w:val="none" w:sz="0" w:space="0" w:color="auto"/>
        <w:left w:val="none" w:sz="0" w:space="0" w:color="auto"/>
        <w:bottom w:val="none" w:sz="0" w:space="0" w:color="auto"/>
        <w:right w:val="none" w:sz="0" w:space="0" w:color="auto"/>
      </w:divBdr>
    </w:div>
    <w:div w:id="841050931">
      <w:bodyDiv w:val="1"/>
      <w:marLeft w:val="0"/>
      <w:marRight w:val="0"/>
      <w:marTop w:val="0"/>
      <w:marBottom w:val="0"/>
      <w:divBdr>
        <w:top w:val="none" w:sz="0" w:space="0" w:color="auto"/>
        <w:left w:val="none" w:sz="0" w:space="0" w:color="auto"/>
        <w:bottom w:val="none" w:sz="0" w:space="0" w:color="auto"/>
        <w:right w:val="none" w:sz="0" w:space="0" w:color="auto"/>
      </w:divBdr>
    </w:div>
    <w:div w:id="850875441">
      <w:bodyDiv w:val="1"/>
      <w:marLeft w:val="0"/>
      <w:marRight w:val="0"/>
      <w:marTop w:val="0"/>
      <w:marBottom w:val="0"/>
      <w:divBdr>
        <w:top w:val="none" w:sz="0" w:space="0" w:color="auto"/>
        <w:left w:val="none" w:sz="0" w:space="0" w:color="auto"/>
        <w:bottom w:val="none" w:sz="0" w:space="0" w:color="auto"/>
        <w:right w:val="none" w:sz="0" w:space="0" w:color="auto"/>
      </w:divBdr>
    </w:div>
    <w:div w:id="862406165">
      <w:bodyDiv w:val="1"/>
      <w:marLeft w:val="0"/>
      <w:marRight w:val="0"/>
      <w:marTop w:val="0"/>
      <w:marBottom w:val="0"/>
      <w:divBdr>
        <w:top w:val="none" w:sz="0" w:space="0" w:color="auto"/>
        <w:left w:val="none" w:sz="0" w:space="0" w:color="auto"/>
        <w:bottom w:val="none" w:sz="0" w:space="0" w:color="auto"/>
        <w:right w:val="none" w:sz="0" w:space="0" w:color="auto"/>
      </w:divBdr>
    </w:div>
    <w:div w:id="876046327">
      <w:bodyDiv w:val="1"/>
      <w:marLeft w:val="0"/>
      <w:marRight w:val="0"/>
      <w:marTop w:val="0"/>
      <w:marBottom w:val="0"/>
      <w:divBdr>
        <w:top w:val="none" w:sz="0" w:space="0" w:color="auto"/>
        <w:left w:val="none" w:sz="0" w:space="0" w:color="auto"/>
        <w:bottom w:val="none" w:sz="0" w:space="0" w:color="auto"/>
        <w:right w:val="none" w:sz="0" w:space="0" w:color="auto"/>
      </w:divBdr>
    </w:div>
    <w:div w:id="878594799">
      <w:bodyDiv w:val="1"/>
      <w:marLeft w:val="0"/>
      <w:marRight w:val="0"/>
      <w:marTop w:val="0"/>
      <w:marBottom w:val="0"/>
      <w:divBdr>
        <w:top w:val="none" w:sz="0" w:space="0" w:color="auto"/>
        <w:left w:val="none" w:sz="0" w:space="0" w:color="auto"/>
        <w:bottom w:val="none" w:sz="0" w:space="0" w:color="auto"/>
        <w:right w:val="none" w:sz="0" w:space="0" w:color="auto"/>
      </w:divBdr>
    </w:div>
    <w:div w:id="879317675">
      <w:bodyDiv w:val="1"/>
      <w:marLeft w:val="0"/>
      <w:marRight w:val="0"/>
      <w:marTop w:val="0"/>
      <w:marBottom w:val="0"/>
      <w:divBdr>
        <w:top w:val="none" w:sz="0" w:space="0" w:color="auto"/>
        <w:left w:val="none" w:sz="0" w:space="0" w:color="auto"/>
        <w:bottom w:val="none" w:sz="0" w:space="0" w:color="auto"/>
        <w:right w:val="none" w:sz="0" w:space="0" w:color="auto"/>
      </w:divBdr>
    </w:div>
    <w:div w:id="880554908">
      <w:bodyDiv w:val="1"/>
      <w:marLeft w:val="0"/>
      <w:marRight w:val="0"/>
      <w:marTop w:val="0"/>
      <w:marBottom w:val="0"/>
      <w:divBdr>
        <w:top w:val="none" w:sz="0" w:space="0" w:color="auto"/>
        <w:left w:val="none" w:sz="0" w:space="0" w:color="auto"/>
        <w:bottom w:val="none" w:sz="0" w:space="0" w:color="auto"/>
        <w:right w:val="none" w:sz="0" w:space="0" w:color="auto"/>
      </w:divBdr>
    </w:div>
    <w:div w:id="886648344">
      <w:bodyDiv w:val="1"/>
      <w:marLeft w:val="0"/>
      <w:marRight w:val="0"/>
      <w:marTop w:val="0"/>
      <w:marBottom w:val="0"/>
      <w:divBdr>
        <w:top w:val="none" w:sz="0" w:space="0" w:color="auto"/>
        <w:left w:val="none" w:sz="0" w:space="0" w:color="auto"/>
        <w:bottom w:val="none" w:sz="0" w:space="0" w:color="auto"/>
        <w:right w:val="none" w:sz="0" w:space="0" w:color="auto"/>
      </w:divBdr>
    </w:div>
    <w:div w:id="909775350">
      <w:bodyDiv w:val="1"/>
      <w:marLeft w:val="0"/>
      <w:marRight w:val="0"/>
      <w:marTop w:val="0"/>
      <w:marBottom w:val="0"/>
      <w:divBdr>
        <w:top w:val="none" w:sz="0" w:space="0" w:color="auto"/>
        <w:left w:val="none" w:sz="0" w:space="0" w:color="auto"/>
        <w:bottom w:val="none" w:sz="0" w:space="0" w:color="auto"/>
        <w:right w:val="none" w:sz="0" w:space="0" w:color="auto"/>
      </w:divBdr>
    </w:div>
    <w:div w:id="912273867">
      <w:bodyDiv w:val="1"/>
      <w:marLeft w:val="0"/>
      <w:marRight w:val="0"/>
      <w:marTop w:val="0"/>
      <w:marBottom w:val="0"/>
      <w:divBdr>
        <w:top w:val="none" w:sz="0" w:space="0" w:color="auto"/>
        <w:left w:val="none" w:sz="0" w:space="0" w:color="auto"/>
        <w:bottom w:val="none" w:sz="0" w:space="0" w:color="auto"/>
        <w:right w:val="none" w:sz="0" w:space="0" w:color="auto"/>
      </w:divBdr>
      <w:divsChild>
        <w:div w:id="1765223565">
          <w:marLeft w:val="0"/>
          <w:marRight w:val="0"/>
          <w:marTop w:val="0"/>
          <w:marBottom w:val="0"/>
          <w:divBdr>
            <w:top w:val="none" w:sz="0" w:space="0" w:color="auto"/>
            <w:left w:val="none" w:sz="0" w:space="0" w:color="auto"/>
            <w:bottom w:val="none" w:sz="0" w:space="0" w:color="auto"/>
            <w:right w:val="none" w:sz="0" w:space="0" w:color="auto"/>
          </w:divBdr>
          <w:divsChild>
            <w:div w:id="1551920017">
              <w:marLeft w:val="0"/>
              <w:marRight w:val="0"/>
              <w:marTop w:val="0"/>
              <w:marBottom w:val="0"/>
              <w:divBdr>
                <w:top w:val="none" w:sz="0" w:space="0" w:color="auto"/>
                <w:left w:val="none" w:sz="0" w:space="0" w:color="auto"/>
                <w:bottom w:val="none" w:sz="0" w:space="0" w:color="auto"/>
                <w:right w:val="none" w:sz="0" w:space="0" w:color="auto"/>
              </w:divBdr>
            </w:div>
            <w:div w:id="1138912420">
              <w:marLeft w:val="0"/>
              <w:marRight w:val="0"/>
              <w:marTop w:val="0"/>
              <w:marBottom w:val="0"/>
              <w:divBdr>
                <w:top w:val="none" w:sz="0" w:space="0" w:color="auto"/>
                <w:left w:val="none" w:sz="0" w:space="0" w:color="auto"/>
                <w:bottom w:val="none" w:sz="0" w:space="0" w:color="auto"/>
                <w:right w:val="none" w:sz="0" w:space="0" w:color="auto"/>
              </w:divBdr>
            </w:div>
            <w:div w:id="2091078236">
              <w:marLeft w:val="0"/>
              <w:marRight w:val="0"/>
              <w:marTop w:val="0"/>
              <w:marBottom w:val="0"/>
              <w:divBdr>
                <w:top w:val="none" w:sz="0" w:space="0" w:color="auto"/>
                <w:left w:val="none" w:sz="0" w:space="0" w:color="auto"/>
                <w:bottom w:val="none" w:sz="0" w:space="0" w:color="auto"/>
                <w:right w:val="none" w:sz="0" w:space="0" w:color="auto"/>
              </w:divBdr>
            </w:div>
            <w:div w:id="848104690">
              <w:marLeft w:val="0"/>
              <w:marRight w:val="0"/>
              <w:marTop w:val="0"/>
              <w:marBottom w:val="0"/>
              <w:divBdr>
                <w:top w:val="none" w:sz="0" w:space="0" w:color="auto"/>
                <w:left w:val="none" w:sz="0" w:space="0" w:color="auto"/>
                <w:bottom w:val="none" w:sz="0" w:space="0" w:color="auto"/>
                <w:right w:val="none" w:sz="0" w:space="0" w:color="auto"/>
              </w:divBdr>
            </w:div>
            <w:div w:id="624963880">
              <w:marLeft w:val="0"/>
              <w:marRight w:val="0"/>
              <w:marTop w:val="0"/>
              <w:marBottom w:val="0"/>
              <w:divBdr>
                <w:top w:val="none" w:sz="0" w:space="0" w:color="auto"/>
                <w:left w:val="none" w:sz="0" w:space="0" w:color="auto"/>
                <w:bottom w:val="none" w:sz="0" w:space="0" w:color="auto"/>
                <w:right w:val="none" w:sz="0" w:space="0" w:color="auto"/>
              </w:divBdr>
            </w:div>
            <w:div w:id="1751539200">
              <w:marLeft w:val="0"/>
              <w:marRight w:val="0"/>
              <w:marTop w:val="0"/>
              <w:marBottom w:val="0"/>
              <w:divBdr>
                <w:top w:val="none" w:sz="0" w:space="0" w:color="auto"/>
                <w:left w:val="none" w:sz="0" w:space="0" w:color="auto"/>
                <w:bottom w:val="none" w:sz="0" w:space="0" w:color="auto"/>
                <w:right w:val="none" w:sz="0" w:space="0" w:color="auto"/>
              </w:divBdr>
            </w:div>
            <w:div w:id="949967151">
              <w:marLeft w:val="0"/>
              <w:marRight w:val="0"/>
              <w:marTop w:val="0"/>
              <w:marBottom w:val="0"/>
              <w:divBdr>
                <w:top w:val="none" w:sz="0" w:space="0" w:color="auto"/>
                <w:left w:val="none" w:sz="0" w:space="0" w:color="auto"/>
                <w:bottom w:val="none" w:sz="0" w:space="0" w:color="auto"/>
                <w:right w:val="none" w:sz="0" w:space="0" w:color="auto"/>
              </w:divBdr>
            </w:div>
            <w:div w:id="68962805">
              <w:marLeft w:val="0"/>
              <w:marRight w:val="0"/>
              <w:marTop w:val="0"/>
              <w:marBottom w:val="0"/>
              <w:divBdr>
                <w:top w:val="none" w:sz="0" w:space="0" w:color="auto"/>
                <w:left w:val="none" w:sz="0" w:space="0" w:color="auto"/>
                <w:bottom w:val="none" w:sz="0" w:space="0" w:color="auto"/>
                <w:right w:val="none" w:sz="0" w:space="0" w:color="auto"/>
              </w:divBdr>
            </w:div>
            <w:div w:id="1415861798">
              <w:marLeft w:val="0"/>
              <w:marRight w:val="0"/>
              <w:marTop w:val="0"/>
              <w:marBottom w:val="0"/>
              <w:divBdr>
                <w:top w:val="none" w:sz="0" w:space="0" w:color="auto"/>
                <w:left w:val="none" w:sz="0" w:space="0" w:color="auto"/>
                <w:bottom w:val="none" w:sz="0" w:space="0" w:color="auto"/>
                <w:right w:val="none" w:sz="0" w:space="0" w:color="auto"/>
              </w:divBdr>
            </w:div>
            <w:div w:id="405802895">
              <w:marLeft w:val="0"/>
              <w:marRight w:val="0"/>
              <w:marTop w:val="0"/>
              <w:marBottom w:val="0"/>
              <w:divBdr>
                <w:top w:val="none" w:sz="0" w:space="0" w:color="auto"/>
                <w:left w:val="none" w:sz="0" w:space="0" w:color="auto"/>
                <w:bottom w:val="none" w:sz="0" w:space="0" w:color="auto"/>
                <w:right w:val="none" w:sz="0" w:space="0" w:color="auto"/>
              </w:divBdr>
            </w:div>
            <w:div w:id="1625230323">
              <w:marLeft w:val="0"/>
              <w:marRight w:val="0"/>
              <w:marTop w:val="0"/>
              <w:marBottom w:val="0"/>
              <w:divBdr>
                <w:top w:val="none" w:sz="0" w:space="0" w:color="auto"/>
                <w:left w:val="none" w:sz="0" w:space="0" w:color="auto"/>
                <w:bottom w:val="none" w:sz="0" w:space="0" w:color="auto"/>
                <w:right w:val="none" w:sz="0" w:space="0" w:color="auto"/>
              </w:divBdr>
            </w:div>
            <w:div w:id="2024278446">
              <w:marLeft w:val="0"/>
              <w:marRight w:val="0"/>
              <w:marTop w:val="0"/>
              <w:marBottom w:val="0"/>
              <w:divBdr>
                <w:top w:val="none" w:sz="0" w:space="0" w:color="auto"/>
                <w:left w:val="none" w:sz="0" w:space="0" w:color="auto"/>
                <w:bottom w:val="none" w:sz="0" w:space="0" w:color="auto"/>
                <w:right w:val="none" w:sz="0" w:space="0" w:color="auto"/>
              </w:divBdr>
            </w:div>
            <w:div w:id="1621840595">
              <w:marLeft w:val="0"/>
              <w:marRight w:val="0"/>
              <w:marTop w:val="0"/>
              <w:marBottom w:val="0"/>
              <w:divBdr>
                <w:top w:val="none" w:sz="0" w:space="0" w:color="auto"/>
                <w:left w:val="none" w:sz="0" w:space="0" w:color="auto"/>
                <w:bottom w:val="none" w:sz="0" w:space="0" w:color="auto"/>
                <w:right w:val="none" w:sz="0" w:space="0" w:color="auto"/>
              </w:divBdr>
            </w:div>
            <w:div w:id="2110925871">
              <w:marLeft w:val="0"/>
              <w:marRight w:val="0"/>
              <w:marTop w:val="0"/>
              <w:marBottom w:val="0"/>
              <w:divBdr>
                <w:top w:val="none" w:sz="0" w:space="0" w:color="auto"/>
                <w:left w:val="none" w:sz="0" w:space="0" w:color="auto"/>
                <w:bottom w:val="none" w:sz="0" w:space="0" w:color="auto"/>
                <w:right w:val="none" w:sz="0" w:space="0" w:color="auto"/>
              </w:divBdr>
            </w:div>
            <w:div w:id="288901495">
              <w:marLeft w:val="0"/>
              <w:marRight w:val="0"/>
              <w:marTop w:val="0"/>
              <w:marBottom w:val="0"/>
              <w:divBdr>
                <w:top w:val="none" w:sz="0" w:space="0" w:color="auto"/>
                <w:left w:val="none" w:sz="0" w:space="0" w:color="auto"/>
                <w:bottom w:val="none" w:sz="0" w:space="0" w:color="auto"/>
                <w:right w:val="none" w:sz="0" w:space="0" w:color="auto"/>
              </w:divBdr>
            </w:div>
            <w:div w:id="1911454228">
              <w:marLeft w:val="0"/>
              <w:marRight w:val="0"/>
              <w:marTop w:val="0"/>
              <w:marBottom w:val="0"/>
              <w:divBdr>
                <w:top w:val="none" w:sz="0" w:space="0" w:color="auto"/>
                <w:left w:val="none" w:sz="0" w:space="0" w:color="auto"/>
                <w:bottom w:val="none" w:sz="0" w:space="0" w:color="auto"/>
                <w:right w:val="none" w:sz="0" w:space="0" w:color="auto"/>
              </w:divBdr>
            </w:div>
            <w:div w:id="1808694163">
              <w:marLeft w:val="0"/>
              <w:marRight w:val="0"/>
              <w:marTop w:val="0"/>
              <w:marBottom w:val="0"/>
              <w:divBdr>
                <w:top w:val="none" w:sz="0" w:space="0" w:color="auto"/>
                <w:left w:val="none" w:sz="0" w:space="0" w:color="auto"/>
                <w:bottom w:val="none" w:sz="0" w:space="0" w:color="auto"/>
                <w:right w:val="none" w:sz="0" w:space="0" w:color="auto"/>
              </w:divBdr>
            </w:div>
            <w:div w:id="1468159929">
              <w:marLeft w:val="0"/>
              <w:marRight w:val="0"/>
              <w:marTop w:val="0"/>
              <w:marBottom w:val="0"/>
              <w:divBdr>
                <w:top w:val="none" w:sz="0" w:space="0" w:color="auto"/>
                <w:left w:val="none" w:sz="0" w:space="0" w:color="auto"/>
                <w:bottom w:val="none" w:sz="0" w:space="0" w:color="auto"/>
                <w:right w:val="none" w:sz="0" w:space="0" w:color="auto"/>
              </w:divBdr>
            </w:div>
            <w:div w:id="99229075">
              <w:marLeft w:val="0"/>
              <w:marRight w:val="0"/>
              <w:marTop w:val="0"/>
              <w:marBottom w:val="0"/>
              <w:divBdr>
                <w:top w:val="none" w:sz="0" w:space="0" w:color="auto"/>
                <w:left w:val="none" w:sz="0" w:space="0" w:color="auto"/>
                <w:bottom w:val="none" w:sz="0" w:space="0" w:color="auto"/>
                <w:right w:val="none" w:sz="0" w:space="0" w:color="auto"/>
              </w:divBdr>
            </w:div>
            <w:div w:id="408619702">
              <w:marLeft w:val="0"/>
              <w:marRight w:val="0"/>
              <w:marTop w:val="0"/>
              <w:marBottom w:val="0"/>
              <w:divBdr>
                <w:top w:val="none" w:sz="0" w:space="0" w:color="auto"/>
                <w:left w:val="none" w:sz="0" w:space="0" w:color="auto"/>
                <w:bottom w:val="none" w:sz="0" w:space="0" w:color="auto"/>
                <w:right w:val="none" w:sz="0" w:space="0" w:color="auto"/>
              </w:divBdr>
            </w:div>
            <w:div w:id="22293789">
              <w:marLeft w:val="0"/>
              <w:marRight w:val="0"/>
              <w:marTop w:val="0"/>
              <w:marBottom w:val="0"/>
              <w:divBdr>
                <w:top w:val="none" w:sz="0" w:space="0" w:color="auto"/>
                <w:left w:val="none" w:sz="0" w:space="0" w:color="auto"/>
                <w:bottom w:val="none" w:sz="0" w:space="0" w:color="auto"/>
                <w:right w:val="none" w:sz="0" w:space="0" w:color="auto"/>
              </w:divBdr>
            </w:div>
            <w:div w:id="11608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8063">
      <w:bodyDiv w:val="1"/>
      <w:marLeft w:val="0"/>
      <w:marRight w:val="0"/>
      <w:marTop w:val="0"/>
      <w:marBottom w:val="0"/>
      <w:divBdr>
        <w:top w:val="none" w:sz="0" w:space="0" w:color="auto"/>
        <w:left w:val="none" w:sz="0" w:space="0" w:color="auto"/>
        <w:bottom w:val="none" w:sz="0" w:space="0" w:color="auto"/>
        <w:right w:val="none" w:sz="0" w:space="0" w:color="auto"/>
      </w:divBdr>
    </w:div>
    <w:div w:id="916593168">
      <w:bodyDiv w:val="1"/>
      <w:marLeft w:val="0"/>
      <w:marRight w:val="0"/>
      <w:marTop w:val="0"/>
      <w:marBottom w:val="0"/>
      <w:divBdr>
        <w:top w:val="none" w:sz="0" w:space="0" w:color="auto"/>
        <w:left w:val="none" w:sz="0" w:space="0" w:color="auto"/>
        <w:bottom w:val="none" w:sz="0" w:space="0" w:color="auto"/>
        <w:right w:val="none" w:sz="0" w:space="0" w:color="auto"/>
      </w:divBdr>
    </w:div>
    <w:div w:id="920411720">
      <w:bodyDiv w:val="1"/>
      <w:marLeft w:val="0"/>
      <w:marRight w:val="0"/>
      <w:marTop w:val="0"/>
      <w:marBottom w:val="0"/>
      <w:divBdr>
        <w:top w:val="none" w:sz="0" w:space="0" w:color="auto"/>
        <w:left w:val="none" w:sz="0" w:space="0" w:color="auto"/>
        <w:bottom w:val="none" w:sz="0" w:space="0" w:color="auto"/>
        <w:right w:val="none" w:sz="0" w:space="0" w:color="auto"/>
      </w:divBdr>
    </w:div>
    <w:div w:id="927733483">
      <w:bodyDiv w:val="1"/>
      <w:marLeft w:val="0"/>
      <w:marRight w:val="0"/>
      <w:marTop w:val="0"/>
      <w:marBottom w:val="0"/>
      <w:divBdr>
        <w:top w:val="none" w:sz="0" w:space="0" w:color="auto"/>
        <w:left w:val="none" w:sz="0" w:space="0" w:color="auto"/>
        <w:bottom w:val="none" w:sz="0" w:space="0" w:color="auto"/>
        <w:right w:val="none" w:sz="0" w:space="0" w:color="auto"/>
      </w:divBdr>
      <w:divsChild>
        <w:div w:id="236786360">
          <w:marLeft w:val="0"/>
          <w:marRight w:val="0"/>
          <w:marTop w:val="0"/>
          <w:marBottom w:val="0"/>
          <w:divBdr>
            <w:top w:val="none" w:sz="0" w:space="0" w:color="auto"/>
            <w:left w:val="none" w:sz="0" w:space="0" w:color="auto"/>
            <w:bottom w:val="none" w:sz="0" w:space="0" w:color="auto"/>
            <w:right w:val="none" w:sz="0" w:space="0" w:color="auto"/>
          </w:divBdr>
          <w:divsChild>
            <w:div w:id="17325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4638">
      <w:bodyDiv w:val="1"/>
      <w:marLeft w:val="0"/>
      <w:marRight w:val="0"/>
      <w:marTop w:val="0"/>
      <w:marBottom w:val="0"/>
      <w:divBdr>
        <w:top w:val="none" w:sz="0" w:space="0" w:color="auto"/>
        <w:left w:val="none" w:sz="0" w:space="0" w:color="auto"/>
        <w:bottom w:val="none" w:sz="0" w:space="0" w:color="auto"/>
        <w:right w:val="none" w:sz="0" w:space="0" w:color="auto"/>
      </w:divBdr>
    </w:div>
    <w:div w:id="933514259">
      <w:bodyDiv w:val="1"/>
      <w:marLeft w:val="0"/>
      <w:marRight w:val="0"/>
      <w:marTop w:val="0"/>
      <w:marBottom w:val="0"/>
      <w:divBdr>
        <w:top w:val="none" w:sz="0" w:space="0" w:color="auto"/>
        <w:left w:val="none" w:sz="0" w:space="0" w:color="auto"/>
        <w:bottom w:val="none" w:sz="0" w:space="0" w:color="auto"/>
        <w:right w:val="none" w:sz="0" w:space="0" w:color="auto"/>
      </w:divBdr>
    </w:div>
    <w:div w:id="954169755">
      <w:bodyDiv w:val="1"/>
      <w:marLeft w:val="0"/>
      <w:marRight w:val="0"/>
      <w:marTop w:val="0"/>
      <w:marBottom w:val="0"/>
      <w:divBdr>
        <w:top w:val="none" w:sz="0" w:space="0" w:color="auto"/>
        <w:left w:val="none" w:sz="0" w:space="0" w:color="auto"/>
        <w:bottom w:val="none" w:sz="0" w:space="0" w:color="auto"/>
        <w:right w:val="none" w:sz="0" w:space="0" w:color="auto"/>
      </w:divBdr>
    </w:div>
    <w:div w:id="973752300">
      <w:bodyDiv w:val="1"/>
      <w:marLeft w:val="0"/>
      <w:marRight w:val="0"/>
      <w:marTop w:val="0"/>
      <w:marBottom w:val="0"/>
      <w:divBdr>
        <w:top w:val="none" w:sz="0" w:space="0" w:color="auto"/>
        <w:left w:val="none" w:sz="0" w:space="0" w:color="auto"/>
        <w:bottom w:val="none" w:sz="0" w:space="0" w:color="auto"/>
        <w:right w:val="none" w:sz="0" w:space="0" w:color="auto"/>
      </w:divBdr>
    </w:div>
    <w:div w:id="978148540">
      <w:bodyDiv w:val="1"/>
      <w:marLeft w:val="0"/>
      <w:marRight w:val="0"/>
      <w:marTop w:val="0"/>
      <w:marBottom w:val="0"/>
      <w:divBdr>
        <w:top w:val="none" w:sz="0" w:space="0" w:color="auto"/>
        <w:left w:val="none" w:sz="0" w:space="0" w:color="auto"/>
        <w:bottom w:val="none" w:sz="0" w:space="0" w:color="auto"/>
        <w:right w:val="none" w:sz="0" w:space="0" w:color="auto"/>
      </w:divBdr>
    </w:div>
    <w:div w:id="982274220">
      <w:bodyDiv w:val="1"/>
      <w:marLeft w:val="0"/>
      <w:marRight w:val="0"/>
      <w:marTop w:val="0"/>
      <w:marBottom w:val="0"/>
      <w:divBdr>
        <w:top w:val="none" w:sz="0" w:space="0" w:color="auto"/>
        <w:left w:val="none" w:sz="0" w:space="0" w:color="auto"/>
        <w:bottom w:val="none" w:sz="0" w:space="0" w:color="auto"/>
        <w:right w:val="none" w:sz="0" w:space="0" w:color="auto"/>
      </w:divBdr>
    </w:div>
    <w:div w:id="1003750696">
      <w:bodyDiv w:val="1"/>
      <w:marLeft w:val="0"/>
      <w:marRight w:val="0"/>
      <w:marTop w:val="0"/>
      <w:marBottom w:val="0"/>
      <w:divBdr>
        <w:top w:val="none" w:sz="0" w:space="0" w:color="auto"/>
        <w:left w:val="none" w:sz="0" w:space="0" w:color="auto"/>
        <w:bottom w:val="none" w:sz="0" w:space="0" w:color="auto"/>
        <w:right w:val="none" w:sz="0" w:space="0" w:color="auto"/>
      </w:divBdr>
    </w:div>
    <w:div w:id="1008218903">
      <w:bodyDiv w:val="1"/>
      <w:marLeft w:val="0"/>
      <w:marRight w:val="0"/>
      <w:marTop w:val="0"/>
      <w:marBottom w:val="0"/>
      <w:divBdr>
        <w:top w:val="none" w:sz="0" w:space="0" w:color="auto"/>
        <w:left w:val="none" w:sz="0" w:space="0" w:color="auto"/>
        <w:bottom w:val="none" w:sz="0" w:space="0" w:color="auto"/>
        <w:right w:val="none" w:sz="0" w:space="0" w:color="auto"/>
      </w:divBdr>
    </w:div>
    <w:div w:id="1009987977">
      <w:bodyDiv w:val="1"/>
      <w:marLeft w:val="0"/>
      <w:marRight w:val="0"/>
      <w:marTop w:val="0"/>
      <w:marBottom w:val="0"/>
      <w:divBdr>
        <w:top w:val="none" w:sz="0" w:space="0" w:color="auto"/>
        <w:left w:val="none" w:sz="0" w:space="0" w:color="auto"/>
        <w:bottom w:val="none" w:sz="0" w:space="0" w:color="auto"/>
        <w:right w:val="none" w:sz="0" w:space="0" w:color="auto"/>
      </w:divBdr>
    </w:div>
    <w:div w:id="1018771033">
      <w:bodyDiv w:val="1"/>
      <w:marLeft w:val="0"/>
      <w:marRight w:val="0"/>
      <w:marTop w:val="0"/>
      <w:marBottom w:val="0"/>
      <w:divBdr>
        <w:top w:val="none" w:sz="0" w:space="0" w:color="auto"/>
        <w:left w:val="none" w:sz="0" w:space="0" w:color="auto"/>
        <w:bottom w:val="none" w:sz="0" w:space="0" w:color="auto"/>
        <w:right w:val="none" w:sz="0" w:space="0" w:color="auto"/>
      </w:divBdr>
    </w:div>
    <w:div w:id="1026910503">
      <w:bodyDiv w:val="1"/>
      <w:marLeft w:val="0"/>
      <w:marRight w:val="0"/>
      <w:marTop w:val="0"/>
      <w:marBottom w:val="0"/>
      <w:divBdr>
        <w:top w:val="none" w:sz="0" w:space="0" w:color="auto"/>
        <w:left w:val="none" w:sz="0" w:space="0" w:color="auto"/>
        <w:bottom w:val="none" w:sz="0" w:space="0" w:color="auto"/>
        <w:right w:val="none" w:sz="0" w:space="0" w:color="auto"/>
      </w:divBdr>
    </w:div>
    <w:div w:id="1040521644">
      <w:bodyDiv w:val="1"/>
      <w:marLeft w:val="0"/>
      <w:marRight w:val="0"/>
      <w:marTop w:val="0"/>
      <w:marBottom w:val="0"/>
      <w:divBdr>
        <w:top w:val="none" w:sz="0" w:space="0" w:color="auto"/>
        <w:left w:val="none" w:sz="0" w:space="0" w:color="auto"/>
        <w:bottom w:val="none" w:sz="0" w:space="0" w:color="auto"/>
        <w:right w:val="none" w:sz="0" w:space="0" w:color="auto"/>
      </w:divBdr>
    </w:div>
    <w:div w:id="1042170196">
      <w:bodyDiv w:val="1"/>
      <w:marLeft w:val="0"/>
      <w:marRight w:val="0"/>
      <w:marTop w:val="0"/>
      <w:marBottom w:val="0"/>
      <w:divBdr>
        <w:top w:val="none" w:sz="0" w:space="0" w:color="auto"/>
        <w:left w:val="none" w:sz="0" w:space="0" w:color="auto"/>
        <w:bottom w:val="none" w:sz="0" w:space="0" w:color="auto"/>
        <w:right w:val="none" w:sz="0" w:space="0" w:color="auto"/>
      </w:divBdr>
    </w:div>
    <w:div w:id="1047921801">
      <w:bodyDiv w:val="1"/>
      <w:marLeft w:val="0"/>
      <w:marRight w:val="0"/>
      <w:marTop w:val="0"/>
      <w:marBottom w:val="0"/>
      <w:divBdr>
        <w:top w:val="none" w:sz="0" w:space="0" w:color="auto"/>
        <w:left w:val="none" w:sz="0" w:space="0" w:color="auto"/>
        <w:bottom w:val="none" w:sz="0" w:space="0" w:color="auto"/>
        <w:right w:val="none" w:sz="0" w:space="0" w:color="auto"/>
      </w:divBdr>
      <w:divsChild>
        <w:div w:id="2126465908">
          <w:marLeft w:val="0"/>
          <w:marRight w:val="0"/>
          <w:marTop w:val="0"/>
          <w:marBottom w:val="0"/>
          <w:divBdr>
            <w:top w:val="none" w:sz="0" w:space="0" w:color="auto"/>
            <w:left w:val="none" w:sz="0" w:space="0" w:color="auto"/>
            <w:bottom w:val="none" w:sz="0" w:space="0" w:color="auto"/>
            <w:right w:val="none" w:sz="0" w:space="0" w:color="auto"/>
          </w:divBdr>
          <w:divsChild>
            <w:div w:id="1024941880">
              <w:marLeft w:val="0"/>
              <w:marRight w:val="0"/>
              <w:marTop w:val="0"/>
              <w:marBottom w:val="0"/>
              <w:divBdr>
                <w:top w:val="none" w:sz="0" w:space="0" w:color="auto"/>
                <w:left w:val="none" w:sz="0" w:space="0" w:color="auto"/>
                <w:bottom w:val="none" w:sz="0" w:space="0" w:color="auto"/>
                <w:right w:val="none" w:sz="0" w:space="0" w:color="auto"/>
              </w:divBdr>
            </w:div>
            <w:div w:id="373621773">
              <w:marLeft w:val="0"/>
              <w:marRight w:val="0"/>
              <w:marTop w:val="0"/>
              <w:marBottom w:val="0"/>
              <w:divBdr>
                <w:top w:val="none" w:sz="0" w:space="0" w:color="auto"/>
                <w:left w:val="none" w:sz="0" w:space="0" w:color="auto"/>
                <w:bottom w:val="none" w:sz="0" w:space="0" w:color="auto"/>
                <w:right w:val="none" w:sz="0" w:space="0" w:color="auto"/>
              </w:divBdr>
            </w:div>
            <w:div w:id="1840539501">
              <w:marLeft w:val="0"/>
              <w:marRight w:val="0"/>
              <w:marTop w:val="0"/>
              <w:marBottom w:val="0"/>
              <w:divBdr>
                <w:top w:val="none" w:sz="0" w:space="0" w:color="auto"/>
                <w:left w:val="none" w:sz="0" w:space="0" w:color="auto"/>
                <w:bottom w:val="none" w:sz="0" w:space="0" w:color="auto"/>
                <w:right w:val="none" w:sz="0" w:space="0" w:color="auto"/>
              </w:divBdr>
            </w:div>
            <w:div w:id="1886987933">
              <w:marLeft w:val="0"/>
              <w:marRight w:val="0"/>
              <w:marTop w:val="0"/>
              <w:marBottom w:val="0"/>
              <w:divBdr>
                <w:top w:val="none" w:sz="0" w:space="0" w:color="auto"/>
                <w:left w:val="none" w:sz="0" w:space="0" w:color="auto"/>
                <w:bottom w:val="none" w:sz="0" w:space="0" w:color="auto"/>
                <w:right w:val="none" w:sz="0" w:space="0" w:color="auto"/>
              </w:divBdr>
            </w:div>
            <w:div w:id="1713191065">
              <w:marLeft w:val="0"/>
              <w:marRight w:val="0"/>
              <w:marTop w:val="0"/>
              <w:marBottom w:val="0"/>
              <w:divBdr>
                <w:top w:val="none" w:sz="0" w:space="0" w:color="auto"/>
                <w:left w:val="none" w:sz="0" w:space="0" w:color="auto"/>
                <w:bottom w:val="none" w:sz="0" w:space="0" w:color="auto"/>
                <w:right w:val="none" w:sz="0" w:space="0" w:color="auto"/>
              </w:divBdr>
            </w:div>
            <w:div w:id="1688021635">
              <w:marLeft w:val="0"/>
              <w:marRight w:val="0"/>
              <w:marTop w:val="0"/>
              <w:marBottom w:val="0"/>
              <w:divBdr>
                <w:top w:val="none" w:sz="0" w:space="0" w:color="auto"/>
                <w:left w:val="none" w:sz="0" w:space="0" w:color="auto"/>
                <w:bottom w:val="none" w:sz="0" w:space="0" w:color="auto"/>
                <w:right w:val="none" w:sz="0" w:space="0" w:color="auto"/>
              </w:divBdr>
            </w:div>
            <w:div w:id="1941180677">
              <w:marLeft w:val="0"/>
              <w:marRight w:val="0"/>
              <w:marTop w:val="0"/>
              <w:marBottom w:val="0"/>
              <w:divBdr>
                <w:top w:val="none" w:sz="0" w:space="0" w:color="auto"/>
                <w:left w:val="none" w:sz="0" w:space="0" w:color="auto"/>
                <w:bottom w:val="none" w:sz="0" w:space="0" w:color="auto"/>
                <w:right w:val="none" w:sz="0" w:space="0" w:color="auto"/>
              </w:divBdr>
            </w:div>
            <w:div w:id="125049747">
              <w:marLeft w:val="0"/>
              <w:marRight w:val="0"/>
              <w:marTop w:val="0"/>
              <w:marBottom w:val="0"/>
              <w:divBdr>
                <w:top w:val="none" w:sz="0" w:space="0" w:color="auto"/>
                <w:left w:val="none" w:sz="0" w:space="0" w:color="auto"/>
                <w:bottom w:val="none" w:sz="0" w:space="0" w:color="auto"/>
                <w:right w:val="none" w:sz="0" w:space="0" w:color="auto"/>
              </w:divBdr>
            </w:div>
            <w:div w:id="2029745918">
              <w:marLeft w:val="0"/>
              <w:marRight w:val="0"/>
              <w:marTop w:val="0"/>
              <w:marBottom w:val="0"/>
              <w:divBdr>
                <w:top w:val="none" w:sz="0" w:space="0" w:color="auto"/>
                <w:left w:val="none" w:sz="0" w:space="0" w:color="auto"/>
                <w:bottom w:val="none" w:sz="0" w:space="0" w:color="auto"/>
                <w:right w:val="none" w:sz="0" w:space="0" w:color="auto"/>
              </w:divBdr>
            </w:div>
            <w:div w:id="237599279">
              <w:marLeft w:val="0"/>
              <w:marRight w:val="0"/>
              <w:marTop w:val="0"/>
              <w:marBottom w:val="0"/>
              <w:divBdr>
                <w:top w:val="none" w:sz="0" w:space="0" w:color="auto"/>
                <w:left w:val="none" w:sz="0" w:space="0" w:color="auto"/>
                <w:bottom w:val="none" w:sz="0" w:space="0" w:color="auto"/>
                <w:right w:val="none" w:sz="0" w:space="0" w:color="auto"/>
              </w:divBdr>
            </w:div>
            <w:div w:id="2144348965">
              <w:marLeft w:val="0"/>
              <w:marRight w:val="0"/>
              <w:marTop w:val="0"/>
              <w:marBottom w:val="0"/>
              <w:divBdr>
                <w:top w:val="none" w:sz="0" w:space="0" w:color="auto"/>
                <w:left w:val="none" w:sz="0" w:space="0" w:color="auto"/>
                <w:bottom w:val="none" w:sz="0" w:space="0" w:color="auto"/>
                <w:right w:val="none" w:sz="0" w:space="0" w:color="auto"/>
              </w:divBdr>
            </w:div>
            <w:div w:id="1186021312">
              <w:marLeft w:val="0"/>
              <w:marRight w:val="0"/>
              <w:marTop w:val="0"/>
              <w:marBottom w:val="0"/>
              <w:divBdr>
                <w:top w:val="none" w:sz="0" w:space="0" w:color="auto"/>
                <w:left w:val="none" w:sz="0" w:space="0" w:color="auto"/>
                <w:bottom w:val="none" w:sz="0" w:space="0" w:color="auto"/>
                <w:right w:val="none" w:sz="0" w:space="0" w:color="auto"/>
              </w:divBdr>
            </w:div>
            <w:div w:id="1172791168">
              <w:marLeft w:val="0"/>
              <w:marRight w:val="0"/>
              <w:marTop w:val="0"/>
              <w:marBottom w:val="0"/>
              <w:divBdr>
                <w:top w:val="none" w:sz="0" w:space="0" w:color="auto"/>
                <w:left w:val="none" w:sz="0" w:space="0" w:color="auto"/>
                <w:bottom w:val="none" w:sz="0" w:space="0" w:color="auto"/>
                <w:right w:val="none" w:sz="0" w:space="0" w:color="auto"/>
              </w:divBdr>
            </w:div>
            <w:div w:id="1482889651">
              <w:marLeft w:val="0"/>
              <w:marRight w:val="0"/>
              <w:marTop w:val="0"/>
              <w:marBottom w:val="0"/>
              <w:divBdr>
                <w:top w:val="none" w:sz="0" w:space="0" w:color="auto"/>
                <w:left w:val="none" w:sz="0" w:space="0" w:color="auto"/>
                <w:bottom w:val="none" w:sz="0" w:space="0" w:color="auto"/>
                <w:right w:val="none" w:sz="0" w:space="0" w:color="auto"/>
              </w:divBdr>
            </w:div>
            <w:div w:id="1978147710">
              <w:marLeft w:val="0"/>
              <w:marRight w:val="0"/>
              <w:marTop w:val="0"/>
              <w:marBottom w:val="0"/>
              <w:divBdr>
                <w:top w:val="none" w:sz="0" w:space="0" w:color="auto"/>
                <w:left w:val="none" w:sz="0" w:space="0" w:color="auto"/>
                <w:bottom w:val="none" w:sz="0" w:space="0" w:color="auto"/>
                <w:right w:val="none" w:sz="0" w:space="0" w:color="auto"/>
              </w:divBdr>
            </w:div>
            <w:div w:id="4817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7711">
      <w:bodyDiv w:val="1"/>
      <w:marLeft w:val="0"/>
      <w:marRight w:val="0"/>
      <w:marTop w:val="0"/>
      <w:marBottom w:val="0"/>
      <w:divBdr>
        <w:top w:val="none" w:sz="0" w:space="0" w:color="auto"/>
        <w:left w:val="none" w:sz="0" w:space="0" w:color="auto"/>
        <w:bottom w:val="none" w:sz="0" w:space="0" w:color="auto"/>
        <w:right w:val="none" w:sz="0" w:space="0" w:color="auto"/>
      </w:divBdr>
    </w:div>
    <w:div w:id="1055739383">
      <w:bodyDiv w:val="1"/>
      <w:marLeft w:val="0"/>
      <w:marRight w:val="0"/>
      <w:marTop w:val="0"/>
      <w:marBottom w:val="0"/>
      <w:divBdr>
        <w:top w:val="none" w:sz="0" w:space="0" w:color="auto"/>
        <w:left w:val="none" w:sz="0" w:space="0" w:color="auto"/>
        <w:bottom w:val="none" w:sz="0" w:space="0" w:color="auto"/>
        <w:right w:val="none" w:sz="0" w:space="0" w:color="auto"/>
      </w:divBdr>
    </w:div>
    <w:div w:id="1065831756">
      <w:bodyDiv w:val="1"/>
      <w:marLeft w:val="0"/>
      <w:marRight w:val="0"/>
      <w:marTop w:val="0"/>
      <w:marBottom w:val="0"/>
      <w:divBdr>
        <w:top w:val="none" w:sz="0" w:space="0" w:color="auto"/>
        <w:left w:val="none" w:sz="0" w:space="0" w:color="auto"/>
        <w:bottom w:val="none" w:sz="0" w:space="0" w:color="auto"/>
        <w:right w:val="none" w:sz="0" w:space="0" w:color="auto"/>
      </w:divBdr>
    </w:div>
    <w:div w:id="1080518151">
      <w:bodyDiv w:val="1"/>
      <w:marLeft w:val="0"/>
      <w:marRight w:val="0"/>
      <w:marTop w:val="0"/>
      <w:marBottom w:val="0"/>
      <w:divBdr>
        <w:top w:val="none" w:sz="0" w:space="0" w:color="auto"/>
        <w:left w:val="none" w:sz="0" w:space="0" w:color="auto"/>
        <w:bottom w:val="none" w:sz="0" w:space="0" w:color="auto"/>
        <w:right w:val="none" w:sz="0" w:space="0" w:color="auto"/>
      </w:divBdr>
    </w:div>
    <w:div w:id="1086804967">
      <w:bodyDiv w:val="1"/>
      <w:marLeft w:val="0"/>
      <w:marRight w:val="0"/>
      <w:marTop w:val="0"/>
      <w:marBottom w:val="0"/>
      <w:divBdr>
        <w:top w:val="none" w:sz="0" w:space="0" w:color="auto"/>
        <w:left w:val="none" w:sz="0" w:space="0" w:color="auto"/>
        <w:bottom w:val="none" w:sz="0" w:space="0" w:color="auto"/>
        <w:right w:val="none" w:sz="0" w:space="0" w:color="auto"/>
      </w:divBdr>
    </w:div>
    <w:div w:id="1087457258">
      <w:bodyDiv w:val="1"/>
      <w:marLeft w:val="0"/>
      <w:marRight w:val="0"/>
      <w:marTop w:val="0"/>
      <w:marBottom w:val="0"/>
      <w:divBdr>
        <w:top w:val="none" w:sz="0" w:space="0" w:color="auto"/>
        <w:left w:val="none" w:sz="0" w:space="0" w:color="auto"/>
        <w:bottom w:val="none" w:sz="0" w:space="0" w:color="auto"/>
        <w:right w:val="none" w:sz="0" w:space="0" w:color="auto"/>
      </w:divBdr>
    </w:div>
    <w:div w:id="1087656753">
      <w:bodyDiv w:val="1"/>
      <w:marLeft w:val="0"/>
      <w:marRight w:val="0"/>
      <w:marTop w:val="0"/>
      <w:marBottom w:val="0"/>
      <w:divBdr>
        <w:top w:val="none" w:sz="0" w:space="0" w:color="auto"/>
        <w:left w:val="none" w:sz="0" w:space="0" w:color="auto"/>
        <w:bottom w:val="none" w:sz="0" w:space="0" w:color="auto"/>
        <w:right w:val="none" w:sz="0" w:space="0" w:color="auto"/>
      </w:divBdr>
      <w:divsChild>
        <w:div w:id="760876768">
          <w:marLeft w:val="0"/>
          <w:marRight w:val="0"/>
          <w:marTop w:val="0"/>
          <w:marBottom w:val="0"/>
          <w:divBdr>
            <w:top w:val="none" w:sz="0" w:space="0" w:color="auto"/>
            <w:left w:val="none" w:sz="0" w:space="0" w:color="auto"/>
            <w:bottom w:val="none" w:sz="0" w:space="0" w:color="auto"/>
            <w:right w:val="none" w:sz="0" w:space="0" w:color="auto"/>
          </w:divBdr>
          <w:divsChild>
            <w:div w:id="612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71">
      <w:bodyDiv w:val="1"/>
      <w:marLeft w:val="0"/>
      <w:marRight w:val="0"/>
      <w:marTop w:val="0"/>
      <w:marBottom w:val="0"/>
      <w:divBdr>
        <w:top w:val="none" w:sz="0" w:space="0" w:color="auto"/>
        <w:left w:val="none" w:sz="0" w:space="0" w:color="auto"/>
        <w:bottom w:val="none" w:sz="0" w:space="0" w:color="auto"/>
        <w:right w:val="none" w:sz="0" w:space="0" w:color="auto"/>
      </w:divBdr>
    </w:div>
    <w:div w:id="1096366775">
      <w:bodyDiv w:val="1"/>
      <w:marLeft w:val="0"/>
      <w:marRight w:val="0"/>
      <w:marTop w:val="0"/>
      <w:marBottom w:val="0"/>
      <w:divBdr>
        <w:top w:val="none" w:sz="0" w:space="0" w:color="auto"/>
        <w:left w:val="none" w:sz="0" w:space="0" w:color="auto"/>
        <w:bottom w:val="none" w:sz="0" w:space="0" w:color="auto"/>
        <w:right w:val="none" w:sz="0" w:space="0" w:color="auto"/>
      </w:divBdr>
      <w:divsChild>
        <w:div w:id="1829785273">
          <w:marLeft w:val="0"/>
          <w:marRight w:val="0"/>
          <w:marTop w:val="0"/>
          <w:marBottom w:val="0"/>
          <w:divBdr>
            <w:top w:val="none" w:sz="0" w:space="0" w:color="auto"/>
            <w:left w:val="none" w:sz="0" w:space="0" w:color="auto"/>
            <w:bottom w:val="none" w:sz="0" w:space="0" w:color="auto"/>
            <w:right w:val="none" w:sz="0" w:space="0" w:color="auto"/>
          </w:divBdr>
          <w:divsChild>
            <w:div w:id="19831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3053">
      <w:bodyDiv w:val="1"/>
      <w:marLeft w:val="0"/>
      <w:marRight w:val="0"/>
      <w:marTop w:val="0"/>
      <w:marBottom w:val="0"/>
      <w:divBdr>
        <w:top w:val="none" w:sz="0" w:space="0" w:color="auto"/>
        <w:left w:val="none" w:sz="0" w:space="0" w:color="auto"/>
        <w:bottom w:val="none" w:sz="0" w:space="0" w:color="auto"/>
        <w:right w:val="none" w:sz="0" w:space="0" w:color="auto"/>
      </w:divBdr>
    </w:div>
    <w:div w:id="1111243573">
      <w:bodyDiv w:val="1"/>
      <w:marLeft w:val="0"/>
      <w:marRight w:val="0"/>
      <w:marTop w:val="0"/>
      <w:marBottom w:val="0"/>
      <w:divBdr>
        <w:top w:val="none" w:sz="0" w:space="0" w:color="auto"/>
        <w:left w:val="none" w:sz="0" w:space="0" w:color="auto"/>
        <w:bottom w:val="none" w:sz="0" w:space="0" w:color="auto"/>
        <w:right w:val="none" w:sz="0" w:space="0" w:color="auto"/>
      </w:divBdr>
    </w:div>
    <w:div w:id="1118836129">
      <w:bodyDiv w:val="1"/>
      <w:marLeft w:val="0"/>
      <w:marRight w:val="0"/>
      <w:marTop w:val="0"/>
      <w:marBottom w:val="0"/>
      <w:divBdr>
        <w:top w:val="none" w:sz="0" w:space="0" w:color="auto"/>
        <w:left w:val="none" w:sz="0" w:space="0" w:color="auto"/>
        <w:bottom w:val="none" w:sz="0" w:space="0" w:color="auto"/>
        <w:right w:val="none" w:sz="0" w:space="0" w:color="auto"/>
      </w:divBdr>
      <w:divsChild>
        <w:div w:id="1552232239">
          <w:marLeft w:val="0"/>
          <w:marRight w:val="0"/>
          <w:marTop w:val="0"/>
          <w:marBottom w:val="0"/>
          <w:divBdr>
            <w:top w:val="none" w:sz="0" w:space="0" w:color="auto"/>
            <w:left w:val="none" w:sz="0" w:space="0" w:color="auto"/>
            <w:bottom w:val="none" w:sz="0" w:space="0" w:color="auto"/>
            <w:right w:val="none" w:sz="0" w:space="0" w:color="auto"/>
          </w:divBdr>
          <w:divsChild>
            <w:div w:id="939022989">
              <w:marLeft w:val="0"/>
              <w:marRight w:val="0"/>
              <w:marTop w:val="0"/>
              <w:marBottom w:val="0"/>
              <w:divBdr>
                <w:top w:val="none" w:sz="0" w:space="0" w:color="auto"/>
                <w:left w:val="none" w:sz="0" w:space="0" w:color="auto"/>
                <w:bottom w:val="none" w:sz="0" w:space="0" w:color="auto"/>
                <w:right w:val="none" w:sz="0" w:space="0" w:color="auto"/>
              </w:divBdr>
            </w:div>
            <w:div w:id="2029789904">
              <w:marLeft w:val="0"/>
              <w:marRight w:val="0"/>
              <w:marTop w:val="0"/>
              <w:marBottom w:val="0"/>
              <w:divBdr>
                <w:top w:val="none" w:sz="0" w:space="0" w:color="auto"/>
                <w:left w:val="none" w:sz="0" w:space="0" w:color="auto"/>
                <w:bottom w:val="none" w:sz="0" w:space="0" w:color="auto"/>
                <w:right w:val="none" w:sz="0" w:space="0" w:color="auto"/>
              </w:divBdr>
            </w:div>
            <w:div w:id="109207787">
              <w:marLeft w:val="0"/>
              <w:marRight w:val="0"/>
              <w:marTop w:val="0"/>
              <w:marBottom w:val="0"/>
              <w:divBdr>
                <w:top w:val="none" w:sz="0" w:space="0" w:color="auto"/>
                <w:left w:val="none" w:sz="0" w:space="0" w:color="auto"/>
                <w:bottom w:val="none" w:sz="0" w:space="0" w:color="auto"/>
                <w:right w:val="none" w:sz="0" w:space="0" w:color="auto"/>
              </w:divBdr>
            </w:div>
            <w:div w:id="943075392">
              <w:marLeft w:val="0"/>
              <w:marRight w:val="0"/>
              <w:marTop w:val="0"/>
              <w:marBottom w:val="0"/>
              <w:divBdr>
                <w:top w:val="none" w:sz="0" w:space="0" w:color="auto"/>
                <w:left w:val="none" w:sz="0" w:space="0" w:color="auto"/>
                <w:bottom w:val="none" w:sz="0" w:space="0" w:color="auto"/>
                <w:right w:val="none" w:sz="0" w:space="0" w:color="auto"/>
              </w:divBdr>
            </w:div>
            <w:div w:id="412627505">
              <w:marLeft w:val="0"/>
              <w:marRight w:val="0"/>
              <w:marTop w:val="0"/>
              <w:marBottom w:val="0"/>
              <w:divBdr>
                <w:top w:val="none" w:sz="0" w:space="0" w:color="auto"/>
                <w:left w:val="none" w:sz="0" w:space="0" w:color="auto"/>
                <w:bottom w:val="none" w:sz="0" w:space="0" w:color="auto"/>
                <w:right w:val="none" w:sz="0" w:space="0" w:color="auto"/>
              </w:divBdr>
            </w:div>
            <w:div w:id="570889509">
              <w:marLeft w:val="0"/>
              <w:marRight w:val="0"/>
              <w:marTop w:val="0"/>
              <w:marBottom w:val="0"/>
              <w:divBdr>
                <w:top w:val="none" w:sz="0" w:space="0" w:color="auto"/>
                <w:left w:val="none" w:sz="0" w:space="0" w:color="auto"/>
                <w:bottom w:val="none" w:sz="0" w:space="0" w:color="auto"/>
                <w:right w:val="none" w:sz="0" w:space="0" w:color="auto"/>
              </w:divBdr>
            </w:div>
            <w:div w:id="1224828316">
              <w:marLeft w:val="0"/>
              <w:marRight w:val="0"/>
              <w:marTop w:val="0"/>
              <w:marBottom w:val="0"/>
              <w:divBdr>
                <w:top w:val="none" w:sz="0" w:space="0" w:color="auto"/>
                <w:left w:val="none" w:sz="0" w:space="0" w:color="auto"/>
                <w:bottom w:val="none" w:sz="0" w:space="0" w:color="auto"/>
                <w:right w:val="none" w:sz="0" w:space="0" w:color="auto"/>
              </w:divBdr>
            </w:div>
            <w:div w:id="910623632">
              <w:marLeft w:val="0"/>
              <w:marRight w:val="0"/>
              <w:marTop w:val="0"/>
              <w:marBottom w:val="0"/>
              <w:divBdr>
                <w:top w:val="none" w:sz="0" w:space="0" w:color="auto"/>
                <w:left w:val="none" w:sz="0" w:space="0" w:color="auto"/>
                <w:bottom w:val="none" w:sz="0" w:space="0" w:color="auto"/>
                <w:right w:val="none" w:sz="0" w:space="0" w:color="auto"/>
              </w:divBdr>
            </w:div>
            <w:div w:id="1075130086">
              <w:marLeft w:val="0"/>
              <w:marRight w:val="0"/>
              <w:marTop w:val="0"/>
              <w:marBottom w:val="0"/>
              <w:divBdr>
                <w:top w:val="none" w:sz="0" w:space="0" w:color="auto"/>
                <w:left w:val="none" w:sz="0" w:space="0" w:color="auto"/>
                <w:bottom w:val="none" w:sz="0" w:space="0" w:color="auto"/>
                <w:right w:val="none" w:sz="0" w:space="0" w:color="auto"/>
              </w:divBdr>
            </w:div>
            <w:div w:id="853806131">
              <w:marLeft w:val="0"/>
              <w:marRight w:val="0"/>
              <w:marTop w:val="0"/>
              <w:marBottom w:val="0"/>
              <w:divBdr>
                <w:top w:val="none" w:sz="0" w:space="0" w:color="auto"/>
                <w:left w:val="none" w:sz="0" w:space="0" w:color="auto"/>
                <w:bottom w:val="none" w:sz="0" w:space="0" w:color="auto"/>
                <w:right w:val="none" w:sz="0" w:space="0" w:color="auto"/>
              </w:divBdr>
            </w:div>
            <w:div w:id="74471975">
              <w:marLeft w:val="0"/>
              <w:marRight w:val="0"/>
              <w:marTop w:val="0"/>
              <w:marBottom w:val="0"/>
              <w:divBdr>
                <w:top w:val="none" w:sz="0" w:space="0" w:color="auto"/>
                <w:left w:val="none" w:sz="0" w:space="0" w:color="auto"/>
                <w:bottom w:val="none" w:sz="0" w:space="0" w:color="auto"/>
                <w:right w:val="none" w:sz="0" w:space="0" w:color="auto"/>
              </w:divBdr>
            </w:div>
            <w:div w:id="817769604">
              <w:marLeft w:val="0"/>
              <w:marRight w:val="0"/>
              <w:marTop w:val="0"/>
              <w:marBottom w:val="0"/>
              <w:divBdr>
                <w:top w:val="none" w:sz="0" w:space="0" w:color="auto"/>
                <w:left w:val="none" w:sz="0" w:space="0" w:color="auto"/>
                <w:bottom w:val="none" w:sz="0" w:space="0" w:color="auto"/>
                <w:right w:val="none" w:sz="0" w:space="0" w:color="auto"/>
              </w:divBdr>
            </w:div>
            <w:div w:id="1501965127">
              <w:marLeft w:val="0"/>
              <w:marRight w:val="0"/>
              <w:marTop w:val="0"/>
              <w:marBottom w:val="0"/>
              <w:divBdr>
                <w:top w:val="none" w:sz="0" w:space="0" w:color="auto"/>
                <w:left w:val="none" w:sz="0" w:space="0" w:color="auto"/>
                <w:bottom w:val="none" w:sz="0" w:space="0" w:color="auto"/>
                <w:right w:val="none" w:sz="0" w:space="0" w:color="auto"/>
              </w:divBdr>
            </w:div>
            <w:div w:id="1542211863">
              <w:marLeft w:val="0"/>
              <w:marRight w:val="0"/>
              <w:marTop w:val="0"/>
              <w:marBottom w:val="0"/>
              <w:divBdr>
                <w:top w:val="none" w:sz="0" w:space="0" w:color="auto"/>
                <w:left w:val="none" w:sz="0" w:space="0" w:color="auto"/>
                <w:bottom w:val="none" w:sz="0" w:space="0" w:color="auto"/>
                <w:right w:val="none" w:sz="0" w:space="0" w:color="auto"/>
              </w:divBdr>
            </w:div>
            <w:div w:id="382414598">
              <w:marLeft w:val="0"/>
              <w:marRight w:val="0"/>
              <w:marTop w:val="0"/>
              <w:marBottom w:val="0"/>
              <w:divBdr>
                <w:top w:val="none" w:sz="0" w:space="0" w:color="auto"/>
                <w:left w:val="none" w:sz="0" w:space="0" w:color="auto"/>
                <w:bottom w:val="none" w:sz="0" w:space="0" w:color="auto"/>
                <w:right w:val="none" w:sz="0" w:space="0" w:color="auto"/>
              </w:divBdr>
            </w:div>
            <w:div w:id="2113815415">
              <w:marLeft w:val="0"/>
              <w:marRight w:val="0"/>
              <w:marTop w:val="0"/>
              <w:marBottom w:val="0"/>
              <w:divBdr>
                <w:top w:val="none" w:sz="0" w:space="0" w:color="auto"/>
                <w:left w:val="none" w:sz="0" w:space="0" w:color="auto"/>
                <w:bottom w:val="none" w:sz="0" w:space="0" w:color="auto"/>
                <w:right w:val="none" w:sz="0" w:space="0" w:color="auto"/>
              </w:divBdr>
            </w:div>
            <w:div w:id="1410346780">
              <w:marLeft w:val="0"/>
              <w:marRight w:val="0"/>
              <w:marTop w:val="0"/>
              <w:marBottom w:val="0"/>
              <w:divBdr>
                <w:top w:val="none" w:sz="0" w:space="0" w:color="auto"/>
                <w:left w:val="none" w:sz="0" w:space="0" w:color="auto"/>
                <w:bottom w:val="none" w:sz="0" w:space="0" w:color="auto"/>
                <w:right w:val="none" w:sz="0" w:space="0" w:color="auto"/>
              </w:divBdr>
            </w:div>
            <w:div w:id="1456950140">
              <w:marLeft w:val="0"/>
              <w:marRight w:val="0"/>
              <w:marTop w:val="0"/>
              <w:marBottom w:val="0"/>
              <w:divBdr>
                <w:top w:val="none" w:sz="0" w:space="0" w:color="auto"/>
                <w:left w:val="none" w:sz="0" w:space="0" w:color="auto"/>
                <w:bottom w:val="none" w:sz="0" w:space="0" w:color="auto"/>
                <w:right w:val="none" w:sz="0" w:space="0" w:color="auto"/>
              </w:divBdr>
            </w:div>
            <w:div w:id="1914898532">
              <w:marLeft w:val="0"/>
              <w:marRight w:val="0"/>
              <w:marTop w:val="0"/>
              <w:marBottom w:val="0"/>
              <w:divBdr>
                <w:top w:val="none" w:sz="0" w:space="0" w:color="auto"/>
                <w:left w:val="none" w:sz="0" w:space="0" w:color="auto"/>
                <w:bottom w:val="none" w:sz="0" w:space="0" w:color="auto"/>
                <w:right w:val="none" w:sz="0" w:space="0" w:color="auto"/>
              </w:divBdr>
            </w:div>
            <w:div w:id="1944608429">
              <w:marLeft w:val="0"/>
              <w:marRight w:val="0"/>
              <w:marTop w:val="0"/>
              <w:marBottom w:val="0"/>
              <w:divBdr>
                <w:top w:val="none" w:sz="0" w:space="0" w:color="auto"/>
                <w:left w:val="none" w:sz="0" w:space="0" w:color="auto"/>
                <w:bottom w:val="none" w:sz="0" w:space="0" w:color="auto"/>
                <w:right w:val="none" w:sz="0" w:space="0" w:color="auto"/>
              </w:divBdr>
            </w:div>
            <w:div w:id="658122830">
              <w:marLeft w:val="0"/>
              <w:marRight w:val="0"/>
              <w:marTop w:val="0"/>
              <w:marBottom w:val="0"/>
              <w:divBdr>
                <w:top w:val="none" w:sz="0" w:space="0" w:color="auto"/>
                <w:left w:val="none" w:sz="0" w:space="0" w:color="auto"/>
                <w:bottom w:val="none" w:sz="0" w:space="0" w:color="auto"/>
                <w:right w:val="none" w:sz="0" w:space="0" w:color="auto"/>
              </w:divBdr>
            </w:div>
            <w:div w:id="1012880419">
              <w:marLeft w:val="0"/>
              <w:marRight w:val="0"/>
              <w:marTop w:val="0"/>
              <w:marBottom w:val="0"/>
              <w:divBdr>
                <w:top w:val="none" w:sz="0" w:space="0" w:color="auto"/>
                <w:left w:val="none" w:sz="0" w:space="0" w:color="auto"/>
                <w:bottom w:val="none" w:sz="0" w:space="0" w:color="auto"/>
                <w:right w:val="none" w:sz="0" w:space="0" w:color="auto"/>
              </w:divBdr>
            </w:div>
            <w:div w:id="1407023739">
              <w:marLeft w:val="0"/>
              <w:marRight w:val="0"/>
              <w:marTop w:val="0"/>
              <w:marBottom w:val="0"/>
              <w:divBdr>
                <w:top w:val="none" w:sz="0" w:space="0" w:color="auto"/>
                <w:left w:val="none" w:sz="0" w:space="0" w:color="auto"/>
                <w:bottom w:val="none" w:sz="0" w:space="0" w:color="auto"/>
                <w:right w:val="none" w:sz="0" w:space="0" w:color="auto"/>
              </w:divBdr>
            </w:div>
            <w:div w:id="1754426694">
              <w:marLeft w:val="0"/>
              <w:marRight w:val="0"/>
              <w:marTop w:val="0"/>
              <w:marBottom w:val="0"/>
              <w:divBdr>
                <w:top w:val="none" w:sz="0" w:space="0" w:color="auto"/>
                <w:left w:val="none" w:sz="0" w:space="0" w:color="auto"/>
                <w:bottom w:val="none" w:sz="0" w:space="0" w:color="auto"/>
                <w:right w:val="none" w:sz="0" w:space="0" w:color="auto"/>
              </w:divBdr>
            </w:div>
            <w:div w:id="1080902826">
              <w:marLeft w:val="0"/>
              <w:marRight w:val="0"/>
              <w:marTop w:val="0"/>
              <w:marBottom w:val="0"/>
              <w:divBdr>
                <w:top w:val="none" w:sz="0" w:space="0" w:color="auto"/>
                <w:left w:val="none" w:sz="0" w:space="0" w:color="auto"/>
                <w:bottom w:val="none" w:sz="0" w:space="0" w:color="auto"/>
                <w:right w:val="none" w:sz="0" w:space="0" w:color="auto"/>
              </w:divBdr>
            </w:div>
            <w:div w:id="1497725889">
              <w:marLeft w:val="0"/>
              <w:marRight w:val="0"/>
              <w:marTop w:val="0"/>
              <w:marBottom w:val="0"/>
              <w:divBdr>
                <w:top w:val="none" w:sz="0" w:space="0" w:color="auto"/>
                <w:left w:val="none" w:sz="0" w:space="0" w:color="auto"/>
                <w:bottom w:val="none" w:sz="0" w:space="0" w:color="auto"/>
                <w:right w:val="none" w:sz="0" w:space="0" w:color="auto"/>
              </w:divBdr>
            </w:div>
            <w:div w:id="925072475">
              <w:marLeft w:val="0"/>
              <w:marRight w:val="0"/>
              <w:marTop w:val="0"/>
              <w:marBottom w:val="0"/>
              <w:divBdr>
                <w:top w:val="none" w:sz="0" w:space="0" w:color="auto"/>
                <w:left w:val="none" w:sz="0" w:space="0" w:color="auto"/>
                <w:bottom w:val="none" w:sz="0" w:space="0" w:color="auto"/>
                <w:right w:val="none" w:sz="0" w:space="0" w:color="auto"/>
              </w:divBdr>
            </w:div>
            <w:div w:id="1844273152">
              <w:marLeft w:val="0"/>
              <w:marRight w:val="0"/>
              <w:marTop w:val="0"/>
              <w:marBottom w:val="0"/>
              <w:divBdr>
                <w:top w:val="none" w:sz="0" w:space="0" w:color="auto"/>
                <w:left w:val="none" w:sz="0" w:space="0" w:color="auto"/>
                <w:bottom w:val="none" w:sz="0" w:space="0" w:color="auto"/>
                <w:right w:val="none" w:sz="0" w:space="0" w:color="auto"/>
              </w:divBdr>
            </w:div>
            <w:div w:id="19320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2647">
      <w:bodyDiv w:val="1"/>
      <w:marLeft w:val="0"/>
      <w:marRight w:val="0"/>
      <w:marTop w:val="0"/>
      <w:marBottom w:val="0"/>
      <w:divBdr>
        <w:top w:val="none" w:sz="0" w:space="0" w:color="auto"/>
        <w:left w:val="none" w:sz="0" w:space="0" w:color="auto"/>
        <w:bottom w:val="none" w:sz="0" w:space="0" w:color="auto"/>
        <w:right w:val="none" w:sz="0" w:space="0" w:color="auto"/>
      </w:divBdr>
    </w:div>
    <w:div w:id="1138379504">
      <w:bodyDiv w:val="1"/>
      <w:marLeft w:val="0"/>
      <w:marRight w:val="0"/>
      <w:marTop w:val="0"/>
      <w:marBottom w:val="0"/>
      <w:divBdr>
        <w:top w:val="none" w:sz="0" w:space="0" w:color="auto"/>
        <w:left w:val="none" w:sz="0" w:space="0" w:color="auto"/>
        <w:bottom w:val="none" w:sz="0" w:space="0" w:color="auto"/>
        <w:right w:val="none" w:sz="0" w:space="0" w:color="auto"/>
      </w:divBdr>
    </w:div>
    <w:div w:id="1139419184">
      <w:bodyDiv w:val="1"/>
      <w:marLeft w:val="0"/>
      <w:marRight w:val="0"/>
      <w:marTop w:val="0"/>
      <w:marBottom w:val="0"/>
      <w:divBdr>
        <w:top w:val="none" w:sz="0" w:space="0" w:color="auto"/>
        <w:left w:val="none" w:sz="0" w:space="0" w:color="auto"/>
        <w:bottom w:val="none" w:sz="0" w:space="0" w:color="auto"/>
        <w:right w:val="none" w:sz="0" w:space="0" w:color="auto"/>
      </w:divBdr>
    </w:div>
    <w:div w:id="1139684492">
      <w:bodyDiv w:val="1"/>
      <w:marLeft w:val="0"/>
      <w:marRight w:val="0"/>
      <w:marTop w:val="0"/>
      <w:marBottom w:val="0"/>
      <w:divBdr>
        <w:top w:val="none" w:sz="0" w:space="0" w:color="auto"/>
        <w:left w:val="none" w:sz="0" w:space="0" w:color="auto"/>
        <w:bottom w:val="none" w:sz="0" w:space="0" w:color="auto"/>
        <w:right w:val="none" w:sz="0" w:space="0" w:color="auto"/>
      </w:divBdr>
    </w:div>
    <w:div w:id="1139878166">
      <w:bodyDiv w:val="1"/>
      <w:marLeft w:val="0"/>
      <w:marRight w:val="0"/>
      <w:marTop w:val="0"/>
      <w:marBottom w:val="0"/>
      <w:divBdr>
        <w:top w:val="none" w:sz="0" w:space="0" w:color="auto"/>
        <w:left w:val="none" w:sz="0" w:space="0" w:color="auto"/>
        <w:bottom w:val="none" w:sz="0" w:space="0" w:color="auto"/>
        <w:right w:val="none" w:sz="0" w:space="0" w:color="auto"/>
      </w:divBdr>
    </w:div>
    <w:div w:id="1150706285">
      <w:bodyDiv w:val="1"/>
      <w:marLeft w:val="0"/>
      <w:marRight w:val="0"/>
      <w:marTop w:val="0"/>
      <w:marBottom w:val="0"/>
      <w:divBdr>
        <w:top w:val="none" w:sz="0" w:space="0" w:color="auto"/>
        <w:left w:val="none" w:sz="0" w:space="0" w:color="auto"/>
        <w:bottom w:val="none" w:sz="0" w:space="0" w:color="auto"/>
        <w:right w:val="none" w:sz="0" w:space="0" w:color="auto"/>
      </w:divBdr>
    </w:div>
    <w:div w:id="1159424888">
      <w:bodyDiv w:val="1"/>
      <w:marLeft w:val="0"/>
      <w:marRight w:val="0"/>
      <w:marTop w:val="0"/>
      <w:marBottom w:val="0"/>
      <w:divBdr>
        <w:top w:val="none" w:sz="0" w:space="0" w:color="auto"/>
        <w:left w:val="none" w:sz="0" w:space="0" w:color="auto"/>
        <w:bottom w:val="none" w:sz="0" w:space="0" w:color="auto"/>
        <w:right w:val="none" w:sz="0" w:space="0" w:color="auto"/>
      </w:divBdr>
    </w:div>
    <w:div w:id="1180700474">
      <w:bodyDiv w:val="1"/>
      <w:marLeft w:val="0"/>
      <w:marRight w:val="0"/>
      <w:marTop w:val="0"/>
      <w:marBottom w:val="0"/>
      <w:divBdr>
        <w:top w:val="none" w:sz="0" w:space="0" w:color="auto"/>
        <w:left w:val="none" w:sz="0" w:space="0" w:color="auto"/>
        <w:bottom w:val="none" w:sz="0" w:space="0" w:color="auto"/>
        <w:right w:val="none" w:sz="0" w:space="0" w:color="auto"/>
      </w:divBdr>
    </w:div>
    <w:div w:id="1180774985">
      <w:bodyDiv w:val="1"/>
      <w:marLeft w:val="0"/>
      <w:marRight w:val="0"/>
      <w:marTop w:val="0"/>
      <w:marBottom w:val="0"/>
      <w:divBdr>
        <w:top w:val="none" w:sz="0" w:space="0" w:color="auto"/>
        <w:left w:val="none" w:sz="0" w:space="0" w:color="auto"/>
        <w:bottom w:val="none" w:sz="0" w:space="0" w:color="auto"/>
        <w:right w:val="none" w:sz="0" w:space="0" w:color="auto"/>
      </w:divBdr>
    </w:div>
    <w:div w:id="1189371817">
      <w:bodyDiv w:val="1"/>
      <w:marLeft w:val="0"/>
      <w:marRight w:val="0"/>
      <w:marTop w:val="0"/>
      <w:marBottom w:val="0"/>
      <w:divBdr>
        <w:top w:val="none" w:sz="0" w:space="0" w:color="auto"/>
        <w:left w:val="none" w:sz="0" w:space="0" w:color="auto"/>
        <w:bottom w:val="none" w:sz="0" w:space="0" w:color="auto"/>
        <w:right w:val="none" w:sz="0" w:space="0" w:color="auto"/>
      </w:divBdr>
    </w:div>
    <w:div w:id="1189830407">
      <w:bodyDiv w:val="1"/>
      <w:marLeft w:val="0"/>
      <w:marRight w:val="0"/>
      <w:marTop w:val="0"/>
      <w:marBottom w:val="0"/>
      <w:divBdr>
        <w:top w:val="none" w:sz="0" w:space="0" w:color="auto"/>
        <w:left w:val="none" w:sz="0" w:space="0" w:color="auto"/>
        <w:bottom w:val="none" w:sz="0" w:space="0" w:color="auto"/>
        <w:right w:val="none" w:sz="0" w:space="0" w:color="auto"/>
      </w:divBdr>
      <w:divsChild>
        <w:div w:id="1709258901">
          <w:marLeft w:val="0"/>
          <w:marRight w:val="0"/>
          <w:marTop w:val="0"/>
          <w:marBottom w:val="0"/>
          <w:divBdr>
            <w:top w:val="none" w:sz="0" w:space="0" w:color="auto"/>
            <w:left w:val="none" w:sz="0" w:space="0" w:color="auto"/>
            <w:bottom w:val="none" w:sz="0" w:space="0" w:color="auto"/>
            <w:right w:val="none" w:sz="0" w:space="0" w:color="auto"/>
          </w:divBdr>
          <w:divsChild>
            <w:div w:id="16929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538">
      <w:bodyDiv w:val="1"/>
      <w:marLeft w:val="0"/>
      <w:marRight w:val="0"/>
      <w:marTop w:val="0"/>
      <w:marBottom w:val="0"/>
      <w:divBdr>
        <w:top w:val="none" w:sz="0" w:space="0" w:color="auto"/>
        <w:left w:val="none" w:sz="0" w:space="0" w:color="auto"/>
        <w:bottom w:val="none" w:sz="0" w:space="0" w:color="auto"/>
        <w:right w:val="none" w:sz="0" w:space="0" w:color="auto"/>
      </w:divBdr>
    </w:div>
    <w:div w:id="1199465060">
      <w:bodyDiv w:val="1"/>
      <w:marLeft w:val="0"/>
      <w:marRight w:val="0"/>
      <w:marTop w:val="0"/>
      <w:marBottom w:val="0"/>
      <w:divBdr>
        <w:top w:val="none" w:sz="0" w:space="0" w:color="auto"/>
        <w:left w:val="none" w:sz="0" w:space="0" w:color="auto"/>
        <w:bottom w:val="none" w:sz="0" w:space="0" w:color="auto"/>
        <w:right w:val="none" w:sz="0" w:space="0" w:color="auto"/>
      </w:divBdr>
    </w:div>
    <w:div w:id="1234195382">
      <w:bodyDiv w:val="1"/>
      <w:marLeft w:val="0"/>
      <w:marRight w:val="0"/>
      <w:marTop w:val="0"/>
      <w:marBottom w:val="0"/>
      <w:divBdr>
        <w:top w:val="none" w:sz="0" w:space="0" w:color="auto"/>
        <w:left w:val="none" w:sz="0" w:space="0" w:color="auto"/>
        <w:bottom w:val="none" w:sz="0" w:space="0" w:color="auto"/>
        <w:right w:val="none" w:sz="0" w:space="0" w:color="auto"/>
      </w:divBdr>
    </w:div>
    <w:div w:id="1250230898">
      <w:bodyDiv w:val="1"/>
      <w:marLeft w:val="0"/>
      <w:marRight w:val="0"/>
      <w:marTop w:val="0"/>
      <w:marBottom w:val="0"/>
      <w:divBdr>
        <w:top w:val="none" w:sz="0" w:space="0" w:color="auto"/>
        <w:left w:val="none" w:sz="0" w:space="0" w:color="auto"/>
        <w:bottom w:val="none" w:sz="0" w:space="0" w:color="auto"/>
        <w:right w:val="none" w:sz="0" w:space="0" w:color="auto"/>
      </w:divBdr>
    </w:div>
    <w:div w:id="1279798492">
      <w:bodyDiv w:val="1"/>
      <w:marLeft w:val="0"/>
      <w:marRight w:val="0"/>
      <w:marTop w:val="0"/>
      <w:marBottom w:val="0"/>
      <w:divBdr>
        <w:top w:val="none" w:sz="0" w:space="0" w:color="auto"/>
        <w:left w:val="none" w:sz="0" w:space="0" w:color="auto"/>
        <w:bottom w:val="none" w:sz="0" w:space="0" w:color="auto"/>
        <w:right w:val="none" w:sz="0" w:space="0" w:color="auto"/>
      </w:divBdr>
      <w:divsChild>
        <w:div w:id="133523695">
          <w:marLeft w:val="0"/>
          <w:marRight w:val="0"/>
          <w:marTop w:val="0"/>
          <w:marBottom w:val="0"/>
          <w:divBdr>
            <w:top w:val="none" w:sz="0" w:space="0" w:color="auto"/>
            <w:left w:val="none" w:sz="0" w:space="0" w:color="auto"/>
            <w:bottom w:val="none" w:sz="0" w:space="0" w:color="auto"/>
            <w:right w:val="none" w:sz="0" w:space="0" w:color="auto"/>
          </w:divBdr>
          <w:divsChild>
            <w:div w:id="350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3974">
      <w:bodyDiv w:val="1"/>
      <w:marLeft w:val="0"/>
      <w:marRight w:val="0"/>
      <w:marTop w:val="0"/>
      <w:marBottom w:val="0"/>
      <w:divBdr>
        <w:top w:val="none" w:sz="0" w:space="0" w:color="auto"/>
        <w:left w:val="none" w:sz="0" w:space="0" w:color="auto"/>
        <w:bottom w:val="none" w:sz="0" w:space="0" w:color="auto"/>
        <w:right w:val="none" w:sz="0" w:space="0" w:color="auto"/>
      </w:divBdr>
    </w:div>
    <w:div w:id="1290432487">
      <w:bodyDiv w:val="1"/>
      <w:marLeft w:val="0"/>
      <w:marRight w:val="0"/>
      <w:marTop w:val="0"/>
      <w:marBottom w:val="0"/>
      <w:divBdr>
        <w:top w:val="none" w:sz="0" w:space="0" w:color="auto"/>
        <w:left w:val="none" w:sz="0" w:space="0" w:color="auto"/>
        <w:bottom w:val="none" w:sz="0" w:space="0" w:color="auto"/>
        <w:right w:val="none" w:sz="0" w:space="0" w:color="auto"/>
      </w:divBdr>
    </w:div>
    <w:div w:id="1292249190">
      <w:bodyDiv w:val="1"/>
      <w:marLeft w:val="0"/>
      <w:marRight w:val="0"/>
      <w:marTop w:val="0"/>
      <w:marBottom w:val="0"/>
      <w:divBdr>
        <w:top w:val="none" w:sz="0" w:space="0" w:color="auto"/>
        <w:left w:val="none" w:sz="0" w:space="0" w:color="auto"/>
        <w:bottom w:val="none" w:sz="0" w:space="0" w:color="auto"/>
        <w:right w:val="none" w:sz="0" w:space="0" w:color="auto"/>
      </w:divBdr>
    </w:div>
    <w:div w:id="1317799194">
      <w:bodyDiv w:val="1"/>
      <w:marLeft w:val="0"/>
      <w:marRight w:val="0"/>
      <w:marTop w:val="0"/>
      <w:marBottom w:val="0"/>
      <w:divBdr>
        <w:top w:val="none" w:sz="0" w:space="0" w:color="auto"/>
        <w:left w:val="none" w:sz="0" w:space="0" w:color="auto"/>
        <w:bottom w:val="none" w:sz="0" w:space="0" w:color="auto"/>
        <w:right w:val="none" w:sz="0" w:space="0" w:color="auto"/>
      </w:divBdr>
    </w:div>
    <w:div w:id="1319074957">
      <w:bodyDiv w:val="1"/>
      <w:marLeft w:val="0"/>
      <w:marRight w:val="0"/>
      <w:marTop w:val="0"/>
      <w:marBottom w:val="0"/>
      <w:divBdr>
        <w:top w:val="none" w:sz="0" w:space="0" w:color="auto"/>
        <w:left w:val="none" w:sz="0" w:space="0" w:color="auto"/>
        <w:bottom w:val="none" w:sz="0" w:space="0" w:color="auto"/>
        <w:right w:val="none" w:sz="0" w:space="0" w:color="auto"/>
      </w:divBdr>
    </w:div>
    <w:div w:id="1338533969">
      <w:bodyDiv w:val="1"/>
      <w:marLeft w:val="0"/>
      <w:marRight w:val="0"/>
      <w:marTop w:val="0"/>
      <w:marBottom w:val="0"/>
      <w:divBdr>
        <w:top w:val="none" w:sz="0" w:space="0" w:color="auto"/>
        <w:left w:val="none" w:sz="0" w:space="0" w:color="auto"/>
        <w:bottom w:val="none" w:sz="0" w:space="0" w:color="auto"/>
        <w:right w:val="none" w:sz="0" w:space="0" w:color="auto"/>
      </w:divBdr>
    </w:div>
    <w:div w:id="1349209671">
      <w:bodyDiv w:val="1"/>
      <w:marLeft w:val="0"/>
      <w:marRight w:val="0"/>
      <w:marTop w:val="0"/>
      <w:marBottom w:val="0"/>
      <w:divBdr>
        <w:top w:val="none" w:sz="0" w:space="0" w:color="auto"/>
        <w:left w:val="none" w:sz="0" w:space="0" w:color="auto"/>
        <w:bottom w:val="none" w:sz="0" w:space="0" w:color="auto"/>
        <w:right w:val="none" w:sz="0" w:space="0" w:color="auto"/>
      </w:divBdr>
    </w:div>
    <w:div w:id="1353992880">
      <w:bodyDiv w:val="1"/>
      <w:marLeft w:val="0"/>
      <w:marRight w:val="0"/>
      <w:marTop w:val="0"/>
      <w:marBottom w:val="0"/>
      <w:divBdr>
        <w:top w:val="none" w:sz="0" w:space="0" w:color="auto"/>
        <w:left w:val="none" w:sz="0" w:space="0" w:color="auto"/>
        <w:bottom w:val="none" w:sz="0" w:space="0" w:color="auto"/>
        <w:right w:val="none" w:sz="0" w:space="0" w:color="auto"/>
      </w:divBdr>
    </w:div>
    <w:div w:id="1361083868">
      <w:bodyDiv w:val="1"/>
      <w:marLeft w:val="0"/>
      <w:marRight w:val="0"/>
      <w:marTop w:val="0"/>
      <w:marBottom w:val="0"/>
      <w:divBdr>
        <w:top w:val="none" w:sz="0" w:space="0" w:color="auto"/>
        <w:left w:val="none" w:sz="0" w:space="0" w:color="auto"/>
        <w:bottom w:val="none" w:sz="0" w:space="0" w:color="auto"/>
        <w:right w:val="none" w:sz="0" w:space="0" w:color="auto"/>
      </w:divBdr>
    </w:div>
    <w:div w:id="1361586627">
      <w:bodyDiv w:val="1"/>
      <w:marLeft w:val="0"/>
      <w:marRight w:val="0"/>
      <w:marTop w:val="0"/>
      <w:marBottom w:val="0"/>
      <w:divBdr>
        <w:top w:val="none" w:sz="0" w:space="0" w:color="auto"/>
        <w:left w:val="none" w:sz="0" w:space="0" w:color="auto"/>
        <w:bottom w:val="none" w:sz="0" w:space="0" w:color="auto"/>
        <w:right w:val="none" w:sz="0" w:space="0" w:color="auto"/>
      </w:divBdr>
    </w:div>
    <w:div w:id="1361586929">
      <w:bodyDiv w:val="1"/>
      <w:marLeft w:val="0"/>
      <w:marRight w:val="0"/>
      <w:marTop w:val="0"/>
      <w:marBottom w:val="0"/>
      <w:divBdr>
        <w:top w:val="none" w:sz="0" w:space="0" w:color="auto"/>
        <w:left w:val="none" w:sz="0" w:space="0" w:color="auto"/>
        <w:bottom w:val="none" w:sz="0" w:space="0" w:color="auto"/>
        <w:right w:val="none" w:sz="0" w:space="0" w:color="auto"/>
      </w:divBdr>
    </w:div>
    <w:div w:id="1368023035">
      <w:bodyDiv w:val="1"/>
      <w:marLeft w:val="0"/>
      <w:marRight w:val="0"/>
      <w:marTop w:val="0"/>
      <w:marBottom w:val="0"/>
      <w:divBdr>
        <w:top w:val="none" w:sz="0" w:space="0" w:color="auto"/>
        <w:left w:val="none" w:sz="0" w:space="0" w:color="auto"/>
        <w:bottom w:val="none" w:sz="0" w:space="0" w:color="auto"/>
        <w:right w:val="none" w:sz="0" w:space="0" w:color="auto"/>
      </w:divBdr>
    </w:div>
    <w:div w:id="1396977986">
      <w:bodyDiv w:val="1"/>
      <w:marLeft w:val="0"/>
      <w:marRight w:val="0"/>
      <w:marTop w:val="0"/>
      <w:marBottom w:val="0"/>
      <w:divBdr>
        <w:top w:val="none" w:sz="0" w:space="0" w:color="auto"/>
        <w:left w:val="none" w:sz="0" w:space="0" w:color="auto"/>
        <w:bottom w:val="none" w:sz="0" w:space="0" w:color="auto"/>
        <w:right w:val="none" w:sz="0" w:space="0" w:color="auto"/>
      </w:divBdr>
    </w:div>
    <w:div w:id="1401439317">
      <w:bodyDiv w:val="1"/>
      <w:marLeft w:val="0"/>
      <w:marRight w:val="0"/>
      <w:marTop w:val="0"/>
      <w:marBottom w:val="0"/>
      <w:divBdr>
        <w:top w:val="none" w:sz="0" w:space="0" w:color="auto"/>
        <w:left w:val="none" w:sz="0" w:space="0" w:color="auto"/>
        <w:bottom w:val="none" w:sz="0" w:space="0" w:color="auto"/>
        <w:right w:val="none" w:sz="0" w:space="0" w:color="auto"/>
      </w:divBdr>
    </w:div>
    <w:div w:id="1403262053">
      <w:bodyDiv w:val="1"/>
      <w:marLeft w:val="0"/>
      <w:marRight w:val="0"/>
      <w:marTop w:val="0"/>
      <w:marBottom w:val="0"/>
      <w:divBdr>
        <w:top w:val="none" w:sz="0" w:space="0" w:color="auto"/>
        <w:left w:val="none" w:sz="0" w:space="0" w:color="auto"/>
        <w:bottom w:val="none" w:sz="0" w:space="0" w:color="auto"/>
        <w:right w:val="none" w:sz="0" w:space="0" w:color="auto"/>
      </w:divBdr>
    </w:div>
    <w:div w:id="1405641976">
      <w:bodyDiv w:val="1"/>
      <w:marLeft w:val="0"/>
      <w:marRight w:val="0"/>
      <w:marTop w:val="0"/>
      <w:marBottom w:val="0"/>
      <w:divBdr>
        <w:top w:val="none" w:sz="0" w:space="0" w:color="auto"/>
        <w:left w:val="none" w:sz="0" w:space="0" w:color="auto"/>
        <w:bottom w:val="none" w:sz="0" w:space="0" w:color="auto"/>
        <w:right w:val="none" w:sz="0" w:space="0" w:color="auto"/>
      </w:divBdr>
      <w:divsChild>
        <w:div w:id="1138838369">
          <w:marLeft w:val="0"/>
          <w:marRight w:val="0"/>
          <w:marTop w:val="0"/>
          <w:marBottom w:val="0"/>
          <w:divBdr>
            <w:top w:val="none" w:sz="0" w:space="0" w:color="auto"/>
            <w:left w:val="none" w:sz="0" w:space="0" w:color="auto"/>
            <w:bottom w:val="none" w:sz="0" w:space="0" w:color="auto"/>
            <w:right w:val="none" w:sz="0" w:space="0" w:color="auto"/>
          </w:divBdr>
          <w:divsChild>
            <w:div w:id="1227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2769">
      <w:bodyDiv w:val="1"/>
      <w:marLeft w:val="0"/>
      <w:marRight w:val="0"/>
      <w:marTop w:val="0"/>
      <w:marBottom w:val="0"/>
      <w:divBdr>
        <w:top w:val="none" w:sz="0" w:space="0" w:color="auto"/>
        <w:left w:val="none" w:sz="0" w:space="0" w:color="auto"/>
        <w:bottom w:val="none" w:sz="0" w:space="0" w:color="auto"/>
        <w:right w:val="none" w:sz="0" w:space="0" w:color="auto"/>
      </w:divBdr>
    </w:div>
    <w:div w:id="1418752313">
      <w:bodyDiv w:val="1"/>
      <w:marLeft w:val="0"/>
      <w:marRight w:val="0"/>
      <w:marTop w:val="0"/>
      <w:marBottom w:val="0"/>
      <w:divBdr>
        <w:top w:val="none" w:sz="0" w:space="0" w:color="auto"/>
        <w:left w:val="none" w:sz="0" w:space="0" w:color="auto"/>
        <w:bottom w:val="none" w:sz="0" w:space="0" w:color="auto"/>
        <w:right w:val="none" w:sz="0" w:space="0" w:color="auto"/>
      </w:divBdr>
    </w:div>
    <w:div w:id="1422869279">
      <w:bodyDiv w:val="1"/>
      <w:marLeft w:val="0"/>
      <w:marRight w:val="0"/>
      <w:marTop w:val="0"/>
      <w:marBottom w:val="0"/>
      <w:divBdr>
        <w:top w:val="none" w:sz="0" w:space="0" w:color="auto"/>
        <w:left w:val="none" w:sz="0" w:space="0" w:color="auto"/>
        <w:bottom w:val="none" w:sz="0" w:space="0" w:color="auto"/>
        <w:right w:val="none" w:sz="0" w:space="0" w:color="auto"/>
      </w:divBdr>
    </w:div>
    <w:div w:id="1451631300">
      <w:bodyDiv w:val="1"/>
      <w:marLeft w:val="0"/>
      <w:marRight w:val="0"/>
      <w:marTop w:val="0"/>
      <w:marBottom w:val="0"/>
      <w:divBdr>
        <w:top w:val="none" w:sz="0" w:space="0" w:color="auto"/>
        <w:left w:val="none" w:sz="0" w:space="0" w:color="auto"/>
        <w:bottom w:val="none" w:sz="0" w:space="0" w:color="auto"/>
        <w:right w:val="none" w:sz="0" w:space="0" w:color="auto"/>
      </w:divBdr>
    </w:div>
    <w:div w:id="1458912983">
      <w:bodyDiv w:val="1"/>
      <w:marLeft w:val="0"/>
      <w:marRight w:val="0"/>
      <w:marTop w:val="0"/>
      <w:marBottom w:val="0"/>
      <w:divBdr>
        <w:top w:val="none" w:sz="0" w:space="0" w:color="auto"/>
        <w:left w:val="none" w:sz="0" w:space="0" w:color="auto"/>
        <w:bottom w:val="none" w:sz="0" w:space="0" w:color="auto"/>
        <w:right w:val="none" w:sz="0" w:space="0" w:color="auto"/>
      </w:divBdr>
    </w:div>
    <w:div w:id="1472555628">
      <w:bodyDiv w:val="1"/>
      <w:marLeft w:val="0"/>
      <w:marRight w:val="0"/>
      <w:marTop w:val="0"/>
      <w:marBottom w:val="0"/>
      <w:divBdr>
        <w:top w:val="none" w:sz="0" w:space="0" w:color="auto"/>
        <w:left w:val="none" w:sz="0" w:space="0" w:color="auto"/>
        <w:bottom w:val="none" w:sz="0" w:space="0" w:color="auto"/>
        <w:right w:val="none" w:sz="0" w:space="0" w:color="auto"/>
      </w:divBdr>
      <w:divsChild>
        <w:div w:id="365180557">
          <w:marLeft w:val="0"/>
          <w:marRight w:val="0"/>
          <w:marTop w:val="0"/>
          <w:marBottom w:val="0"/>
          <w:divBdr>
            <w:top w:val="none" w:sz="0" w:space="0" w:color="auto"/>
            <w:left w:val="none" w:sz="0" w:space="0" w:color="auto"/>
            <w:bottom w:val="none" w:sz="0" w:space="0" w:color="auto"/>
            <w:right w:val="none" w:sz="0" w:space="0" w:color="auto"/>
          </w:divBdr>
          <w:divsChild>
            <w:div w:id="3959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8975">
      <w:bodyDiv w:val="1"/>
      <w:marLeft w:val="0"/>
      <w:marRight w:val="0"/>
      <w:marTop w:val="0"/>
      <w:marBottom w:val="0"/>
      <w:divBdr>
        <w:top w:val="none" w:sz="0" w:space="0" w:color="auto"/>
        <w:left w:val="none" w:sz="0" w:space="0" w:color="auto"/>
        <w:bottom w:val="none" w:sz="0" w:space="0" w:color="auto"/>
        <w:right w:val="none" w:sz="0" w:space="0" w:color="auto"/>
      </w:divBdr>
    </w:div>
    <w:div w:id="1480610914">
      <w:bodyDiv w:val="1"/>
      <w:marLeft w:val="0"/>
      <w:marRight w:val="0"/>
      <w:marTop w:val="0"/>
      <w:marBottom w:val="0"/>
      <w:divBdr>
        <w:top w:val="none" w:sz="0" w:space="0" w:color="auto"/>
        <w:left w:val="none" w:sz="0" w:space="0" w:color="auto"/>
        <w:bottom w:val="none" w:sz="0" w:space="0" w:color="auto"/>
        <w:right w:val="none" w:sz="0" w:space="0" w:color="auto"/>
      </w:divBdr>
    </w:div>
    <w:div w:id="1486966366">
      <w:bodyDiv w:val="1"/>
      <w:marLeft w:val="0"/>
      <w:marRight w:val="0"/>
      <w:marTop w:val="0"/>
      <w:marBottom w:val="0"/>
      <w:divBdr>
        <w:top w:val="none" w:sz="0" w:space="0" w:color="auto"/>
        <w:left w:val="none" w:sz="0" w:space="0" w:color="auto"/>
        <w:bottom w:val="none" w:sz="0" w:space="0" w:color="auto"/>
        <w:right w:val="none" w:sz="0" w:space="0" w:color="auto"/>
      </w:divBdr>
    </w:div>
    <w:div w:id="1504976332">
      <w:bodyDiv w:val="1"/>
      <w:marLeft w:val="0"/>
      <w:marRight w:val="0"/>
      <w:marTop w:val="0"/>
      <w:marBottom w:val="0"/>
      <w:divBdr>
        <w:top w:val="none" w:sz="0" w:space="0" w:color="auto"/>
        <w:left w:val="none" w:sz="0" w:space="0" w:color="auto"/>
        <w:bottom w:val="none" w:sz="0" w:space="0" w:color="auto"/>
        <w:right w:val="none" w:sz="0" w:space="0" w:color="auto"/>
      </w:divBdr>
    </w:div>
    <w:div w:id="1510099155">
      <w:bodyDiv w:val="1"/>
      <w:marLeft w:val="0"/>
      <w:marRight w:val="0"/>
      <w:marTop w:val="0"/>
      <w:marBottom w:val="0"/>
      <w:divBdr>
        <w:top w:val="none" w:sz="0" w:space="0" w:color="auto"/>
        <w:left w:val="none" w:sz="0" w:space="0" w:color="auto"/>
        <w:bottom w:val="none" w:sz="0" w:space="0" w:color="auto"/>
        <w:right w:val="none" w:sz="0" w:space="0" w:color="auto"/>
      </w:divBdr>
    </w:div>
    <w:div w:id="1514607987">
      <w:bodyDiv w:val="1"/>
      <w:marLeft w:val="0"/>
      <w:marRight w:val="0"/>
      <w:marTop w:val="0"/>
      <w:marBottom w:val="0"/>
      <w:divBdr>
        <w:top w:val="none" w:sz="0" w:space="0" w:color="auto"/>
        <w:left w:val="none" w:sz="0" w:space="0" w:color="auto"/>
        <w:bottom w:val="none" w:sz="0" w:space="0" w:color="auto"/>
        <w:right w:val="none" w:sz="0" w:space="0" w:color="auto"/>
      </w:divBdr>
    </w:div>
    <w:div w:id="1525941607">
      <w:bodyDiv w:val="1"/>
      <w:marLeft w:val="0"/>
      <w:marRight w:val="0"/>
      <w:marTop w:val="0"/>
      <w:marBottom w:val="0"/>
      <w:divBdr>
        <w:top w:val="none" w:sz="0" w:space="0" w:color="auto"/>
        <w:left w:val="none" w:sz="0" w:space="0" w:color="auto"/>
        <w:bottom w:val="none" w:sz="0" w:space="0" w:color="auto"/>
        <w:right w:val="none" w:sz="0" w:space="0" w:color="auto"/>
      </w:divBdr>
      <w:divsChild>
        <w:div w:id="1688942425">
          <w:marLeft w:val="0"/>
          <w:marRight w:val="0"/>
          <w:marTop w:val="0"/>
          <w:marBottom w:val="0"/>
          <w:divBdr>
            <w:top w:val="none" w:sz="0" w:space="0" w:color="auto"/>
            <w:left w:val="none" w:sz="0" w:space="0" w:color="auto"/>
            <w:bottom w:val="none" w:sz="0" w:space="0" w:color="auto"/>
            <w:right w:val="none" w:sz="0" w:space="0" w:color="auto"/>
          </w:divBdr>
          <w:divsChild>
            <w:div w:id="17819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488">
      <w:bodyDiv w:val="1"/>
      <w:marLeft w:val="0"/>
      <w:marRight w:val="0"/>
      <w:marTop w:val="0"/>
      <w:marBottom w:val="0"/>
      <w:divBdr>
        <w:top w:val="none" w:sz="0" w:space="0" w:color="auto"/>
        <w:left w:val="none" w:sz="0" w:space="0" w:color="auto"/>
        <w:bottom w:val="none" w:sz="0" w:space="0" w:color="auto"/>
        <w:right w:val="none" w:sz="0" w:space="0" w:color="auto"/>
      </w:divBdr>
    </w:div>
    <w:div w:id="1577780134">
      <w:bodyDiv w:val="1"/>
      <w:marLeft w:val="0"/>
      <w:marRight w:val="0"/>
      <w:marTop w:val="0"/>
      <w:marBottom w:val="0"/>
      <w:divBdr>
        <w:top w:val="none" w:sz="0" w:space="0" w:color="auto"/>
        <w:left w:val="none" w:sz="0" w:space="0" w:color="auto"/>
        <w:bottom w:val="none" w:sz="0" w:space="0" w:color="auto"/>
        <w:right w:val="none" w:sz="0" w:space="0" w:color="auto"/>
      </w:divBdr>
    </w:div>
    <w:div w:id="1588803859">
      <w:bodyDiv w:val="1"/>
      <w:marLeft w:val="0"/>
      <w:marRight w:val="0"/>
      <w:marTop w:val="0"/>
      <w:marBottom w:val="0"/>
      <w:divBdr>
        <w:top w:val="none" w:sz="0" w:space="0" w:color="auto"/>
        <w:left w:val="none" w:sz="0" w:space="0" w:color="auto"/>
        <w:bottom w:val="none" w:sz="0" w:space="0" w:color="auto"/>
        <w:right w:val="none" w:sz="0" w:space="0" w:color="auto"/>
      </w:divBdr>
    </w:div>
    <w:div w:id="1599217585">
      <w:bodyDiv w:val="1"/>
      <w:marLeft w:val="0"/>
      <w:marRight w:val="0"/>
      <w:marTop w:val="0"/>
      <w:marBottom w:val="0"/>
      <w:divBdr>
        <w:top w:val="none" w:sz="0" w:space="0" w:color="auto"/>
        <w:left w:val="none" w:sz="0" w:space="0" w:color="auto"/>
        <w:bottom w:val="none" w:sz="0" w:space="0" w:color="auto"/>
        <w:right w:val="none" w:sz="0" w:space="0" w:color="auto"/>
      </w:divBdr>
    </w:div>
    <w:div w:id="1616981883">
      <w:bodyDiv w:val="1"/>
      <w:marLeft w:val="0"/>
      <w:marRight w:val="0"/>
      <w:marTop w:val="0"/>
      <w:marBottom w:val="0"/>
      <w:divBdr>
        <w:top w:val="none" w:sz="0" w:space="0" w:color="auto"/>
        <w:left w:val="none" w:sz="0" w:space="0" w:color="auto"/>
        <w:bottom w:val="none" w:sz="0" w:space="0" w:color="auto"/>
        <w:right w:val="none" w:sz="0" w:space="0" w:color="auto"/>
      </w:divBdr>
    </w:div>
    <w:div w:id="1619529279">
      <w:bodyDiv w:val="1"/>
      <w:marLeft w:val="0"/>
      <w:marRight w:val="0"/>
      <w:marTop w:val="0"/>
      <w:marBottom w:val="0"/>
      <w:divBdr>
        <w:top w:val="none" w:sz="0" w:space="0" w:color="auto"/>
        <w:left w:val="none" w:sz="0" w:space="0" w:color="auto"/>
        <w:bottom w:val="none" w:sz="0" w:space="0" w:color="auto"/>
        <w:right w:val="none" w:sz="0" w:space="0" w:color="auto"/>
      </w:divBdr>
    </w:div>
    <w:div w:id="1622035028">
      <w:bodyDiv w:val="1"/>
      <w:marLeft w:val="0"/>
      <w:marRight w:val="0"/>
      <w:marTop w:val="0"/>
      <w:marBottom w:val="0"/>
      <w:divBdr>
        <w:top w:val="none" w:sz="0" w:space="0" w:color="auto"/>
        <w:left w:val="none" w:sz="0" w:space="0" w:color="auto"/>
        <w:bottom w:val="none" w:sz="0" w:space="0" w:color="auto"/>
        <w:right w:val="none" w:sz="0" w:space="0" w:color="auto"/>
      </w:divBdr>
    </w:div>
    <w:div w:id="1628202741">
      <w:bodyDiv w:val="1"/>
      <w:marLeft w:val="0"/>
      <w:marRight w:val="0"/>
      <w:marTop w:val="0"/>
      <w:marBottom w:val="0"/>
      <w:divBdr>
        <w:top w:val="none" w:sz="0" w:space="0" w:color="auto"/>
        <w:left w:val="none" w:sz="0" w:space="0" w:color="auto"/>
        <w:bottom w:val="none" w:sz="0" w:space="0" w:color="auto"/>
        <w:right w:val="none" w:sz="0" w:space="0" w:color="auto"/>
      </w:divBdr>
      <w:divsChild>
        <w:div w:id="20202430">
          <w:marLeft w:val="0"/>
          <w:marRight w:val="0"/>
          <w:marTop w:val="0"/>
          <w:marBottom w:val="0"/>
          <w:divBdr>
            <w:top w:val="none" w:sz="0" w:space="0" w:color="auto"/>
            <w:left w:val="none" w:sz="0" w:space="0" w:color="auto"/>
            <w:bottom w:val="none" w:sz="0" w:space="0" w:color="auto"/>
            <w:right w:val="none" w:sz="0" w:space="0" w:color="auto"/>
          </w:divBdr>
          <w:divsChild>
            <w:div w:id="845873990">
              <w:marLeft w:val="0"/>
              <w:marRight w:val="0"/>
              <w:marTop w:val="0"/>
              <w:marBottom w:val="0"/>
              <w:divBdr>
                <w:top w:val="none" w:sz="0" w:space="0" w:color="auto"/>
                <w:left w:val="none" w:sz="0" w:space="0" w:color="auto"/>
                <w:bottom w:val="none" w:sz="0" w:space="0" w:color="auto"/>
                <w:right w:val="none" w:sz="0" w:space="0" w:color="auto"/>
              </w:divBdr>
            </w:div>
            <w:div w:id="572395165">
              <w:marLeft w:val="0"/>
              <w:marRight w:val="0"/>
              <w:marTop w:val="0"/>
              <w:marBottom w:val="0"/>
              <w:divBdr>
                <w:top w:val="none" w:sz="0" w:space="0" w:color="auto"/>
                <w:left w:val="none" w:sz="0" w:space="0" w:color="auto"/>
                <w:bottom w:val="none" w:sz="0" w:space="0" w:color="auto"/>
                <w:right w:val="none" w:sz="0" w:space="0" w:color="auto"/>
              </w:divBdr>
            </w:div>
            <w:div w:id="486097857">
              <w:marLeft w:val="0"/>
              <w:marRight w:val="0"/>
              <w:marTop w:val="0"/>
              <w:marBottom w:val="0"/>
              <w:divBdr>
                <w:top w:val="none" w:sz="0" w:space="0" w:color="auto"/>
                <w:left w:val="none" w:sz="0" w:space="0" w:color="auto"/>
                <w:bottom w:val="none" w:sz="0" w:space="0" w:color="auto"/>
                <w:right w:val="none" w:sz="0" w:space="0" w:color="auto"/>
              </w:divBdr>
            </w:div>
            <w:div w:id="1824736243">
              <w:marLeft w:val="0"/>
              <w:marRight w:val="0"/>
              <w:marTop w:val="0"/>
              <w:marBottom w:val="0"/>
              <w:divBdr>
                <w:top w:val="none" w:sz="0" w:space="0" w:color="auto"/>
                <w:left w:val="none" w:sz="0" w:space="0" w:color="auto"/>
                <w:bottom w:val="none" w:sz="0" w:space="0" w:color="auto"/>
                <w:right w:val="none" w:sz="0" w:space="0" w:color="auto"/>
              </w:divBdr>
            </w:div>
            <w:div w:id="1292327084">
              <w:marLeft w:val="0"/>
              <w:marRight w:val="0"/>
              <w:marTop w:val="0"/>
              <w:marBottom w:val="0"/>
              <w:divBdr>
                <w:top w:val="none" w:sz="0" w:space="0" w:color="auto"/>
                <w:left w:val="none" w:sz="0" w:space="0" w:color="auto"/>
                <w:bottom w:val="none" w:sz="0" w:space="0" w:color="auto"/>
                <w:right w:val="none" w:sz="0" w:space="0" w:color="auto"/>
              </w:divBdr>
            </w:div>
            <w:div w:id="1382095670">
              <w:marLeft w:val="0"/>
              <w:marRight w:val="0"/>
              <w:marTop w:val="0"/>
              <w:marBottom w:val="0"/>
              <w:divBdr>
                <w:top w:val="none" w:sz="0" w:space="0" w:color="auto"/>
                <w:left w:val="none" w:sz="0" w:space="0" w:color="auto"/>
                <w:bottom w:val="none" w:sz="0" w:space="0" w:color="auto"/>
                <w:right w:val="none" w:sz="0" w:space="0" w:color="auto"/>
              </w:divBdr>
            </w:div>
            <w:div w:id="1766919962">
              <w:marLeft w:val="0"/>
              <w:marRight w:val="0"/>
              <w:marTop w:val="0"/>
              <w:marBottom w:val="0"/>
              <w:divBdr>
                <w:top w:val="none" w:sz="0" w:space="0" w:color="auto"/>
                <w:left w:val="none" w:sz="0" w:space="0" w:color="auto"/>
                <w:bottom w:val="none" w:sz="0" w:space="0" w:color="auto"/>
                <w:right w:val="none" w:sz="0" w:space="0" w:color="auto"/>
              </w:divBdr>
            </w:div>
            <w:div w:id="1940798167">
              <w:marLeft w:val="0"/>
              <w:marRight w:val="0"/>
              <w:marTop w:val="0"/>
              <w:marBottom w:val="0"/>
              <w:divBdr>
                <w:top w:val="none" w:sz="0" w:space="0" w:color="auto"/>
                <w:left w:val="none" w:sz="0" w:space="0" w:color="auto"/>
                <w:bottom w:val="none" w:sz="0" w:space="0" w:color="auto"/>
                <w:right w:val="none" w:sz="0" w:space="0" w:color="auto"/>
              </w:divBdr>
            </w:div>
            <w:div w:id="1446608845">
              <w:marLeft w:val="0"/>
              <w:marRight w:val="0"/>
              <w:marTop w:val="0"/>
              <w:marBottom w:val="0"/>
              <w:divBdr>
                <w:top w:val="none" w:sz="0" w:space="0" w:color="auto"/>
                <w:left w:val="none" w:sz="0" w:space="0" w:color="auto"/>
                <w:bottom w:val="none" w:sz="0" w:space="0" w:color="auto"/>
                <w:right w:val="none" w:sz="0" w:space="0" w:color="auto"/>
              </w:divBdr>
            </w:div>
            <w:div w:id="375935156">
              <w:marLeft w:val="0"/>
              <w:marRight w:val="0"/>
              <w:marTop w:val="0"/>
              <w:marBottom w:val="0"/>
              <w:divBdr>
                <w:top w:val="none" w:sz="0" w:space="0" w:color="auto"/>
                <w:left w:val="none" w:sz="0" w:space="0" w:color="auto"/>
                <w:bottom w:val="none" w:sz="0" w:space="0" w:color="auto"/>
                <w:right w:val="none" w:sz="0" w:space="0" w:color="auto"/>
              </w:divBdr>
            </w:div>
            <w:div w:id="782194344">
              <w:marLeft w:val="0"/>
              <w:marRight w:val="0"/>
              <w:marTop w:val="0"/>
              <w:marBottom w:val="0"/>
              <w:divBdr>
                <w:top w:val="none" w:sz="0" w:space="0" w:color="auto"/>
                <w:left w:val="none" w:sz="0" w:space="0" w:color="auto"/>
                <w:bottom w:val="none" w:sz="0" w:space="0" w:color="auto"/>
                <w:right w:val="none" w:sz="0" w:space="0" w:color="auto"/>
              </w:divBdr>
            </w:div>
            <w:div w:id="296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4121">
      <w:bodyDiv w:val="1"/>
      <w:marLeft w:val="0"/>
      <w:marRight w:val="0"/>
      <w:marTop w:val="0"/>
      <w:marBottom w:val="0"/>
      <w:divBdr>
        <w:top w:val="none" w:sz="0" w:space="0" w:color="auto"/>
        <w:left w:val="none" w:sz="0" w:space="0" w:color="auto"/>
        <w:bottom w:val="none" w:sz="0" w:space="0" w:color="auto"/>
        <w:right w:val="none" w:sz="0" w:space="0" w:color="auto"/>
      </w:divBdr>
    </w:div>
    <w:div w:id="1642029346">
      <w:bodyDiv w:val="1"/>
      <w:marLeft w:val="0"/>
      <w:marRight w:val="0"/>
      <w:marTop w:val="0"/>
      <w:marBottom w:val="0"/>
      <w:divBdr>
        <w:top w:val="none" w:sz="0" w:space="0" w:color="auto"/>
        <w:left w:val="none" w:sz="0" w:space="0" w:color="auto"/>
        <w:bottom w:val="none" w:sz="0" w:space="0" w:color="auto"/>
        <w:right w:val="none" w:sz="0" w:space="0" w:color="auto"/>
      </w:divBdr>
      <w:divsChild>
        <w:div w:id="1368947216">
          <w:marLeft w:val="0"/>
          <w:marRight w:val="0"/>
          <w:marTop w:val="0"/>
          <w:marBottom w:val="0"/>
          <w:divBdr>
            <w:top w:val="none" w:sz="0" w:space="0" w:color="auto"/>
            <w:left w:val="none" w:sz="0" w:space="0" w:color="auto"/>
            <w:bottom w:val="none" w:sz="0" w:space="0" w:color="auto"/>
            <w:right w:val="none" w:sz="0" w:space="0" w:color="auto"/>
          </w:divBdr>
          <w:divsChild>
            <w:div w:id="19812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6756">
      <w:bodyDiv w:val="1"/>
      <w:marLeft w:val="0"/>
      <w:marRight w:val="0"/>
      <w:marTop w:val="0"/>
      <w:marBottom w:val="0"/>
      <w:divBdr>
        <w:top w:val="none" w:sz="0" w:space="0" w:color="auto"/>
        <w:left w:val="none" w:sz="0" w:space="0" w:color="auto"/>
        <w:bottom w:val="none" w:sz="0" w:space="0" w:color="auto"/>
        <w:right w:val="none" w:sz="0" w:space="0" w:color="auto"/>
      </w:divBdr>
    </w:div>
    <w:div w:id="1647078506">
      <w:bodyDiv w:val="1"/>
      <w:marLeft w:val="0"/>
      <w:marRight w:val="0"/>
      <w:marTop w:val="0"/>
      <w:marBottom w:val="0"/>
      <w:divBdr>
        <w:top w:val="none" w:sz="0" w:space="0" w:color="auto"/>
        <w:left w:val="none" w:sz="0" w:space="0" w:color="auto"/>
        <w:bottom w:val="none" w:sz="0" w:space="0" w:color="auto"/>
        <w:right w:val="none" w:sz="0" w:space="0" w:color="auto"/>
      </w:divBdr>
    </w:div>
    <w:div w:id="1652057572">
      <w:bodyDiv w:val="1"/>
      <w:marLeft w:val="0"/>
      <w:marRight w:val="0"/>
      <w:marTop w:val="0"/>
      <w:marBottom w:val="0"/>
      <w:divBdr>
        <w:top w:val="none" w:sz="0" w:space="0" w:color="auto"/>
        <w:left w:val="none" w:sz="0" w:space="0" w:color="auto"/>
        <w:bottom w:val="none" w:sz="0" w:space="0" w:color="auto"/>
        <w:right w:val="none" w:sz="0" w:space="0" w:color="auto"/>
      </w:divBdr>
    </w:div>
    <w:div w:id="1660500159">
      <w:bodyDiv w:val="1"/>
      <w:marLeft w:val="0"/>
      <w:marRight w:val="0"/>
      <w:marTop w:val="0"/>
      <w:marBottom w:val="0"/>
      <w:divBdr>
        <w:top w:val="none" w:sz="0" w:space="0" w:color="auto"/>
        <w:left w:val="none" w:sz="0" w:space="0" w:color="auto"/>
        <w:bottom w:val="none" w:sz="0" w:space="0" w:color="auto"/>
        <w:right w:val="none" w:sz="0" w:space="0" w:color="auto"/>
      </w:divBdr>
    </w:div>
    <w:div w:id="1672171551">
      <w:bodyDiv w:val="1"/>
      <w:marLeft w:val="0"/>
      <w:marRight w:val="0"/>
      <w:marTop w:val="0"/>
      <w:marBottom w:val="0"/>
      <w:divBdr>
        <w:top w:val="none" w:sz="0" w:space="0" w:color="auto"/>
        <w:left w:val="none" w:sz="0" w:space="0" w:color="auto"/>
        <w:bottom w:val="none" w:sz="0" w:space="0" w:color="auto"/>
        <w:right w:val="none" w:sz="0" w:space="0" w:color="auto"/>
      </w:divBdr>
    </w:div>
    <w:div w:id="1691443843">
      <w:bodyDiv w:val="1"/>
      <w:marLeft w:val="0"/>
      <w:marRight w:val="0"/>
      <w:marTop w:val="0"/>
      <w:marBottom w:val="0"/>
      <w:divBdr>
        <w:top w:val="none" w:sz="0" w:space="0" w:color="auto"/>
        <w:left w:val="none" w:sz="0" w:space="0" w:color="auto"/>
        <w:bottom w:val="none" w:sz="0" w:space="0" w:color="auto"/>
        <w:right w:val="none" w:sz="0" w:space="0" w:color="auto"/>
      </w:divBdr>
    </w:div>
    <w:div w:id="1697195152">
      <w:bodyDiv w:val="1"/>
      <w:marLeft w:val="0"/>
      <w:marRight w:val="0"/>
      <w:marTop w:val="0"/>
      <w:marBottom w:val="0"/>
      <w:divBdr>
        <w:top w:val="none" w:sz="0" w:space="0" w:color="auto"/>
        <w:left w:val="none" w:sz="0" w:space="0" w:color="auto"/>
        <w:bottom w:val="none" w:sz="0" w:space="0" w:color="auto"/>
        <w:right w:val="none" w:sz="0" w:space="0" w:color="auto"/>
      </w:divBdr>
    </w:div>
    <w:div w:id="1717004214">
      <w:bodyDiv w:val="1"/>
      <w:marLeft w:val="0"/>
      <w:marRight w:val="0"/>
      <w:marTop w:val="0"/>
      <w:marBottom w:val="0"/>
      <w:divBdr>
        <w:top w:val="none" w:sz="0" w:space="0" w:color="auto"/>
        <w:left w:val="none" w:sz="0" w:space="0" w:color="auto"/>
        <w:bottom w:val="none" w:sz="0" w:space="0" w:color="auto"/>
        <w:right w:val="none" w:sz="0" w:space="0" w:color="auto"/>
      </w:divBdr>
    </w:div>
    <w:div w:id="1720128514">
      <w:bodyDiv w:val="1"/>
      <w:marLeft w:val="0"/>
      <w:marRight w:val="0"/>
      <w:marTop w:val="0"/>
      <w:marBottom w:val="0"/>
      <w:divBdr>
        <w:top w:val="none" w:sz="0" w:space="0" w:color="auto"/>
        <w:left w:val="none" w:sz="0" w:space="0" w:color="auto"/>
        <w:bottom w:val="none" w:sz="0" w:space="0" w:color="auto"/>
        <w:right w:val="none" w:sz="0" w:space="0" w:color="auto"/>
      </w:divBdr>
    </w:div>
    <w:div w:id="1732850212">
      <w:bodyDiv w:val="1"/>
      <w:marLeft w:val="0"/>
      <w:marRight w:val="0"/>
      <w:marTop w:val="0"/>
      <w:marBottom w:val="0"/>
      <w:divBdr>
        <w:top w:val="none" w:sz="0" w:space="0" w:color="auto"/>
        <w:left w:val="none" w:sz="0" w:space="0" w:color="auto"/>
        <w:bottom w:val="none" w:sz="0" w:space="0" w:color="auto"/>
        <w:right w:val="none" w:sz="0" w:space="0" w:color="auto"/>
      </w:divBdr>
    </w:div>
    <w:div w:id="1748454292">
      <w:bodyDiv w:val="1"/>
      <w:marLeft w:val="0"/>
      <w:marRight w:val="0"/>
      <w:marTop w:val="0"/>
      <w:marBottom w:val="0"/>
      <w:divBdr>
        <w:top w:val="none" w:sz="0" w:space="0" w:color="auto"/>
        <w:left w:val="none" w:sz="0" w:space="0" w:color="auto"/>
        <w:bottom w:val="none" w:sz="0" w:space="0" w:color="auto"/>
        <w:right w:val="none" w:sz="0" w:space="0" w:color="auto"/>
      </w:divBdr>
    </w:div>
    <w:div w:id="1752237477">
      <w:bodyDiv w:val="1"/>
      <w:marLeft w:val="0"/>
      <w:marRight w:val="0"/>
      <w:marTop w:val="0"/>
      <w:marBottom w:val="0"/>
      <w:divBdr>
        <w:top w:val="none" w:sz="0" w:space="0" w:color="auto"/>
        <w:left w:val="none" w:sz="0" w:space="0" w:color="auto"/>
        <w:bottom w:val="none" w:sz="0" w:space="0" w:color="auto"/>
        <w:right w:val="none" w:sz="0" w:space="0" w:color="auto"/>
      </w:divBdr>
    </w:div>
    <w:div w:id="1755013042">
      <w:bodyDiv w:val="1"/>
      <w:marLeft w:val="0"/>
      <w:marRight w:val="0"/>
      <w:marTop w:val="0"/>
      <w:marBottom w:val="0"/>
      <w:divBdr>
        <w:top w:val="none" w:sz="0" w:space="0" w:color="auto"/>
        <w:left w:val="none" w:sz="0" w:space="0" w:color="auto"/>
        <w:bottom w:val="none" w:sz="0" w:space="0" w:color="auto"/>
        <w:right w:val="none" w:sz="0" w:space="0" w:color="auto"/>
      </w:divBdr>
      <w:divsChild>
        <w:div w:id="2087653990">
          <w:marLeft w:val="0"/>
          <w:marRight w:val="0"/>
          <w:marTop w:val="0"/>
          <w:marBottom w:val="0"/>
          <w:divBdr>
            <w:top w:val="none" w:sz="0" w:space="0" w:color="auto"/>
            <w:left w:val="none" w:sz="0" w:space="0" w:color="auto"/>
            <w:bottom w:val="none" w:sz="0" w:space="0" w:color="auto"/>
            <w:right w:val="none" w:sz="0" w:space="0" w:color="auto"/>
          </w:divBdr>
          <w:divsChild>
            <w:div w:id="496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5500">
      <w:bodyDiv w:val="1"/>
      <w:marLeft w:val="0"/>
      <w:marRight w:val="0"/>
      <w:marTop w:val="0"/>
      <w:marBottom w:val="0"/>
      <w:divBdr>
        <w:top w:val="none" w:sz="0" w:space="0" w:color="auto"/>
        <w:left w:val="none" w:sz="0" w:space="0" w:color="auto"/>
        <w:bottom w:val="none" w:sz="0" w:space="0" w:color="auto"/>
        <w:right w:val="none" w:sz="0" w:space="0" w:color="auto"/>
      </w:divBdr>
    </w:div>
    <w:div w:id="1768579442">
      <w:bodyDiv w:val="1"/>
      <w:marLeft w:val="0"/>
      <w:marRight w:val="0"/>
      <w:marTop w:val="0"/>
      <w:marBottom w:val="0"/>
      <w:divBdr>
        <w:top w:val="none" w:sz="0" w:space="0" w:color="auto"/>
        <w:left w:val="none" w:sz="0" w:space="0" w:color="auto"/>
        <w:bottom w:val="none" w:sz="0" w:space="0" w:color="auto"/>
        <w:right w:val="none" w:sz="0" w:space="0" w:color="auto"/>
      </w:divBdr>
    </w:div>
    <w:div w:id="1776562261">
      <w:bodyDiv w:val="1"/>
      <w:marLeft w:val="0"/>
      <w:marRight w:val="0"/>
      <w:marTop w:val="0"/>
      <w:marBottom w:val="0"/>
      <w:divBdr>
        <w:top w:val="none" w:sz="0" w:space="0" w:color="auto"/>
        <w:left w:val="none" w:sz="0" w:space="0" w:color="auto"/>
        <w:bottom w:val="none" w:sz="0" w:space="0" w:color="auto"/>
        <w:right w:val="none" w:sz="0" w:space="0" w:color="auto"/>
      </w:divBdr>
    </w:div>
    <w:div w:id="1797478793">
      <w:bodyDiv w:val="1"/>
      <w:marLeft w:val="0"/>
      <w:marRight w:val="0"/>
      <w:marTop w:val="0"/>
      <w:marBottom w:val="0"/>
      <w:divBdr>
        <w:top w:val="none" w:sz="0" w:space="0" w:color="auto"/>
        <w:left w:val="none" w:sz="0" w:space="0" w:color="auto"/>
        <w:bottom w:val="none" w:sz="0" w:space="0" w:color="auto"/>
        <w:right w:val="none" w:sz="0" w:space="0" w:color="auto"/>
      </w:divBdr>
      <w:divsChild>
        <w:div w:id="1717660672">
          <w:marLeft w:val="0"/>
          <w:marRight w:val="0"/>
          <w:marTop w:val="0"/>
          <w:marBottom w:val="0"/>
          <w:divBdr>
            <w:top w:val="none" w:sz="0" w:space="0" w:color="auto"/>
            <w:left w:val="none" w:sz="0" w:space="0" w:color="auto"/>
            <w:bottom w:val="none" w:sz="0" w:space="0" w:color="auto"/>
            <w:right w:val="none" w:sz="0" w:space="0" w:color="auto"/>
          </w:divBdr>
          <w:divsChild>
            <w:div w:id="2096709935">
              <w:marLeft w:val="0"/>
              <w:marRight w:val="0"/>
              <w:marTop w:val="0"/>
              <w:marBottom w:val="0"/>
              <w:divBdr>
                <w:top w:val="none" w:sz="0" w:space="0" w:color="auto"/>
                <w:left w:val="none" w:sz="0" w:space="0" w:color="auto"/>
                <w:bottom w:val="none" w:sz="0" w:space="0" w:color="auto"/>
                <w:right w:val="none" w:sz="0" w:space="0" w:color="auto"/>
              </w:divBdr>
            </w:div>
            <w:div w:id="858160940">
              <w:marLeft w:val="0"/>
              <w:marRight w:val="0"/>
              <w:marTop w:val="0"/>
              <w:marBottom w:val="0"/>
              <w:divBdr>
                <w:top w:val="none" w:sz="0" w:space="0" w:color="auto"/>
                <w:left w:val="none" w:sz="0" w:space="0" w:color="auto"/>
                <w:bottom w:val="none" w:sz="0" w:space="0" w:color="auto"/>
                <w:right w:val="none" w:sz="0" w:space="0" w:color="auto"/>
              </w:divBdr>
            </w:div>
            <w:div w:id="2077193395">
              <w:marLeft w:val="0"/>
              <w:marRight w:val="0"/>
              <w:marTop w:val="0"/>
              <w:marBottom w:val="0"/>
              <w:divBdr>
                <w:top w:val="none" w:sz="0" w:space="0" w:color="auto"/>
                <w:left w:val="none" w:sz="0" w:space="0" w:color="auto"/>
                <w:bottom w:val="none" w:sz="0" w:space="0" w:color="auto"/>
                <w:right w:val="none" w:sz="0" w:space="0" w:color="auto"/>
              </w:divBdr>
            </w:div>
            <w:div w:id="498623943">
              <w:marLeft w:val="0"/>
              <w:marRight w:val="0"/>
              <w:marTop w:val="0"/>
              <w:marBottom w:val="0"/>
              <w:divBdr>
                <w:top w:val="none" w:sz="0" w:space="0" w:color="auto"/>
                <w:left w:val="none" w:sz="0" w:space="0" w:color="auto"/>
                <w:bottom w:val="none" w:sz="0" w:space="0" w:color="auto"/>
                <w:right w:val="none" w:sz="0" w:space="0" w:color="auto"/>
              </w:divBdr>
            </w:div>
            <w:div w:id="1016037245">
              <w:marLeft w:val="0"/>
              <w:marRight w:val="0"/>
              <w:marTop w:val="0"/>
              <w:marBottom w:val="0"/>
              <w:divBdr>
                <w:top w:val="none" w:sz="0" w:space="0" w:color="auto"/>
                <w:left w:val="none" w:sz="0" w:space="0" w:color="auto"/>
                <w:bottom w:val="none" w:sz="0" w:space="0" w:color="auto"/>
                <w:right w:val="none" w:sz="0" w:space="0" w:color="auto"/>
              </w:divBdr>
            </w:div>
            <w:div w:id="2039381086">
              <w:marLeft w:val="0"/>
              <w:marRight w:val="0"/>
              <w:marTop w:val="0"/>
              <w:marBottom w:val="0"/>
              <w:divBdr>
                <w:top w:val="none" w:sz="0" w:space="0" w:color="auto"/>
                <w:left w:val="none" w:sz="0" w:space="0" w:color="auto"/>
                <w:bottom w:val="none" w:sz="0" w:space="0" w:color="auto"/>
                <w:right w:val="none" w:sz="0" w:space="0" w:color="auto"/>
              </w:divBdr>
            </w:div>
            <w:div w:id="1130979341">
              <w:marLeft w:val="0"/>
              <w:marRight w:val="0"/>
              <w:marTop w:val="0"/>
              <w:marBottom w:val="0"/>
              <w:divBdr>
                <w:top w:val="none" w:sz="0" w:space="0" w:color="auto"/>
                <w:left w:val="none" w:sz="0" w:space="0" w:color="auto"/>
                <w:bottom w:val="none" w:sz="0" w:space="0" w:color="auto"/>
                <w:right w:val="none" w:sz="0" w:space="0" w:color="auto"/>
              </w:divBdr>
            </w:div>
            <w:div w:id="1865822860">
              <w:marLeft w:val="0"/>
              <w:marRight w:val="0"/>
              <w:marTop w:val="0"/>
              <w:marBottom w:val="0"/>
              <w:divBdr>
                <w:top w:val="none" w:sz="0" w:space="0" w:color="auto"/>
                <w:left w:val="none" w:sz="0" w:space="0" w:color="auto"/>
                <w:bottom w:val="none" w:sz="0" w:space="0" w:color="auto"/>
                <w:right w:val="none" w:sz="0" w:space="0" w:color="auto"/>
              </w:divBdr>
            </w:div>
            <w:div w:id="784229371">
              <w:marLeft w:val="0"/>
              <w:marRight w:val="0"/>
              <w:marTop w:val="0"/>
              <w:marBottom w:val="0"/>
              <w:divBdr>
                <w:top w:val="none" w:sz="0" w:space="0" w:color="auto"/>
                <w:left w:val="none" w:sz="0" w:space="0" w:color="auto"/>
                <w:bottom w:val="none" w:sz="0" w:space="0" w:color="auto"/>
                <w:right w:val="none" w:sz="0" w:space="0" w:color="auto"/>
              </w:divBdr>
            </w:div>
            <w:div w:id="758142604">
              <w:marLeft w:val="0"/>
              <w:marRight w:val="0"/>
              <w:marTop w:val="0"/>
              <w:marBottom w:val="0"/>
              <w:divBdr>
                <w:top w:val="none" w:sz="0" w:space="0" w:color="auto"/>
                <w:left w:val="none" w:sz="0" w:space="0" w:color="auto"/>
                <w:bottom w:val="none" w:sz="0" w:space="0" w:color="auto"/>
                <w:right w:val="none" w:sz="0" w:space="0" w:color="auto"/>
              </w:divBdr>
            </w:div>
            <w:div w:id="1618295088">
              <w:marLeft w:val="0"/>
              <w:marRight w:val="0"/>
              <w:marTop w:val="0"/>
              <w:marBottom w:val="0"/>
              <w:divBdr>
                <w:top w:val="none" w:sz="0" w:space="0" w:color="auto"/>
                <w:left w:val="none" w:sz="0" w:space="0" w:color="auto"/>
                <w:bottom w:val="none" w:sz="0" w:space="0" w:color="auto"/>
                <w:right w:val="none" w:sz="0" w:space="0" w:color="auto"/>
              </w:divBdr>
            </w:div>
            <w:div w:id="1884709335">
              <w:marLeft w:val="0"/>
              <w:marRight w:val="0"/>
              <w:marTop w:val="0"/>
              <w:marBottom w:val="0"/>
              <w:divBdr>
                <w:top w:val="none" w:sz="0" w:space="0" w:color="auto"/>
                <w:left w:val="none" w:sz="0" w:space="0" w:color="auto"/>
                <w:bottom w:val="none" w:sz="0" w:space="0" w:color="auto"/>
                <w:right w:val="none" w:sz="0" w:space="0" w:color="auto"/>
              </w:divBdr>
            </w:div>
            <w:div w:id="360594211">
              <w:marLeft w:val="0"/>
              <w:marRight w:val="0"/>
              <w:marTop w:val="0"/>
              <w:marBottom w:val="0"/>
              <w:divBdr>
                <w:top w:val="none" w:sz="0" w:space="0" w:color="auto"/>
                <w:left w:val="none" w:sz="0" w:space="0" w:color="auto"/>
                <w:bottom w:val="none" w:sz="0" w:space="0" w:color="auto"/>
                <w:right w:val="none" w:sz="0" w:space="0" w:color="auto"/>
              </w:divBdr>
            </w:div>
            <w:div w:id="1275164968">
              <w:marLeft w:val="0"/>
              <w:marRight w:val="0"/>
              <w:marTop w:val="0"/>
              <w:marBottom w:val="0"/>
              <w:divBdr>
                <w:top w:val="none" w:sz="0" w:space="0" w:color="auto"/>
                <w:left w:val="none" w:sz="0" w:space="0" w:color="auto"/>
                <w:bottom w:val="none" w:sz="0" w:space="0" w:color="auto"/>
                <w:right w:val="none" w:sz="0" w:space="0" w:color="auto"/>
              </w:divBdr>
            </w:div>
            <w:div w:id="736635504">
              <w:marLeft w:val="0"/>
              <w:marRight w:val="0"/>
              <w:marTop w:val="0"/>
              <w:marBottom w:val="0"/>
              <w:divBdr>
                <w:top w:val="none" w:sz="0" w:space="0" w:color="auto"/>
                <w:left w:val="none" w:sz="0" w:space="0" w:color="auto"/>
                <w:bottom w:val="none" w:sz="0" w:space="0" w:color="auto"/>
                <w:right w:val="none" w:sz="0" w:space="0" w:color="auto"/>
              </w:divBdr>
            </w:div>
            <w:div w:id="3641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8634">
      <w:bodyDiv w:val="1"/>
      <w:marLeft w:val="0"/>
      <w:marRight w:val="0"/>
      <w:marTop w:val="0"/>
      <w:marBottom w:val="0"/>
      <w:divBdr>
        <w:top w:val="none" w:sz="0" w:space="0" w:color="auto"/>
        <w:left w:val="none" w:sz="0" w:space="0" w:color="auto"/>
        <w:bottom w:val="none" w:sz="0" w:space="0" w:color="auto"/>
        <w:right w:val="none" w:sz="0" w:space="0" w:color="auto"/>
      </w:divBdr>
    </w:div>
    <w:div w:id="1810512361">
      <w:bodyDiv w:val="1"/>
      <w:marLeft w:val="0"/>
      <w:marRight w:val="0"/>
      <w:marTop w:val="0"/>
      <w:marBottom w:val="0"/>
      <w:divBdr>
        <w:top w:val="none" w:sz="0" w:space="0" w:color="auto"/>
        <w:left w:val="none" w:sz="0" w:space="0" w:color="auto"/>
        <w:bottom w:val="none" w:sz="0" w:space="0" w:color="auto"/>
        <w:right w:val="none" w:sz="0" w:space="0" w:color="auto"/>
      </w:divBdr>
    </w:div>
    <w:div w:id="1815440246">
      <w:bodyDiv w:val="1"/>
      <w:marLeft w:val="0"/>
      <w:marRight w:val="0"/>
      <w:marTop w:val="0"/>
      <w:marBottom w:val="0"/>
      <w:divBdr>
        <w:top w:val="none" w:sz="0" w:space="0" w:color="auto"/>
        <w:left w:val="none" w:sz="0" w:space="0" w:color="auto"/>
        <w:bottom w:val="none" w:sz="0" w:space="0" w:color="auto"/>
        <w:right w:val="none" w:sz="0" w:space="0" w:color="auto"/>
      </w:divBdr>
    </w:div>
    <w:div w:id="1816024705">
      <w:bodyDiv w:val="1"/>
      <w:marLeft w:val="0"/>
      <w:marRight w:val="0"/>
      <w:marTop w:val="0"/>
      <w:marBottom w:val="0"/>
      <w:divBdr>
        <w:top w:val="none" w:sz="0" w:space="0" w:color="auto"/>
        <w:left w:val="none" w:sz="0" w:space="0" w:color="auto"/>
        <w:bottom w:val="none" w:sz="0" w:space="0" w:color="auto"/>
        <w:right w:val="none" w:sz="0" w:space="0" w:color="auto"/>
      </w:divBdr>
    </w:div>
    <w:div w:id="1820537814">
      <w:bodyDiv w:val="1"/>
      <w:marLeft w:val="0"/>
      <w:marRight w:val="0"/>
      <w:marTop w:val="0"/>
      <w:marBottom w:val="0"/>
      <w:divBdr>
        <w:top w:val="none" w:sz="0" w:space="0" w:color="auto"/>
        <w:left w:val="none" w:sz="0" w:space="0" w:color="auto"/>
        <w:bottom w:val="none" w:sz="0" w:space="0" w:color="auto"/>
        <w:right w:val="none" w:sz="0" w:space="0" w:color="auto"/>
      </w:divBdr>
    </w:div>
    <w:div w:id="1834223705">
      <w:bodyDiv w:val="1"/>
      <w:marLeft w:val="0"/>
      <w:marRight w:val="0"/>
      <w:marTop w:val="0"/>
      <w:marBottom w:val="0"/>
      <w:divBdr>
        <w:top w:val="none" w:sz="0" w:space="0" w:color="auto"/>
        <w:left w:val="none" w:sz="0" w:space="0" w:color="auto"/>
        <w:bottom w:val="none" w:sz="0" w:space="0" w:color="auto"/>
        <w:right w:val="none" w:sz="0" w:space="0" w:color="auto"/>
      </w:divBdr>
    </w:div>
    <w:div w:id="1843203163">
      <w:bodyDiv w:val="1"/>
      <w:marLeft w:val="0"/>
      <w:marRight w:val="0"/>
      <w:marTop w:val="0"/>
      <w:marBottom w:val="0"/>
      <w:divBdr>
        <w:top w:val="none" w:sz="0" w:space="0" w:color="auto"/>
        <w:left w:val="none" w:sz="0" w:space="0" w:color="auto"/>
        <w:bottom w:val="none" w:sz="0" w:space="0" w:color="auto"/>
        <w:right w:val="none" w:sz="0" w:space="0" w:color="auto"/>
      </w:divBdr>
    </w:div>
    <w:div w:id="1869947972">
      <w:bodyDiv w:val="1"/>
      <w:marLeft w:val="0"/>
      <w:marRight w:val="0"/>
      <w:marTop w:val="0"/>
      <w:marBottom w:val="0"/>
      <w:divBdr>
        <w:top w:val="none" w:sz="0" w:space="0" w:color="auto"/>
        <w:left w:val="none" w:sz="0" w:space="0" w:color="auto"/>
        <w:bottom w:val="none" w:sz="0" w:space="0" w:color="auto"/>
        <w:right w:val="none" w:sz="0" w:space="0" w:color="auto"/>
      </w:divBdr>
      <w:divsChild>
        <w:div w:id="53241763">
          <w:marLeft w:val="0"/>
          <w:marRight w:val="0"/>
          <w:marTop w:val="0"/>
          <w:marBottom w:val="0"/>
          <w:divBdr>
            <w:top w:val="none" w:sz="0" w:space="0" w:color="auto"/>
            <w:left w:val="none" w:sz="0" w:space="0" w:color="auto"/>
            <w:bottom w:val="none" w:sz="0" w:space="0" w:color="auto"/>
            <w:right w:val="none" w:sz="0" w:space="0" w:color="auto"/>
          </w:divBdr>
          <w:divsChild>
            <w:div w:id="17640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042">
      <w:bodyDiv w:val="1"/>
      <w:marLeft w:val="0"/>
      <w:marRight w:val="0"/>
      <w:marTop w:val="0"/>
      <w:marBottom w:val="0"/>
      <w:divBdr>
        <w:top w:val="none" w:sz="0" w:space="0" w:color="auto"/>
        <w:left w:val="none" w:sz="0" w:space="0" w:color="auto"/>
        <w:bottom w:val="none" w:sz="0" w:space="0" w:color="auto"/>
        <w:right w:val="none" w:sz="0" w:space="0" w:color="auto"/>
      </w:divBdr>
    </w:div>
    <w:div w:id="1880971954">
      <w:bodyDiv w:val="1"/>
      <w:marLeft w:val="0"/>
      <w:marRight w:val="0"/>
      <w:marTop w:val="0"/>
      <w:marBottom w:val="0"/>
      <w:divBdr>
        <w:top w:val="none" w:sz="0" w:space="0" w:color="auto"/>
        <w:left w:val="none" w:sz="0" w:space="0" w:color="auto"/>
        <w:bottom w:val="none" w:sz="0" w:space="0" w:color="auto"/>
        <w:right w:val="none" w:sz="0" w:space="0" w:color="auto"/>
      </w:divBdr>
    </w:div>
    <w:div w:id="1883520706">
      <w:bodyDiv w:val="1"/>
      <w:marLeft w:val="0"/>
      <w:marRight w:val="0"/>
      <w:marTop w:val="0"/>
      <w:marBottom w:val="0"/>
      <w:divBdr>
        <w:top w:val="none" w:sz="0" w:space="0" w:color="auto"/>
        <w:left w:val="none" w:sz="0" w:space="0" w:color="auto"/>
        <w:bottom w:val="none" w:sz="0" w:space="0" w:color="auto"/>
        <w:right w:val="none" w:sz="0" w:space="0" w:color="auto"/>
      </w:divBdr>
    </w:div>
    <w:div w:id="1887175713">
      <w:bodyDiv w:val="1"/>
      <w:marLeft w:val="0"/>
      <w:marRight w:val="0"/>
      <w:marTop w:val="0"/>
      <w:marBottom w:val="0"/>
      <w:divBdr>
        <w:top w:val="none" w:sz="0" w:space="0" w:color="auto"/>
        <w:left w:val="none" w:sz="0" w:space="0" w:color="auto"/>
        <w:bottom w:val="none" w:sz="0" w:space="0" w:color="auto"/>
        <w:right w:val="none" w:sz="0" w:space="0" w:color="auto"/>
      </w:divBdr>
    </w:div>
    <w:div w:id="1893999716">
      <w:bodyDiv w:val="1"/>
      <w:marLeft w:val="0"/>
      <w:marRight w:val="0"/>
      <w:marTop w:val="0"/>
      <w:marBottom w:val="0"/>
      <w:divBdr>
        <w:top w:val="none" w:sz="0" w:space="0" w:color="auto"/>
        <w:left w:val="none" w:sz="0" w:space="0" w:color="auto"/>
        <w:bottom w:val="none" w:sz="0" w:space="0" w:color="auto"/>
        <w:right w:val="none" w:sz="0" w:space="0" w:color="auto"/>
      </w:divBdr>
    </w:div>
    <w:div w:id="1904097725">
      <w:bodyDiv w:val="1"/>
      <w:marLeft w:val="0"/>
      <w:marRight w:val="0"/>
      <w:marTop w:val="0"/>
      <w:marBottom w:val="0"/>
      <w:divBdr>
        <w:top w:val="none" w:sz="0" w:space="0" w:color="auto"/>
        <w:left w:val="none" w:sz="0" w:space="0" w:color="auto"/>
        <w:bottom w:val="none" w:sz="0" w:space="0" w:color="auto"/>
        <w:right w:val="none" w:sz="0" w:space="0" w:color="auto"/>
      </w:divBdr>
    </w:div>
    <w:div w:id="1904487671">
      <w:bodyDiv w:val="1"/>
      <w:marLeft w:val="0"/>
      <w:marRight w:val="0"/>
      <w:marTop w:val="0"/>
      <w:marBottom w:val="0"/>
      <w:divBdr>
        <w:top w:val="none" w:sz="0" w:space="0" w:color="auto"/>
        <w:left w:val="none" w:sz="0" w:space="0" w:color="auto"/>
        <w:bottom w:val="none" w:sz="0" w:space="0" w:color="auto"/>
        <w:right w:val="none" w:sz="0" w:space="0" w:color="auto"/>
      </w:divBdr>
    </w:div>
    <w:div w:id="1905405240">
      <w:bodyDiv w:val="1"/>
      <w:marLeft w:val="0"/>
      <w:marRight w:val="0"/>
      <w:marTop w:val="0"/>
      <w:marBottom w:val="0"/>
      <w:divBdr>
        <w:top w:val="none" w:sz="0" w:space="0" w:color="auto"/>
        <w:left w:val="none" w:sz="0" w:space="0" w:color="auto"/>
        <w:bottom w:val="none" w:sz="0" w:space="0" w:color="auto"/>
        <w:right w:val="none" w:sz="0" w:space="0" w:color="auto"/>
      </w:divBdr>
    </w:div>
    <w:div w:id="1925794334">
      <w:bodyDiv w:val="1"/>
      <w:marLeft w:val="0"/>
      <w:marRight w:val="0"/>
      <w:marTop w:val="0"/>
      <w:marBottom w:val="0"/>
      <w:divBdr>
        <w:top w:val="none" w:sz="0" w:space="0" w:color="auto"/>
        <w:left w:val="none" w:sz="0" w:space="0" w:color="auto"/>
        <w:bottom w:val="none" w:sz="0" w:space="0" w:color="auto"/>
        <w:right w:val="none" w:sz="0" w:space="0" w:color="auto"/>
      </w:divBdr>
    </w:div>
    <w:div w:id="1929650308">
      <w:bodyDiv w:val="1"/>
      <w:marLeft w:val="0"/>
      <w:marRight w:val="0"/>
      <w:marTop w:val="0"/>
      <w:marBottom w:val="0"/>
      <w:divBdr>
        <w:top w:val="none" w:sz="0" w:space="0" w:color="auto"/>
        <w:left w:val="none" w:sz="0" w:space="0" w:color="auto"/>
        <w:bottom w:val="none" w:sz="0" w:space="0" w:color="auto"/>
        <w:right w:val="none" w:sz="0" w:space="0" w:color="auto"/>
      </w:divBdr>
    </w:div>
    <w:div w:id="1949045420">
      <w:bodyDiv w:val="1"/>
      <w:marLeft w:val="0"/>
      <w:marRight w:val="0"/>
      <w:marTop w:val="0"/>
      <w:marBottom w:val="0"/>
      <w:divBdr>
        <w:top w:val="none" w:sz="0" w:space="0" w:color="auto"/>
        <w:left w:val="none" w:sz="0" w:space="0" w:color="auto"/>
        <w:bottom w:val="none" w:sz="0" w:space="0" w:color="auto"/>
        <w:right w:val="none" w:sz="0" w:space="0" w:color="auto"/>
      </w:divBdr>
    </w:div>
    <w:div w:id="1953629025">
      <w:bodyDiv w:val="1"/>
      <w:marLeft w:val="0"/>
      <w:marRight w:val="0"/>
      <w:marTop w:val="0"/>
      <w:marBottom w:val="0"/>
      <w:divBdr>
        <w:top w:val="none" w:sz="0" w:space="0" w:color="auto"/>
        <w:left w:val="none" w:sz="0" w:space="0" w:color="auto"/>
        <w:bottom w:val="none" w:sz="0" w:space="0" w:color="auto"/>
        <w:right w:val="none" w:sz="0" w:space="0" w:color="auto"/>
      </w:divBdr>
    </w:div>
    <w:div w:id="1960718021">
      <w:bodyDiv w:val="1"/>
      <w:marLeft w:val="0"/>
      <w:marRight w:val="0"/>
      <w:marTop w:val="0"/>
      <w:marBottom w:val="0"/>
      <w:divBdr>
        <w:top w:val="none" w:sz="0" w:space="0" w:color="auto"/>
        <w:left w:val="none" w:sz="0" w:space="0" w:color="auto"/>
        <w:bottom w:val="none" w:sz="0" w:space="0" w:color="auto"/>
        <w:right w:val="none" w:sz="0" w:space="0" w:color="auto"/>
      </w:divBdr>
    </w:div>
    <w:div w:id="1997957973">
      <w:bodyDiv w:val="1"/>
      <w:marLeft w:val="0"/>
      <w:marRight w:val="0"/>
      <w:marTop w:val="0"/>
      <w:marBottom w:val="0"/>
      <w:divBdr>
        <w:top w:val="none" w:sz="0" w:space="0" w:color="auto"/>
        <w:left w:val="none" w:sz="0" w:space="0" w:color="auto"/>
        <w:bottom w:val="none" w:sz="0" w:space="0" w:color="auto"/>
        <w:right w:val="none" w:sz="0" w:space="0" w:color="auto"/>
      </w:divBdr>
    </w:div>
    <w:div w:id="2006083254">
      <w:bodyDiv w:val="1"/>
      <w:marLeft w:val="0"/>
      <w:marRight w:val="0"/>
      <w:marTop w:val="0"/>
      <w:marBottom w:val="0"/>
      <w:divBdr>
        <w:top w:val="none" w:sz="0" w:space="0" w:color="auto"/>
        <w:left w:val="none" w:sz="0" w:space="0" w:color="auto"/>
        <w:bottom w:val="none" w:sz="0" w:space="0" w:color="auto"/>
        <w:right w:val="none" w:sz="0" w:space="0" w:color="auto"/>
      </w:divBdr>
    </w:div>
    <w:div w:id="2006085402">
      <w:bodyDiv w:val="1"/>
      <w:marLeft w:val="0"/>
      <w:marRight w:val="0"/>
      <w:marTop w:val="0"/>
      <w:marBottom w:val="0"/>
      <w:divBdr>
        <w:top w:val="none" w:sz="0" w:space="0" w:color="auto"/>
        <w:left w:val="none" w:sz="0" w:space="0" w:color="auto"/>
        <w:bottom w:val="none" w:sz="0" w:space="0" w:color="auto"/>
        <w:right w:val="none" w:sz="0" w:space="0" w:color="auto"/>
      </w:divBdr>
    </w:div>
    <w:div w:id="2013801709">
      <w:bodyDiv w:val="1"/>
      <w:marLeft w:val="0"/>
      <w:marRight w:val="0"/>
      <w:marTop w:val="0"/>
      <w:marBottom w:val="0"/>
      <w:divBdr>
        <w:top w:val="none" w:sz="0" w:space="0" w:color="auto"/>
        <w:left w:val="none" w:sz="0" w:space="0" w:color="auto"/>
        <w:bottom w:val="none" w:sz="0" w:space="0" w:color="auto"/>
        <w:right w:val="none" w:sz="0" w:space="0" w:color="auto"/>
      </w:divBdr>
    </w:div>
    <w:div w:id="2053994922">
      <w:bodyDiv w:val="1"/>
      <w:marLeft w:val="0"/>
      <w:marRight w:val="0"/>
      <w:marTop w:val="0"/>
      <w:marBottom w:val="0"/>
      <w:divBdr>
        <w:top w:val="none" w:sz="0" w:space="0" w:color="auto"/>
        <w:left w:val="none" w:sz="0" w:space="0" w:color="auto"/>
        <w:bottom w:val="none" w:sz="0" w:space="0" w:color="auto"/>
        <w:right w:val="none" w:sz="0" w:space="0" w:color="auto"/>
      </w:divBdr>
    </w:div>
    <w:div w:id="2060669253">
      <w:bodyDiv w:val="1"/>
      <w:marLeft w:val="0"/>
      <w:marRight w:val="0"/>
      <w:marTop w:val="0"/>
      <w:marBottom w:val="0"/>
      <w:divBdr>
        <w:top w:val="none" w:sz="0" w:space="0" w:color="auto"/>
        <w:left w:val="none" w:sz="0" w:space="0" w:color="auto"/>
        <w:bottom w:val="none" w:sz="0" w:space="0" w:color="auto"/>
        <w:right w:val="none" w:sz="0" w:space="0" w:color="auto"/>
      </w:divBdr>
    </w:div>
    <w:div w:id="2062092519">
      <w:bodyDiv w:val="1"/>
      <w:marLeft w:val="0"/>
      <w:marRight w:val="0"/>
      <w:marTop w:val="0"/>
      <w:marBottom w:val="0"/>
      <w:divBdr>
        <w:top w:val="none" w:sz="0" w:space="0" w:color="auto"/>
        <w:left w:val="none" w:sz="0" w:space="0" w:color="auto"/>
        <w:bottom w:val="none" w:sz="0" w:space="0" w:color="auto"/>
        <w:right w:val="none" w:sz="0" w:space="0" w:color="auto"/>
      </w:divBdr>
      <w:divsChild>
        <w:div w:id="1589735008">
          <w:marLeft w:val="0"/>
          <w:marRight w:val="0"/>
          <w:marTop w:val="0"/>
          <w:marBottom w:val="0"/>
          <w:divBdr>
            <w:top w:val="none" w:sz="0" w:space="0" w:color="auto"/>
            <w:left w:val="none" w:sz="0" w:space="0" w:color="auto"/>
            <w:bottom w:val="none" w:sz="0" w:space="0" w:color="auto"/>
            <w:right w:val="none" w:sz="0" w:space="0" w:color="auto"/>
          </w:divBdr>
          <w:divsChild>
            <w:div w:id="1209537310">
              <w:marLeft w:val="0"/>
              <w:marRight w:val="0"/>
              <w:marTop w:val="0"/>
              <w:marBottom w:val="0"/>
              <w:divBdr>
                <w:top w:val="none" w:sz="0" w:space="0" w:color="auto"/>
                <w:left w:val="none" w:sz="0" w:space="0" w:color="auto"/>
                <w:bottom w:val="none" w:sz="0" w:space="0" w:color="auto"/>
                <w:right w:val="none" w:sz="0" w:space="0" w:color="auto"/>
              </w:divBdr>
            </w:div>
            <w:div w:id="2061443153">
              <w:marLeft w:val="0"/>
              <w:marRight w:val="0"/>
              <w:marTop w:val="0"/>
              <w:marBottom w:val="0"/>
              <w:divBdr>
                <w:top w:val="none" w:sz="0" w:space="0" w:color="auto"/>
                <w:left w:val="none" w:sz="0" w:space="0" w:color="auto"/>
                <w:bottom w:val="none" w:sz="0" w:space="0" w:color="auto"/>
                <w:right w:val="none" w:sz="0" w:space="0" w:color="auto"/>
              </w:divBdr>
            </w:div>
            <w:div w:id="1431052172">
              <w:marLeft w:val="0"/>
              <w:marRight w:val="0"/>
              <w:marTop w:val="0"/>
              <w:marBottom w:val="0"/>
              <w:divBdr>
                <w:top w:val="none" w:sz="0" w:space="0" w:color="auto"/>
                <w:left w:val="none" w:sz="0" w:space="0" w:color="auto"/>
                <w:bottom w:val="none" w:sz="0" w:space="0" w:color="auto"/>
                <w:right w:val="none" w:sz="0" w:space="0" w:color="auto"/>
              </w:divBdr>
            </w:div>
            <w:div w:id="1058866777">
              <w:marLeft w:val="0"/>
              <w:marRight w:val="0"/>
              <w:marTop w:val="0"/>
              <w:marBottom w:val="0"/>
              <w:divBdr>
                <w:top w:val="none" w:sz="0" w:space="0" w:color="auto"/>
                <w:left w:val="none" w:sz="0" w:space="0" w:color="auto"/>
                <w:bottom w:val="none" w:sz="0" w:space="0" w:color="auto"/>
                <w:right w:val="none" w:sz="0" w:space="0" w:color="auto"/>
              </w:divBdr>
            </w:div>
            <w:div w:id="3435402">
              <w:marLeft w:val="0"/>
              <w:marRight w:val="0"/>
              <w:marTop w:val="0"/>
              <w:marBottom w:val="0"/>
              <w:divBdr>
                <w:top w:val="none" w:sz="0" w:space="0" w:color="auto"/>
                <w:left w:val="none" w:sz="0" w:space="0" w:color="auto"/>
                <w:bottom w:val="none" w:sz="0" w:space="0" w:color="auto"/>
                <w:right w:val="none" w:sz="0" w:space="0" w:color="auto"/>
              </w:divBdr>
            </w:div>
            <w:div w:id="838689548">
              <w:marLeft w:val="0"/>
              <w:marRight w:val="0"/>
              <w:marTop w:val="0"/>
              <w:marBottom w:val="0"/>
              <w:divBdr>
                <w:top w:val="none" w:sz="0" w:space="0" w:color="auto"/>
                <w:left w:val="none" w:sz="0" w:space="0" w:color="auto"/>
                <w:bottom w:val="none" w:sz="0" w:space="0" w:color="auto"/>
                <w:right w:val="none" w:sz="0" w:space="0" w:color="auto"/>
              </w:divBdr>
            </w:div>
            <w:div w:id="1842818055">
              <w:marLeft w:val="0"/>
              <w:marRight w:val="0"/>
              <w:marTop w:val="0"/>
              <w:marBottom w:val="0"/>
              <w:divBdr>
                <w:top w:val="none" w:sz="0" w:space="0" w:color="auto"/>
                <w:left w:val="none" w:sz="0" w:space="0" w:color="auto"/>
                <w:bottom w:val="none" w:sz="0" w:space="0" w:color="auto"/>
                <w:right w:val="none" w:sz="0" w:space="0" w:color="auto"/>
              </w:divBdr>
            </w:div>
            <w:div w:id="553857210">
              <w:marLeft w:val="0"/>
              <w:marRight w:val="0"/>
              <w:marTop w:val="0"/>
              <w:marBottom w:val="0"/>
              <w:divBdr>
                <w:top w:val="none" w:sz="0" w:space="0" w:color="auto"/>
                <w:left w:val="none" w:sz="0" w:space="0" w:color="auto"/>
                <w:bottom w:val="none" w:sz="0" w:space="0" w:color="auto"/>
                <w:right w:val="none" w:sz="0" w:space="0" w:color="auto"/>
              </w:divBdr>
            </w:div>
            <w:div w:id="1984850439">
              <w:marLeft w:val="0"/>
              <w:marRight w:val="0"/>
              <w:marTop w:val="0"/>
              <w:marBottom w:val="0"/>
              <w:divBdr>
                <w:top w:val="none" w:sz="0" w:space="0" w:color="auto"/>
                <w:left w:val="none" w:sz="0" w:space="0" w:color="auto"/>
                <w:bottom w:val="none" w:sz="0" w:space="0" w:color="auto"/>
                <w:right w:val="none" w:sz="0" w:space="0" w:color="auto"/>
              </w:divBdr>
            </w:div>
            <w:div w:id="1021276843">
              <w:marLeft w:val="0"/>
              <w:marRight w:val="0"/>
              <w:marTop w:val="0"/>
              <w:marBottom w:val="0"/>
              <w:divBdr>
                <w:top w:val="none" w:sz="0" w:space="0" w:color="auto"/>
                <w:left w:val="none" w:sz="0" w:space="0" w:color="auto"/>
                <w:bottom w:val="none" w:sz="0" w:space="0" w:color="auto"/>
                <w:right w:val="none" w:sz="0" w:space="0" w:color="auto"/>
              </w:divBdr>
            </w:div>
            <w:div w:id="854687439">
              <w:marLeft w:val="0"/>
              <w:marRight w:val="0"/>
              <w:marTop w:val="0"/>
              <w:marBottom w:val="0"/>
              <w:divBdr>
                <w:top w:val="none" w:sz="0" w:space="0" w:color="auto"/>
                <w:left w:val="none" w:sz="0" w:space="0" w:color="auto"/>
                <w:bottom w:val="none" w:sz="0" w:space="0" w:color="auto"/>
                <w:right w:val="none" w:sz="0" w:space="0" w:color="auto"/>
              </w:divBdr>
            </w:div>
            <w:div w:id="186143024">
              <w:marLeft w:val="0"/>
              <w:marRight w:val="0"/>
              <w:marTop w:val="0"/>
              <w:marBottom w:val="0"/>
              <w:divBdr>
                <w:top w:val="none" w:sz="0" w:space="0" w:color="auto"/>
                <w:left w:val="none" w:sz="0" w:space="0" w:color="auto"/>
                <w:bottom w:val="none" w:sz="0" w:space="0" w:color="auto"/>
                <w:right w:val="none" w:sz="0" w:space="0" w:color="auto"/>
              </w:divBdr>
            </w:div>
            <w:div w:id="1306473376">
              <w:marLeft w:val="0"/>
              <w:marRight w:val="0"/>
              <w:marTop w:val="0"/>
              <w:marBottom w:val="0"/>
              <w:divBdr>
                <w:top w:val="none" w:sz="0" w:space="0" w:color="auto"/>
                <w:left w:val="none" w:sz="0" w:space="0" w:color="auto"/>
                <w:bottom w:val="none" w:sz="0" w:space="0" w:color="auto"/>
                <w:right w:val="none" w:sz="0" w:space="0" w:color="auto"/>
              </w:divBdr>
            </w:div>
            <w:div w:id="234248227">
              <w:marLeft w:val="0"/>
              <w:marRight w:val="0"/>
              <w:marTop w:val="0"/>
              <w:marBottom w:val="0"/>
              <w:divBdr>
                <w:top w:val="none" w:sz="0" w:space="0" w:color="auto"/>
                <w:left w:val="none" w:sz="0" w:space="0" w:color="auto"/>
                <w:bottom w:val="none" w:sz="0" w:space="0" w:color="auto"/>
                <w:right w:val="none" w:sz="0" w:space="0" w:color="auto"/>
              </w:divBdr>
            </w:div>
            <w:div w:id="1463689036">
              <w:marLeft w:val="0"/>
              <w:marRight w:val="0"/>
              <w:marTop w:val="0"/>
              <w:marBottom w:val="0"/>
              <w:divBdr>
                <w:top w:val="none" w:sz="0" w:space="0" w:color="auto"/>
                <w:left w:val="none" w:sz="0" w:space="0" w:color="auto"/>
                <w:bottom w:val="none" w:sz="0" w:space="0" w:color="auto"/>
                <w:right w:val="none" w:sz="0" w:space="0" w:color="auto"/>
              </w:divBdr>
            </w:div>
            <w:div w:id="786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2492">
      <w:bodyDiv w:val="1"/>
      <w:marLeft w:val="0"/>
      <w:marRight w:val="0"/>
      <w:marTop w:val="0"/>
      <w:marBottom w:val="0"/>
      <w:divBdr>
        <w:top w:val="none" w:sz="0" w:space="0" w:color="auto"/>
        <w:left w:val="none" w:sz="0" w:space="0" w:color="auto"/>
        <w:bottom w:val="none" w:sz="0" w:space="0" w:color="auto"/>
        <w:right w:val="none" w:sz="0" w:space="0" w:color="auto"/>
      </w:divBdr>
    </w:div>
    <w:div w:id="2078278827">
      <w:bodyDiv w:val="1"/>
      <w:marLeft w:val="0"/>
      <w:marRight w:val="0"/>
      <w:marTop w:val="0"/>
      <w:marBottom w:val="0"/>
      <w:divBdr>
        <w:top w:val="none" w:sz="0" w:space="0" w:color="auto"/>
        <w:left w:val="none" w:sz="0" w:space="0" w:color="auto"/>
        <w:bottom w:val="none" w:sz="0" w:space="0" w:color="auto"/>
        <w:right w:val="none" w:sz="0" w:space="0" w:color="auto"/>
      </w:divBdr>
    </w:div>
    <w:div w:id="2083411257">
      <w:bodyDiv w:val="1"/>
      <w:marLeft w:val="0"/>
      <w:marRight w:val="0"/>
      <w:marTop w:val="0"/>
      <w:marBottom w:val="0"/>
      <w:divBdr>
        <w:top w:val="none" w:sz="0" w:space="0" w:color="auto"/>
        <w:left w:val="none" w:sz="0" w:space="0" w:color="auto"/>
        <w:bottom w:val="none" w:sz="0" w:space="0" w:color="auto"/>
        <w:right w:val="none" w:sz="0" w:space="0" w:color="auto"/>
      </w:divBdr>
      <w:divsChild>
        <w:div w:id="576324691">
          <w:marLeft w:val="0"/>
          <w:marRight w:val="0"/>
          <w:marTop w:val="0"/>
          <w:marBottom w:val="0"/>
          <w:divBdr>
            <w:top w:val="none" w:sz="0" w:space="0" w:color="auto"/>
            <w:left w:val="none" w:sz="0" w:space="0" w:color="auto"/>
            <w:bottom w:val="none" w:sz="0" w:space="0" w:color="auto"/>
            <w:right w:val="none" w:sz="0" w:space="0" w:color="auto"/>
          </w:divBdr>
          <w:divsChild>
            <w:div w:id="480003201">
              <w:marLeft w:val="0"/>
              <w:marRight w:val="0"/>
              <w:marTop w:val="0"/>
              <w:marBottom w:val="0"/>
              <w:divBdr>
                <w:top w:val="none" w:sz="0" w:space="0" w:color="auto"/>
                <w:left w:val="none" w:sz="0" w:space="0" w:color="auto"/>
                <w:bottom w:val="none" w:sz="0" w:space="0" w:color="auto"/>
                <w:right w:val="none" w:sz="0" w:space="0" w:color="auto"/>
              </w:divBdr>
            </w:div>
            <w:div w:id="478614233">
              <w:marLeft w:val="0"/>
              <w:marRight w:val="0"/>
              <w:marTop w:val="0"/>
              <w:marBottom w:val="0"/>
              <w:divBdr>
                <w:top w:val="none" w:sz="0" w:space="0" w:color="auto"/>
                <w:left w:val="none" w:sz="0" w:space="0" w:color="auto"/>
                <w:bottom w:val="none" w:sz="0" w:space="0" w:color="auto"/>
                <w:right w:val="none" w:sz="0" w:space="0" w:color="auto"/>
              </w:divBdr>
            </w:div>
            <w:div w:id="359169179">
              <w:marLeft w:val="0"/>
              <w:marRight w:val="0"/>
              <w:marTop w:val="0"/>
              <w:marBottom w:val="0"/>
              <w:divBdr>
                <w:top w:val="none" w:sz="0" w:space="0" w:color="auto"/>
                <w:left w:val="none" w:sz="0" w:space="0" w:color="auto"/>
                <w:bottom w:val="none" w:sz="0" w:space="0" w:color="auto"/>
                <w:right w:val="none" w:sz="0" w:space="0" w:color="auto"/>
              </w:divBdr>
            </w:div>
            <w:div w:id="36707833">
              <w:marLeft w:val="0"/>
              <w:marRight w:val="0"/>
              <w:marTop w:val="0"/>
              <w:marBottom w:val="0"/>
              <w:divBdr>
                <w:top w:val="none" w:sz="0" w:space="0" w:color="auto"/>
                <w:left w:val="none" w:sz="0" w:space="0" w:color="auto"/>
                <w:bottom w:val="none" w:sz="0" w:space="0" w:color="auto"/>
                <w:right w:val="none" w:sz="0" w:space="0" w:color="auto"/>
              </w:divBdr>
            </w:div>
            <w:div w:id="1659846208">
              <w:marLeft w:val="0"/>
              <w:marRight w:val="0"/>
              <w:marTop w:val="0"/>
              <w:marBottom w:val="0"/>
              <w:divBdr>
                <w:top w:val="none" w:sz="0" w:space="0" w:color="auto"/>
                <w:left w:val="none" w:sz="0" w:space="0" w:color="auto"/>
                <w:bottom w:val="none" w:sz="0" w:space="0" w:color="auto"/>
                <w:right w:val="none" w:sz="0" w:space="0" w:color="auto"/>
              </w:divBdr>
            </w:div>
            <w:div w:id="812211063">
              <w:marLeft w:val="0"/>
              <w:marRight w:val="0"/>
              <w:marTop w:val="0"/>
              <w:marBottom w:val="0"/>
              <w:divBdr>
                <w:top w:val="none" w:sz="0" w:space="0" w:color="auto"/>
                <w:left w:val="none" w:sz="0" w:space="0" w:color="auto"/>
                <w:bottom w:val="none" w:sz="0" w:space="0" w:color="auto"/>
                <w:right w:val="none" w:sz="0" w:space="0" w:color="auto"/>
              </w:divBdr>
            </w:div>
            <w:div w:id="284892029">
              <w:marLeft w:val="0"/>
              <w:marRight w:val="0"/>
              <w:marTop w:val="0"/>
              <w:marBottom w:val="0"/>
              <w:divBdr>
                <w:top w:val="none" w:sz="0" w:space="0" w:color="auto"/>
                <w:left w:val="none" w:sz="0" w:space="0" w:color="auto"/>
                <w:bottom w:val="none" w:sz="0" w:space="0" w:color="auto"/>
                <w:right w:val="none" w:sz="0" w:space="0" w:color="auto"/>
              </w:divBdr>
            </w:div>
            <w:div w:id="153490677">
              <w:marLeft w:val="0"/>
              <w:marRight w:val="0"/>
              <w:marTop w:val="0"/>
              <w:marBottom w:val="0"/>
              <w:divBdr>
                <w:top w:val="none" w:sz="0" w:space="0" w:color="auto"/>
                <w:left w:val="none" w:sz="0" w:space="0" w:color="auto"/>
                <w:bottom w:val="none" w:sz="0" w:space="0" w:color="auto"/>
                <w:right w:val="none" w:sz="0" w:space="0" w:color="auto"/>
              </w:divBdr>
            </w:div>
            <w:div w:id="2026638504">
              <w:marLeft w:val="0"/>
              <w:marRight w:val="0"/>
              <w:marTop w:val="0"/>
              <w:marBottom w:val="0"/>
              <w:divBdr>
                <w:top w:val="none" w:sz="0" w:space="0" w:color="auto"/>
                <w:left w:val="none" w:sz="0" w:space="0" w:color="auto"/>
                <w:bottom w:val="none" w:sz="0" w:space="0" w:color="auto"/>
                <w:right w:val="none" w:sz="0" w:space="0" w:color="auto"/>
              </w:divBdr>
            </w:div>
            <w:div w:id="348679222">
              <w:marLeft w:val="0"/>
              <w:marRight w:val="0"/>
              <w:marTop w:val="0"/>
              <w:marBottom w:val="0"/>
              <w:divBdr>
                <w:top w:val="none" w:sz="0" w:space="0" w:color="auto"/>
                <w:left w:val="none" w:sz="0" w:space="0" w:color="auto"/>
                <w:bottom w:val="none" w:sz="0" w:space="0" w:color="auto"/>
                <w:right w:val="none" w:sz="0" w:space="0" w:color="auto"/>
              </w:divBdr>
            </w:div>
            <w:div w:id="2123069849">
              <w:marLeft w:val="0"/>
              <w:marRight w:val="0"/>
              <w:marTop w:val="0"/>
              <w:marBottom w:val="0"/>
              <w:divBdr>
                <w:top w:val="none" w:sz="0" w:space="0" w:color="auto"/>
                <w:left w:val="none" w:sz="0" w:space="0" w:color="auto"/>
                <w:bottom w:val="none" w:sz="0" w:space="0" w:color="auto"/>
                <w:right w:val="none" w:sz="0" w:space="0" w:color="auto"/>
              </w:divBdr>
            </w:div>
            <w:div w:id="511456660">
              <w:marLeft w:val="0"/>
              <w:marRight w:val="0"/>
              <w:marTop w:val="0"/>
              <w:marBottom w:val="0"/>
              <w:divBdr>
                <w:top w:val="none" w:sz="0" w:space="0" w:color="auto"/>
                <w:left w:val="none" w:sz="0" w:space="0" w:color="auto"/>
                <w:bottom w:val="none" w:sz="0" w:space="0" w:color="auto"/>
                <w:right w:val="none" w:sz="0" w:space="0" w:color="auto"/>
              </w:divBdr>
            </w:div>
            <w:div w:id="374620899">
              <w:marLeft w:val="0"/>
              <w:marRight w:val="0"/>
              <w:marTop w:val="0"/>
              <w:marBottom w:val="0"/>
              <w:divBdr>
                <w:top w:val="none" w:sz="0" w:space="0" w:color="auto"/>
                <w:left w:val="none" w:sz="0" w:space="0" w:color="auto"/>
                <w:bottom w:val="none" w:sz="0" w:space="0" w:color="auto"/>
                <w:right w:val="none" w:sz="0" w:space="0" w:color="auto"/>
              </w:divBdr>
            </w:div>
            <w:div w:id="592587556">
              <w:marLeft w:val="0"/>
              <w:marRight w:val="0"/>
              <w:marTop w:val="0"/>
              <w:marBottom w:val="0"/>
              <w:divBdr>
                <w:top w:val="none" w:sz="0" w:space="0" w:color="auto"/>
                <w:left w:val="none" w:sz="0" w:space="0" w:color="auto"/>
                <w:bottom w:val="none" w:sz="0" w:space="0" w:color="auto"/>
                <w:right w:val="none" w:sz="0" w:space="0" w:color="auto"/>
              </w:divBdr>
            </w:div>
            <w:div w:id="716053301">
              <w:marLeft w:val="0"/>
              <w:marRight w:val="0"/>
              <w:marTop w:val="0"/>
              <w:marBottom w:val="0"/>
              <w:divBdr>
                <w:top w:val="none" w:sz="0" w:space="0" w:color="auto"/>
                <w:left w:val="none" w:sz="0" w:space="0" w:color="auto"/>
                <w:bottom w:val="none" w:sz="0" w:space="0" w:color="auto"/>
                <w:right w:val="none" w:sz="0" w:space="0" w:color="auto"/>
              </w:divBdr>
            </w:div>
            <w:div w:id="10733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9039">
      <w:bodyDiv w:val="1"/>
      <w:marLeft w:val="0"/>
      <w:marRight w:val="0"/>
      <w:marTop w:val="0"/>
      <w:marBottom w:val="0"/>
      <w:divBdr>
        <w:top w:val="none" w:sz="0" w:space="0" w:color="auto"/>
        <w:left w:val="none" w:sz="0" w:space="0" w:color="auto"/>
        <w:bottom w:val="none" w:sz="0" w:space="0" w:color="auto"/>
        <w:right w:val="none" w:sz="0" w:space="0" w:color="auto"/>
      </w:divBdr>
    </w:div>
    <w:div w:id="2097243776">
      <w:bodyDiv w:val="1"/>
      <w:marLeft w:val="0"/>
      <w:marRight w:val="0"/>
      <w:marTop w:val="0"/>
      <w:marBottom w:val="0"/>
      <w:divBdr>
        <w:top w:val="none" w:sz="0" w:space="0" w:color="auto"/>
        <w:left w:val="none" w:sz="0" w:space="0" w:color="auto"/>
        <w:bottom w:val="none" w:sz="0" w:space="0" w:color="auto"/>
        <w:right w:val="none" w:sz="0" w:space="0" w:color="auto"/>
      </w:divBdr>
    </w:div>
    <w:div w:id="2098473710">
      <w:bodyDiv w:val="1"/>
      <w:marLeft w:val="0"/>
      <w:marRight w:val="0"/>
      <w:marTop w:val="0"/>
      <w:marBottom w:val="0"/>
      <w:divBdr>
        <w:top w:val="none" w:sz="0" w:space="0" w:color="auto"/>
        <w:left w:val="none" w:sz="0" w:space="0" w:color="auto"/>
        <w:bottom w:val="none" w:sz="0" w:space="0" w:color="auto"/>
        <w:right w:val="none" w:sz="0" w:space="0" w:color="auto"/>
      </w:divBdr>
    </w:div>
    <w:div w:id="2104298589">
      <w:bodyDiv w:val="1"/>
      <w:marLeft w:val="0"/>
      <w:marRight w:val="0"/>
      <w:marTop w:val="0"/>
      <w:marBottom w:val="0"/>
      <w:divBdr>
        <w:top w:val="none" w:sz="0" w:space="0" w:color="auto"/>
        <w:left w:val="none" w:sz="0" w:space="0" w:color="auto"/>
        <w:bottom w:val="none" w:sz="0" w:space="0" w:color="auto"/>
        <w:right w:val="none" w:sz="0" w:space="0" w:color="auto"/>
      </w:divBdr>
      <w:divsChild>
        <w:div w:id="1076980076">
          <w:marLeft w:val="0"/>
          <w:marRight w:val="0"/>
          <w:marTop w:val="0"/>
          <w:marBottom w:val="0"/>
          <w:divBdr>
            <w:top w:val="none" w:sz="0" w:space="0" w:color="auto"/>
            <w:left w:val="none" w:sz="0" w:space="0" w:color="auto"/>
            <w:bottom w:val="none" w:sz="0" w:space="0" w:color="auto"/>
            <w:right w:val="none" w:sz="0" w:space="0" w:color="auto"/>
          </w:divBdr>
          <w:divsChild>
            <w:div w:id="139884200">
              <w:marLeft w:val="0"/>
              <w:marRight w:val="0"/>
              <w:marTop w:val="0"/>
              <w:marBottom w:val="0"/>
              <w:divBdr>
                <w:top w:val="none" w:sz="0" w:space="0" w:color="auto"/>
                <w:left w:val="none" w:sz="0" w:space="0" w:color="auto"/>
                <w:bottom w:val="none" w:sz="0" w:space="0" w:color="auto"/>
                <w:right w:val="none" w:sz="0" w:space="0" w:color="auto"/>
              </w:divBdr>
            </w:div>
            <w:div w:id="1222056945">
              <w:marLeft w:val="0"/>
              <w:marRight w:val="0"/>
              <w:marTop w:val="0"/>
              <w:marBottom w:val="0"/>
              <w:divBdr>
                <w:top w:val="none" w:sz="0" w:space="0" w:color="auto"/>
                <w:left w:val="none" w:sz="0" w:space="0" w:color="auto"/>
                <w:bottom w:val="none" w:sz="0" w:space="0" w:color="auto"/>
                <w:right w:val="none" w:sz="0" w:space="0" w:color="auto"/>
              </w:divBdr>
            </w:div>
            <w:div w:id="35618153">
              <w:marLeft w:val="0"/>
              <w:marRight w:val="0"/>
              <w:marTop w:val="0"/>
              <w:marBottom w:val="0"/>
              <w:divBdr>
                <w:top w:val="none" w:sz="0" w:space="0" w:color="auto"/>
                <w:left w:val="none" w:sz="0" w:space="0" w:color="auto"/>
                <w:bottom w:val="none" w:sz="0" w:space="0" w:color="auto"/>
                <w:right w:val="none" w:sz="0" w:space="0" w:color="auto"/>
              </w:divBdr>
            </w:div>
            <w:div w:id="1186361339">
              <w:marLeft w:val="0"/>
              <w:marRight w:val="0"/>
              <w:marTop w:val="0"/>
              <w:marBottom w:val="0"/>
              <w:divBdr>
                <w:top w:val="none" w:sz="0" w:space="0" w:color="auto"/>
                <w:left w:val="none" w:sz="0" w:space="0" w:color="auto"/>
                <w:bottom w:val="none" w:sz="0" w:space="0" w:color="auto"/>
                <w:right w:val="none" w:sz="0" w:space="0" w:color="auto"/>
              </w:divBdr>
            </w:div>
            <w:div w:id="279607370">
              <w:marLeft w:val="0"/>
              <w:marRight w:val="0"/>
              <w:marTop w:val="0"/>
              <w:marBottom w:val="0"/>
              <w:divBdr>
                <w:top w:val="none" w:sz="0" w:space="0" w:color="auto"/>
                <w:left w:val="none" w:sz="0" w:space="0" w:color="auto"/>
                <w:bottom w:val="none" w:sz="0" w:space="0" w:color="auto"/>
                <w:right w:val="none" w:sz="0" w:space="0" w:color="auto"/>
              </w:divBdr>
            </w:div>
            <w:div w:id="1709210820">
              <w:marLeft w:val="0"/>
              <w:marRight w:val="0"/>
              <w:marTop w:val="0"/>
              <w:marBottom w:val="0"/>
              <w:divBdr>
                <w:top w:val="none" w:sz="0" w:space="0" w:color="auto"/>
                <w:left w:val="none" w:sz="0" w:space="0" w:color="auto"/>
                <w:bottom w:val="none" w:sz="0" w:space="0" w:color="auto"/>
                <w:right w:val="none" w:sz="0" w:space="0" w:color="auto"/>
              </w:divBdr>
            </w:div>
            <w:div w:id="609362694">
              <w:marLeft w:val="0"/>
              <w:marRight w:val="0"/>
              <w:marTop w:val="0"/>
              <w:marBottom w:val="0"/>
              <w:divBdr>
                <w:top w:val="none" w:sz="0" w:space="0" w:color="auto"/>
                <w:left w:val="none" w:sz="0" w:space="0" w:color="auto"/>
                <w:bottom w:val="none" w:sz="0" w:space="0" w:color="auto"/>
                <w:right w:val="none" w:sz="0" w:space="0" w:color="auto"/>
              </w:divBdr>
            </w:div>
            <w:div w:id="849832948">
              <w:marLeft w:val="0"/>
              <w:marRight w:val="0"/>
              <w:marTop w:val="0"/>
              <w:marBottom w:val="0"/>
              <w:divBdr>
                <w:top w:val="none" w:sz="0" w:space="0" w:color="auto"/>
                <w:left w:val="none" w:sz="0" w:space="0" w:color="auto"/>
                <w:bottom w:val="none" w:sz="0" w:space="0" w:color="auto"/>
                <w:right w:val="none" w:sz="0" w:space="0" w:color="auto"/>
              </w:divBdr>
            </w:div>
            <w:div w:id="506867349">
              <w:marLeft w:val="0"/>
              <w:marRight w:val="0"/>
              <w:marTop w:val="0"/>
              <w:marBottom w:val="0"/>
              <w:divBdr>
                <w:top w:val="none" w:sz="0" w:space="0" w:color="auto"/>
                <w:left w:val="none" w:sz="0" w:space="0" w:color="auto"/>
                <w:bottom w:val="none" w:sz="0" w:space="0" w:color="auto"/>
                <w:right w:val="none" w:sz="0" w:space="0" w:color="auto"/>
              </w:divBdr>
            </w:div>
            <w:div w:id="754594171">
              <w:marLeft w:val="0"/>
              <w:marRight w:val="0"/>
              <w:marTop w:val="0"/>
              <w:marBottom w:val="0"/>
              <w:divBdr>
                <w:top w:val="none" w:sz="0" w:space="0" w:color="auto"/>
                <w:left w:val="none" w:sz="0" w:space="0" w:color="auto"/>
                <w:bottom w:val="none" w:sz="0" w:space="0" w:color="auto"/>
                <w:right w:val="none" w:sz="0" w:space="0" w:color="auto"/>
              </w:divBdr>
            </w:div>
            <w:div w:id="1486706598">
              <w:marLeft w:val="0"/>
              <w:marRight w:val="0"/>
              <w:marTop w:val="0"/>
              <w:marBottom w:val="0"/>
              <w:divBdr>
                <w:top w:val="none" w:sz="0" w:space="0" w:color="auto"/>
                <w:left w:val="none" w:sz="0" w:space="0" w:color="auto"/>
                <w:bottom w:val="none" w:sz="0" w:space="0" w:color="auto"/>
                <w:right w:val="none" w:sz="0" w:space="0" w:color="auto"/>
              </w:divBdr>
            </w:div>
            <w:div w:id="706030218">
              <w:marLeft w:val="0"/>
              <w:marRight w:val="0"/>
              <w:marTop w:val="0"/>
              <w:marBottom w:val="0"/>
              <w:divBdr>
                <w:top w:val="none" w:sz="0" w:space="0" w:color="auto"/>
                <w:left w:val="none" w:sz="0" w:space="0" w:color="auto"/>
                <w:bottom w:val="none" w:sz="0" w:space="0" w:color="auto"/>
                <w:right w:val="none" w:sz="0" w:space="0" w:color="auto"/>
              </w:divBdr>
            </w:div>
            <w:div w:id="295843301">
              <w:marLeft w:val="0"/>
              <w:marRight w:val="0"/>
              <w:marTop w:val="0"/>
              <w:marBottom w:val="0"/>
              <w:divBdr>
                <w:top w:val="none" w:sz="0" w:space="0" w:color="auto"/>
                <w:left w:val="none" w:sz="0" w:space="0" w:color="auto"/>
                <w:bottom w:val="none" w:sz="0" w:space="0" w:color="auto"/>
                <w:right w:val="none" w:sz="0" w:space="0" w:color="auto"/>
              </w:divBdr>
            </w:div>
            <w:div w:id="511457356">
              <w:marLeft w:val="0"/>
              <w:marRight w:val="0"/>
              <w:marTop w:val="0"/>
              <w:marBottom w:val="0"/>
              <w:divBdr>
                <w:top w:val="none" w:sz="0" w:space="0" w:color="auto"/>
                <w:left w:val="none" w:sz="0" w:space="0" w:color="auto"/>
                <w:bottom w:val="none" w:sz="0" w:space="0" w:color="auto"/>
                <w:right w:val="none" w:sz="0" w:space="0" w:color="auto"/>
              </w:divBdr>
            </w:div>
            <w:div w:id="1460025674">
              <w:marLeft w:val="0"/>
              <w:marRight w:val="0"/>
              <w:marTop w:val="0"/>
              <w:marBottom w:val="0"/>
              <w:divBdr>
                <w:top w:val="none" w:sz="0" w:space="0" w:color="auto"/>
                <w:left w:val="none" w:sz="0" w:space="0" w:color="auto"/>
                <w:bottom w:val="none" w:sz="0" w:space="0" w:color="auto"/>
                <w:right w:val="none" w:sz="0" w:space="0" w:color="auto"/>
              </w:divBdr>
            </w:div>
            <w:div w:id="15099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2340">
      <w:bodyDiv w:val="1"/>
      <w:marLeft w:val="0"/>
      <w:marRight w:val="0"/>
      <w:marTop w:val="0"/>
      <w:marBottom w:val="0"/>
      <w:divBdr>
        <w:top w:val="none" w:sz="0" w:space="0" w:color="auto"/>
        <w:left w:val="none" w:sz="0" w:space="0" w:color="auto"/>
        <w:bottom w:val="none" w:sz="0" w:space="0" w:color="auto"/>
        <w:right w:val="none" w:sz="0" w:space="0" w:color="auto"/>
      </w:divBdr>
    </w:div>
    <w:div w:id="2118527278">
      <w:bodyDiv w:val="1"/>
      <w:marLeft w:val="0"/>
      <w:marRight w:val="0"/>
      <w:marTop w:val="0"/>
      <w:marBottom w:val="0"/>
      <w:divBdr>
        <w:top w:val="none" w:sz="0" w:space="0" w:color="auto"/>
        <w:left w:val="none" w:sz="0" w:space="0" w:color="auto"/>
        <w:bottom w:val="none" w:sz="0" w:space="0" w:color="auto"/>
        <w:right w:val="none" w:sz="0" w:space="0" w:color="auto"/>
      </w:divBdr>
    </w:div>
    <w:div w:id="2120828006">
      <w:bodyDiv w:val="1"/>
      <w:marLeft w:val="0"/>
      <w:marRight w:val="0"/>
      <w:marTop w:val="0"/>
      <w:marBottom w:val="0"/>
      <w:divBdr>
        <w:top w:val="none" w:sz="0" w:space="0" w:color="auto"/>
        <w:left w:val="none" w:sz="0" w:space="0" w:color="auto"/>
        <w:bottom w:val="none" w:sz="0" w:space="0" w:color="auto"/>
        <w:right w:val="none" w:sz="0" w:space="0" w:color="auto"/>
      </w:divBdr>
    </w:div>
    <w:div w:id="2132086906">
      <w:bodyDiv w:val="1"/>
      <w:marLeft w:val="0"/>
      <w:marRight w:val="0"/>
      <w:marTop w:val="0"/>
      <w:marBottom w:val="0"/>
      <w:divBdr>
        <w:top w:val="none" w:sz="0" w:space="0" w:color="auto"/>
        <w:left w:val="none" w:sz="0" w:space="0" w:color="auto"/>
        <w:bottom w:val="none" w:sz="0" w:space="0" w:color="auto"/>
        <w:right w:val="none" w:sz="0" w:space="0" w:color="auto"/>
      </w:divBdr>
    </w:div>
    <w:div w:id="213728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8080/" TargetMode="External"/><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rmandoBarron/xe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Vau18</b:Tag>
    <b:SourceType>JournalArticle</b:SourceType>
    <b:Guid>{C6B10861-8E7F-4E54-A8E9-08F9845DA226}</b:Guid>
    <b:Title>SGX-Aware container orchestration for heterogeneous clusters</b:Title>
    <b:Year>2018</b:Year>
    <b:LCID>en-US</b:LCID>
    <b:Author>
      <b:Author>
        <b:NameList>
          <b:Person>
            <b:Last>Vaucher</b:Last>
            <b:First>S.</b:First>
          </b:Person>
          <b:Person>
            <b:Last>Pires</b:Last>
            <b:First>R.</b:First>
          </b:Person>
          <b:Person>
            <b:Last>Felber</b:Last>
            <b:First>P.</b:First>
          </b:Person>
          <b:Person>
            <b:Last>Pasin</b:Last>
            <b:First>M.</b:First>
          </b:Person>
          <b:Person>
            <b:Last>Schiavoni</b:Last>
            <b:First>V.</b:First>
          </b:Person>
          <b:Person>
            <b:Last>Fetzer</b:Last>
            <b:First>C.</b:First>
          </b:Person>
        </b:NameList>
      </b:Author>
    </b:Author>
    <b:JournalName>in Proc. IEEE 38th Int. Conf. Distrib. Comput. Syst. (ICDCS)</b:JournalName>
    <b:Pages>730-741</b:Pages>
    <b:Month>July</b:Month>
    <b:RefOrder>38</b:RefOrder>
  </b:Source>
  <b:Source>
    <b:Tag>Adz07</b:Tag>
    <b:SourceType>JournalArticle</b:SourceType>
    <b:Guid>{C01A2709-6FED-4106-917F-9C4007418056}</b:Guid>
    <b:Title>Extraction, Transformation, and Loading Processes</b:Title>
    <b:JournalName>In R. Wrembel, &amp; C. Koncilia (Ed.), Data Warehouses and OLAP: Concepts, Architectures and Solutions</b:JournalName>
    <b:Year>2007</b:Year>
    <b:Pages>88-110</b:Pages>
    <b:Author>
      <b:Author>
        <b:NameList>
          <b:Person>
            <b:Last> Adzic</b:Last>
            <b:First>J.</b:First>
          </b:Person>
          <b:Person>
            <b:Last>Fiore</b:Last>
            <b:First>V.</b:First>
          </b:Person>
          <b:Person>
            <b:Last>Sisto</b:Last>
            <b:First>L.</b:First>
          </b:Person>
        </b:NameList>
      </b:Author>
    </b:Author>
    <b:Publisher> IGI Global</b:Publisher>
    <b:DOI>https://doi.org/10.4018/987-1-59904-364-7.ch004</b:DOI>
    <b:RefOrder>39</b:RefOrder>
  </b:Source>
  <b:Source>
    <b:Tag>May09</b:Tag>
    <b:SourceType>JournalArticle</b:SourceType>
    <b:Guid>{0F48CB56-BBDC-4557-9D0A-38931030FBCF}</b:Guid>
    <b:Title>Service Redundancy Strategies in Service-Oriented Architectures</b:Title>
    <b:JournalName>35th Euromicro Conference on Software Engineering and Advanced Applications</b:JournalName>
    <b:Year>2009</b:Year>
    <b:Pages>383-387</b:Pages>
    <b:Author>
      <b:Author>
        <b:NameList>
          <b:Person>
            <b:Last>May</b:Last>
            <b:Middle>R.</b:Middle>
            <b:First>Nicholas</b:First>
          </b:Person>
          <b:Person>
            <b:Last>Schmidt</b:Last>
            <b:Middle>W.</b:Middle>
            <b:First>Heinz</b:First>
          </b:Person>
          <b:Person>
            <b:Last>Thomas</b:Last>
            <b:Middle>E.</b:Middle>
            <b:First>Ian</b:First>
          </b:Person>
        </b:NameList>
      </b:Author>
    </b:Author>
    <b:Publisher>IEEE Computer Society</b:Publisher>
    <b:DOI>10.1109/SEAA.2009.59</b:DOI>
    <b:RefOrder>40</b:RefOrder>
  </b:Source>
  <b:Source>
    <b:Tag>Lam19</b:Tag>
    <b:SourceType>JournalArticle</b:SourceType>
    <b:Guid>{29C12CB6-4E1F-4F6B-A544-2B8316EB94FF}</b:Guid>
    <b:Title>The part-time parliament</b:Title>
    <b:JournalName>Concurrency: the Works of Leslie Lamport. </b:JournalName>
    <b:Year>2019</b:Year>
    <b:Pages>277-317</b:Pages>
    <b:Author>
      <b:Author>
        <b:NameList>
          <b:Person>
            <b:Last>Lamport</b:Last>
            <b:First>L.</b:First>
          </b:Person>
        </b:NameList>
      </b:Author>
    </b:Author>
    <b:City>New York</b:City>
    <b:Publisher>Association for Computing Machinery</b:Publisher>
    <b:DOI>10.1145/3335772</b:DOI>
    <b:RefOrder>41</b:RefOrder>
  </b:Source>
  <b:Source>
    <b:Tag>Imr20</b:Tag>
    <b:SourceType>JournalArticle</b:SourceType>
    <b:Guid>{F90E3265-CAB0-41DF-8E72-D8FA44CF3779}</b:Guid>
    <b:Title>Cross-cultural polarity and emotion detection using sentiment analysis and deep learning on COVID-19 related tweets</b:Title>
    <b:JournalName>IEEE Access</b:JournalName>
    <b:Year>2020</b:Year>
    <b:Pages>181074-181090</b:Pages>
    <b:Author>
      <b:Author>
        <b:NameList>
          <b:Person>
            <b:Last>Imran</b:Last>
            <b:Middle>S.</b:Middle>
            <b:First>A.</b:First>
          </b:Person>
          <b:Person>
            <b:Last>Daudpota</b:Last>
            <b:Middle>M.</b:Middle>
            <b:First>S.</b:First>
          </b:Person>
          <b:Person>
            <b:Last>Kastrati</b:Last>
            <b:First>Z.</b:First>
          </b:Person>
          <b:Person>
            <b:Last>Batra</b:Last>
            <b:First>R.</b:First>
          </b:Person>
        </b:NameList>
      </b:Author>
    </b:Author>
    <b:Volume>8</b:Volume>
    <b:DOI>10.1109/ACCESS.2020.3027350</b:DOI>
    <b:RefOrder>42</b:RefOrder>
  </b:Source>
  <b:Source>
    <b:Tag>Lam01</b:Tag>
    <b:SourceType>Misc</b:SourceType>
    <b:Guid>{DEAF6388-5F07-4D92-9D3C-777C94F30DB6}</b:Guid>
    <b:Title>Paxos made simple</b:Title>
    <b:Year>2001</b:Year>
    <b:Pages>18-25</b:Pages>
    <b:Author>
      <b:Author>
        <b:NameList>
          <b:Person>
            <b:Last>Lamport</b:Last>
            <b:First>L.,</b:First>
            <b:Middle>et. al.</b:Middle>
          </b:Person>
        </b:NameList>
      </b:Author>
    </b:Author>
    <b:Publisher>ACM Sigact News 32</b:Publisher>
    <b:RefOrder>43</b:RefOrder>
  </b:Source>
  <b:Source>
    <b:Tag>Sto01</b:Tag>
    <b:SourceType>JournalArticle</b:SourceType>
    <b:Guid>{15C6DC1C-03AD-48FB-9D6C-27B541159245}</b:Guid>
    <b:Title>Chord: A scalable peer-to-peer lookup service for internet applications</b:Title>
    <b:Year>2001</b:Year>
    <b:JournalName>ACM SIGCOMM Computer Communication Review 31</b:JournalName>
    <b:Pages>149-160</b:Pages>
    <b:Author>
      <b:Author>
        <b:NameList>
          <b:Person>
            <b:Last>Stoica</b:Last>
            <b:First>I.</b:First>
          </b:Person>
          <b:Person>
            <b:Last>Morris</b:Last>
            <b:First>R.</b:First>
          </b:Person>
          <b:Person>
            <b:Last>Karger</b:Last>
            <b:First>D.</b:First>
          </b:Person>
          <b:Person>
            <b:Last>Kaashoek</b:Last>
            <b:Middle>F.</b:Middle>
            <b:First>M.</b:First>
          </b:Person>
          <b:Person>
            <b:Last>Balakrishnan</b:Last>
            <b:First>H.</b:First>
          </b:Person>
        </b:NameList>
      </b:Author>
    </b:Author>
    <b:RefOrder>44</b:RefOrder>
  </b:Source>
  <b:Source>
    <b:Tag>Bar23</b:Tag>
    <b:SourceType>JournalArticle</b:SourceType>
    <b:Guid>{3004ECAE-0BA3-4F62-9EF3-DD2C88D85337}</b:Guid>
    <b:Title>Xel: A cloud-agnostic big data platform for the design-driven building of high-availability data science services</b:Title>
    <b:Year>2023</b:Year>
    <b:Author>
      <b:Author>
        <b:NameList>
          <b:Person>
            <b:Last>Barron-Lugo</b:Last>
            <b:Middle>J.</b:Middle>
            <b:First>Armando</b:First>
          </b:Person>
          <b:Person>
            <b:Last>Gonzalez-Compean</b:Last>
            <b:Middle>L.</b:Middle>
            <b:First>Jose</b:First>
          </b:Person>
          <b:Person>
            <b:Last>Lopez-Arevalo</b:Last>
            <b:First>Ivan</b:First>
          </b:Person>
          <b:Person>
            <b:Last>Carretero</b:Last>
            <b:First>Jesus</b:First>
          </b:Person>
          <b:Person>
            <b:Last>Martinez-Rodriguez</b:Last>
            <b:Middle>L.</b:Middle>
            <b:First>Jose</b:First>
          </b:Person>
        </b:NameList>
      </b:Author>
    </b:Author>
    <b:RefOrder>45</b:RefOrder>
  </b:Source>
  <b:Source>
    <b:Tag>Ram16</b:Tag>
    <b:SourceType>JournalArticle</b:SourceType>
    <b:Guid>{F98F365B-FA75-4001-8573-80E18F4E5EEF}</b:Guid>
    <b:Title>Multilayer perceptron: Architecture optimization and training</b:Title>
    <b:JournalName>Int. J. Interact. Multim. Artif. Intell. 4</b:JournalName>
    <b:Year>2016</b:Year>
    <b:Pages>26-30</b:Pages>
    <b:Author>
      <b:Author>
        <b:NameList>
          <b:Person>
            <b:Last>Ramchoun</b:Last>
            <b:First>H.</b:First>
          </b:Person>
          <b:Person>
            <b:Last>Idrissi</b:Last>
            <b:Middle>J.</b:Middle>
            <b:First>M.A.</b:First>
          </b:Person>
          <b:Person>
            <b:Last>Ghanou</b:Last>
            <b:First>Y.</b:First>
          </b:Person>
          <b:Person>
            <b:Last>Ettaouil</b:Last>
            <b:First>M.</b:First>
          </b:Person>
        </b:NameList>
      </b:Author>
    </b:Author>
    <b:DOI>10.9781/ijimai.2016.415</b:DOI>
    <b:RefOrder>46</b:RefOrder>
  </b:Source>
  <b:Source>
    <b:Tag>Ped11</b:Tag>
    <b:SourceType>JournalArticle</b:SourceType>
    <b:Guid>{8AC40A8D-3567-402D-B6AF-71B8CEBA4AC4}</b:Guid>
    <b:Title>Scikit-learn: Machine learning in Python</b:Title>
    <b:JournalName>Journal of Machine Learning Research 12</b:JournalName>
    <b:Year>2011</b:Year>
    <b:Pages>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RefOrder>47</b:RefOrder>
  </b:Source>
  <b:Source>
    <b:Tag>Eli20</b:Tag>
    <b:SourceType>JournalArticle</b:SourceType>
    <b:Guid>{953F3465-E5AD-452E-A26A-6419FB1A0D81}</b:Guid>
    <b:Title>Comparison of different machine learning techniques on location extraction by utilizing geotagged tweets: A case study</b:Title>
    <b:JournalName>Adv. Eng. Informatics 46</b:JournalName>
    <b:Year>2020</b:Year>
    <b:Author>
      <b:Author>
        <b:NameList>
          <b:Person>
            <b:Last>Eliguzel</b:Last>
            <b:First>N.</b:First>
          </b:Person>
          <b:Person>
            <b:Last>Cetinkaya</b:Last>
            <b:First>C.</b:First>
          </b:Person>
          <b:Person>
            <b:Last>Dereli</b:Last>
            <b:First>T.</b:First>
          </b:Person>
        </b:NameList>
      </b:Author>
    </b:Author>
    <b:DOI>doi:10.1016/j.aei.2020.101151</b:DOI>
    <b:RefOrder>48</b:RefOrder>
  </b:Source>
  <b:Source>
    <b:Tag>Ble03</b:Tag>
    <b:SourceType>JournalArticle</b:SourceType>
    <b:Guid>{0E5A936B-2565-433E-A1CF-40DE71D4F325}</b:Guid>
    <b:Title>Latent dirichlet allocation</b:Title>
    <b:JournalName>J. Mach. Learn. Res. 3</b:JournalName>
    <b:Year>2003</b:Year>
    <b:Pages>993-1022</b:Pages>
    <b:Author>
      <b:Author>
        <b:NameList>
          <b:Person>
            <b:Last>Blei</b:Last>
            <b:Middle>M.</b:Middle>
            <b:First>D.</b:First>
          </b:Person>
          <b:Person>
            <b:Last>Ng</b:Last>
            <b:Middle>Y.</b:Middle>
            <b:First>A.</b:First>
          </b:Person>
          <b:Person>
            <b:Last>Jordan</b:Last>
            <b:Middle>I.</b:Middle>
            <b:First>M.</b:First>
          </b:Person>
        </b:NameList>
      </b:Author>
    </b:Author>
    <b:RefOrder>49</b:RefOrder>
  </b:Source>
  <b:Source>
    <b:Tag>Rou87</b:Tag>
    <b:SourceType>JournalArticle</b:SourceType>
    <b:Guid>{4F14207D-6C12-41FE-B6A4-45743118CB83}</b:Guid>
    <b:Title>Silhouettes: A graphical aid to the interpretation and validation of cluster analysis</b:Title>
    <b:JournalName>Journal of Computational and Applied Mathematics</b:JournalName>
    <b:Year>1987</b:Year>
    <b:Pages>53-65</b:Pages>
    <b:Author>
      <b:Author>
        <b:NameList>
          <b:Person>
            <b:Last>Rousseeuw</b:Last>
            <b:Middle>J.</b:Middle>
            <b:First>P.</b:First>
          </b:Person>
        </b:NameList>
      </b:Author>
    </b:Author>
    <b:Volume>20</b:Volume>
    <b:DOI>10.1016/0377-0427(87)90125-7</b:DOI>
    <b:RefOrder>50</b:RefOrder>
  </b:Source>
  <b:Source>
    <b:Tag>Cal74</b:Tag>
    <b:SourceType>JournalArticle</b:SourceType>
    <b:Guid>{EC757544-204D-44BF-A8E8-D62F3606A7AF}</b:Guid>
    <b:Title>A dendrite method for cluster analysis</b:Title>
    <b:JournalName>Communications in Statistics</b:JournalName>
    <b:Year>1974</b:Year>
    <b:Pages>1-27</b:Pages>
    <b:Author>
      <b:Author>
        <b:NameList>
          <b:Person>
            <b:Last>Calinski</b:Last>
            <b:First>T.</b:First>
          </b:Person>
          <b:Person>
            <b:Last>Harabasz</b:Last>
            <b:First>J.</b:First>
          </b:Person>
        </b:NameList>
      </b:Author>
    </b:Author>
    <b:Volume>3</b:Volume>
    <b:DOI>10.1080/03610927408827101</b:DOI>
    <b:RefOrder>51</b:RefOrder>
  </b:Source>
  <b:Source>
    <b:Tag>Rod15</b:Tag>
    <b:SourceType>JournalArticle</b:SourceType>
    <b:Guid>{FD281E24-0067-4539-9DF2-5D7C5583E501}</b:Guid>
    <b:Title>Exploring the space of topic coherence measures</b:Title>
    <b:JournalName>Proceedings of the Eighth ACM International Conference on Web Search and Data Mining</b:JournalName>
    <b:Year>2015</b:Year>
    <b:Pages>399-408</b:Pages>
    <b:Author>
      <b:Author>
        <b:NameList>
          <b:Person>
            <b:Last>Roder</b:Last>
            <b:First>M.</b:First>
          </b:Person>
          <b:Person>
            <b:Last>Both</b:Last>
            <b:First>A.</b:First>
          </b:Person>
          <b:Person>
            <b:Last>Hinneburg</b:Last>
            <b:First>A.</b:First>
          </b:Person>
        </b:NameList>
      </b:Author>
    </b:Author>
    <b:Publisher>Association for Computing Machinery</b:Publisher>
    <b:DOI>10.1145/2684822.2685324</b:DOI>
    <b:RefOrder>52</b:RefOrder>
  </b:Source>
  <b:Source>
    <b:Tag>Tra19</b:Tag>
    <b:SourceType>JournalArticle</b:SourceType>
    <b:Guid>{21D8C506-867B-4B4C-92A9-181BA04A3706}</b:Guid>
    <b:Title>Data-driven innovation: Switching the perspective on big data</b:Title>
    <b:JournalName>European Journal of Innovation Management</b:JournalName>
    <b:Year>2019</b:Year>
    <b:Author>
      <b:Author>
        <b:NameList>
          <b:Person>
            <b:Last>Trabucchi</b:Last>
            <b:First>D.</b:First>
          </b:Person>
          <b:Person>
            <b:Last>Buganza</b:Last>
            <b:First>T.</b:First>
          </b:Person>
        </b:NameList>
      </b:Author>
    </b:Author>
    <b:RefOrder>1</b:RefOrder>
  </b:Source>
  <b:Source>
    <b:Tag>Fut21</b:Tag>
    <b:SourceType>DocumentFromInternetSite</b:SourceType>
    <b:Guid>{D1807620-2E95-41A7-9265-0E5EAB2CD20F}</b:Guid>
    <b:Title>Worldwide digital transformation 2022 predictions.</b:Title>
    <b:Year>2021</b:Year>
    <b:Author>
      <b:Author>
        <b:NameList>
          <b:Person>
            <b:Last>FutureScape</b:Last>
            <b:First>I.</b:First>
          </b:Person>
        </b:NameList>
      </b:Author>
    </b:Author>
    <b:URL>https://goto. webcasts. com/starthere.jsp</b:URL>
    <b:RefOrder>2</b:RefOrder>
  </b:Source>
  <b:Source>
    <b:Tag>Fit17</b:Tag>
    <b:SourceType>JournalArticle</b:SourceType>
    <b:Guid>{1B59137B-099E-4D84-A2D3-FE586CE53BB1}</b:Guid>
    <b:Title>Idc futurescape: Worldwide digital transformation</b:Title>
    <b:Year>2017</b:Year>
    <b:Author>
      <b:Author>
        <b:NameList>
          <b:Person>
            <b:Last>Fitzgerald</b:Last>
            <b:First>S.</b:First>
          </b:Person>
          <b:Person>
            <b:Last>Parker</b:Last>
            <b:First>B.</b:First>
          </b:Person>
          <b:Person>
            <b:Last>Ng</b:Last>
            <b:First>S.</b:First>
          </b:Person>
          <b:Person>
            <b:Last>Carter</b:Last>
            <b:First>P.</b:First>
          </b:Person>
          <b:Person>
            <b:Last>Dunbrack</b:Last>
            <b:First>L.</b:First>
          </b:Person>
          <b:Person>
            <b:Last>Hand</b:Last>
            <b:First>L.</b:First>
          </b:Person>
          <b:Person>
            <b:Last>Findling</b:Last>
            <b:First>S.</b:First>
          </b:Person>
          <b:Person>
            <b:Last>Versace</b:Last>
            <b:First>M.</b:First>
          </b:Person>
        </b:NameList>
      </b:Author>
    </b:Author>
    <b:JournalName>IDC FutureScape</b:JournalName>
    <b:RefOrder>3</b:RefOrder>
  </b:Source>
  <b:Source>
    <b:Tag>Eja22</b:Tag>
    <b:SourceType>JournalArticle</b:SourceType>
    <b:Guid>{15B21330-84DC-4263-92E5-14661A82D67F}</b:Guid>
    <b:Title>Enabling dynamic and intelligent workflows for hpc, data analytics, and ai convergence.</b:Title>
    <b:JournalName>Future generation computer systems 134</b:JournalName>
    <b:Year>2022</b:Year>
    <b:Pages>414-429</b:Pages>
    <b:Author>
      <b:Author>
        <b:NameList>
          <b:Person>
            <b:Last>Ejarque</b:Last>
            <b:First>J.</b:First>
          </b:Person>
          <b:Person>
            <b:Last>Badia</b:Last>
            <b:First>R.M.</b:First>
          </b:Person>
          <b:Person>
            <b:Last>Albertin</b:Last>
            <b:First>L.</b:First>
          </b:Person>
          <b:Person>
            <b:Last>Aloisio</b:Last>
            <b:First>G.</b:First>
          </b:Person>
          <b:Person>
            <b:Last>Baglione</b:Last>
            <b:First>E.</b:First>
          </b:Person>
          <b:Person>
            <b:Last>Baglione</b:Last>
            <b:First>Y.</b:First>
          </b:Person>
          <b:Person>
            <b:Last>Boschert</b:Last>
            <b:First>S.</b:First>
          </b:Person>
          <b:Person>
            <b:Last>Berlin</b:Last>
            <b:First>J.R.</b:First>
          </b:Person>
          <b:Person>
            <b:Last>D’Anca</b:Last>
            <b:First>A.</b:First>
          </b:Person>
          <b:Person>
            <b:Last>Elia</b:Last>
            <b:First>D.</b:First>
          </b:Person>
        </b:NameList>
      </b:Author>
    </b:Author>
    <b:RefOrder>4</b:RefOrder>
  </b:Source>
  <b:Source>
    <b:Tag>Yan21</b:Tag>
    <b:SourceType>JournalArticle</b:SourceType>
    <b:Guid>{7BEAAD43-9E89-4A1E-B11C-FD963CE23860}</b:Guid>
    <b:Title>A novel study on deep learning framework to predict and analyze the financial time series information</b:Title>
    <b:JournalName>Future Generation Computer Systems 125</b:JournalName>
    <b:Year>2021</b:Year>
    <b:Pages>812-819</b:Pages>
    <b:Author>
      <b:Author>
        <b:NameList>
          <b:Person>
            <b:Last>Yang</b:Last>
            <b:First>S.</b:First>
          </b:Person>
        </b:NameList>
      </b:Author>
    </b:Author>
    <b:RefOrder>5</b:RefOrder>
  </b:Source>
  <b:Source>
    <b:Tag>Sal22</b:Tag>
    <b:SourceType>JournalArticle</b:SourceType>
    <b:Guid>{72AAA6D3-D16E-4712-87E5-240FE23077E2}</b:Guid>
    <b:Title>Near-optimal responsive traffic engineering in software defined networks based on deep learning</b:Title>
    <b:JournalName>Future Generation Computer Systems 135</b:JournalName>
    <b:Year>2022</b:Year>
    <b:Pages>172-180</b:Pages>
    <b:Author>
      <b:Author>
        <b:NameList>
          <b:Person>
            <b:Last>Salman</b:Last>
            <b:First>M.I.</b:First>
          </b:Person>
          <b:Person>
            <b:Last>Wang</b:Last>
            <b:First>B.</b:First>
          </b:Person>
        </b:NameList>
      </b:Author>
    </b:Author>
    <b:RefOrder>6</b:RefOrder>
  </b:Source>
  <b:Source>
    <b:Tag>Pat21</b:Tag>
    <b:SourceType>InternetSite</b:SourceType>
    <b:Guid>{A6B02569-9A08-4275-BEB7-94B85A286107}</b:Guid>
    <b:Title>Grobid.</b:Title>
    <b:Year>2021</b:Year>
    <b:Author>
      <b:Author>
        <b:NameList>
          <b:Person>
            <b:Last>Patrice</b:Last>
            <b:First>L.</b:First>
          </b:Person>
        </b:NameList>
      </b:Author>
    </b:Author>
    <b:URL>https://github.com/kermitt2/grobid</b:URL>
    <b:RefOrder>7</b:RefOrder>
  </b:Source>
  <b:Source>
    <b:Tag>Aba16</b:Tag>
    <b:SourceType>JournalArticle</b:SourceType>
    <b:Guid>{B87F2FD9-997C-4B13-B59C-8CB317453A18}</b:Guid>
    <b:Title>Tensorflow: A system for large-scale machine learning</b:Title>
    <b:Year>2016</b:Year>
    <b:JournalName>12th {USENIX} symposium on operating systems design and implementation ({OSDI} 16)</b:JournalName>
    <b:Pages>265-283</b:Pages>
    <b:Author>
      <b:Author>
        <b:NameList>
          <b:Person>
            <b:Last>Abadi</b:Last>
            <b:First>M.</b:First>
          </b:Person>
          <b:Person>
            <b:Last>Barham</b:Last>
            <b:First>P.</b:First>
          </b:Person>
          <b:Person>
            <b:Last>Chen</b:Last>
            <b:First>J.</b:First>
          </b:Person>
          <b:Person>
            <b:Last>Chen</b:Last>
            <b:First>Z.</b:First>
          </b:Person>
          <b:Person>
            <b:Last>Davis</b:Last>
            <b:First>A.</b:First>
          </b:Person>
          <b:Person>
            <b:Last>Dean</b:Last>
            <b:First>J.</b:First>
          </b:Person>
          <b:Person>
            <b:Last>Devin</b:Last>
            <b:First>M.</b:First>
          </b:Person>
          <b:Person>
            <b:Last>Ghemawat</b:Last>
            <b:First>S.</b:First>
          </b:Person>
          <b:Person>
            <b:Last>Irving</b:Last>
            <b:First>G.</b:First>
          </b:Person>
          <b:Person>
            <b:Last>Isard</b:Last>
            <b:First>M.</b:First>
          </b:Person>
        </b:NameList>
      </b:Author>
    </b:Author>
    <b:RefOrder>8</b:RefOrder>
  </b:Source>
  <b:Source>
    <b:Tag>Cid19</b:Tag>
    <b:SourceType>JournalArticle</b:SourceType>
    <b:Guid>{CA602D1C-BC39-43B2-BCB2-79B124E6D0CF}</b:Guid>
    <b:Title>dislib: Large scale high performance machine learning in python</b:Title>
    <b:JournalName>15th International Conference on eScience (eScience), IEEE</b:JournalName>
    <b:Year>2019</b:Year>
    <b:Pages>96-105</b:Pages>
    <b:Author>
      <b:Author>
        <b:NameList>
          <b:Person>
            <b:Last>Cid-Fuentes</b:Last>
            <b:First>J.A.</b:First>
          </b:Person>
          <b:Person>
            <b:Last>Sola</b:Last>
            <b:First>S.</b:First>
          </b:Person>
          <b:Person>
            <b:Last>Alvarez</b:Last>
            <b:First>P.</b:First>
          </b:Person>
          <b:Person>
            <b:Last>Castro-Ginard</b:Last>
            <b:First>A.</b:First>
          </b:Person>
          <b:Person>
            <b:Last>Badia</b:Last>
            <b:First>R.M.</b:First>
          </b:Person>
        </b:NameList>
      </b:Author>
    </b:Author>
    <b:RefOrder>9</b:RefOrder>
  </b:Source>
  <b:Source>
    <b:Tag>Ard16</b:Tag>
    <b:SourceType>JournalArticle</b:SourceType>
    <b:Guid>{F36E8734-6D1A-4922-85B3-2C301BC33F70}</b:Guid>
    <b:Title>ig data analytics asa-service: Issues and challenges</b:Title>
    <b:JournalName>IEEE international conference on big data (big data), IEEE</b:JournalName>
    <b:Year>2016</b:Year>
    <b:Pages>3638-3644</b:Pages>
    <b:Author>
      <b:Author>
        <b:NameList>
          <b:Person>
            <b:Last>Ardagna</b:Last>
            <b:First>C.A.</b:First>
          </b:Person>
          <b:Person>
            <b:Last>Ceravolo</b:Last>
            <b:First>P.</b:First>
          </b:Person>
          <b:Person>
            <b:Last>Damiani</b:Last>
            <b:First>E.</b:First>
          </b:Person>
        </b:NameList>
      </b:Author>
    </b:Author>
    <b:RefOrder>10</b:RefOrder>
  </b:Source>
  <b:Source>
    <b:Tag>WuR18</b:Tag>
    <b:SourceType>JournalArticle</b:SourceType>
    <b:Guid>{795511B2-ACB8-48BB-8A49-049C0428A18A}</b:Guid>
    <b:Title>Edaws: A distributed framework with efficient data analytics workspace towards discriminative services for critical infrastructures</b:Title>
    <b:JournalName>Future Generation Computer Systems 81</b:JournalName>
    <b:Year>2018</b:Year>
    <b:Pages>78-93</b:Pages>
    <b:Author>
      <b:Author>
        <b:NameList>
          <b:Person>
            <b:Last>Wu</b:Last>
            <b:First>R.</b:First>
          </b:Person>
          <b:Person>
            <b:Last>Huang</b:Last>
            <b:First>L.</b:First>
          </b:Person>
          <b:Person>
            <b:Last>Yu</b:Last>
            <b:First>P.</b:First>
          </b:Person>
          <b:Person>
            <b:Last>Zhou</b:Last>
            <b:First>H.</b:First>
          </b:Person>
        </b:NameList>
      </b:Author>
    </b:Author>
    <b:RefOrder>11</b:RefOrder>
  </b:Source>
  <b:Source>
    <b:Tag>Ama12</b:Tag>
    <b:SourceType>InternetSite</b:SourceType>
    <b:Guid>{5C0C43DD-41BE-4CB3-9A1B-9F4CA061D65C}</b:Guid>
    <b:Title>Amazon web services</b:Title>
    <b:Year>2012</b:Year>
    <b:Author>
      <b:Author>
        <b:NameList>
          <b:Person>
            <b:Last>Amazon</b:Last>
            <b:First>E.</b:First>
          </b:Person>
        </b:NameList>
      </b:Author>
    </b:Author>
    <b:Month>11</b:Month>
    <b:URL>http://aws. amazon.com/es/ec2/</b:URL>
    <b:RefOrder>12</b:RefOrder>
  </b:Source>
  <b:Source>
    <b:Tag>Cha08</b:Tag>
    <b:SourceType>Misc</b:SourceType>
    <b:Guid>{A4BEC195-F4CD-460E-BC5B-8E0EEF3C839E}</b:Guid>
    <b:Title>Introducing the azure services platform</b:Title>
    <b:Year>2008</b:Year>
    <b:Month>10</b:Month>
    <b:Author>
      <b:Author>
        <b:NameList>
          <b:Person>
            <b:Last>Chappell</b:Last>
            <b:First>D.</b:First>
          </b:Person>
        </b:NameList>
      </b:Author>
    </b:Author>
    <b:PublicationTitle>White paper</b:PublicationTitle>
    <b:RefOrder>13</b:RefOrder>
  </b:Source>
  <b:Source>
    <b:Tag>Cha18</b:Tag>
    <b:SourceType>JournalArticle</b:SourceType>
    <b:Guid>{FE5BE0C6-9C0F-4E62-A0E9-1F5AC53A783B}</b:Guid>
    <b:Title>A precise model for google cloud platform</b:Title>
    <b:Year>2018</b:Year>
    <b:JournalName>IEEE International Conference on Cloud Engineering (IC2E)</b:JournalName>
    <b:Pages>177-183</b:Pages>
    <b:Author>
      <b:Author>
        <b:NameList>
          <b:Person>
            <b:Last>Challita</b:Last>
            <b:First>S.</b:First>
          </b:Person>
          <b:Person>
            <b:Last>Zalila</b:Last>
            <b:First>F.</b:First>
          </b:Person>
          <b:Person>
            <b:Last>Gourdin</b:Last>
            <b:First>C.</b:First>
          </b:Person>
          <b:Person>
            <b:Last>Merle</b:Last>
            <b:First>P.</b:First>
          </b:Person>
        </b:NameList>
      </b:Author>
    </b:Author>
    <b:RefOrder>14</b:RefOrder>
  </b:Source>
  <b:Source>
    <b:Tag>Cel02</b:Tag>
    <b:SourceType>JournalArticle</b:SourceType>
    <b:Guid>{08326B5C-7E4F-4791-AEBD-2A532BD22EE9}</b:Guid>
    <b:Title>Weka-parallel: machine learning in parallel</b:Title>
    <b:JournalName>Carleton College, CS TR, Citeseer</b:JournalName>
    <b:Year>2002</b:Year>
    <b:Author>
      <b:Author>
        <b:NameList>
          <b:Person>
            <b:Last>Celis</b:Last>
            <b:First>S.</b:First>
          </b:Person>
          <b:Person>
            <b:Last>Musicant</b:Last>
            <b:First>D.R.</b:First>
          </b:Person>
        </b:NameList>
      </b:Author>
    </b:Author>
    <b:RefOrder>15</b:RefOrder>
  </b:Source>
  <b:Source>
    <b:Tag>Lop20</b:Tag>
    <b:SourceType>JournalArticle</b:SourceType>
    <b:Guid>{A17840E4-9F85-495F-BE63-92EEC4CC505F}</b:Guid>
    <b:Title>Triggerflow: trigger-based orchestration of serverless workflows</b:Title>
    <b:JournalName>Proceedings of the 14th ACM International Conference on Distributed and Event-based Systems</b:JournalName>
    <b:Year>2020</b:Year>
    <b:Pages>3-14</b:Pages>
    <b:Author>
      <b:Author>
        <b:NameList>
          <b:Person>
            <b:Last>Lopez</b:Last>
            <b:First>P.G.</b:First>
          </b:Person>
          <b:Person>
            <b:Last>Arjona</b:Last>
            <b:First>A.</b:First>
          </b:Person>
          <b:Person>
            <b:Last>Sampé</b:Last>
            <b:First>J.</b:First>
          </b:Person>
          <b:Person>
            <b:Last>Slominski</b:Last>
            <b:First>A.</b:First>
          </b:Person>
          <b:Person>
            <b:Last>Villard</b:Last>
            <b:First>L.</b:First>
          </b:Person>
        </b:NameList>
      </b:Author>
    </b:Author>
    <b:RefOrder>16</b:RefOrder>
  </b:Source>
  <b:Source>
    <b:Tag>Lis06</b:Tag>
    <b:SourceType>JournalArticle</b:SourceType>
    <b:Guid>{3B618C0B-07AF-4C57-A5C1-2FF8FD9EC698}</b:Guid>
    <b:Title>Google earth: a new geological resource</b:Title>
    <b:JournalName>Geology today 22</b:JournalName>
    <b:Year>2006</b:Year>
    <b:Pages>29-32</b:Pages>
    <b:Author>
      <b:Author>
        <b:NameList>
          <b:Person>
            <b:Last>Lisle</b:Last>
            <b:First>R.J.</b:First>
          </b:Person>
        </b:NameList>
      </b:Author>
    </b:Author>
    <b:RefOrder>17</b:RefOrder>
  </b:Source>
  <b:Source>
    <b:Tag>Liu17</b:Tag>
    <b:SourceType>JournalArticle</b:SourceType>
    <b:Guid>{414CB253-3F5E-492F-8FB8-8674F0BE528A}</b:Guid>
    <b:Title>Big data orchestration as a service network</b:Title>
    <b:JournalName>IEEE Communications Magazine 55</b:JournalName>
    <b:Year>2017</b:Year>
    <b:Pages>94-101</b:Pages>
    <b:Author>
      <b:Author>
        <b:NameList>
          <b:Person>
            <b:Last>Liu</b:Last>
            <b:First>X.</b:First>
          </b:Person>
          <b:Person>
            <b:Last>Liu</b:Last>
            <b:First>Y.</b:First>
          </b:Person>
          <b:Person>
            <b:Last>Song</b:Last>
            <b:First>H.</b:First>
          </b:Person>
          <b:Person>
            <b:Last>Liu</b:Last>
            <b:First>A.</b:First>
          </b:Person>
        </b:NameList>
      </b:Author>
    </b:Author>
    <b:RefOrder>18</b:RefOrder>
  </b:Source>
  <b:Source>
    <b:Tag>Kri20</b:Tag>
    <b:SourceType>JournalArticle</b:SourceType>
    <b:Guid>{98560854-7C74-4BE1-BA9A-D8C032046FD3}</b:Guid>
    <b:Title>Data orchestration in deep learning accelerators.</b:Title>
    <b:JournalName>Synthesis Lectures on Computer Architecture 15</b:JournalName>
    <b:Year>2020</b:Year>
    <b:Pages>1-164</b:Pages>
    <b:Author>
      <b:Author>
        <b:NameList>
          <b:Person>
            <b:Last>Krishna</b:Last>
            <b:First>T.</b:First>
          </b:Person>
          <b:Person>
            <b:Last>Kwon</b:Last>
            <b:First>H.</b:First>
          </b:Person>
          <b:Person>
            <b:Last>Parashar</b:Last>
            <b:First>A.</b:First>
          </b:Person>
          <b:Person>
            <b:Last>Pellauer</b:Last>
            <b:First>M.</b:First>
          </b:Person>
          <b:Person>
            <b:Last>Samajdar</b:Last>
            <b:First>A.</b:First>
          </b:Person>
        </b:NameList>
      </b:Author>
    </b:Author>
    <b:RefOrder>19</b:RefOrder>
  </b:Source>
  <b:Source>
    <b:Tag>Vaq19</b:Tag>
    <b:SourceType>JournalArticle</b:SourceType>
    <b:Guid>{E368624A-7CC7-4BD7-B0D0-ED191636F369}</b:Guid>
    <b:Title>Research challenges in nextgen service orchestration.</b:Title>
    <b:JournalName>Future Generation Computer Systems 90</b:JournalName>
    <b:Year>2019</b:Year>
    <b:Pages>20-38</b:Pages>
    <b:Author>
      <b:Author>
        <b:NameList>
          <b:Person>
            <b:Last>Vaquero</b:Last>
            <b:First>L.M.</b:First>
          </b:Person>
          <b:Person>
            <b:Last>Cuadrado</b:Last>
            <b:First>F.</b:First>
          </b:Person>
          <b:Person>
            <b:Last>Elkhatib</b:Last>
            <b:First>Y.</b:First>
          </b:Person>
          <b:Person>
            <b:Last>Bernal-Bernabe</b:Last>
            <b:First>J.</b:First>
          </b:Person>
          <b:Person>
            <b:Last>Srirama</b:Last>
            <b:First>S.N.</b:First>
          </b:Person>
          <b:Person>
            <b:Last>Zhani</b:Last>
            <b:First>M.F.</b:First>
          </b:Person>
        </b:NameList>
      </b:Author>
    </b:Author>
    <b:RefOrder>20</b:RefOrder>
  </b:Source>
  <b:Source>
    <b:Tag>LiW19</b:Tag>
    <b:SourceType>JournalArticle</b:SourceType>
    <b:Guid>{1B57F69C-2B8D-44BC-BF73-FCE30B5CC979}</b:Guid>
    <b:Title>Service mesh: Challenges, state of the art, and future research opportunities,</b:Title>
    <b:JournalName>IEEE International Conference on Service-Oriented System Engineering (SOSE), IEEE</b:JournalName>
    <b:Year>2019</b:Year>
    <b:Pages>122-1225</b:Pages>
    <b:Author>
      <b:Author>
        <b:NameList>
          <b:Person>
            <b:Last>Li</b:Last>
            <b:First>W.</b:First>
          </b:Person>
          <b:Person>
            <b:Last>Lemieux</b:Last>
            <b:First>Y.</b:First>
          </b:Person>
          <b:Person>
            <b:Last>Gao</b:Last>
            <b:First>J.</b:First>
          </b:Person>
          <b:Person>
            <b:Last>Zhao</b:Last>
            <b:First>Z.</b:First>
          </b:Person>
          <b:Person>
            <b:Last>Han</b:Last>
            <b:First>Y.</b:First>
          </b:Person>
        </b:NameList>
      </b:Author>
    </b:Author>
    <b:RefOrder>21</b:RefOrder>
  </b:Source>
  <b:Source>
    <b:Tag>Tar14</b:Tag>
    <b:SourceType>JournalArticle</b:SourceType>
    <b:Guid>{C9F31428-F869-47BB-97CF-C09B7AC01ADC}</b:Guid>
    <b:Title>Hydroshare: advancing collaboration through hydrologic data and model sharing</b:Title>
    <b:JournalName>7th International congress on environmental modelling and software</b:JournalName>
    <b:Year>2014</b:Year>
    <b:Author>
      <b:Author>
        <b:NameList>
          <b:Person>
            <b:Last>Tarboton</b:Last>
            <b:First>D.G.</b:First>
          </b:Person>
          <b:Person>
            <b:Last>Idaszak</b:Last>
            <b:First>R.</b:First>
          </b:Person>
          <b:Person>
            <b:Last>Horsburgh</b:Last>
            <b:First>J.S.</b:First>
          </b:Person>
          <b:Person>
            <b:Last>Heard</b:Last>
            <b:First>J.</b:First>
          </b:Person>
          <b:Person>
            <b:Last>Ames</b:Last>
            <b:First>D.</b:First>
          </b:Person>
          <b:Person>
            <b:Last>Goodall</b:Last>
            <b:First>J.L.</b:First>
          </b:Person>
          <b:Person>
            <b:Last>Band</b:Last>
            <b:First>L.</b:First>
          </b:Person>
          <b:Person>
            <b:Last>Merwade</b:Last>
            <b:First>V.</b:First>
          </b:Person>
          <b:Person>
            <b:Last>Couch</b:Last>
            <b:First>A.</b:First>
          </b:Person>
          <b:Person>
            <b:Last>Arrigo</b:Last>
            <b:First>J.</b:First>
          </b:Person>
        </b:NameList>
      </b:Author>
    </b:Author>
    <b:RefOrder>22</b:RefOrder>
  </b:Source>
  <b:Source>
    <b:Tag>Wil16</b:Tag>
    <b:SourceType>JournalArticle</b:SourceType>
    <b:Guid>{0B861BE9-4443-43F3-8F4A-3EE0F7B73CAF}</b:Guid>
    <b:Title>The fair guiding principles for scientific data management and stewardship</b:Title>
    <b:JournalName>Scientific data 3</b:JournalName>
    <b:Year>2016</b:Year>
    <b:Pages>1-9</b:Pages>
    <b:Author>
      <b:Author>
        <b:NameList>
          <b:Person>
            <b:Last>Wilkinson</b:Last>
            <b:First>M.D.</b:First>
          </b:Person>
          <b:Person>
            <b:Last>Dumontier</b:Last>
            <b:First>M.</b:First>
          </b:Person>
          <b:Person>
            <b:Last>Aalbersberg</b:Last>
            <b:First>I.J.</b:First>
          </b:Person>
          <b:Person>
            <b:Last>Appleton</b:Last>
            <b:First>G.</b:First>
          </b:Person>
          <b:Person>
            <b:Last>Axton</b:Last>
            <b:First>M.</b:First>
          </b:Person>
          <b:Person>
            <b:Last>Baak</b:Last>
            <b:First>A.</b:First>
          </b:Person>
          <b:Person>
            <b:Last>Blomberg</b:Last>
            <b:First>N.</b:First>
          </b:Person>
          <b:Person>
            <b:Last>Boiten</b:Last>
            <b:First>J.W.</b:First>
          </b:Person>
          <b:Person>
            <b:Last>da Silva Santos</b:Last>
            <b:First>L.B.</b:First>
          </b:Person>
          <b:Person>
            <b:Last>Bourne</b:Last>
            <b:First>P.E.</b:First>
          </b:Person>
        </b:NameList>
      </b:Author>
    </b:Author>
    <b:RefOrder>23</b:RefOrder>
  </b:Source>
  <b:Source>
    <b:Tag>Sun19</b:Tag>
    <b:SourceType>JournalArticle</b:SourceType>
    <b:Guid>{740CDF94-A576-4415-8521-35F26C356675}</b:Guid>
    <b:Title>Suis: Simplify the use of geospatial web services in environmental modelling</b:Title>
    <b:JournalName>Environmental Modelling &amp; Software 119</b:JournalName>
    <b:Year>2019</b:Year>
    <b:Pages>228-241</b:Pages>
    <b:Author>
      <b:Author>
        <b:NameList>
          <b:Person>
            <b:Last>Sun</b:Last>
            <b:First>Z.</b:First>
          </b:Person>
          <b:Person>
            <b:Last>Di</b:Last>
            <b:First>L.</b:First>
          </b:Person>
          <b:Person>
            <b:Last>Gaigalas</b:Last>
            <b:First>J.</b:First>
          </b:Person>
        </b:NameList>
      </b:Author>
    </b:Author>
    <b:RefOrder>24</b:RefOrder>
  </b:Source>
  <b:Source>
    <b:Tag>Liu22</b:Tag>
    <b:SourceType>JournalArticle</b:SourceType>
    <b:Guid>{6ED177D6-429C-441D-ABFA-C3F21268AC68}</b:Guid>
    <b:Title>Effeclouds: A cost-effective cloud-of-clouds framework for two-tier storage</b:Title>
    <b:JournalName>Future Generation Computer Systems</b:JournalName>
    <b:Year>2022</b:Year>
    <b:Pages>33-49</b:Pages>
    <b:Author>
      <b:Author>
        <b:NameList>
          <b:Person>
            <b:Last>Liu</b:Last>
            <b:First>M.</b:First>
          </b:Person>
          <b:Person>
            <b:Last>Pan</b:Last>
            <b:First>L.</b:First>
          </b:Person>
          <b:Person>
            <b:Last>Liu</b:Last>
            <b:First>S.</b:First>
          </b:Person>
        </b:NameList>
      </b:Author>
    </b:Author>
    <b:RefOrder>25</b:RefOrder>
  </b:Source>
  <b:Source>
    <b:Tag>Gra18</b:Tag>
    <b:SourceType>JournalArticle</b:SourceType>
    <b:Guid>{14265482-EC94-4E4E-A749-2125A9E5B1EE}</b:Guid>
    <b:Title>Giving wings to your data: A first experience of personal cloud interoperability</b:Title>
    <b:JournalName>Future Generation Computer Systems 78</b:JournalName>
    <b:Year>2018</b:Year>
    <b:Pages>1055-1070</b:Pages>
    <b:Author>
      <b:Author>
        <b:NameList>
          <b:Person>
            <b:Last>Gracia-Tinedo</b:Last>
            <b:First>R.</b:First>
          </b:Person>
          <b:Person>
            <b:Last>Cotes</b:Last>
            <b:First>C.</b:First>
          </b:Person>
          <b:Person>
            <b:Last>Zamora-Gómez</b:Last>
            <b:First>E.</b:First>
          </b:Person>
          <b:Person>
            <b:Last>Ortiz</b:Last>
            <b:First>G.</b:First>
          </b:Person>
          <b:Person>
            <b:Last>Moreno-Martinez</b:Last>
            <b:First>A.</b:First>
          </b:Person>
          <b:Person>
            <b:Last>Sanchez-Artigas</b:Last>
            <b:First>M.</b:First>
          </b:Person>
          <b:Person>
            <b:Last>García-López</b:Last>
            <b:First>P.</b:First>
          </b:Person>
          <b:Person>
            <b:Last>Sánchez</b:Last>
            <b:First>R.</b:First>
          </b:Person>
          <b:Person>
            <b:Last>Gómez</b:Last>
            <b:First>A.</b:First>
          </b:Person>
          <b:Person>
            <b:Last>Illana</b:Last>
            <b:First>A.</b:First>
          </b:Person>
        </b:NameList>
      </b:Author>
    </b:Author>
    <b:RefOrder>26</b:RefOrder>
  </b:Source>
  <b:Source>
    <b:Tag>Ald19</b:Tag>
    <b:SourceType>JournalArticle</b:SourceType>
    <b:Guid>{40114B4A-E260-4FBC-81EE-782E87EB71E2}</b:Guid>
    <b:Title>Latency-aware failover strategies for containerized web applications in distributed clouds</b:Title>
    <b:JournalName>Future Generation Computer Systems 101</b:JournalName>
    <b:Year>2019</b:Year>
    <b:Pages>1081-1095</b:Pages>
    <b:Author>
      <b:Author>
        <b:NameList>
          <b:Person>
            <b:Last>Aldwyan</b:Last>
            <b:First>Y.</b:First>
          </b:Person>
          <b:Person>
            <b:Last>Sinnott</b:Last>
            <b:First>R.O.</b:First>
          </b:Person>
        </b:NameList>
      </b:Author>
    </b:Author>
    <b:RefOrder>27</b:RefOrder>
  </b:Source>
  <b:Source>
    <b:Tag>Xia20</b:Tag>
    <b:SourceType>JournalArticle</b:SourceType>
    <b:Guid>{4226AE3A-F999-4664-89E4-EDE7912EB8C8}</b:Guid>
    <b:Title>Recovering cloud services using hybrid clouds under power outage</b:Title>
    <b:JournalName>International cloud services using hybrid clouds under power outage</b:JournalName>
    <b:Year>2020</b:Year>
    <b:Pages>496-503</b:Pages>
    <b:Author>
      <b:Author>
        <b:NameList>
          <b:Person>
            <b:Last>Xia</b:Last>
            <b:First>Y.</b:First>
          </b:Person>
          <b:Person>
            <b:Last>Xu</b:Last>
            <b:First>X.</b:First>
          </b:Person>
          <b:Person>
            <b:Last>Wang</b:Last>
            <b:First>W.</b:First>
          </b:Person>
          <b:Person>
            <b:Last>He</b:Last>
            <b:First>X.</b:First>
          </b:Person>
          <b:Person>
            <b:Last>Wu</b:Last>
            <b:First>W.</b:First>
          </b:Person>
          <b:Person>
            <b:Last>Fang</b:Last>
            <b:First>X.</b:First>
          </b:Person>
        </b:NameList>
      </b:Author>
    </b:Author>
    <b:RefOrder>28</b:RefOrder>
  </b:Source>
  <b:Source>
    <b:Tag>Ban21</b:Tag>
    <b:SourceType>JournalArticle</b:SourceType>
    <b:Guid>{35C86949-6E72-4BF3-8716-3F8DAA9349D8}</b:Guid>
    <b:Title>Security and privacy aspects for internet of things (iot)</b:Title>
    <b:JournalName>6th International Conference on Inventive Computation Technologies (ICICT), IEEE</b:JournalName>
    <b:Year>2021</b:Year>
    <b:Pages>199-204</b:Pages>
    <b:Author>
      <b:Author>
        <b:NameList>
          <b:Person>
            <b:Last>Bansal</b:Last>
            <b:First>M.</b:First>
          </b:Person>
          <b:Person>
            <b:Last>Nanda</b:Last>
            <b:First>M.</b:First>
          </b:Person>
          <b:Person>
            <b:Last>Husain</b:Last>
            <b:First>M.N.</b:First>
          </b:Person>
        </b:NameList>
      </b:Author>
    </b:Author>
    <b:RefOrder>29</b:RefOrder>
  </b:Source>
  <b:Source>
    <b:Tag>Wan20</b:Tag>
    <b:SourceType>JournalArticle</b:SourceType>
    <b:Guid>{410B741A-C6CB-43CD-998C-79D83C3AEEA2}</b:Guid>
    <b:Title>Optimizing data placement for cost effective and high available multi-cloud storage</b:Title>
    <b:JournalName>Computing and Informatics 39</b:JournalName>
    <b:Year>2020</b:Year>
    <b:Pages>51-82</b:Pages>
    <b:Author>
      <b:Author>
        <b:NameList>
          <b:Person>
            <b:Last>Wang</b:Last>
            <b:First>P.</b:First>
          </b:Person>
          <b:Person>
            <b:Last>Zhao</b:Last>
            <b:First>C.</b:First>
          </b:Person>
          <b:Person>
            <b:Last>Liu</b:Last>
            <b:First>W.</b:First>
          </b:Person>
          <b:Person>
            <b:Last>Chen</b:Last>
            <b:First>Z.</b:First>
          </b:Person>
          <b:Person>
            <b:Last>Zhang</b:Last>
            <b:First>Z.</b:First>
          </b:Person>
        </b:NameList>
      </b:Author>
    </b:Author>
    <b:RefOrder>30</b:RefOrder>
  </b:Source>
  <b:Source>
    <b:Tag>Bou20</b:Tag>
    <b:SourceType>JournalArticle</b:SourceType>
    <b:Guid>{DA675EB9-1EF0-4A5C-A1CB-E822A0A4C5DD}</b:Guid>
    <b:Title>A survey on the service interoperability in cloud computing: Client-centric and providercentric perspectives</b:Title>
    <b:JournalName>Software: Practice and Experience 50</b:JournalName>
    <b:Year>2020</b:Year>
    <b:Pages>1025-1060</b:Pages>
    <b:Author>
      <b:Author>
        <b:NameList>
          <b:Person>
            <b:Last>Bouzerzour</b:Last>
            <b:First>N.E.H.</b:First>
          </b:Person>
          <b:Person>
            <b:Last>Ghazouani</b:Last>
            <b:First>S.</b:First>
          </b:Person>
          <b:Person>
            <b:Last>Slimani</b:Last>
            <b:First>Y.</b:First>
          </b:Person>
        </b:NameList>
      </b:Author>
    </b:Author>
    <b:RefOrder>31</b:RefOrder>
  </b:Source>
  <b:Source>
    <b:Tag>Opa16</b:Tag>
    <b:SourceType>JournalArticle</b:SourceType>
    <b:Guid>{E6B38DAB-FA56-4BDF-AFF2-27A5C7C11D94}</b:Guid>
    <b:Title>Critical analysis of vendor lock-in and its impact on cloud computing migration: a business perspective</b:Title>
    <b:JournalName>Journal of Cloud Computing 5</b:JournalName>
    <b:Year>2016</b:Year>
    <b:Pages>1-18</b:Pages>
    <b:Author>
      <b:Author>
        <b:NameList>
          <b:Person>
            <b:Last>Opara-Martins</b:Last>
            <b:First>J.</b:First>
          </b:Person>
          <b:Person>
            <b:Last>Sahandi</b:Last>
            <b:First>R.</b:First>
          </b:Person>
          <b:Person>
            <b:Last>Tian</b:Last>
            <b:First>F.</b:First>
          </b:Person>
        </b:NameList>
      </b:Author>
    </b:Author>
    <b:RefOrder>32</b:RefOrder>
  </b:Source>
  <b:Source>
    <b:Tag>Kha10</b:Tag>
    <b:SourceType>JournalArticle</b:SourceType>
    <b:Guid>{A43EF70C-67A3-415A-9A55-B142064A7BD5}</b:Guid>
    <b:Title>Cloud migration: A case study of migrating an enterprise it system to iaas</b:Title>
    <b:JournalName>IEEE 3rd International Conference on cloud computing, IEEE</b:JournalName>
    <b:Year>2010</b:Year>
    <b:Pages>450-457</b:Pages>
    <b:Author>
      <b:Author>
        <b:NameList>
          <b:Person>
            <b:Last>Khajeh-Hosseini</b:Last>
            <b:First>A.</b:First>
          </b:Person>
          <b:Person>
            <b:Last>Greenwood</b:Last>
            <b:First>D.</b:First>
          </b:Person>
          <b:Person>
            <b:Last>Sommerville</b:Last>
            <b:First>I.</b:First>
          </b:Person>
        </b:NameList>
      </b:Author>
    </b:Author>
    <b:RefOrder>33</b:RefOrder>
  </b:Source>
  <b:Source>
    <b:Tag>Adz071</b:Tag>
    <b:SourceType>JournalArticle</b:SourceType>
    <b:Guid>{D11FCF19-2A93-4EFF-BE87-D1DF2436DCBE}</b:Guid>
    <b:Title>Extraction, Transformation, and Loading Processes</b:Title>
    <b:JournalName>R. Wrembel, &amp; C. Koncilia (Ed.), Data Warehouses and OLAP: Concepts, Architectures and Solutions</b:JournalName>
    <b:Year>2007</b:Year>
    <b:Pages>88-110</b:Pages>
    <b:Author>
      <b:Author>
        <b:NameList>
          <b:Person>
            <b:Last>Adzic</b:Last>
            <b:First>J.</b:First>
          </b:Person>
          <b:Person>
            <b:Last>Fiore</b:Last>
            <b:First>V.</b:First>
          </b:Person>
          <b:Person>
            <b:Last>Sisto</b:Last>
            <b:First>L.</b:First>
          </b:Person>
        </b:NameList>
      </b:Author>
    </b:Author>
    <b:DOI>10.4018/987-1-59904-364-7</b:DOI>
    <b:RefOrder>34</b:RefOrder>
  </b:Source>
  <b:Source>
    <b:Tag>Hal09</b:Tag>
    <b:SourceType>JournalArticle</b:SourceType>
    <b:Guid>{F0F92370-71F1-4F5F-8C03-6AD629B962C8}</b:Guid>
    <b:Title>The weka data mining software: an update</b:Title>
    <b:JournalName>ACM SIGKDD explorations newsletter 11</b:JournalName>
    <b:Year>2009</b:Year>
    <b:Pages>10-18</b:Pages>
    <b:Author>
      <b:Author>
        <b:NameList>
          <b:Person>
            <b:Last>Hall</b:Last>
            <b:First>M.</b:First>
          </b:Person>
          <b:Person>
            <b:Last>Frank</b:Last>
            <b:First>E.</b:First>
          </b:Person>
          <b:Person>
            <b:Last>Holmes</b:Last>
            <b:First>G.</b:First>
          </b:Person>
          <b:Person>
            <b:Last>Pfahringer</b:Last>
            <b:First>B.</b:First>
          </b:Person>
          <b:Person>
            <b:Last>Reutemann</b:Last>
            <b:First>P.</b:First>
          </b:Person>
          <b:Person>
            <b:Last>Witten</b:Last>
            <b:First>I.H.</b:First>
          </b:Person>
        </b:NameList>
      </b:Author>
    </b:Author>
    <b:RefOrder>35</b:RefOrder>
  </b:Source>
  <b:Source>
    <b:Tag>Zah18</b:Tag>
    <b:SourceType>JournalArticle</b:SourceType>
    <b:Guid>{48F34948-998A-4015-A01F-7CAAD32BBAE4}</b:Guid>
    <b:Title>Accelerating the machine learning lifecycle with mlflow</b:Title>
    <b:JournalName>IEEE Data Eng. Bull. 41</b:JournalName>
    <b:Year>2018</b:Year>
    <b:Pages>39-45</b:Pages>
    <b:Author>
      <b:Author>
        <b:NameList>
          <b:Person>
            <b:Last>Zaharia</b:Last>
            <b:First>M.</b:First>
          </b:Person>
          <b:Person>
            <b:Last>Chen</b:Last>
            <b:First>A.</b:First>
          </b:Person>
          <b:Person>
            <b:Last>Davidson</b:Last>
            <b:First>A.</b:First>
          </b:Person>
          <b:Person>
            <b:Last>Ghodsi</b:Last>
            <b:First>A.</b:First>
          </b:Person>
          <b:Person>
            <b:Last>Hong</b:Last>
            <b:First>S.A.</b:First>
          </b:Person>
          <b:Person>
            <b:Last>Konwinski</b:Last>
            <b:First>A.</b:First>
          </b:Person>
          <b:Person>
            <b:Last>Murching</b:Last>
            <b:First>S.</b:First>
          </b:Person>
          <b:Person>
            <b:Last>Nykodym</b:Last>
            <b:First>T.</b:First>
          </b:Person>
          <b:Person>
            <b:Last>Ogilvie</b:Last>
            <b:First>P.</b:First>
          </b:Person>
          <b:Person>
            <b:Last>Parkhe</b:Last>
            <b:First>M.</b:First>
          </b:Person>
        </b:NameList>
      </b:Author>
    </b:Author>
    <b:RefOrder>36</b:RefOrder>
  </b:Source>
  <b:Source>
    <b:Tag>Tal05</b:Tag>
    <b:SourceType>JournalArticle</b:SourceType>
    <b:Guid>{D487152C-5A62-4F3B-9369-3454407A17F7}</b:Guid>
    <b:Title>Weka4ws: a wsrf-enabled weka toolkit for distributed data mining on grids</b:Title>
    <b:JournalName>European Conference on Principles of Data Mining and Knowledge Discovery, Springer</b:JournalName>
    <b:Year>2005</b:Year>
    <b:Pages>309-320</b:Pages>
    <b:Author>
      <b:Author>
        <b:NameList>
          <b:Person>
            <b:Last>Talia</b:Last>
            <b:First>D.</b:First>
          </b:Person>
          <b:Person>
            <b:Last>Trunfio</b:Last>
            <b:First>P.</b:First>
          </b:Person>
          <b:Person>
            <b:Last>Verta</b:Last>
            <b:First>O.</b:First>
          </b:Person>
        </b:NameList>
      </b:Author>
    </b:Author>
    <b:RefOrder>37</b:RefOrder>
  </b:Source>
  <b:Source>
    <b:Tag>Tej17</b:Tag>
    <b:SourceType>JournalArticle</b:SourceType>
    <b:Guid>{C57485E2-C9C9-48F8-946C-17DDFAFC3887}</b:Guid>
    <b:Title>Pycompss: Parallel computational workflows in Python</b:Title>
    <b:JournalName>The International Journal of High Performance Computing Applications 31</b:JournalName>
    <b:Year>2017</b:Year>
    <b:Pages>66-82</b:Pages>
    <b:Author>
      <b:Author>
        <b:NameList>
          <b:Person>
            <b:Last>Tejedor</b:Last>
            <b:First>E.</b:First>
          </b:Person>
          <b:Person>
            <b:Last>Becerra</b:Last>
            <b:First>Y.</b:First>
          </b:Person>
          <b:Person>
            <b:Last>Alomar</b:Last>
            <b:First>G.</b:First>
          </b:Person>
          <b:Person>
            <b:Last>Queralt</b:Last>
            <b:First>A.</b:First>
          </b:Person>
          <b:Person>
            <b:Last>Badia</b:Last>
            <b:First>R.M.</b:First>
          </b:Person>
          <b:Person>
            <b:Last>Torres</b:Last>
            <b:First>J.</b:First>
          </b:Person>
          <b:Person>
            <b:Last>Cortes</b:Last>
            <b:First>T.</b:First>
          </b:Person>
          <b:Person>
            <b:Last>Labarta</b:Last>
            <b:First>J.</b:First>
          </b:Person>
        </b:NameList>
      </b:Author>
    </b:Author>
    <b:DOI>10.1177/1094342015594678</b:DOI>
    <b:RefOrder>53</b:RefOrder>
  </b:Source>
</b:Sources>
</file>

<file path=customXml/itemProps1.xml><?xml version="1.0" encoding="utf-8"?>
<ds:datastoreItem xmlns:ds="http://schemas.openxmlformats.org/officeDocument/2006/customXml" ds:itemID="{446A2731-028C-4C60-85A1-327087D49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9210</TotalTime>
  <Pages>62</Pages>
  <Words>18776</Words>
  <Characters>107025</Characters>
  <Application>Microsoft Office Word</Application>
  <DocSecurity>0</DocSecurity>
  <Lines>891</Lines>
  <Paragraphs>251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Noe Hernandez Torres</dc:creator>
  <cp:keywords/>
  <dc:description/>
  <cp:lastModifiedBy>Juan Armando Barron</cp:lastModifiedBy>
  <cp:revision>150</cp:revision>
  <cp:lastPrinted>2023-01-26T20:30:00Z</cp:lastPrinted>
  <dcterms:created xsi:type="dcterms:W3CDTF">2022-11-15T23:48:00Z</dcterms:created>
  <dcterms:modified xsi:type="dcterms:W3CDTF">2023-01-26T20:31:00Z</dcterms:modified>
</cp:coreProperties>
</file>