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77777777" w:rsidR="00BD03EF" w:rsidRDefault="00BD03EF" w:rsidP="00BD03EF">
      <w:pPr>
        <w:jc w:val="both"/>
      </w:pPr>
      <w:r>
        <w:t>En esta sección, vamos a mostrar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191C5335" w:rsidR="00BD03EF" w:rsidRDefault="00BD03EF" w:rsidP="00817F7C">
      <w:pPr>
        <w:jc w:val="both"/>
        <w:rPr>
          <w:rFonts w:cs="Arial"/>
          <w:noProof/>
          <w:lang w:val="es-PE"/>
        </w:rPr>
      </w:pPr>
      <w:r w:rsidRPr="00233E7E">
        <w:rPr>
          <w:rFonts w:cs="Arial"/>
          <w:noProof/>
          <w:lang w:val="es-PE"/>
        </w:rPr>
        <w:t xml:space="preserve">Primero, </w:t>
      </w:r>
      <w:r w:rsidR="001E4608">
        <w:rPr>
          <w:rFonts w:cs="Arial"/>
          <w:noProof/>
          <w:lang w:val="es-PE"/>
        </w:rPr>
        <w:t>se define</w:t>
      </w:r>
      <w:r w:rsidRPr="00233E7E">
        <w:rPr>
          <w:rFonts w:cs="Arial"/>
          <w:noProof/>
          <w:lang w:val="es-PE"/>
        </w:rPr>
        <w:t xml:space="preserve">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1D3040BD" w:rsidR="00BD03EF" w:rsidRDefault="00D62F68" w:rsidP="00BD03EF">
      <w:pPr>
        <w:jc w:val="both"/>
        <w:rPr>
          <w:rFonts w:cs="Arial"/>
          <w:noProof/>
          <w:lang w:val="es-PE"/>
        </w:rPr>
      </w:pPr>
      <w:r>
        <w:rPr>
          <w:rFonts w:cs="Arial"/>
          <w:noProof/>
          <w:lang w:val="es-PE"/>
        </w:rPr>
        <w:t xml:space="preserve">Recuerda que </w:t>
      </w:r>
      <w:r w:rsidR="00D928C9">
        <w:rPr>
          <w:rFonts w:cs="Arial"/>
          <w:noProof/>
          <w:lang w:val="es-PE"/>
        </w:rPr>
        <w:t>si accedes</w:t>
      </w:r>
      <w:r w:rsidR="00BD03EF">
        <w:rPr>
          <w:rFonts w:cs="Arial"/>
          <w:noProof/>
          <w:lang w:val="es-PE"/>
        </w:rPr>
        <w:t xml:space="preserve">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muestra </w:t>
      </w:r>
      <w:r w:rsidR="00D928C9">
        <w:rPr>
          <w:rFonts w:cs="Arial"/>
          <w:noProof/>
          <w:lang w:val="es-PE"/>
        </w:rPr>
        <w:t xml:space="preserve">en el navegador </w:t>
      </w:r>
      <w:r w:rsidR="00BD03EF">
        <w:rPr>
          <w:rFonts w:cs="Arial"/>
          <w:noProof/>
          <w:lang w:val="es-PE"/>
        </w:rPr>
        <w:t xml:space="preserve">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779E8060">
            <wp:extent cx="5449060" cy="3238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455BF3F0"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w:t>
      </w:r>
      <w:r w:rsidR="005D4F93">
        <w:rPr>
          <w:rFonts w:cs="Arial"/>
          <w:noProof/>
          <w:lang w:val="es-PE"/>
        </w:rPr>
        <w:t>se espera</w:t>
      </w:r>
      <w:r w:rsidRPr="00126827">
        <w:rPr>
          <w:rFonts w:cs="Arial"/>
          <w:noProof/>
          <w:lang w:val="es-PE"/>
        </w:rPr>
        <w:t xml:space="preserve"> a que esta promesa se resuelva y </w:t>
      </w:r>
      <w:r w:rsidR="005D4F93">
        <w:rPr>
          <w:rFonts w:cs="Arial"/>
          <w:noProof/>
          <w:lang w:val="es-PE"/>
        </w:rPr>
        <w:t>luego almacena</w:t>
      </w:r>
      <w:r w:rsidRPr="00126827">
        <w:rPr>
          <w:rFonts w:cs="Arial"/>
          <w:noProof/>
          <w:lang w:val="es-PE"/>
        </w:rPr>
        <w:t xml:space="preserve">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29C025E1"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xml:space="preserve">) y para cada usuario, </w:t>
      </w:r>
      <w:r w:rsidR="001E4608">
        <w:rPr>
          <w:rFonts w:cs="Arial"/>
          <w:noProof/>
          <w:lang w:val="es-PE"/>
        </w:rPr>
        <w:t>se imprime</w:t>
      </w:r>
      <w:r w:rsidRPr="00126827">
        <w:rPr>
          <w:rFonts w:cs="Arial"/>
          <w:noProof/>
          <w:lang w:val="es-PE"/>
        </w:rPr>
        <w:t xml:space="preserve">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319D9029"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w:t>
      </w:r>
      <w:r w:rsidR="005D4F93">
        <w:rPr>
          <w:rFonts w:cs="Arial"/>
          <w:noProof/>
          <w:lang w:val="es-PE"/>
        </w:rPr>
        <w:t>se crea</w:t>
      </w:r>
      <w:r w:rsidRPr="00DF16CE">
        <w:rPr>
          <w:rFonts w:cs="Arial"/>
          <w:noProof/>
          <w:lang w:val="es-PE"/>
        </w:rPr>
        <w:t xml:space="preserve"> un elemento </w:t>
      </w:r>
      <w:r w:rsidRPr="00DF16CE">
        <w:rPr>
          <w:rFonts w:cs="Arial"/>
          <w:b/>
          <w:bCs/>
          <w:noProof/>
          <w:lang w:val="es-PE"/>
        </w:rPr>
        <w:t>&lt;ul&gt;</w:t>
      </w:r>
      <w:r w:rsidRPr="00DF16CE">
        <w:rPr>
          <w:rFonts w:cs="Arial"/>
          <w:noProof/>
          <w:lang w:val="es-PE"/>
        </w:rPr>
        <w:t xml:space="preserve"> y luego, por cada usuario, </w:t>
      </w:r>
      <w:r w:rsidR="005D4F93">
        <w:rPr>
          <w:rFonts w:cs="Arial"/>
          <w:noProof/>
          <w:lang w:val="es-PE"/>
        </w:rPr>
        <w:t>se define</w:t>
      </w:r>
      <w:r w:rsidRPr="00DF16CE">
        <w:rPr>
          <w:rFonts w:cs="Arial"/>
          <w:noProof/>
          <w:lang w:val="es-PE"/>
        </w:rPr>
        <w:t xml:space="preserve"> un elemento </w:t>
      </w:r>
      <w:r w:rsidRPr="00DF16CE">
        <w:rPr>
          <w:rFonts w:cs="Arial"/>
          <w:b/>
          <w:bCs/>
          <w:noProof/>
          <w:lang w:val="es-PE"/>
        </w:rPr>
        <w:t xml:space="preserve">&lt;li&gt; </w:t>
      </w:r>
      <w:r w:rsidRPr="00DF16CE">
        <w:rPr>
          <w:rFonts w:cs="Arial"/>
          <w:noProof/>
          <w:lang w:val="es-PE"/>
        </w:rPr>
        <w:t xml:space="preserve">y </w:t>
      </w:r>
      <w:r w:rsidR="005D4F93">
        <w:rPr>
          <w:rFonts w:cs="Arial"/>
          <w:noProof/>
          <w:lang w:val="es-PE"/>
        </w:rPr>
        <w:t>se le agrega</w:t>
      </w:r>
      <w:r w:rsidRPr="00DF16CE">
        <w:rPr>
          <w:rFonts w:cs="Arial"/>
          <w:noProof/>
          <w:lang w:val="es-PE"/>
        </w:rPr>
        <w:t xml:space="preserve"> al</w:t>
      </w:r>
      <w:r w:rsidR="005D4F93">
        <w:rPr>
          <w:rFonts w:cs="Arial"/>
          <w:noProof/>
          <w:lang w:val="es-PE"/>
        </w:rPr>
        <w:t xml:space="preserve"> elemento contenedor</w:t>
      </w:r>
      <w:r w:rsidRPr="00DF16CE">
        <w:rPr>
          <w:rFonts w:cs="Arial"/>
          <w:noProof/>
          <w:lang w:val="es-PE"/>
        </w:rPr>
        <w:t xml:space="preserve">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736091B8" w:rsidR="00BD03EF" w:rsidRDefault="00BD03EF" w:rsidP="00BD03EF">
      <w:pPr>
        <w:jc w:val="both"/>
        <w:rPr>
          <w:rFonts w:cs="Arial"/>
          <w:noProof/>
          <w:lang w:val="es-PE"/>
        </w:rPr>
      </w:pPr>
      <w:r w:rsidRPr="0041566C">
        <w:rPr>
          <w:rFonts w:cs="Arial"/>
          <w:noProof/>
          <w:lang w:val="es-PE"/>
        </w:rPr>
        <w:lastRenderedPageBreak/>
        <w:t xml:space="preserve">Lo que </w:t>
      </w:r>
      <w:r w:rsidR="00DF34D0">
        <w:rPr>
          <w:rFonts w:cs="Arial"/>
          <w:noProof/>
          <w:lang w:val="es-PE"/>
        </w:rPr>
        <w:t>se ha hecho</w:t>
      </w:r>
      <w:r w:rsidRPr="0041566C">
        <w:rPr>
          <w:rFonts w:cs="Arial"/>
          <w:noProof/>
          <w:lang w:val="es-PE"/>
        </w:rPr>
        <w:t xml:space="preserve">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480D" w14:textId="77777777" w:rsidR="009367FA" w:rsidRDefault="009367FA" w:rsidP="00374FD6">
      <w:pPr>
        <w:spacing w:after="0" w:line="240" w:lineRule="auto"/>
      </w:pPr>
      <w:r>
        <w:separator/>
      </w:r>
    </w:p>
  </w:endnote>
  <w:endnote w:type="continuationSeparator" w:id="0">
    <w:p w14:paraId="6B13EDE1" w14:textId="77777777" w:rsidR="009367FA" w:rsidRDefault="009367F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004F" w14:textId="77777777" w:rsidR="009367FA" w:rsidRDefault="009367FA" w:rsidP="00374FD6">
      <w:pPr>
        <w:spacing w:after="0" w:line="240" w:lineRule="auto"/>
      </w:pPr>
      <w:r>
        <w:separator/>
      </w:r>
    </w:p>
  </w:footnote>
  <w:footnote w:type="continuationSeparator" w:id="0">
    <w:p w14:paraId="63567F61" w14:textId="77777777" w:rsidR="009367FA" w:rsidRDefault="009367F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9367F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26827"/>
    <w:rsid w:val="00127AC7"/>
    <w:rsid w:val="0013315F"/>
    <w:rsid w:val="00141306"/>
    <w:rsid w:val="0017762B"/>
    <w:rsid w:val="001869FC"/>
    <w:rsid w:val="00193F55"/>
    <w:rsid w:val="001A5F4E"/>
    <w:rsid w:val="001A780F"/>
    <w:rsid w:val="001C30A6"/>
    <w:rsid w:val="001D2CCF"/>
    <w:rsid w:val="001D4074"/>
    <w:rsid w:val="001D40EB"/>
    <w:rsid w:val="001E4608"/>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3F647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4F93"/>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C7B2D"/>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367FA"/>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031E"/>
    <w:rsid w:val="00A81152"/>
    <w:rsid w:val="00A87922"/>
    <w:rsid w:val="00AA1206"/>
    <w:rsid w:val="00AC0261"/>
    <w:rsid w:val="00AD3A92"/>
    <w:rsid w:val="00AF3A04"/>
    <w:rsid w:val="00B1537C"/>
    <w:rsid w:val="00B409F4"/>
    <w:rsid w:val="00B67DE7"/>
    <w:rsid w:val="00B920F2"/>
    <w:rsid w:val="00BB4329"/>
    <w:rsid w:val="00BC3D4B"/>
    <w:rsid w:val="00BC603A"/>
    <w:rsid w:val="00BD03EF"/>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63D45"/>
    <w:rsid w:val="00D928C9"/>
    <w:rsid w:val="00DA62D6"/>
    <w:rsid w:val="00DA7338"/>
    <w:rsid w:val="00DB27E2"/>
    <w:rsid w:val="00DC1711"/>
    <w:rsid w:val="00DC6D82"/>
    <w:rsid w:val="00DF34D0"/>
    <w:rsid w:val="00E264A9"/>
    <w:rsid w:val="00E43EB9"/>
    <w:rsid w:val="00E4718E"/>
    <w:rsid w:val="00E5439F"/>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2024-04-27T21:17:00Z</dcterms:created>
  <dcterms:modified xsi:type="dcterms:W3CDTF">2024-06-07T02:43:00Z</dcterms:modified>
</cp:coreProperties>
</file>