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2208CE2B" w:rsidR="00E264A9" w:rsidRPr="00610B06" w:rsidRDefault="005C6256" w:rsidP="00061A38">
      <w:pPr>
        <w:pStyle w:val="Estilo1"/>
      </w:pPr>
      <w:r>
        <w:t>Introducción a la sección</w:t>
      </w:r>
    </w:p>
    <w:p w14:paraId="4AA1B0E8" w14:textId="7BC12B9C" w:rsidR="005C6256" w:rsidRDefault="005C6256" w:rsidP="005C625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A partir de la sección </w:t>
      </w:r>
      <w:r w:rsidRPr="005C6256">
        <w:rPr>
          <w:rFonts w:cs="Arial"/>
          <w:b/>
          <w:bCs/>
          <w:noProof/>
          <w:lang w:val="es-PE"/>
        </w:rPr>
        <w:t>5.2</w:t>
      </w:r>
      <w:r>
        <w:rPr>
          <w:rFonts w:cs="Arial"/>
          <w:noProof/>
          <w:lang w:val="es-PE"/>
        </w:rPr>
        <w:t xml:space="preserve"> hasta la </w:t>
      </w:r>
      <w:r w:rsidRPr="005C6256">
        <w:rPr>
          <w:rFonts w:cs="Arial"/>
          <w:b/>
          <w:bCs/>
          <w:noProof/>
          <w:lang w:val="es-PE"/>
        </w:rPr>
        <w:t>5.25</w:t>
      </w:r>
      <w:r w:rsidRPr="00806E8E">
        <w:rPr>
          <w:rFonts w:cs="Arial"/>
          <w:noProof/>
          <w:lang w:val="es-PE"/>
        </w:rPr>
        <w:t xml:space="preserve">, </w:t>
      </w:r>
      <w:r w:rsidR="00A90D1F">
        <w:rPr>
          <w:rFonts w:cs="Arial"/>
          <w:noProof/>
          <w:lang w:val="es-PE"/>
        </w:rPr>
        <w:t>se construirá un</w:t>
      </w:r>
      <w:r w:rsidRPr="00806E8E">
        <w:rPr>
          <w:rFonts w:cs="Arial"/>
          <w:noProof/>
          <w:lang w:val="es-PE"/>
        </w:rPr>
        <w:t xml:space="preserve"> </w:t>
      </w:r>
      <w:r w:rsidR="00A90D1F">
        <w:rPr>
          <w:rFonts w:cs="Arial"/>
          <w:noProof/>
          <w:lang w:val="es-PE"/>
        </w:rPr>
        <w:t xml:space="preserve">aplicación web de </w:t>
      </w:r>
      <w:r w:rsidRPr="00806E8E">
        <w:rPr>
          <w:rFonts w:cs="Arial"/>
          <w:noProof/>
          <w:lang w:val="es-PE"/>
        </w:rPr>
        <w:t>ejemplo de</w:t>
      </w:r>
      <w:r w:rsidR="00A90D1F">
        <w:rPr>
          <w:rFonts w:cs="Arial"/>
          <w:noProof/>
          <w:lang w:val="es-PE"/>
        </w:rPr>
        <w:t xml:space="preserve"> </w:t>
      </w:r>
      <w:r w:rsidRPr="00806E8E">
        <w:rPr>
          <w:rFonts w:cs="Arial"/>
          <w:noProof/>
          <w:lang w:val="es-PE"/>
        </w:rPr>
        <w:t>una factura que se compone de varios subcomponentes, tales como:</w:t>
      </w:r>
      <w:r>
        <w:rPr>
          <w:rFonts w:cs="Arial"/>
          <w:noProof/>
          <w:lang w:val="es-PE"/>
        </w:rPr>
        <w:t xml:space="preserve"> </w:t>
      </w:r>
      <w:r w:rsidR="00322E67">
        <w:rPr>
          <w:rFonts w:cs="Arial"/>
          <w:noProof/>
          <w:lang w:val="es-PE"/>
        </w:rPr>
        <w:t>d</w:t>
      </w:r>
      <w:r w:rsidRPr="005C6256">
        <w:rPr>
          <w:rFonts w:cs="Arial"/>
          <w:noProof/>
          <w:lang w:val="es-PE"/>
        </w:rPr>
        <w:t>etalle de la factura</w:t>
      </w:r>
      <w:r>
        <w:rPr>
          <w:rFonts w:cs="Arial"/>
          <w:noProof/>
          <w:lang w:val="es-PE"/>
        </w:rPr>
        <w:t xml:space="preserve">, </w:t>
      </w:r>
      <w:r w:rsidR="00322E67">
        <w:rPr>
          <w:rFonts w:cs="Arial"/>
          <w:noProof/>
          <w:lang w:val="es-PE"/>
        </w:rPr>
        <w:t>d</w:t>
      </w:r>
      <w:r w:rsidRPr="005C6256">
        <w:rPr>
          <w:rFonts w:cs="Arial"/>
          <w:noProof/>
          <w:lang w:val="es-PE"/>
        </w:rPr>
        <w:t>atos del client</w:t>
      </w:r>
      <w:r>
        <w:rPr>
          <w:rFonts w:cs="Arial"/>
          <w:noProof/>
          <w:lang w:val="es-PE"/>
        </w:rPr>
        <w:t xml:space="preserve">e, </w:t>
      </w:r>
      <w:r w:rsidR="00322E67">
        <w:rPr>
          <w:rFonts w:cs="Arial"/>
          <w:noProof/>
          <w:lang w:val="es-PE"/>
        </w:rPr>
        <w:t>d</w:t>
      </w:r>
      <w:r w:rsidRPr="005C6256">
        <w:rPr>
          <w:rFonts w:cs="Arial"/>
          <w:noProof/>
          <w:lang w:val="es-PE"/>
        </w:rPr>
        <w:t>atos de la empresa</w:t>
      </w:r>
      <w:r>
        <w:rPr>
          <w:rFonts w:cs="Arial"/>
          <w:noProof/>
          <w:lang w:val="es-PE"/>
        </w:rPr>
        <w:t xml:space="preserve"> y </w:t>
      </w:r>
      <w:r w:rsidR="00322E67">
        <w:rPr>
          <w:rFonts w:cs="Arial"/>
          <w:noProof/>
          <w:lang w:val="es-PE"/>
        </w:rPr>
        <w:t>l</w:t>
      </w:r>
      <w:r w:rsidRPr="005C6256">
        <w:rPr>
          <w:rFonts w:cs="Arial"/>
          <w:noProof/>
          <w:lang w:val="es-PE"/>
        </w:rPr>
        <w:t>ista de ítems</w:t>
      </w:r>
      <w:r>
        <w:rPr>
          <w:rFonts w:cs="Arial"/>
          <w:noProof/>
          <w:lang w:val="es-PE"/>
        </w:rPr>
        <w:t>.</w:t>
      </w:r>
    </w:p>
    <w:p w14:paraId="24C2A490" w14:textId="588812C0" w:rsidR="005C6256" w:rsidRPr="005C6256" w:rsidRDefault="005C6256" w:rsidP="005C6256">
      <w:pPr>
        <w:pStyle w:val="Estilo2"/>
        <w:rPr>
          <w:lang w:val="es-PE"/>
        </w:rPr>
      </w:pPr>
      <w:r>
        <w:rPr>
          <w:lang w:val="es-PE"/>
        </w:rPr>
        <w:t>InvoiceApp</w:t>
      </w:r>
    </w:p>
    <w:p w14:paraId="380C9C95" w14:textId="6E6E6A7C" w:rsidR="005C6256" w:rsidRPr="00806E8E" w:rsidRDefault="005C6256" w:rsidP="005C625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Los subcomponentes mencionados previamente van a</w:t>
      </w:r>
      <w:r w:rsidRPr="00806E8E">
        <w:rPr>
          <w:rFonts w:cs="Arial"/>
          <w:noProof/>
          <w:lang w:val="es-PE"/>
        </w:rPr>
        <w:t xml:space="preserve"> </w:t>
      </w:r>
      <w:r w:rsidR="00322E67">
        <w:rPr>
          <w:rFonts w:cs="Arial"/>
          <w:noProof/>
          <w:lang w:val="es-PE"/>
        </w:rPr>
        <w:t xml:space="preserve">establecer </w:t>
      </w:r>
      <w:r w:rsidRPr="00806E8E">
        <w:rPr>
          <w:rFonts w:cs="Arial"/>
          <w:noProof/>
          <w:lang w:val="es-PE"/>
        </w:rPr>
        <w:t xml:space="preserve">una estructura modular y manejable. </w:t>
      </w:r>
      <w:r>
        <w:rPr>
          <w:rFonts w:cs="Arial"/>
          <w:noProof/>
          <w:lang w:val="es-PE"/>
        </w:rPr>
        <w:t>Se utilizará</w:t>
      </w:r>
      <w:r w:rsidRPr="00806E8E">
        <w:rPr>
          <w:rFonts w:cs="Arial"/>
          <w:noProof/>
          <w:lang w:val="es-PE"/>
        </w:rPr>
        <w:t xml:space="preserve"> el hook </w:t>
      </w:r>
      <w:r w:rsidRPr="00806E8E">
        <w:rPr>
          <w:rFonts w:cs="Arial"/>
          <w:b/>
          <w:bCs/>
          <w:noProof/>
          <w:lang w:val="es-PE"/>
        </w:rPr>
        <w:t>useState</w:t>
      </w:r>
      <w:r w:rsidRPr="00806E8E">
        <w:rPr>
          <w:rFonts w:cs="Arial"/>
          <w:noProof/>
          <w:lang w:val="es-PE"/>
        </w:rPr>
        <w:t xml:space="preserve"> para manejar el estado de los componentes, permitiendo actualizar información, crear nuevos productos o ítems, y eliminar </w:t>
      </w:r>
      <w:r w:rsidR="005920B0">
        <w:rPr>
          <w:rFonts w:cs="Arial"/>
          <w:noProof/>
          <w:lang w:val="es-PE"/>
        </w:rPr>
        <w:t xml:space="preserve">los </w:t>
      </w:r>
      <w:r w:rsidRPr="00806E8E">
        <w:rPr>
          <w:rFonts w:cs="Arial"/>
          <w:noProof/>
          <w:lang w:val="es-PE"/>
        </w:rPr>
        <w:t>existentes.</w:t>
      </w:r>
    </w:p>
    <w:p w14:paraId="56DFD3F9" w14:textId="6350199B" w:rsidR="005C6256" w:rsidRPr="00117DDD" w:rsidRDefault="00322E67" w:rsidP="00117DDD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rFonts w:cs="Arial"/>
          <w:b/>
          <w:bCs/>
          <w:noProof/>
          <w:lang w:val="es-PE"/>
        </w:rPr>
      </w:pPr>
      <w:r w:rsidRPr="00117DDD">
        <w:rPr>
          <w:rFonts w:cs="Arial"/>
          <w:b/>
          <w:bCs/>
          <w:noProof/>
          <w:lang w:val="es-PE"/>
        </w:rPr>
        <w:t>Funcionalidades</w:t>
      </w:r>
      <w:r w:rsidR="00927EB7" w:rsidRPr="00117DDD">
        <w:rPr>
          <w:rFonts w:cs="Arial"/>
          <w:b/>
          <w:bCs/>
          <w:noProof/>
          <w:lang w:val="es-PE"/>
        </w:rPr>
        <w:t xml:space="preserve"> principales</w:t>
      </w:r>
    </w:p>
    <w:p w14:paraId="63D3DB1C" w14:textId="5B63F690" w:rsidR="005C6256" w:rsidRPr="00DC3F58" w:rsidRDefault="005C6256" w:rsidP="00117DDD">
      <w:pPr>
        <w:pStyle w:val="Prrafodelista"/>
        <w:numPr>
          <w:ilvl w:val="1"/>
          <w:numId w:val="25"/>
        </w:numPr>
        <w:contextualSpacing w:val="0"/>
        <w:jc w:val="both"/>
        <w:rPr>
          <w:rFonts w:cs="Arial"/>
          <w:noProof/>
          <w:lang w:val="es-PE"/>
        </w:rPr>
      </w:pPr>
      <w:r w:rsidRPr="00DC3F58">
        <w:rPr>
          <w:rFonts w:cs="Arial"/>
          <w:b/>
          <w:bCs/>
          <w:noProof/>
          <w:lang w:val="es-PE"/>
        </w:rPr>
        <w:t>Eliminar ítems:</w:t>
      </w:r>
      <w:r w:rsidRPr="00DC3F58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Se podrá</w:t>
      </w:r>
      <w:r w:rsidRPr="00DC3F58">
        <w:rPr>
          <w:rFonts w:cs="Arial"/>
          <w:noProof/>
          <w:lang w:val="es-PE"/>
        </w:rPr>
        <w:t xml:space="preserve"> eliminar un ítem de la lista, lo cual actualizará automáticamente el total de la factura.</w:t>
      </w:r>
    </w:p>
    <w:p w14:paraId="5189B157" w14:textId="570D6C59" w:rsidR="005C6256" w:rsidRPr="00DC3F58" w:rsidRDefault="005C6256" w:rsidP="00117DDD">
      <w:pPr>
        <w:pStyle w:val="Prrafodelista"/>
        <w:numPr>
          <w:ilvl w:val="1"/>
          <w:numId w:val="25"/>
        </w:numPr>
        <w:contextualSpacing w:val="0"/>
        <w:jc w:val="both"/>
        <w:rPr>
          <w:rFonts w:cs="Arial"/>
          <w:noProof/>
          <w:lang w:val="es-PE"/>
        </w:rPr>
      </w:pPr>
      <w:r w:rsidRPr="00DC3F58">
        <w:rPr>
          <w:rFonts w:cs="Arial"/>
          <w:b/>
          <w:bCs/>
          <w:noProof/>
          <w:lang w:val="es-PE"/>
        </w:rPr>
        <w:t>Agregar ítems:</w:t>
      </w:r>
      <w:r w:rsidRPr="00DC3F58">
        <w:rPr>
          <w:rFonts w:cs="Arial"/>
          <w:noProof/>
          <w:lang w:val="es-PE"/>
        </w:rPr>
        <w:t xml:space="preserve"> Utilizando un formulario dinámico, </w:t>
      </w:r>
      <w:r>
        <w:rPr>
          <w:rFonts w:cs="Arial"/>
          <w:noProof/>
          <w:lang w:val="es-PE"/>
        </w:rPr>
        <w:t xml:space="preserve">se </w:t>
      </w:r>
      <w:r w:rsidR="00322E67">
        <w:rPr>
          <w:rFonts w:cs="Arial"/>
          <w:noProof/>
          <w:lang w:val="es-PE"/>
        </w:rPr>
        <w:t>podrá</w:t>
      </w:r>
      <w:r w:rsidRPr="00DC3F58">
        <w:rPr>
          <w:rFonts w:cs="Arial"/>
          <w:noProof/>
          <w:lang w:val="es-PE"/>
        </w:rPr>
        <w:t xml:space="preserve"> agregar nuevos ítems a la factura. Al agregar un ítem, el total se </w:t>
      </w:r>
      <w:r w:rsidR="003D2CF6">
        <w:rPr>
          <w:rFonts w:cs="Arial"/>
          <w:noProof/>
          <w:lang w:val="es-PE"/>
        </w:rPr>
        <w:t>va a recalcular</w:t>
      </w:r>
      <w:r w:rsidRPr="00DC3F58">
        <w:rPr>
          <w:rFonts w:cs="Arial"/>
          <w:noProof/>
          <w:lang w:val="es-PE"/>
        </w:rPr>
        <w:t xml:space="preserve"> automáticamente.</w:t>
      </w:r>
    </w:p>
    <w:p w14:paraId="2A652D39" w14:textId="7F138A04" w:rsidR="005C6256" w:rsidRPr="00117DDD" w:rsidRDefault="005C6256" w:rsidP="00117DDD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rFonts w:cs="Arial"/>
          <w:b/>
          <w:bCs/>
          <w:noProof/>
          <w:lang w:val="es-PE"/>
        </w:rPr>
      </w:pPr>
      <w:r w:rsidRPr="00117DDD">
        <w:rPr>
          <w:rFonts w:cs="Arial"/>
          <w:b/>
          <w:bCs/>
          <w:noProof/>
          <w:lang w:val="es-PE"/>
        </w:rPr>
        <w:t>Manejo de</w:t>
      </w:r>
      <w:r w:rsidR="00322E67" w:rsidRPr="00117DDD">
        <w:rPr>
          <w:rFonts w:cs="Arial"/>
          <w:b/>
          <w:bCs/>
          <w:noProof/>
          <w:lang w:val="es-PE"/>
        </w:rPr>
        <w:t>l</w:t>
      </w:r>
      <w:r w:rsidRPr="00117DDD">
        <w:rPr>
          <w:rFonts w:cs="Arial"/>
          <w:b/>
          <w:bCs/>
          <w:noProof/>
          <w:lang w:val="es-PE"/>
        </w:rPr>
        <w:t xml:space="preserve"> </w:t>
      </w:r>
      <w:r w:rsidR="00322E67" w:rsidRPr="00117DDD">
        <w:rPr>
          <w:rFonts w:cs="Arial"/>
          <w:b/>
          <w:bCs/>
          <w:noProof/>
          <w:lang w:val="es-PE"/>
        </w:rPr>
        <w:t>e</w:t>
      </w:r>
      <w:r w:rsidRPr="00117DDD">
        <w:rPr>
          <w:rFonts w:cs="Arial"/>
          <w:b/>
          <w:bCs/>
          <w:noProof/>
          <w:lang w:val="es-PE"/>
        </w:rPr>
        <w:t>stado</w:t>
      </w:r>
    </w:p>
    <w:p w14:paraId="0684BCA7" w14:textId="24BE66AA" w:rsidR="005C6256" w:rsidRPr="00DC3F58" w:rsidRDefault="003D2CF6" w:rsidP="00117DDD">
      <w:pPr>
        <w:pStyle w:val="Prrafodelista"/>
        <w:numPr>
          <w:ilvl w:val="1"/>
          <w:numId w:val="25"/>
        </w:numPr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Se </w:t>
      </w:r>
      <w:r w:rsidR="005920B0">
        <w:rPr>
          <w:rFonts w:cs="Arial"/>
          <w:color w:val="000000"/>
        </w:rPr>
        <w:t xml:space="preserve">utilizarán </w:t>
      </w:r>
      <w:r w:rsidR="005C6256" w:rsidRPr="00DC3F58">
        <w:rPr>
          <w:rFonts w:cs="Arial"/>
          <w:noProof/>
          <w:lang w:val="es-PE"/>
        </w:rPr>
        <w:t xml:space="preserve">varios hooks como </w:t>
      </w:r>
      <w:r w:rsidR="005C6256" w:rsidRPr="00DC3F58">
        <w:rPr>
          <w:rFonts w:cs="Arial"/>
          <w:b/>
          <w:bCs/>
          <w:noProof/>
          <w:lang w:val="es-PE"/>
        </w:rPr>
        <w:t>useState</w:t>
      </w:r>
      <w:r w:rsidR="005C6256" w:rsidRPr="00DC3F58">
        <w:rPr>
          <w:rFonts w:cs="Arial"/>
          <w:noProof/>
          <w:lang w:val="es-PE"/>
        </w:rPr>
        <w:t xml:space="preserve"> para gestionar el estado de los componentes y </w:t>
      </w:r>
      <w:r w:rsidR="005C6256" w:rsidRPr="00DC3F58">
        <w:rPr>
          <w:rFonts w:cs="Arial"/>
          <w:b/>
          <w:bCs/>
          <w:noProof/>
          <w:lang w:val="es-PE"/>
        </w:rPr>
        <w:t>useEffect</w:t>
      </w:r>
      <w:r w:rsidR="005C6256" w:rsidRPr="00DC3F58">
        <w:rPr>
          <w:rFonts w:cs="Arial"/>
          <w:noProof/>
          <w:lang w:val="es-PE"/>
        </w:rPr>
        <w:t xml:space="preserve"> para actualizar el total de la factura en función de los cambios en los ítems.</w:t>
      </w:r>
    </w:p>
    <w:p w14:paraId="2D45F716" w14:textId="78B48F45" w:rsidR="005C6256" w:rsidRPr="00DC3F58" w:rsidRDefault="003D2CF6" w:rsidP="00117DDD">
      <w:pPr>
        <w:pStyle w:val="Prrafodelista"/>
        <w:numPr>
          <w:ilvl w:val="1"/>
          <w:numId w:val="25"/>
        </w:numPr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tiene en cuenta el siguiente ejemplo:</w:t>
      </w:r>
      <w:r w:rsidR="005C6256" w:rsidRPr="00DC3F58">
        <w:rPr>
          <w:rFonts w:cs="Arial"/>
          <w:noProof/>
          <w:lang w:val="es-PE"/>
        </w:rPr>
        <w:t xml:space="preserve"> </w:t>
      </w:r>
      <w:r w:rsidR="005920B0">
        <w:rPr>
          <w:rFonts w:cs="Arial"/>
          <w:noProof/>
          <w:lang w:val="es-PE"/>
        </w:rPr>
        <w:t>si se agrega</w:t>
      </w:r>
      <w:r w:rsidR="005C6256" w:rsidRPr="00DC3F58">
        <w:rPr>
          <w:rFonts w:cs="Arial"/>
          <w:noProof/>
          <w:lang w:val="es-PE"/>
        </w:rPr>
        <w:t xml:space="preserve"> </w:t>
      </w:r>
      <w:r w:rsidR="005C6256">
        <w:rPr>
          <w:rFonts w:cs="Arial"/>
          <w:noProof/>
          <w:lang w:val="es-PE"/>
        </w:rPr>
        <w:t xml:space="preserve">el producto </w:t>
      </w:r>
      <w:r w:rsidR="005C6256">
        <w:rPr>
          <w:rFonts w:cs="Arial"/>
          <w:b/>
          <w:bCs/>
          <w:noProof/>
          <w:lang w:val="es-PE"/>
        </w:rPr>
        <w:t>"</w:t>
      </w:r>
      <w:r w:rsidR="005C6256" w:rsidRPr="00DC3F58">
        <w:rPr>
          <w:rFonts w:cs="Arial"/>
          <w:b/>
          <w:bCs/>
          <w:noProof/>
          <w:lang w:val="es-PE"/>
        </w:rPr>
        <w:t>ratón</w:t>
      </w:r>
      <w:r w:rsidR="005C6256">
        <w:rPr>
          <w:rFonts w:cs="Arial"/>
          <w:b/>
          <w:bCs/>
          <w:noProof/>
          <w:lang w:val="es-PE"/>
        </w:rPr>
        <w:t>"</w:t>
      </w:r>
      <w:r w:rsidR="005C6256" w:rsidRPr="00DC3F58">
        <w:rPr>
          <w:rFonts w:cs="Arial"/>
          <w:noProof/>
          <w:lang w:val="es-PE"/>
        </w:rPr>
        <w:t xml:space="preserve"> con un precio de </w:t>
      </w:r>
      <w:r w:rsidR="005C6256" w:rsidRPr="00DC3F58">
        <w:rPr>
          <w:rFonts w:cs="Arial"/>
          <w:b/>
          <w:bCs/>
          <w:noProof/>
          <w:lang w:val="es-PE"/>
        </w:rPr>
        <w:t>40</w:t>
      </w:r>
      <w:r w:rsidR="005C6256" w:rsidRPr="00DC3F58">
        <w:rPr>
          <w:rFonts w:cs="Arial"/>
          <w:noProof/>
          <w:lang w:val="es-PE"/>
        </w:rPr>
        <w:t xml:space="preserve"> y una cantidad de </w:t>
      </w:r>
      <w:r w:rsidR="005C6256" w:rsidRPr="00DC3F58">
        <w:rPr>
          <w:rFonts w:cs="Arial"/>
          <w:b/>
          <w:bCs/>
          <w:noProof/>
          <w:lang w:val="es-PE"/>
        </w:rPr>
        <w:t>4</w:t>
      </w:r>
      <w:r w:rsidR="005C6256" w:rsidRPr="00DC3F58">
        <w:rPr>
          <w:rFonts w:cs="Arial"/>
          <w:noProof/>
          <w:lang w:val="es-PE"/>
        </w:rPr>
        <w:t xml:space="preserve">, se actualizará la lista de ítems y el total </w:t>
      </w:r>
      <w:r w:rsidR="005920B0">
        <w:rPr>
          <w:rFonts w:cs="Arial"/>
          <w:noProof/>
          <w:lang w:val="es-PE"/>
        </w:rPr>
        <w:t>va a reflejar</w:t>
      </w:r>
      <w:r w:rsidR="005C6256" w:rsidRPr="00DC3F58">
        <w:rPr>
          <w:rFonts w:cs="Arial"/>
          <w:noProof/>
          <w:lang w:val="es-PE"/>
        </w:rPr>
        <w:t xml:space="preserve"> el cambio.</w:t>
      </w:r>
    </w:p>
    <w:p w14:paraId="7024C51B" w14:textId="77777777" w:rsidR="005C6256" w:rsidRPr="00117DDD" w:rsidRDefault="005C6256" w:rsidP="00117DDD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rFonts w:cs="Arial"/>
          <w:b/>
          <w:bCs/>
          <w:noProof/>
          <w:lang w:val="es-PE"/>
        </w:rPr>
      </w:pPr>
      <w:r w:rsidRPr="00117DDD">
        <w:rPr>
          <w:rFonts w:cs="Arial"/>
          <w:b/>
          <w:bCs/>
          <w:noProof/>
          <w:lang w:val="es-PE"/>
        </w:rPr>
        <w:t>Uso de Bootstrap</w:t>
      </w:r>
    </w:p>
    <w:p w14:paraId="4DAA8CE7" w14:textId="5D5F97DE" w:rsidR="005C6256" w:rsidRPr="00DC3F58" w:rsidRDefault="003D2CF6" w:rsidP="00117DDD">
      <w:pPr>
        <w:pStyle w:val="Prrafodelista"/>
        <w:numPr>
          <w:ilvl w:val="1"/>
          <w:numId w:val="25"/>
        </w:numPr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Se </w:t>
      </w:r>
      <w:r w:rsidR="005920B0">
        <w:rPr>
          <w:rFonts w:cs="Arial"/>
          <w:color w:val="000000"/>
        </w:rPr>
        <w:t xml:space="preserve">procederá </w:t>
      </w:r>
      <w:r>
        <w:rPr>
          <w:rFonts w:cs="Arial"/>
          <w:noProof/>
          <w:lang w:val="es-PE"/>
        </w:rPr>
        <w:t xml:space="preserve">a aplicar estilos </w:t>
      </w:r>
      <w:r w:rsidR="005C6256" w:rsidRPr="00DC3F58">
        <w:rPr>
          <w:rFonts w:cs="Arial"/>
          <w:noProof/>
          <w:lang w:val="es-PE"/>
        </w:rPr>
        <w:t>con Bootstrap, un framework CSS que facilita la creación de interfaces visualmente atractivas.</w:t>
      </w:r>
    </w:p>
    <w:p w14:paraId="22EC4992" w14:textId="77777777" w:rsidR="005C6256" w:rsidRPr="00117DDD" w:rsidRDefault="005C6256" w:rsidP="00117DDD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rFonts w:cs="Arial"/>
          <w:b/>
          <w:bCs/>
          <w:noProof/>
          <w:lang w:val="es-PE"/>
        </w:rPr>
      </w:pPr>
      <w:r w:rsidRPr="00117DDD">
        <w:rPr>
          <w:rFonts w:cs="Arial"/>
          <w:b/>
          <w:bCs/>
          <w:noProof/>
          <w:lang w:val="es-PE"/>
        </w:rPr>
        <w:t>Funcionalidades Adicionales</w:t>
      </w:r>
    </w:p>
    <w:p w14:paraId="5DCF1CBC" w14:textId="5ECBB12B" w:rsidR="005C6256" w:rsidRPr="00DC3F58" w:rsidRDefault="005C6256" w:rsidP="00117DDD">
      <w:pPr>
        <w:pStyle w:val="Prrafodelista"/>
        <w:numPr>
          <w:ilvl w:val="1"/>
          <w:numId w:val="25"/>
        </w:numPr>
        <w:contextualSpacing w:val="0"/>
        <w:jc w:val="both"/>
        <w:rPr>
          <w:rFonts w:cs="Arial"/>
          <w:noProof/>
          <w:lang w:val="es-PE"/>
        </w:rPr>
      </w:pPr>
      <w:r w:rsidRPr="00DC3F58">
        <w:rPr>
          <w:rFonts w:cs="Arial"/>
          <w:b/>
          <w:bCs/>
          <w:noProof/>
          <w:lang w:val="es-PE"/>
        </w:rPr>
        <w:t>Formulario Dinámico:</w:t>
      </w:r>
      <w:r w:rsidRPr="00DC3F58">
        <w:rPr>
          <w:rFonts w:cs="Arial"/>
          <w:noProof/>
          <w:lang w:val="es-PE"/>
        </w:rPr>
        <w:t xml:space="preserve"> </w:t>
      </w:r>
      <w:r w:rsidR="00927EB7">
        <w:rPr>
          <w:rFonts w:cs="Arial"/>
          <w:noProof/>
          <w:lang w:val="es-PE"/>
        </w:rPr>
        <w:t>El objetivo de esta aplicación de ejemplo es</w:t>
      </w:r>
      <w:r w:rsidR="003D2CF6">
        <w:rPr>
          <w:rFonts w:cs="Arial"/>
          <w:noProof/>
          <w:lang w:val="es-PE"/>
        </w:rPr>
        <w:t xml:space="preserve"> aprender</w:t>
      </w:r>
      <w:r w:rsidRPr="00DC3F58">
        <w:rPr>
          <w:rFonts w:cs="Arial"/>
          <w:noProof/>
          <w:lang w:val="es-PE"/>
        </w:rPr>
        <w:t xml:space="preserve"> a manejar formularios, mantener su estado</w:t>
      </w:r>
      <w:r w:rsidR="00927EB7">
        <w:rPr>
          <w:rFonts w:cs="Arial"/>
          <w:noProof/>
          <w:lang w:val="es-PE"/>
        </w:rPr>
        <w:t xml:space="preserve"> y</w:t>
      </w:r>
      <w:r w:rsidRPr="00DC3F58">
        <w:rPr>
          <w:rFonts w:cs="Arial"/>
          <w:noProof/>
          <w:lang w:val="es-PE"/>
        </w:rPr>
        <w:t xml:space="preserve"> enviar datos para actualizar la lista de productos o ítems.</w:t>
      </w:r>
    </w:p>
    <w:p w14:paraId="63A46C7A" w14:textId="0BB73502" w:rsidR="005C6256" w:rsidRPr="005C6256" w:rsidRDefault="005C6256" w:rsidP="00117DDD">
      <w:pPr>
        <w:pStyle w:val="Prrafodelista"/>
        <w:numPr>
          <w:ilvl w:val="1"/>
          <w:numId w:val="25"/>
        </w:numPr>
        <w:contextualSpacing w:val="0"/>
        <w:jc w:val="both"/>
        <w:rPr>
          <w:rFonts w:cs="Arial"/>
          <w:noProof/>
          <w:lang w:val="es-PE"/>
        </w:rPr>
      </w:pPr>
      <w:r w:rsidRPr="00DC3F58">
        <w:rPr>
          <w:rFonts w:cs="Arial"/>
          <w:b/>
          <w:bCs/>
          <w:noProof/>
          <w:lang w:val="es-PE"/>
        </w:rPr>
        <w:lastRenderedPageBreak/>
        <w:t>Mostrar/Ocultar Formulario:</w:t>
      </w:r>
      <w:r w:rsidRPr="00DC3F58">
        <w:rPr>
          <w:rFonts w:cs="Arial"/>
          <w:noProof/>
          <w:lang w:val="es-PE"/>
        </w:rPr>
        <w:t xml:space="preserve"> </w:t>
      </w:r>
      <w:r w:rsidR="003D2CF6">
        <w:rPr>
          <w:rFonts w:cs="Arial"/>
          <w:noProof/>
          <w:lang w:val="es-PE"/>
        </w:rPr>
        <w:t>Se implementará</w:t>
      </w:r>
      <w:r w:rsidRPr="00DC3F58">
        <w:rPr>
          <w:rFonts w:cs="Arial"/>
          <w:noProof/>
          <w:lang w:val="es-PE"/>
        </w:rPr>
        <w:t xml:space="preserve"> la funcionalidad de mostrar y ocultar el formulario mediante un botón, permitiendo un manejo dinámico de la interfaz.</w:t>
      </w:r>
    </w:p>
    <w:p w14:paraId="5E8CEFD4" w14:textId="5D384A33" w:rsidR="005C6256" w:rsidRPr="00806E8E" w:rsidRDefault="005C6256" w:rsidP="005C625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En resumen e</w:t>
      </w:r>
      <w:r w:rsidRPr="00806E8E">
        <w:rPr>
          <w:rFonts w:cs="Arial"/>
          <w:noProof/>
          <w:lang w:val="es-PE"/>
        </w:rPr>
        <w:t xml:space="preserve">ste ejemplo completo </w:t>
      </w:r>
      <w:r w:rsidR="00126AC6">
        <w:rPr>
          <w:rFonts w:cs="Arial"/>
          <w:noProof/>
          <w:lang w:val="es-PE"/>
        </w:rPr>
        <w:t>va a permitir</w:t>
      </w:r>
      <w:r w:rsidRPr="00806E8E">
        <w:rPr>
          <w:rFonts w:cs="Arial"/>
          <w:noProof/>
          <w:lang w:val="es-PE"/>
        </w:rPr>
        <w:t xml:space="preserve"> repasar todo lo aprendido hasta ahora, desde la creación de componentes y subcomponentes, hasta el manejo avanzado del estado y la actualización dinámica de la interfaz.</w:t>
      </w:r>
    </w:p>
    <w:p w14:paraId="322207AB" w14:textId="2AE96185" w:rsidR="005C6256" w:rsidRDefault="00C701DD" w:rsidP="00C701DD">
      <w:pPr>
        <w:jc w:val="center"/>
        <w:rPr>
          <w:lang w:val="es-PE"/>
        </w:rPr>
      </w:pPr>
      <w:r w:rsidRPr="00C701DD">
        <w:rPr>
          <w:noProof/>
          <w:lang w:val="es-PE"/>
        </w:rPr>
        <w:drawing>
          <wp:inline distT="0" distB="0" distL="0" distR="0" wp14:anchorId="2DBF406E" wp14:editId="1D1788D7">
            <wp:extent cx="5696745" cy="58491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F4BF" w14:textId="4C0126FF" w:rsidR="00C701DD" w:rsidRDefault="00C701DD" w:rsidP="00C701DD">
      <w:pPr>
        <w:jc w:val="center"/>
        <w:rPr>
          <w:lang w:val="es-PE"/>
        </w:rPr>
      </w:pPr>
      <w:r w:rsidRPr="00C701DD">
        <w:rPr>
          <w:noProof/>
          <w:lang w:val="es-PE"/>
        </w:rPr>
        <w:lastRenderedPageBreak/>
        <w:drawing>
          <wp:inline distT="0" distB="0" distL="0" distR="0" wp14:anchorId="6341D1BC" wp14:editId="6F1815FA">
            <wp:extent cx="5677692" cy="69161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85B5" w14:textId="01403D75" w:rsidR="00C701DD" w:rsidRDefault="00C701DD" w:rsidP="00C701DD">
      <w:pPr>
        <w:jc w:val="center"/>
        <w:rPr>
          <w:lang w:val="es-PE"/>
        </w:rPr>
      </w:pPr>
      <w:r w:rsidRPr="00C701DD">
        <w:rPr>
          <w:noProof/>
          <w:lang w:val="es-PE"/>
        </w:rPr>
        <w:lastRenderedPageBreak/>
        <w:drawing>
          <wp:inline distT="0" distB="0" distL="0" distR="0" wp14:anchorId="188254A6" wp14:editId="5AF61F0C">
            <wp:extent cx="5696745" cy="5153744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F983" w14:textId="234FD741" w:rsidR="00C701DD" w:rsidRDefault="00C701DD" w:rsidP="00C701DD">
      <w:pPr>
        <w:jc w:val="center"/>
        <w:rPr>
          <w:lang w:val="es-PE"/>
        </w:rPr>
      </w:pPr>
    </w:p>
    <w:p w14:paraId="4901A916" w14:textId="5FC08DFA" w:rsidR="00C701DD" w:rsidRDefault="00C701DD" w:rsidP="00C701DD">
      <w:pPr>
        <w:jc w:val="center"/>
        <w:rPr>
          <w:lang w:val="es-PE"/>
        </w:rPr>
      </w:pPr>
    </w:p>
    <w:p w14:paraId="7913999E" w14:textId="7FF92E84" w:rsidR="00C701DD" w:rsidRDefault="00C701DD" w:rsidP="00C701DD">
      <w:pPr>
        <w:jc w:val="center"/>
        <w:rPr>
          <w:lang w:val="es-PE"/>
        </w:rPr>
      </w:pPr>
    </w:p>
    <w:p w14:paraId="157A825B" w14:textId="77777777" w:rsidR="00C701DD" w:rsidRDefault="00C701DD" w:rsidP="00C701DD">
      <w:pPr>
        <w:jc w:val="center"/>
        <w:rPr>
          <w:lang w:val="es-PE"/>
        </w:rPr>
      </w:pPr>
    </w:p>
    <w:p w14:paraId="39F10001" w14:textId="79F09712" w:rsidR="00C701DD" w:rsidRDefault="00C701DD" w:rsidP="00C701DD">
      <w:pPr>
        <w:jc w:val="center"/>
        <w:rPr>
          <w:lang w:val="es-PE"/>
        </w:rPr>
      </w:pPr>
    </w:p>
    <w:sectPr w:rsidR="00C701DD" w:rsidSect="00A10B25">
      <w:headerReference w:type="default" r:id="rId11"/>
      <w:footerReference w:type="default" r:id="rId12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001F9" w14:textId="77777777" w:rsidR="001E4FBB" w:rsidRDefault="001E4FBB" w:rsidP="00374FD6">
      <w:pPr>
        <w:spacing w:after="0" w:line="240" w:lineRule="auto"/>
      </w:pPr>
      <w:r>
        <w:separator/>
      </w:r>
    </w:p>
  </w:endnote>
  <w:endnote w:type="continuationSeparator" w:id="0">
    <w:p w14:paraId="15D870F8" w14:textId="77777777" w:rsidR="001E4FBB" w:rsidRDefault="001E4FBB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4D348" w14:textId="77777777" w:rsidR="001E4FBB" w:rsidRDefault="001E4FBB" w:rsidP="00374FD6">
      <w:pPr>
        <w:spacing w:after="0" w:line="240" w:lineRule="auto"/>
      </w:pPr>
      <w:r>
        <w:separator/>
      </w:r>
    </w:p>
  </w:footnote>
  <w:footnote w:type="continuationSeparator" w:id="0">
    <w:p w14:paraId="6523C2D2" w14:textId="77777777" w:rsidR="001E4FBB" w:rsidRDefault="001E4FBB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65733397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5C6256">
      <w:rPr>
        <w:i/>
        <w:iCs/>
        <w:sz w:val="18"/>
        <w:szCs w:val="18"/>
        <w:lang w:val="es-ES"/>
      </w:rPr>
      <w:t>5</w:t>
    </w:r>
    <w:r w:rsidR="000C06C7">
      <w:rPr>
        <w:i/>
        <w:iCs/>
        <w:sz w:val="18"/>
        <w:szCs w:val="18"/>
        <w:lang w:val="es-ES"/>
      </w:rPr>
      <w:t>.</w:t>
    </w:r>
    <w:r w:rsidR="005C6256">
      <w:rPr>
        <w:i/>
        <w:iCs/>
        <w:sz w:val="18"/>
        <w:szCs w:val="18"/>
        <w:lang w:val="es-ES"/>
      </w:rPr>
      <w:t>1</w:t>
    </w:r>
  </w:p>
  <w:p w14:paraId="52FE56D6" w14:textId="025634E6" w:rsidR="00061A38" w:rsidRPr="00374FD6" w:rsidRDefault="001E4FBB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67B04"/>
    <w:multiLevelType w:val="hybridMultilevel"/>
    <w:tmpl w:val="C55281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61480"/>
    <w:multiLevelType w:val="hybridMultilevel"/>
    <w:tmpl w:val="64C67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062EC4"/>
    <w:multiLevelType w:val="hybridMultilevel"/>
    <w:tmpl w:val="06D8FE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CB09A3"/>
    <w:multiLevelType w:val="hybridMultilevel"/>
    <w:tmpl w:val="E56858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6"/>
  </w:num>
  <w:num w:numId="3">
    <w:abstractNumId w:val="21"/>
  </w:num>
  <w:num w:numId="4">
    <w:abstractNumId w:val="23"/>
  </w:num>
  <w:num w:numId="5">
    <w:abstractNumId w:val="2"/>
  </w:num>
  <w:num w:numId="6">
    <w:abstractNumId w:val="12"/>
  </w:num>
  <w:num w:numId="7">
    <w:abstractNumId w:val="14"/>
  </w:num>
  <w:num w:numId="8">
    <w:abstractNumId w:val="6"/>
  </w:num>
  <w:num w:numId="9">
    <w:abstractNumId w:val="3"/>
  </w:num>
  <w:num w:numId="10">
    <w:abstractNumId w:val="19"/>
  </w:num>
  <w:num w:numId="11">
    <w:abstractNumId w:val="22"/>
  </w:num>
  <w:num w:numId="12">
    <w:abstractNumId w:val="9"/>
  </w:num>
  <w:num w:numId="13">
    <w:abstractNumId w:val="24"/>
  </w:num>
  <w:num w:numId="14">
    <w:abstractNumId w:val="8"/>
  </w:num>
  <w:num w:numId="15">
    <w:abstractNumId w:val="17"/>
  </w:num>
  <w:num w:numId="16">
    <w:abstractNumId w:val="16"/>
  </w:num>
  <w:num w:numId="17">
    <w:abstractNumId w:val="0"/>
  </w:num>
  <w:num w:numId="18">
    <w:abstractNumId w:val="7"/>
  </w:num>
  <w:num w:numId="19">
    <w:abstractNumId w:val="20"/>
  </w:num>
  <w:num w:numId="20">
    <w:abstractNumId w:val="5"/>
  </w:num>
  <w:num w:numId="21">
    <w:abstractNumId w:val="25"/>
  </w:num>
  <w:num w:numId="22">
    <w:abstractNumId w:val="10"/>
  </w:num>
  <w:num w:numId="23">
    <w:abstractNumId w:val="11"/>
  </w:num>
  <w:num w:numId="24">
    <w:abstractNumId w:val="4"/>
  </w:num>
  <w:num w:numId="25">
    <w:abstractNumId w:val="1"/>
  </w:num>
  <w:num w:numId="26">
    <w:abstractNumId w:val="13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17DDD"/>
    <w:rsid w:val="00126AC6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1E4FB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22E67"/>
    <w:rsid w:val="00330574"/>
    <w:rsid w:val="0034056E"/>
    <w:rsid w:val="003422C5"/>
    <w:rsid w:val="0035138E"/>
    <w:rsid w:val="00351512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D2CF6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76D60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EFD"/>
    <w:rsid w:val="00574FDD"/>
    <w:rsid w:val="005920B0"/>
    <w:rsid w:val="005B5CED"/>
    <w:rsid w:val="005C283E"/>
    <w:rsid w:val="005C308A"/>
    <w:rsid w:val="005C6256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C4B93"/>
    <w:rsid w:val="006D2D33"/>
    <w:rsid w:val="006D725F"/>
    <w:rsid w:val="006E77DD"/>
    <w:rsid w:val="006F79BA"/>
    <w:rsid w:val="00703EF2"/>
    <w:rsid w:val="007124BE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33183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27EB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0FF3"/>
    <w:rsid w:val="00A12EE8"/>
    <w:rsid w:val="00A17E3E"/>
    <w:rsid w:val="00A211B1"/>
    <w:rsid w:val="00A30082"/>
    <w:rsid w:val="00A37B3C"/>
    <w:rsid w:val="00A430DE"/>
    <w:rsid w:val="00A44269"/>
    <w:rsid w:val="00A77209"/>
    <w:rsid w:val="00A81152"/>
    <w:rsid w:val="00A87922"/>
    <w:rsid w:val="00A90D1F"/>
    <w:rsid w:val="00AA1206"/>
    <w:rsid w:val="00AC0261"/>
    <w:rsid w:val="00AD3A92"/>
    <w:rsid w:val="00AF3A04"/>
    <w:rsid w:val="00B1537C"/>
    <w:rsid w:val="00B409F4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01DD"/>
    <w:rsid w:val="00C74375"/>
    <w:rsid w:val="00CA14F6"/>
    <w:rsid w:val="00CC7339"/>
    <w:rsid w:val="00CD09D7"/>
    <w:rsid w:val="00CD0E24"/>
    <w:rsid w:val="00CF0E5A"/>
    <w:rsid w:val="00D24E06"/>
    <w:rsid w:val="00D93F49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4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2024-04-27T21:17:00Z</dcterms:created>
  <dcterms:modified xsi:type="dcterms:W3CDTF">2024-06-13T04:10:00Z</dcterms:modified>
</cp:coreProperties>
</file>