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CB009DD" w:rsidR="00E264A9" w:rsidRPr="001D0391" w:rsidRDefault="00F41F01" w:rsidP="00061A38">
      <w:pPr>
        <w:pStyle w:val="Estilo1"/>
        <w:rPr>
          <w:color w:val="000000" w:themeColor="text1"/>
        </w:rPr>
      </w:pPr>
      <w:r w:rsidRPr="001D0391">
        <w:rPr>
          <w:color w:val="000000" w:themeColor="text1"/>
        </w:rPr>
        <w:t>Introducción a la sección</w:t>
      </w:r>
    </w:p>
    <w:p w14:paraId="005F2D2F" w14:textId="77777777" w:rsidR="00116C0D" w:rsidRPr="001D0391" w:rsidRDefault="00116C0D" w:rsidP="00AA4E6B">
      <w:pPr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 xml:space="preserve">A partir de la sección </w:t>
      </w:r>
      <w:r w:rsidRPr="001D0391">
        <w:rPr>
          <w:rFonts w:cs="Arial"/>
          <w:b/>
          <w:bCs/>
          <w:noProof/>
          <w:color w:val="000000" w:themeColor="text1"/>
          <w:lang w:val="es-PE"/>
        </w:rPr>
        <w:t>6.2</w:t>
      </w:r>
      <w:r w:rsidRPr="001D0391">
        <w:rPr>
          <w:rFonts w:cs="Arial"/>
          <w:noProof/>
          <w:color w:val="000000" w:themeColor="text1"/>
          <w:lang w:val="es-PE"/>
        </w:rPr>
        <w:t xml:space="preserve"> hasta la </w:t>
      </w:r>
      <w:r w:rsidRPr="001D0391">
        <w:rPr>
          <w:rFonts w:cs="Arial"/>
          <w:b/>
          <w:bCs/>
          <w:noProof/>
          <w:color w:val="000000" w:themeColor="text1"/>
          <w:lang w:val="es-PE"/>
        </w:rPr>
        <w:t>6.23</w:t>
      </w:r>
      <w:r w:rsidRPr="001D0391">
        <w:rPr>
          <w:rFonts w:cs="Arial"/>
          <w:noProof/>
          <w:color w:val="000000" w:themeColor="text1"/>
          <w:lang w:val="es-PE"/>
        </w:rPr>
        <w:t xml:space="preserve">, se construirá una aplicación web de ejemplo para gestionar un carrito de compras, compuesta por dos páginas distintas. Además, se utilizará </w:t>
      </w:r>
      <w:r w:rsidRPr="001D0391">
        <w:rPr>
          <w:rFonts w:cs="Arial"/>
          <w:b/>
          <w:bCs/>
          <w:noProof/>
          <w:color w:val="000000" w:themeColor="text1"/>
          <w:lang w:val="es-PE"/>
        </w:rPr>
        <w:t>sessionStorage</w:t>
      </w:r>
      <w:r w:rsidRPr="001D0391">
        <w:rPr>
          <w:rFonts w:cs="Arial"/>
          <w:noProof/>
          <w:color w:val="000000" w:themeColor="text1"/>
          <w:lang w:val="es-PE"/>
        </w:rPr>
        <w:t xml:space="preserve"> para asegurar que los cambios realizados en la aplicación no se pierdan al actualizar la página. </w:t>
      </w:r>
    </w:p>
    <w:p w14:paraId="79B974CD" w14:textId="7AC2D6F9" w:rsidR="00116C0D" w:rsidRPr="001D0391" w:rsidRDefault="00116C0D" w:rsidP="00AA4E6B">
      <w:pPr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 xml:space="preserve">En etapas posteriores, la aplicación contará con una base de datos </w:t>
      </w:r>
      <w:r w:rsidR="00CE0BD7" w:rsidRPr="001D0391">
        <w:rPr>
          <w:rFonts w:cs="Arial"/>
          <w:noProof/>
          <w:color w:val="000000" w:themeColor="text1"/>
          <w:lang w:val="es-PE"/>
        </w:rPr>
        <w:t xml:space="preserve">(MySQL) </w:t>
      </w:r>
      <w:r w:rsidRPr="001D0391">
        <w:rPr>
          <w:rFonts w:cs="Arial"/>
          <w:noProof/>
          <w:color w:val="000000" w:themeColor="text1"/>
          <w:lang w:val="es-PE"/>
        </w:rPr>
        <w:t>y el servidor se construirá con Spring Boot.</w:t>
      </w:r>
    </w:p>
    <w:p w14:paraId="4BE5DAB2" w14:textId="542416B0" w:rsidR="00DA7338" w:rsidRPr="001D0391" w:rsidRDefault="0086335E" w:rsidP="00AA4E6B">
      <w:pPr>
        <w:pStyle w:val="Estilo2"/>
        <w:jc w:val="both"/>
      </w:pPr>
      <w:r w:rsidRPr="001D0391">
        <w:t>CartApp</w:t>
      </w:r>
    </w:p>
    <w:p w14:paraId="6EDD3F45" w14:textId="59FE3D10" w:rsidR="00116C0D" w:rsidRPr="001D0391" w:rsidRDefault="00CE0BD7" w:rsidP="00AA4E6B">
      <w:pPr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 xml:space="preserve">Además del uso de </w:t>
      </w:r>
      <w:r w:rsidR="004E0885">
        <w:rPr>
          <w:rFonts w:cs="Arial"/>
          <w:color w:val="000000"/>
        </w:rPr>
        <w:t xml:space="preserve">Bootstrap </w:t>
      </w:r>
      <w:r w:rsidRPr="001D0391">
        <w:rPr>
          <w:rFonts w:cs="Arial"/>
          <w:noProof/>
          <w:color w:val="000000" w:themeColor="text1"/>
          <w:lang w:val="es-PE"/>
        </w:rPr>
        <w:t>para los estilos, las propiedades y funciones en los componentes,</w:t>
      </w:r>
      <w:r w:rsidR="00E832CE">
        <w:rPr>
          <w:rFonts w:cs="Arial"/>
          <w:noProof/>
          <w:color w:val="000000" w:themeColor="text1"/>
          <w:lang w:val="es-PE"/>
        </w:rPr>
        <w:t xml:space="preserve"> y</w:t>
      </w:r>
      <w:r w:rsidRPr="001D0391">
        <w:rPr>
          <w:rFonts w:cs="Arial"/>
          <w:noProof/>
          <w:color w:val="000000" w:themeColor="text1"/>
          <w:lang w:val="es-PE"/>
        </w:rPr>
        <w:t xml:space="preserve"> la implementación de los hooks </w:t>
      </w:r>
      <w:r w:rsidRPr="001D0391">
        <w:rPr>
          <w:rFonts w:cs="Arial"/>
          <w:b/>
          <w:bCs/>
          <w:noProof/>
          <w:color w:val="000000" w:themeColor="text1"/>
          <w:lang w:val="es-PE"/>
        </w:rPr>
        <w:t>useState</w:t>
      </w:r>
      <w:r w:rsidRPr="001D0391">
        <w:rPr>
          <w:rFonts w:cs="Arial"/>
          <w:noProof/>
          <w:color w:val="000000" w:themeColor="text1"/>
          <w:lang w:val="es-PE"/>
        </w:rPr>
        <w:t xml:space="preserve"> y </w:t>
      </w:r>
      <w:r w:rsidRPr="001D0391">
        <w:rPr>
          <w:rFonts w:cs="Arial"/>
          <w:b/>
          <w:bCs/>
          <w:noProof/>
          <w:color w:val="000000" w:themeColor="text1"/>
          <w:lang w:val="es-PE"/>
        </w:rPr>
        <w:t>useEffect</w:t>
      </w:r>
      <w:r w:rsidRPr="001D0391">
        <w:rPr>
          <w:rFonts w:cs="Arial"/>
          <w:noProof/>
          <w:color w:val="000000" w:themeColor="text1"/>
          <w:lang w:val="es-PE"/>
        </w:rPr>
        <w:t>; e</w:t>
      </w:r>
      <w:r w:rsidR="00116C0D" w:rsidRPr="001D0391">
        <w:rPr>
          <w:rFonts w:cs="Arial"/>
          <w:noProof/>
          <w:color w:val="000000" w:themeColor="text1"/>
          <w:lang w:val="es-PE"/>
        </w:rPr>
        <w:t xml:space="preserve">sta aplicación web </w:t>
      </w:r>
      <w:r w:rsidR="004E0885">
        <w:rPr>
          <w:rFonts w:cs="Arial"/>
          <w:noProof/>
          <w:color w:val="000000" w:themeColor="text1"/>
          <w:lang w:val="es-PE"/>
        </w:rPr>
        <w:t>va a manejar</w:t>
      </w:r>
      <w:r w:rsidR="00116C0D" w:rsidRPr="001D0391">
        <w:rPr>
          <w:rFonts w:cs="Arial"/>
          <w:noProof/>
          <w:color w:val="000000" w:themeColor="text1"/>
          <w:lang w:val="es-PE"/>
        </w:rPr>
        <w:t xml:space="preserve"> la lógica de un carrito de compras de la siguiente manera:</w:t>
      </w:r>
    </w:p>
    <w:p w14:paraId="6ECBC373" w14:textId="3217921C" w:rsidR="007E2646" w:rsidRPr="001D0391" w:rsidRDefault="00F41F01" w:rsidP="00AA4E6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b/>
          <w:bCs/>
          <w:noProof/>
          <w:color w:val="000000" w:themeColor="text1"/>
          <w:lang w:val="es-PE"/>
        </w:rPr>
      </w:pPr>
      <w:r w:rsidRPr="001D0391">
        <w:rPr>
          <w:rFonts w:cs="Arial"/>
          <w:b/>
          <w:bCs/>
          <w:noProof/>
          <w:color w:val="000000" w:themeColor="text1"/>
          <w:lang w:val="es-PE"/>
        </w:rPr>
        <w:t>Lista de productos</w:t>
      </w:r>
    </w:p>
    <w:p w14:paraId="347467C2" w14:textId="79AA1DAD" w:rsidR="00F41F01" w:rsidRPr="001D0391" w:rsidRDefault="00F41F01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 xml:space="preserve">Aunque inicialmente se utiliza una lista de productos de ejemplo, estos datos </w:t>
      </w:r>
      <w:r w:rsidR="004E0885">
        <w:rPr>
          <w:rFonts w:cs="Arial"/>
          <w:color w:val="000000"/>
        </w:rPr>
        <w:t xml:space="preserve">podrían </w:t>
      </w:r>
      <w:r w:rsidR="00CE0BD7" w:rsidRPr="001D0391">
        <w:rPr>
          <w:rFonts w:cs="Arial"/>
          <w:noProof/>
          <w:color w:val="000000" w:themeColor="text1"/>
          <w:lang w:val="es-PE"/>
        </w:rPr>
        <w:t>provenir</w:t>
      </w:r>
      <w:r w:rsidRPr="001D0391">
        <w:rPr>
          <w:rFonts w:cs="Arial"/>
          <w:noProof/>
          <w:color w:val="000000" w:themeColor="text1"/>
          <w:lang w:val="es-PE"/>
        </w:rPr>
        <w:t xml:space="preserve"> de </w:t>
      </w:r>
      <w:r w:rsidR="00CE0BD7" w:rsidRPr="001D0391">
        <w:rPr>
          <w:rFonts w:cs="Arial"/>
          <w:noProof/>
          <w:color w:val="000000" w:themeColor="text1"/>
          <w:lang w:val="es-PE"/>
        </w:rPr>
        <w:t>una</w:t>
      </w:r>
      <w:r w:rsidRPr="001D0391">
        <w:rPr>
          <w:rFonts w:cs="Arial"/>
          <w:noProof/>
          <w:color w:val="000000" w:themeColor="text1"/>
          <w:lang w:val="es-PE"/>
        </w:rPr>
        <w:t xml:space="preserve"> base de datos a través del backend de Spring.</w:t>
      </w:r>
    </w:p>
    <w:p w14:paraId="41A1A419" w14:textId="2FCB997F" w:rsidR="00F41F01" w:rsidRPr="001D0391" w:rsidRDefault="00F41F01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>Los productos se pueden agregar al carrito desde esta lista pulsando un botón.</w:t>
      </w:r>
    </w:p>
    <w:p w14:paraId="613415A3" w14:textId="35C49CDB" w:rsidR="007E2646" w:rsidRPr="001D0391" w:rsidRDefault="00F41F01" w:rsidP="00AA4E6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b/>
          <w:bCs/>
          <w:noProof/>
          <w:color w:val="000000" w:themeColor="text1"/>
          <w:lang w:val="es-PE"/>
        </w:rPr>
      </w:pPr>
      <w:r w:rsidRPr="001D0391">
        <w:rPr>
          <w:rFonts w:cs="Arial"/>
          <w:b/>
          <w:bCs/>
          <w:noProof/>
          <w:color w:val="000000" w:themeColor="text1"/>
          <w:lang w:val="es-PE"/>
        </w:rPr>
        <w:t>Visualización del carrito</w:t>
      </w:r>
    </w:p>
    <w:p w14:paraId="50466532" w14:textId="03219756" w:rsidR="00F41F01" w:rsidRPr="001D0391" w:rsidRDefault="00CE0BD7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>Al</w:t>
      </w:r>
      <w:r w:rsidR="00F41F01" w:rsidRPr="001D0391">
        <w:rPr>
          <w:rFonts w:cs="Arial"/>
          <w:noProof/>
          <w:color w:val="000000" w:themeColor="text1"/>
          <w:lang w:val="es-PE"/>
        </w:rPr>
        <w:t xml:space="preserve"> acceder al carrito</w:t>
      </w:r>
      <w:r w:rsidRPr="001D0391">
        <w:rPr>
          <w:rFonts w:cs="Arial"/>
          <w:noProof/>
          <w:color w:val="000000" w:themeColor="text1"/>
          <w:lang w:val="es-PE"/>
        </w:rPr>
        <w:t xml:space="preserve"> por primera vez</w:t>
      </w:r>
      <w:r w:rsidR="00F41F01" w:rsidRPr="001D0391">
        <w:rPr>
          <w:rFonts w:cs="Arial"/>
          <w:noProof/>
          <w:color w:val="000000" w:themeColor="text1"/>
          <w:lang w:val="es-PE"/>
        </w:rPr>
        <w:t xml:space="preserve">, si no hay productos, se </w:t>
      </w:r>
      <w:r w:rsidRPr="001D0391">
        <w:rPr>
          <w:rFonts w:cs="Arial"/>
          <w:noProof/>
          <w:color w:val="000000" w:themeColor="text1"/>
          <w:lang w:val="es-PE"/>
        </w:rPr>
        <w:t>mostrará</w:t>
      </w:r>
      <w:r w:rsidR="00F41F01" w:rsidRPr="001D0391">
        <w:rPr>
          <w:rFonts w:cs="Arial"/>
          <w:noProof/>
          <w:color w:val="000000" w:themeColor="text1"/>
          <w:lang w:val="es-PE"/>
        </w:rPr>
        <w:t xml:space="preserve"> un mensaje indicando que el carrito está vacío.</w:t>
      </w:r>
    </w:p>
    <w:p w14:paraId="37A51764" w14:textId="09692965" w:rsidR="00F41F01" w:rsidRPr="001D0391" w:rsidRDefault="00F41F01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 xml:space="preserve">Al agregar un producto, </w:t>
      </w:r>
      <w:r w:rsidR="004E0885">
        <w:rPr>
          <w:rFonts w:cs="Arial"/>
          <w:color w:val="000000"/>
        </w:rPr>
        <w:t xml:space="preserve">lógicamente </w:t>
      </w:r>
      <w:r w:rsidR="00261D91" w:rsidRPr="001D0391">
        <w:rPr>
          <w:rFonts w:cs="Arial"/>
          <w:noProof/>
          <w:color w:val="000000" w:themeColor="text1"/>
          <w:lang w:val="es-PE"/>
        </w:rPr>
        <w:t>este</w:t>
      </w:r>
      <w:r w:rsidRPr="001D0391">
        <w:rPr>
          <w:rFonts w:cs="Arial"/>
          <w:noProof/>
          <w:color w:val="000000" w:themeColor="text1"/>
          <w:lang w:val="es-PE"/>
        </w:rPr>
        <w:t xml:space="preserve"> aparece</w:t>
      </w:r>
      <w:r w:rsidR="00261D91" w:rsidRPr="001D0391">
        <w:rPr>
          <w:rFonts w:cs="Arial"/>
          <w:noProof/>
          <w:color w:val="000000" w:themeColor="text1"/>
          <w:lang w:val="es-PE"/>
        </w:rPr>
        <w:t>r</w:t>
      </w:r>
      <w:r w:rsidR="00CE0BD7" w:rsidRPr="001D0391">
        <w:rPr>
          <w:rFonts w:cs="Arial"/>
          <w:noProof/>
          <w:color w:val="000000" w:themeColor="text1"/>
          <w:lang w:val="es-PE"/>
        </w:rPr>
        <w:t>á</w:t>
      </w:r>
      <w:r w:rsidRPr="001D0391">
        <w:rPr>
          <w:rFonts w:cs="Arial"/>
          <w:noProof/>
          <w:color w:val="000000" w:themeColor="text1"/>
          <w:lang w:val="es-PE"/>
        </w:rPr>
        <w:t xml:space="preserve"> en el carrito.</w:t>
      </w:r>
    </w:p>
    <w:p w14:paraId="2B28F298" w14:textId="4C97F70E" w:rsidR="00F41F01" w:rsidRPr="001D0391" w:rsidRDefault="00F41F01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 xml:space="preserve">La persistencia </w:t>
      </w:r>
      <w:r w:rsidR="00CE0BD7" w:rsidRPr="001D0391">
        <w:rPr>
          <w:rFonts w:cs="Arial"/>
          <w:noProof/>
          <w:color w:val="000000" w:themeColor="text1"/>
          <w:lang w:val="es-PE"/>
        </w:rPr>
        <w:t>estará</w:t>
      </w:r>
      <w:r w:rsidRPr="001D0391">
        <w:rPr>
          <w:rFonts w:cs="Arial"/>
          <w:noProof/>
          <w:color w:val="000000" w:themeColor="text1"/>
          <w:lang w:val="es-PE"/>
        </w:rPr>
        <w:t xml:space="preserve"> asegurada</w:t>
      </w:r>
      <w:r w:rsidR="00261D91" w:rsidRPr="001D0391">
        <w:rPr>
          <w:rFonts w:cs="Arial"/>
          <w:noProof/>
          <w:color w:val="000000" w:themeColor="text1"/>
          <w:lang w:val="es-PE"/>
        </w:rPr>
        <w:t xml:space="preserve"> con </w:t>
      </w:r>
      <w:r w:rsidR="00261D91" w:rsidRPr="001D0391">
        <w:rPr>
          <w:rFonts w:cs="Arial"/>
          <w:b/>
          <w:bCs/>
          <w:noProof/>
          <w:color w:val="000000" w:themeColor="text1"/>
          <w:lang w:val="es-PE"/>
        </w:rPr>
        <w:t>sessionStorage</w:t>
      </w:r>
      <w:r w:rsidRPr="001D0391">
        <w:rPr>
          <w:rFonts w:cs="Arial"/>
          <w:noProof/>
          <w:color w:val="000000" w:themeColor="text1"/>
          <w:lang w:val="es-PE"/>
        </w:rPr>
        <w:t xml:space="preserve">, de manera que al actualizar la página, los productos en el carrito se </w:t>
      </w:r>
      <w:r w:rsidR="00CE0BD7" w:rsidRPr="001D0391">
        <w:rPr>
          <w:rFonts w:cs="Arial"/>
          <w:noProof/>
          <w:color w:val="000000" w:themeColor="text1"/>
          <w:lang w:val="es-PE"/>
        </w:rPr>
        <w:t>mantendrán</w:t>
      </w:r>
      <w:r w:rsidRPr="001D0391">
        <w:rPr>
          <w:rFonts w:cs="Arial"/>
          <w:noProof/>
          <w:color w:val="000000" w:themeColor="text1"/>
          <w:lang w:val="es-PE"/>
        </w:rPr>
        <w:t>.</w:t>
      </w:r>
    </w:p>
    <w:p w14:paraId="4BE5B659" w14:textId="4CBB2D78" w:rsidR="007E2646" w:rsidRPr="001D0391" w:rsidRDefault="00261D91" w:rsidP="00AA4E6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b/>
          <w:bCs/>
          <w:noProof/>
          <w:color w:val="000000" w:themeColor="text1"/>
          <w:lang w:val="es-PE"/>
        </w:rPr>
      </w:pPr>
      <w:r w:rsidRPr="001D0391">
        <w:rPr>
          <w:rFonts w:cs="Arial"/>
          <w:b/>
          <w:bCs/>
          <w:noProof/>
          <w:color w:val="000000" w:themeColor="text1"/>
          <w:lang w:val="es-PE"/>
        </w:rPr>
        <w:t>Funcionalidades del carrito</w:t>
      </w:r>
    </w:p>
    <w:p w14:paraId="1E3169D7" w14:textId="7CE59D8C" w:rsidR="00261D91" w:rsidRPr="001D0391" w:rsidRDefault="00261D91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b/>
          <w:bCs/>
          <w:noProof/>
          <w:color w:val="000000" w:themeColor="text1"/>
          <w:lang w:val="es-PE"/>
        </w:rPr>
        <w:t>Agregar Productos:</w:t>
      </w:r>
      <w:r w:rsidRPr="001D0391">
        <w:rPr>
          <w:rFonts w:cs="Arial"/>
          <w:noProof/>
          <w:color w:val="000000" w:themeColor="text1"/>
          <w:lang w:val="es-PE"/>
        </w:rPr>
        <w:t xml:space="preserve"> Al agregar un producto ya existente en el carrito, este no se </w:t>
      </w:r>
      <w:r w:rsidR="00CE0BD7" w:rsidRPr="001D0391">
        <w:rPr>
          <w:rFonts w:cs="Arial"/>
          <w:noProof/>
          <w:color w:val="000000" w:themeColor="text1"/>
          <w:lang w:val="es-PE"/>
        </w:rPr>
        <w:t>duplicará</w:t>
      </w:r>
      <w:r w:rsidRPr="001D0391">
        <w:rPr>
          <w:rFonts w:cs="Arial"/>
          <w:noProof/>
          <w:color w:val="000000" w:themeColor="text1"/>
          <w:lang w:val="es-PE"/>
        </w:rPr>
        <w:t xml:space="preserve">, sino que se </w:t>
      </w:r>
      <w:r w:rsidR="00CE0BD7" w:rsidRPr="001D0391">
        <w:rPr>
          <w:rFonts w:cs="Arial"/>
          <w:noProof/>
          <w:color w:val="000000" w:themeColor="text1"/>
          <w:lang w:val="es-PE"/>
        </w:rPr>
        <w:t>actualizará</w:t>
      </w:r>
      <w:r w:rsidRPr="001D0391">
        <w:rPr>
          <w:rFonts w:cs="Arial"/>
          <w:noProof/>
          <w:color w:val="000000" w:themeColor="text1"/>
          <w:lang w:val="es-PE"/>
        </w:rPr>
        <w:t xml:space="preserve"> la cantidad y se recalcula</w:t>
      </w:r>
      <w:r w:rsidR="00CE0BD7" w:rsidRPr="001D0391">
        <w:rPr>
          <w:rFonts w:cs="Arial"/>
          <w:noProof/>
          <w:color w:val="000000" w:themeColor="text1"/>
          <w:lang w:val="es-PE"/>
        </w:rPr>
        <w:t>rá</w:t>
      </w:r>
      <w:r w:rsidRPr="001D0391">
        <w:rPr>
          <w:rFonts w:cs="Arial"/>
          <w:noProof/>
          <w:color w:val="000000" w:themeColor="text1"/>
          <w:lang w:val="es-PE"/>
        </w:rPr>
        <w:t xml:space="preserve"> el precio total (precio por cantidad).</w:t>
      </w:r>
    </w:p>
    <w:p w14:paraId="1E1CCEEB" w14:textId="0121D33D" w:rsidR="00AA4E6B" w:rsidRDefault="00261D91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b/>
          <w:bCs/>
          <w:noProof/>
          <w:color w:val="000000" w:themeColor="text1"/>
          <w:lang w:val="es-PE"/>
        </w:rPr>
        <w:t>Eliminar Productos:</w:t>
      </w:r>
      <w:r w:rsidRPr="001D0391">
        <w:rPr>
          <w:rFonts w:cs="Arial"/>
          <w:noProof/>
          <w:color w:val="000000" w:themeColor="text1"/>
          <w:lang w:val="es-PE"/>
        </w:rPr>
        <w:t xml:space="preserve"> Se podrá eliminar un producto del carrito pulsando un botón, </w:t>
      </w:r>
      <w:r w:rsidR="00CE0BD7" w:rsidRPr="001D0391">
        <w:rPr>
          <w:rFonts w:cs="Arial"/>
          <w:noProof/>
          <w:color w:val="000000" w:themeColor="text1"/>
          <w:lang w:val="es-PE"/>
        </w:rPr>
        <w:t>lo cual recalculará</w:t>
      </w:r>
      <w:r w:rsidRPr="001D0391">
        <w:rPr>
          <w:rFonts w:cs="Arial"/>
          <w:noProof/>
          <w:color w:val="000000" w:themeColor="text1"/>
          <w:lang w:val="es-PE"/>
        </w:rPr>
        <w:t xml:space="preserve"> automáticamente el total.</w:t>
      </w:r>
    </w:p>
    <w:p w14:paraId="09B18575" w14:textId="7F336F75" w:rsidR="00AA4E6B" w:rsidRDefault="00AA4E6B" w:rsidP="00AA4E6B">
      <w:pPr>
        <w:jc w:val="both"/>
        <w:rPr>
          <w:rFonts w:cs="Arial"/>
          <w:noProof/>
          <w:color w:val="000000" w:themeColor="text1"/>
          <w:lang w:val="es-PE"/>
        </w:rPr>
      </w:pPr>
    </w:p>
    <w:p w14:paraId="7347DF9A" w14:textId="77777777" w:rsidR="00AA4E6B" w:rsidRPr="00AA4E6B" w:rsidRDefault="00AA4E6B" w:rsidP="00AA4E6B">
      <w:pPr>
        <w:jc w:val="both"/>
        <w:rPr>
          <w:rFonts w:cs="Arial"/>
          <w:noProof/>
          <w:color w:val="000000" w:themeColor="text1"/>
          <w:lang w:val="es-PE"/>
        </w:rPr>
      </w:pPr>
    </w:p>
    <w:p w14:paraId="51CE013E" w14:textId="0443FDA1" w:rsidR="00261D91" w:rsidRPr="001D0391" w:rsidRDefault="00261D91" w:rsidP="00AA4E6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b/>
          <w:bCs/>
          <w:noProof/>
          <w:color w:val="000000" w:themeColor="text1"/>
          <w:lang w:val="es-PE"/>
        </w:rPr>
      </w:pPr>
      <w:r w:rsidRPr="001D0391">
        <w:rPr>
          <w:rFonts w:cs="Arial"/>
          <w:b/>
          <w:bCs/>
          <w:noProof/>
          <w:color w:val="000000" w:themeColor="text1"/>
          <w:lang w:val="es-PE"/>
        </w:rPr>
        <w:lastRenderedPageBreak/>
        <w:t>Navegación</w:t>
      </w:r>
    </w:p>
    <w:p w14:paraId="7587B90D" w14:textId="0718F4DC" w:rsidR="007E2646" w:rsidRPr="001D0391" w:rsidRDefault="002052A6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color w:val="000000" w:themeColor="text1"/>
          <w:lang w:val="es-PE"/>
        </w:rPr>
        <w:t xml:space="preserve">Se implementará un menú de navegación que permita moverse entre el catálogo de productos y el carrito de compras utilizando </w:t>
      </w:r>
      <w:proofErr w:type="spellStart"/>
      <w:r w:rsidRPr="001D0391">
        <w:rPr>
          <w:b/>
          <w:bCs/>
          <w:color w:val="000000" w:themeColor="text1"/>
          <w:lang w:val="es-PE"/>
        </w:rPr>
        <w:t>react</w:t>
      </w:r>
      <w:proofErr w:type="spellEnd"/>
      <w:r w:rsidRPr="001D0391">
        <w:rPr>
          <w:b/>
          <w:bCs/>
          <w:color w:val="000000" w:themeColor="text1"/>
          <w:lang w:val="es-PE"/>
        </w:rPr>
        <w:t>-router-dom</w:t>
      </w:r>
      <w:r w:rsidRPr="001D0391">
        <w:rPr>
          <w:color w:val="000000" w:themeColor="text1"/>
          <w:lang w:val="es-PE"/>
        </w:rPr>
        <w:t>.</w:t>
      </w:r>
    </w:p>
    <w:p w14:paraId="63764D39" w14:textId="6CDFF1E3" w:rsidR="002052A6" w:rsidRPr="001D0391" w:rsidRDefault="002052A6" w:rsidP="00AA4E6B">
      <w:pPr>
        <w:pStyle w:val="Prrafodelista"/>
        <w:numPr>
          <w:ilvl w:val="1"/>
          <w:numId w:val="24"/>
        </w:numPr>
        <w:ind w:left="1434" w:hanging="357"/>
        <w:contextualSpacing w:val="0"/>
        <w:jc w:val="both"/>
        <w:rPr>
          <w:rFonts w:cs="Arial"/>
          <w:noProof/>
          <w:color w:val="000000" w:themeColor="text1"/>
          <w:lang w:val="es-PE"/>
        </w:rPr>
      </w:pPr>
      <w:r w:rsidRPr="001D0391">
        <w:rPr>
          <w:rFonts w:cs="Arial"/>
          <w:noProof/>
          <w:color w:val="000000" w:themeColor="text1"/>
          <w:lang w:val="es-PE"/>
        </w:rPr>
        <w:t xml:space="preserve">Desde el carrito, se </w:t>
      </w:r>
      <w:r w:rsidR="00CE0BD7" w:rsidRPr="001D0391">
        <w:rPr>
          <w:rFonts w:cs="Arial"/>
          <w:noProof/>
          <w:color w:val="000000" w:themeColor="text1"/>
          <w:lang w:val="es-PE"/>
        </w:rPr>
        <w:t>podrá</w:t>
      </w:r>
      <w:r w:rsidRPr="001D0391">
        <w:rPr>
          <w:rFonts w:cs="Arial"/>
          <w:noProof/>
          <w:color w:val="000000" w:themeColor="text1"/>
          <w:lang w:val="es-PE"/>
        </w:rPr>
        <w:t xml:space="preserve"> hacer clic en un botón para volver al catálogo de productos.</w:t>
      </w:r>
    </w:p>
    <w:p w14:paraId="66799B42" w14:textId="77777777" w:rsidR="002052A6" w:rsidRPr="001D0391" w:rsidRDefault="002052A6" w:rsidP="00AA4E6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b/>
          <w:bCs/>
          <w:noProof/>
          <w:color w:val="000000" w:themeColor="text1"/>
          <w:lang w:val="es-PE"/>
        </w:rPr>
      </w:pPr>
      <w:r w:rsidRPr="001D0391">
        <w:rPr>
          <w:rFonts w:cs="Arial"/>
          <w:b/>
          <w:bCs/>
          <w:noProof/>
          <w:color w:val="000000" w:themeColor="text1"/>
          <w:lang w:val="es-PE"/>
        </w:rPr>
        <w:t>Manejo del estado con useReducer</w:t>
      </w:r>
    </w:p>
    <w:p w14:paraId="2895CD85" w14:textId="14E8CB53" w:rsidR="007E2646" w:rsidRPr="001D0391" w:rsidRDefault="002052A6" w:rsidP="00AA4E6B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b/>
          <w:bCs/>
          <w:noProof/>
          <w:color w:val="000000" w:themeColor="text1"/>
          <w:lang w:val="es-PE"/>
        </w:rPr>
      </w:pPr>
      <w:r w:rsidRPr="001D0391">
        <w:rPr>
          <w:color w:val="000000" w:themeColor="text1"/>
          <w:lang w:val="es-PE"/>
        </w:rPr>
        <w:t>Se implementará</w:t>
      </w:r>
      <w:r w:rsidR="00E93F73" w:rsidRPr="001D0391">
        <w:rPr>
          <w:color w:val="000000" w:themeColor="text1"/>
          <w:lang w:val="es-PE"/>
        </w:rPr>
        <w:t xml:space="preserve"> el hook</w:t>
      </w:r>
      <w:r w:rsidRPr="001D0391">
        <w:rPr>
          <w:color w:val="000000" w:themeColor="text1"/>
          <w:lang w:val="es-PE"/>
        </w:rPr>
        <w:t xml:space="preserve"> </w:t>
      </w:r>
      <w:r w:rsidRPr="001D0391">
        <w:rPr>
          <w:b/>
          <w:bCs/>
          <w:color w:val="000000" w:themeColor="text1"/>
          <w:lang w:val="es-PE"/>
        </w:rPr>
        <w:t>useReducer</w:t>
      </w:r>
      <w:r w:rsidRPr="001D0391">
        <w:rPr>
          <w:color w:val="000000" w:themeColor="text1"/>
          <w:lang w:val="es-PE"/>
        </w:rPr>
        <w:t xml:space="preserve"> para centralizar la gestión del estado del carrito en una única función reductora. Esto va a permitir manipular el carrito de manera eficiente y organizada con diferentes acciones (agregar, eliminar, actualizar).</w:t>
      </w:r>
    </w:p>
    <w:p w14:paraId="2983839B" w14:textId="5C72C742" w:rsidR="0086335E" w:rsidRDefault="00E832CE" w:rsidP="00AA4E6B">
      <w:pPr>
        <w:jc w:val="both"/>
        <w:rPr>
          <w:color w:val="000000" w:themeColor="text1"/>
          <w:lang w:val="es-PE"/>
        </w:rPr>
      </w:pPr>
      <w:r w:rsidRPr="00E832CE">
        <w:rPr>
          <w:color w:val="000000" w:themeColor="text1"/>
          <w:lang w:val="es-PE"/>
        </w:rPr>
        <w:t xml:space="preserve">En resumen, esta aplicación de un carrito de compras con un catálogo completamente funcional en React, junto con la aplicación de </w:t>
      </w:r>
      <w:r w:rsidRPr="00E832CE">
        <w:rPr>
          <w:b/>
          <w:bCs/>
          <w:color w:val="000000" w:themeColor="text1"/>
          <w:lang w:val="es-PE"/>
        </w:rPr>
        <w:t>useReducer</w:t>
      </w:r>
      <w:r w:rsidRPr="00E832CE">
        <w:rPr>
          <w:color w:val="000000" w:themeColor="text1"/>
          <w:lang w:val="es-PE"/>
        </w:rPr>
        <w:t xml:space="preserve"> y </w:t>
      </w:r>
      <w:r w:rsidRPr="00E832CE">
        <w:rPr>
          <w:b/>
          <w:bCs/>
          <w:color w:val="000000" w:themeColor="text1"/>
          <w:lang w:val="es-PE"/>
        </w:rPr>
        <w:t>React Router</w:t>
      </w:r>
      <w:r w:rsidRPr="00E832CE">
        <w:rPr>
          <w:color w:val="000000" w:themeColor="text1"/>
          <w:lang w:val="es-PE"/>
        </w:rPr>
        <w:t>, permitirá aprender nuevas técnicas además de las ya aplicadas en la aplicación anterior.</w:t>
      </w:r>
    </w:p>
    <w:p w14:paraId="3A530B24" w14:textId="471E293D" w:rsidR="008632ED" w:rsidRDefault="008632ED" w:rsidP="008632ED">
      <w:pPr>
        <w:jc w:val="center"/>
        <w:rPr>
          <w:color w:val="000000" w:themeColor="text1"/>
          <w:lang w:val="es-PE"/>
        </w:rPr>
      </w:pPr>
      <w:r w:rsidRPr="007D5208">
        <w:rPr>
          <w:noProof/>
          <w:lang w:val="es-PE"/>
        </w:rPr>
        <w:drawing>
          <wp:inline distT="0" distB="0" distL="0" distR="0" wp14:anchorId="3E2AA65F" wp14:editId="73720D9D">
            <wp:extent cx="5706110" cy="490537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826"/>
                    <a:stretch/>
                  </pic:blipFill>
                  <pic:spPr bwMode="auto">
                    <a:xfrm>
                      <a:off x="0" y="0"/>
                      <a:ext cx="5706271" cy="4905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0F355" w14:textId="567A084A" w:rsidR="008632ED" w:rsidRPr="00AA4E6B" w:rsidRDefault="008632ED" w:rsidP="008632ED">
      <w:pPr>
        <w:jc w:val="center"/>
        <w:rPr>
          <w:color w:val="000000" w:themeColor="text1"/>
          <w:lang w:val="es-PE"/>
        </w:rPr>
      </w:pPr>
      <w:r w:rsidRPr="007D5208">
        <w:rPr>
          <w:b/>
          <w:bCs/>
          <w:noProof/>
          <w:lang w:val="es-PE"/>
        </w:rPr>
        <w:lastRenderedPageBreak/>
        <w:drawing>
          <wp:inline distT="0" distB="0" distL="0" distR="0" wp14:anchorId="229CD55A" wp14:editId="75B1A8B2">
            <wp:extent cx="5706271" cy="6039693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ED" w:rsidRPr="00AA4E6B" w:rsidSect="00A10B25">
      <w:headerReference w:type="default" r:id="rId10"/>
      <w:footerReference w:type="default" r:id="rId1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90417" w14:textId="77777777" w:rsidR="00E87F81" w:rsidRDefault="00E87F81" w:rsidP="00374FD6">
      <w:pPr>
        <w:spacing w:after="0" w:line="240" w:lineRule="auto"/>
      </w:pPr>
      <w:r>
        <w:separator/>
      </w:r>
    </w:p>
  </w:endnote>
  <w:endnote w:type="continuationSeparator" w:id="0">
    <w:p w14:paraId="7B8F46D6" w14:textId="77777777" w:rsidR="00E87F81" w:rsidRDefault="00E87F8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77BDD" w14:textId="77777777" w:rsidR="00E87F81" w:rsidRDefault="00E87F81" w:rsidP="00374FD6">
      <w:pPr>
        <w:spacing w:after="0" w:line="240" w:lineRule="auto"/>
      </w:pPr>
      <w:r>
        <w:separator/>
      </w:r>
    </w:p>
  </w:footnote>
  <w:footnote w:type="continuationSeparator" w:id="0">
    <w:p w14:paraId="745BEE0F" w14:textId="77777777" w:rsidR="00E87F81" w:rsidRDefault="00E87F8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224C2298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2D55BA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2D55BA">
      <w:rPr>
        <w:i/>
        <w:iCs/>
        <w:sz w:val="18"/>
        <w:szCs w:val="18"/>
        <w:lang w:val="es-ES"/>
      </w:rPr>
      <w:t>1</w:t>
    </w:r>
  </w:p>
  <w:p w14:paraId="52FE56D6" w14:textId="025634E6" w:rsidR="00061A38" w:rsidRPr="00374FD6" w:rsidRDefault="00E87F81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B04"/>
    <w:multiLevelType w:val="hybridMultilevel"/>
    <w:tmpl w:val="C55281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20"/>
  </w:num>
  <w:num w:numId="5">
    <w:abstractNumId w:val="2"/>
  </w:num>
  <w:num w:numId="6">
    <w:abstractNumId w:val="11"/>
  </w:num>
  <w:num w:numId="7">
    <w:abstractNumId w:val="12"/>
  </w:num>
  <w:num w:numId="8">
    <w:abstractNumId w:val="5"/>
  </w:num>
  <w:num w:numId="9">
    <w:abstractNumId w:val="3"/>
  </w:num>
  <w:num w:numId="10">
    <w:abstractNumId w:val="16"/>
  </w:num>
  <w:num w:numId="11">
    <w:abstractNumId w:val="19"/>
  </w:num>
  <w:num w:numId="12">
    <w:abstractNumId w:val="8"/>
  </w:num>
  <w:num w:numId="13">
    <w:abstractNumId w:val="21"/>
  </w:num>
  <w:num w:numId="14">
    <w:abstractNumId w:val="7"/>
  </w:num>
  <w:num w:numId="15">
    <w:abstractNumId w:val="14"/>
  </w:num>
  <w:num w:numId="16">
    <w:abstractNumId w:val="13"/>
  </w:num>
  <w:num w:numId="17">
    <w:abstractNumId w:val="0"/>
  </w:num>
  <w:num w:numId="18">
    <w:abstractNumId w:val="6"/>
  </w:num>
  <w:num w:numId="19">
    <w:abstractNumId w:val="17"/>
  </w:num>
  <w:num w:numId="20">
    <w:abstractNumId w:val="4"/>
  </w:num>
  <w:num w:numId="21">
    <w:abstractNumId w:val="22"/>
  </w:num>
  <w:num w:numId="22">
    <w:abstractNumId w:val="9"/>
  </w:num>
  <w:num w:numId="23">
    <w:abstractNumId w:val="1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3C56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16C0D"/>
    <w:rsid w:val="0013315F"/>
    <w:rsid w:val="00141306"/>
    <w:rsid w:val="0017762B"/>
    <w:rsid w:val="001869FC"/>
    <w:rsid w:val="001A5F4E"/>
    <w:rsid w:val="001A780F"/>
    <w:rsid w:val="001C30A6"/>
    <w:rsid w:val="001D0391"/>
    <w:rsid w:val="001D2CCF"/>
    <w:rsid w:val="001D4074"/>
    <w:rsid w:val="001D40EB"/>
    <w:rsid w:val="00201861"/>
    <w:rsid w:val="002052A6"/>
    <w:rsid w:val="00241F25"/>
    <w:rsid w:val="0025495B"/>
    <w:rsid w:val="00261D91"/>
    <w:rsid w:val="002638AB"/>
    <w:rsid w:val="00274EE7"/>
    <w:rsid w:val="0028310A"/>
    <w:rsid w:val="002836BE"/>
    <w:rsid w:val="002A4AF7"/>
    <w:rsid w:val="002B10F7"/>
    <w:rsid w:val="002B5714"/>
    <w:rsid w:val="002D55BA"/>
    <w:rsid w:val="002D727E"/>
    <w:rsid w:val="0030210C"/>
    <w:rsid w:val="00322CCF"/>
    <w:rsid w:val="00330574"/>
    <w:rsid w:val="0034056E"/>
    <w:rsid w:val="003412A8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2740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0885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3ED0"/>
    <w:rsid w:val="007D65BC"/>
    <w:rsid w:val="007E2646"/>
    <w:rsid w:val="00806631"/>
    <w:rsid w:val="0081717F"/>
    <w:rsid w:val="00862EE1"/>
    <w:rsid w:val="008632ED"/>
    <w:rsid w:val="0086335E"/>
    <w:rsid w:val="00866D77"/>
    <w:rsid w:val="00866E78"/>
    <w:rsid w:val="00871DE9"/>
    <w:rsid w:val="008835D1"/>
    <w:rsid w:val="008A5FE3"/>
    <w:rsid w:val="008B00CC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39AE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A4E6B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12AD4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E0BD7"/>
    <w:rsid w:val="00CF0E5A"/>
    <w:rsid w:val="00D24E06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832CE"/>
    <w:rsid w:val="00E87F81"/>
    <w:rsid w:val="00E906B1"/>
    <w:rsid w:val="00E91A32"/>
    <w:rsid w:val="00E91ED3"/>
    <w:rsid w:val="00E93F73"/>
    <w:rsid w:val="00E96124"/>
    <w:rsid w:val="00ED150E"/>
    <w:rsid w:val="00ED788C"/>
    <w:rsid w:val="00EE1911"/>
    <w:rsid w:val="00F065A8"/>
    <w:rsid w:val="00F12439"/>
    <w:rsid w:val="00F13195"/>
    <w:rsid w:val="00F13E66"/>
    <w:rsid w:val="00F300A1"/>
    <w:rsid w:val="00F36226"/>
    <w:rsid w:val="00F3653F"/>
    <w:rsid w:val="00F4186D"/>
    <w:rsid w:val="00F41F01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2024-04-27T21:17:00Z</dcterms:created>
  <dcterms:modified xsi:type="dcterms:W3CDTF">2024-06-24T02:45:00Z</dcterms:modified>
</cp:coreProperties>
</file>