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71" w:rsidRDefault="00A86671" w:rsidP="00A86671">
      <w:pPr>
        <w:spacing w:after="0" w:line="240" w:lineRule="auto"/>
      </w:pPr>
      <w:r>
        <w:t>To:</w:t>
      </w:r>
      <w:r>
        <w:tab/>
        <w:t>Superintendent Laura White</w:t>
      </w:r>
    </w:p>
    <w:p w:rsidR="00A86671" w:rsidRDefault="00A86671" w:rsidP="00A86671">
      <w:pPr>
        <w:spacing w:after="0" w:line="240" w:lineRule="auto"/>
      </w:pPr>
      <w:r>
        <w:t>From:</w:t>
      </w:r>
      <w:r>
        <w:tab/>
        <w:t>Thomas Watkins-Hoskins</w:t>
      </w:r>
      <w:r w:rsidR="00017BB8">
        <w:t>, Armani Alexander</w:t>
      </w:r>
    </w:p>
    <w:p w:rsidR="00A86671" w:rsidRDefault="00A86671" w:rsidP="00A86671">
      <w:pPr>
        <w:spacing w:after="0" w:line="240" w:lineRule="auto"/>
      </w:pPr>
      <w:r>
        <w:t>Re:</w:t>
      </w:r>
      <w:r>
        <w:tab/>
        <w:t>Black River School District</w:t>
      </w:r>
    </w:p>
    <w:p w:rsidR="00A86671" w:rsidRDefault="00A86671" w:rsidP="00A86671">
      <w:pPr>
        <w:spacing w:after="0" w:line="240" w:lineRule="auto"/>
      </w:pPr>
      <w:r>
        <w:t>Date:</w:t>
      </w:r>
      <w:r>
        <w:tab/>
        <w:t>July 8, 2015</w:t>
      </w:r>
    </w:p>
    <w:p w:rsidR="00A86671" w:rsidRDefault="00A86671" w:rsidP="00A86671">
      <w:pPr>
        <w:spacing w:after="0" w:line="240" w:lineRule="auto"/>
      </w:pPr>
    </w:p>
    <w:p w:rsidR="00A86671" w:rsidRPr="00B0462B" w:rsidRDefault="00B0462B" w:rsidP="00A86671">
      <w:pPr>
        <w:spacing w:after="0" w:line="240" w:lineRule="auto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462B">
        <w:rPr>
          <w:i/>
        </w:rPr>
        <w:t>Decision Memo</w:t>
      </w:r>
    </w:p>
    <w:p w:rsidR="007930A8" w:rsidRDefault="00A86671" w:rsidP="00381CE0">
      <w:pPr>
        <w:spacing w:after="0" w:line="360" w:lineRule="auto"/>
      </w:pPr>
      <w:r>
        <w:tab/>
        <w:t>The many different proposals that have</w:t>
      </w:r>
      <w:r w:rsidR="00017BB8">
        <w:t xml:space="preserve"> been</w:t>
      </w:r>
      <w:r>
        <w:t xml:space="preserve"> received on what to do with the new technology have been very overwhelming. </w:t>
      </w:r>
      <w:r w:rsidR="00AF0187">
        <w:t>As you know</w:t>
      </w:r>
      <w:r w:rsidR="00017BB8">
        <w:t>,</w:t>
      </w:r>
      <w:r w:rsidR="00AF0187">
        <w:t xml:space="preserve"> we were </w:t>
      </w:r>
      <w:r w:rsidR="00CF0475">
        <w:t>informed</w:t>
      </w:r>
      <w:bookmarkStart w:id="0" w:name="_GoBack"/>
      <w:bookmarkEnd w:id="0"/>
      <w:r w:rsidR="00AF0187">
        <w:t xml:space="preserve"> about the n</w:t>
      </w:r>
      <w:r w:rsidR="007930A8">
        <w:t>on-profit organization known as</w:t>
      </w:r>
      <w:r w:rsidR="00CF0475">
        <w:t xml:space="preserve"> the Center for Technology in G</w:t>
      </w:r>
      <w:r w:rsidR="00AF0187">
        <w:t xml:space="preserve">overnment </w:t>
      </w:r>
      <w:r w:rsidR="00CF0475">
        <w:t>(CTG)</w:t>
      </w:r>
      <w:r w:rsidR="00AF0187">
        <w:t xml:space="preserve">. It is my belief that this organization </w:t>
      </w:r>
      <w:r w:rsidR="007930A8">
        <w:t>will be a valuable resource in making a decision about which proposal you should choose.</w:t>
      </w:r>
    </w:p>
    <w:p w:rsidR="00381CE0" w:rsidRDefault="00381CE0" w:rsidP="00381CE0">
      <w:pPr>
        <w:spacing w:after="0" w:line="360" w:lineRule="auto"/>
      </w:pPr>
      <w:r>
        <w:tab/>
        <w:t>The Center for Technology in Government is a non-</w:t>
      </w:r>
      <w:r w:rsidR="00CF0475">
        <w:t>research institution in the U</w:t>
      </w:r>
      <w:r w:rsidR="00C61037">
        <w:t>nive</w:t>
      </w:r>
      <w:r w:rsidR="00CF0475">
        <w:t>rsity at Albany in Albany, New Y</w:t>
      </w:r>
      <w:r w:rsidR="00C61037">
        <w:t xml:space="preserve">ork, </w:t>
      </w:r>
      <w:r>
        <w:t xml:space="preserve">whose mission is to </w:t>
      </w:r>
      <w:r w:rsidR="00582247">
        <w:t>“</w:t>
      </w:r>
      <w:r>
        <w:t>foster public sector innovation, enhance capability, generate public value, and</w:t>
      </w:r>
      <w:r w:rsidR="00C61037">
        <w:t xml:space="preserve"> support good governance</w:t>
      </w:r>
      <w:r w:rsidR="00582247">
        <w:t>”</w:t>
      </w:r>
      <w:r w:rsidR="00C61037">
        <w:t>.  The o</w:t>
      </w:r>
      <w:r>
        <w:t>rganization was created in 1993</w:t>
      </w:r>
      <w:r w:rsidR="00017BB8">
        <w:t>,</w:t>
      </w:r>
      <w:r>
        <w:t xml:space="preserve"> and is an applied research center devoted to improving government and public services through policy, management, and technology innovation. </w:t>
      </w:r>
      <w:r w:rsidR="00C61037">
        <w:t xml:space="preserve">As to how Black River will make use of its resources, it </w:t>
      </w:r>
      <w:r w:rsidR="00582247">
        <w:t>should</w:t>
      </w:r>
      <w:r w:rsidR="00C61037">
        <w:t xml:space="preserve"> be noted that </w:t>
      </w:r>
      <w:r w:rsidR="00582247">
        <w:t xml:space="preserve">the CTG has a variety of online tools that have assisted both government and non-profit organizations, and these </w:t>
      </w:r>
      <w:r w:rsidR="00CF0475">
        <w:t xml:space="preserve">publicly available </w:t>
      </w:r>
      <w:r w:rsidR="00582247">
        <w:t>tools should be sufficient for finding an innovative solution to the Black River dilemma, as that is the CTG’s specialty.</w:t>
      </w:r>
    </w:p>
    <w:p w:rsidR="00B0462B" w:rsidRDefault="00D64537" w:rsidP="000B3F09">
      <w:pPr>
        <w:spacing w:after="0" w:line="360" w:lineRule="auto"/>
        <w:ind w:firstLine="720"/>
      </w:pPr>
      <w:r>
        <w:t xml:space="preserve">The CTG’s available online tools are as follows: </w:t>
      </w:r>
    </w:p>
    <w:p w:rsidR="00D64537" w:rsidRDefault="00D64537" w:rsidP="00381CE0">
      <w:pPr>
        <w:spacing w:after="0" w:line="360" w:lineRule="auto"/>
      </w:pPr>
      <w:r w:rsidRPr="00D96D07">
        <w:rPr>
          <w:b/>
        </w:rPr>
        <w:t>1</w:t>
      </w:r>
      <w:r>
        <w:t xml:space="preserve">. </w:t>
      </w:r>
      <w:r w:rsidRPr="00D64537">
        <w:rPr>
          <w:i/>
          <w:u w:val="single"/>
        </w:rPr>
        <w:t>Open Government Portfolio Public Value Assessment Tool</w:t>
      </w:r>
      <w:r w:rsidRPr="001A7101">
        <w:t xml:space="preserve"> </w:t>
      </w:r>
      <w:r w:rsidRPr="00D96D07">
        <w:rPr>
          <w:b/>
        </w:rPr>
        <w:t>2</w:t>
      </w:r>
      <w:r>
        <w:t xml:space="preserve">. </w:t>
      </w:r>
      <w:r w:rsidRPr="00D64537">
        <w:rPr>
          <w:i/>
          <w:u w:val="single"/>
        </w:rPr>
        <w:t>The XML Toolkit</w:t>
      </w:r>
      <w:r w:rsidRPr="001A7101">
        <w:t xml:space="preserve"> </w:t>
      </w:r>
      <w:r w:rsidRPr="00D96D07">
        <w:rPr>
          <w:b/>
        </w:rPr>
        <w:t>3</w:t>
      </w:r>
      <w:r>
        <w:t xml:space="preserve">. </w:t>
      </w:r>
      <w:r w:rsidRPr="00D64537">
        <w:rPr>
          <w:i/>
          <w:u w:val="single"/>
        </w:rPr>
        <w:t>New Models of Collaboration for Delivering Government Services: A Guide for Managers</w:t>
      </w:r>
      <w:r w:rsidRPr="001A7101">
        <w:t xml:space="preserve"> </w:t>
      </w:r>
      <w:r w:rsidRPr="00D96D07">
        <w:rPr>
          <w:b/>
        </w:rPr>
        <w:t>4</w:t>
      </w:r>
      <w:r>
        <w:t xml:space="preserve">. </w:t>
      </w:r>
      <w:r w:rsidRPr="00D64537">
        <w:rPr>
          <w:i/>
          <w:u w:val="single"/>
        </w:rPr>
        <w:t>Opening Gateways: The Guide and Online Workbench</w:t>
      </w:r>
      <w:r w:rsidRPr="001A7101">
        <w:t xml:space="preserve"> </w:t>
      </w:r>
      <w:r w:rsidRPr="00D96D07">
        <w:rPr>
          <w:b/>
        </w:rPr>
        <w:t>5</w:t>
      </w:r>
      <w:r>
        <w:t xml:space="preserve">. </w:t>
      </w:r>
      <w:r w:rsidRPr="00D64537">
        <w:rPr>
          <w:i/>
          <w:u w:val="single"/>
        </w:rPr>
        <w:t>e-Gov FirstStop</w:t>
      </w:r>
      <w:r w:rsidRPr="001A7101">
        <w:t xml:space="preserve"> </w:t>
      </w:r>
      <w:r w:rsidRPr="00D96D07">
        <w:rPr>
          <w:b/>
        </w:rPr>
        <w:t>6</w:t>
      </w:r>
      <w:r>
        <w:t xml:space="preserve">. </w:t>
      </w:r>
      <w:r w:rsidRPr="00D64537">
        <w:rPr>
          <w:i/>
          <w:u w:val="single"/>
        </w:rPr>
        <w:t>Insider's Guide to Using Information in Government</w:t>
      </w:r>
      <w:r>
        <w:t>.</w:t>
      </w:r>
      <w:r w:rsidR="00CF0475">
        <w:t xml:space="preserve"> These tools are useful as they allow governmental institutions find creative solutions to modern problems using technology as effectively as possible. </w:t>
      </w:r>
    </w:p>
    <w:p w:rsidR="000B3F09" w:rsidRDefault="000B3F09" w:rsidP="00381CE0">
      <w:pPr>
        <w:spacing w:after="0" w:line="360" w:lineRule="auto"/>
      </w:pPr>
      <w:r>
        <w:tab/>
        <w:t xml:space="preserve">Because the issue at hand is in dealing with allocating the resources given to </w:t>
      </w:r>
      <w:r w:rsidR="00320A5D">
        <w:t xml:space="preserve">the </w:t>
      </w:r>
      <w:r w:rsidR="00E55147">
        <w:t>Black</w:t>
      </w:r>
      <w:r w:rsidR="00320A5D">
        <w:t xml:space="preserve"> River School district by Marianne Gordimer, the best resource to address this concern is </w:t>
      </w:r>
      <w:r w:rsidR="007F0EF1">
        <w:t xml:space="preserve">#4, the Opening Gateways: The Guide and Online Workbench. This tool accommodates the demand for information to be available </w:t>
      </w:r>
      <w:r w:rsidR="00706290">
        <w:t xml:space="preserve">both </w:t>
      </w:r>
      <w:r w:rsidR="007F0EF1">
        <w:t>electronically and readily</w:t>
      </w:r>
      <w:r w:rsidR="00706290">
        <w:t>.</w:t>
      </w:r>
      <w:r w:rsidR="00D96D07">
        <w:t xml:space="preserve"> The following points convey its strengths:</w:t>
      </w:r>
    </w:p>
    <w:p w:rsidR="00D96D07" w:rsidRDefault="00D96D07" w:rsidP="00D96D07">
      <w:pPr>
        <w:pStyle w:val="ListParagraph"/>
        <w:numPr>
          <w:ilvl w:val="0"/>
          <w:numId w:val="1"/>
        </w:numPr>
        <w:spacing w:after="0" w:line="360" w:lineRule="auto"/>
      </w:pPr>
      <w:r>
        <w:t>H</w:t>
      </w:r>
      <w:r w:rsidRPr="00D96D07">
        <w:t>elp</w:t>
      </w:r>
      <w:r>
        <w:t>s</w:t>
      </w:r>
      <w:r w:rsidRPr="00D96D07">
        <w:t xml:space="preserve"> groups of people as they collaborate on the design of electronic records access program</w:t>
      </w:r>
    </w:p>
    <w:p w:rsidR="00D96D07" w:rsidRDefault="00D96D07" w:rsidP="00D96D07">
      <w:pPr>
        <w:pStyle w:val="ListParagraph"/>
        <w:numPr>
          <w:ilvl w:val="0"/>
          <w:numId w:val="1"/>
        </w:numPr>
        <w:spacing w:after="0" w:line="360" w:lineRule="auto"/>
      </w:pPr>
      <w:r>
        <w:t>Allows</w:t>
      </w:r>
      <w:r w:rsidRPr="00D96D07">
        <w:t xml:space="preserve"> multiple users to capture individual ideas and to contribute to group efforts through the Workbench’s collaboration features.</w:t>
      </w:r>
    </w:p>
    <w:p w:rsidR="00D96D07" w:rsidRDefault="00D96D07" w:rsidP="00D96D07">
      <w:pPr>
        <w:pStyle w:val="ListParagraph"/>
        <w:numPr>
          <w:ilvl w:val="0"/>
          <w:numId w:val="1"/>
        </w:numPr>
        <w:spacing w:after="0" w:line="360" w:lineRule="auto"/>
      </w:pPr>
      <w:r>
        <w:t>Makes considerations for the users, uses, content, operation, and cost.</w:t>
      </w:r>
    </w:p>
    <w:p w:rsidR="001A7101" w:rsidRDefault="001A7101" w:rsidP="001A7101">
      <w:pPr>
        <w:spacing w:after="0" w:line="360" w:lineRule="auto"/>
      </w:pPr>
      <w:r>
        <w:t xml:space="preserve">This tool will streamline the process of accessing information for student, while making effective use of the technology Marianne has donated to the district. </w:t>
      </w:r>
    </w:p>
    <w:sectPr w:rsidR="001A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82BE9"/>
    <w:multiLevelType w:val="hybridMultilevel"/>
    <w:tmpl w:val="8B8E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71"/>
    <w:rsid w:val="00017BB8"/>
    <w:rsid w:val="000B3F09"/>
    <w:rsid w:val="001A7101"/>
    <w:rsid w:val="00320A5D"/>
    <w:rsid w:val="00381CE0"/>
    <w:rsid w:val="00582247"/>
    <w:rsid w:val="00626114"/>
    <w:rsid w:val="00706290"/>
    <w:rsid w:val="007930A8"/>
    <w:rsid w:val="007F0EF1"/>
    <w:rsid w:val="00A86671"/>
    <w:rsid w:val="00AF0187"/>
    <w:rsid w:val="00B0462B"/>
    <w:rsid w:val="00C61037"/>
    <w:rsid w:val="00CF0475"/>
    <w:rsid w:val="00D64537"/>
    <w:rsid w:val="00D96D07"/>
    <w:rsid w:val="00E55147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Watkins-Hoskins, Thomas</dc:creator>
  <cp:lastModifiedBy>Armani Alexander</cp:lastModifiedBy>
  <cp:revision>9</cp:revision>
  <dcterms:created xsi:type="dcterms:W3CDTF">2015-07-08T13:50:00Z</dcterms:created>
  <dcterms:modified xsi:type="dcterms:W3CDTF">2015-07-13T03:36:00Z</dcterms:modified>
</cp:coreProperties>
</file>