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D181" w14:textId="01A85698" w:rsidR="00AF0AE7" w:rsidRDefault="00D969BF" w:rsidP="00F94B04">
      <w:pPr>
        <w:jc w:val="center"/>
        <w:rPr>
          <w:rFonts w:ascii="Georgia" w:hAnsi="Georgia"/>
          <w:b/>
          <w:bCs/>
          <w:sz w:val="48"/>
          <w:szCs w:val="48"/>
        </w:rPr>
      </w:pPr>
      <w:r>
        <w:rPr>
          <w:rFonts w:ascii="Georgia" w:hAnsi="Georgia"/>
          <w:b/>
          <w:bCs/>
          <w:sz w:val="48"/>
          <w:szCs w:val="48"/>
        </w:rPr>
        <w:t>National Income Accounting</w:t>
      </w:r>
    </w:p>
    <w:p w14:paraId="22C64D56" w14:textId="77777777" w:rsidR="00F94B04" w:rsidRPr="00F94B04" w:rsidRDefault="00F94B04" w:rsidP="00F94B04">
      <w:pPr>
        <w:jc w:val="center"/>
        <w:rPr>
          <w:rFonts w:ascii="Georgia" w:hAnsi="Georgia"/>
          <w:b/>
          <w:bCs/>
          <w:sz w:val="48"/>
          <w:szCs w:val="48"/>
        </w:rPr>
      </w:pPr>
    </w:p>
    <w:p w14:paraId="3B3C93F4" w14:textId="73294C51" w:rsidR="00B80625" w:rsidRDefault="00063A97" w:rsidP="00D969BF">
      <w:pPr>
        <w:jc w:val="both"/>
        <w:rPr>
          <w:rFonts w:ascii="Georgia" w:hAnsi="Georgia"/>
          <w:sz w:val="40"/>
          <w:szCs w:val="40"/>
        </w:rPr>
      </w:pPr>
      <w:r w:rsidRPr="00AB4B2C">
        <w:rPr>
          <w:rFonts w:ascii="Georgia" w:hAnsi="Georgia"/>
          <w:b/>
          <w:bCs/>
          <w:color w:val="0070C0"/>
          <w:sz w:val="40"/>
          <w:szCs w:val="40"/>
          <w:u w:val="single"/>
        </w:rPr>
        <w:t>Definition:</w:t>
      </w:r>
      <w:r>
        <w:rPr>
          <w:rFonts w:ascii="Georgia" w:hAnsi="Georgia"/>
          <w:sz w:val="40"/>
          <w:szCs w:val="40"/>
        </w:rPr>
        <w:t xml:space="preserve"> </w:t>
      </w:r>
      <w:r w:rsidR="00D969BF" w:rsidRPr="003E70BB">
        <w:rPr>
          <w:rFonts w:ascii="Georgia" w:hAnsi="Georgia"/>
          <w:color w:val="ED7D31" w:themeColor="accent2"/>
          <w:sz w:val="40"/>
          <w:szCs w:val="40"/>
          <w:u w:val="single"/>
        </w:rPr>
        <w:t>Gross Domestic Product (GDP)</w:t>
      </w:r>
    </w:p>
    <w:p w14:paraId="1261BCDC" w14:textId="68DDA106" w:rsidR="00D969BF" w:rsidRDefault="00D969BF" w:rsidP="00D969BF">
      <w:pPr>
        <w:jc w:val="both"/>
        <w:rPr>
          <w:rFonts w:ascii="Georgia" w:hAnsi="Georgia"/>
          <w:sz w:val="40"/>
          <w:szCs w:val="40"/>
        </w:rPr>
      </w:pPr>
      <w:r>
        <w:rPr>
          <w:rFonts w:ascii="Georgia" w:hAnsi="Georgia"/>
          <w:sz w:val="40"/>
          <w:szCs w:val="40"/>
        </w:rPr>
        <w:t xml:space="preserve">GDP is the measure of the market value </w:t>
      </w:r>
      <w:r w:rsidR="003E70BB">
        <w:rPr>
          <w:rFonts w:ascii="Georgia" w:hAnsi="Georgia"/>
          <w:sz w:val="40"/>
          <w:szCs w:val="40"/>
        </w:rPr>
        <w:t>of all final goods and services produced in a country during a year. GDP equals the money values of all consumption and investment goods, government purchases and net exports to other lands.</w:t>
      </w:r>
    </w:p>
    <w:p w14:paraId="20E3B3DB" w14:textId="77777777" w:rsidR="006A5E6C" w:rsidRDefault="003E70BB" w:rsidP="00D969BF">
      <w:pPr>
        <w:jc w:val="both"/>
        <w:rPr>
          <w:rFonts w:ascii="Georgia" w:hAnsi="Georgia"/>
          <w:sz w:val="40"/>
          <w:szCs w:val="40"/>
        </w:rPr>
      </w:pPr>
      <w:r>
        <w:rPr>
          <w:rFonts w:ascii="Georgia" w:hAnsi="Georgia"/>
          <w:sz w:val="40"/>
          <w:szCs w:val="40"/>
        </w:rPr>
        <w:t xml:space="preserve">GDP is used for many purposes, but the most important one is to measure the </w:t>
      </w:r>
      <w:r w:rsidRPr="003E70BB">
        <w:rPr>
          <w:rFonts w:ascii="Georgia" w:hAnsi="Georgia"/>
          <w:color w:val="ED7D31" w:themeColor="accent2"/>
          <w:sz w:val="40"/>
          <w:szCs w:val="40"/>
          <w:u w:val="single"/>
        </w:rPr>
        <w:t>overall performance</w:t>
      </w:r>
      <w:r w:rsidRPr="003E70BB">
        <w:rPr>
          <w:rFonts w:ascii="Georgia" w:hAnsi="Georgia"/>
          <w:color w:val="ED7D31" w:themeColor="accent2"/>
          <w:sz w:val="40"/>
          <w:szCs w:val="40"/>
        </w:rPr>
        <w:t xml:space="preserve"> </w:t>
      </w:r>
      <w:r>
        <w:rPr>
          <w:rFonts w:ascii="Georgia" w:hAnsi="Georgia"/>
          <w:sz w:val="40"/>
          <w:szCs w:val="40"/>
        </w:rPr>
        <w:t>of an economy.</w:t>
      </w:r>
    </w:p>
    <w:p w14:paraId="6EE295CC" w14:textId="4358FAA0" w:rsidR="003E70BB" w:rsidRPr="00F94B04" w:rsidRDefault="006A5E6C" w:rsidP="00D969BF">
      <w:pPr>
        <w:jc w:val="both"/>
        <w:rPr>
          <w:rFonts w:ascii="Georgia" w:hAnsi="Georgia"/>
          <w:color w:val="00B0F0"/>
          <w:sz w:val="40"/>
          <w:szCs w:val="40"/>
          <w:u w:val="single"/>
        </w:rPr>
      </w:pPr>
      <w:r w:rsidRPr="006A5E6C">
        <w:rPr>
          <w:rFonts w:ascii="Georgia" w:hAnsi="Georgia"/>
          <w:color w:val="ED7D31" w:themeColor="accent2"/>
          <w:sz w:val="40"/>
          <w:szCs w:val="40"/>
          <w:u w:val="single"/>
        </w:rPr>
        <w:t>Nominal GDP or GDP at current prices:</w:t>
      </w:r>
      <w:r w:rsidRPr="006A5E6C">
        <w:rPr>
          <w:rFonts w:ascii="Georgia" w:hAnsi="Georgia"/>
          <w:color w:val="ED7D31" w:themeColor="accent2"/>
          <w:sz w:val="40"/>
          <w:szCs w:val="40"/>
        </w:rPr>
        <w:t xml:space="preserve"> </w:t>
      </w:r>
      <w:r>
        <w:rPr>
          <w:rFonts w:ascii="Georgia" w:hAnsi="Georgia"/>
          <w:sz w:val="40"/>
          <w:szCs w:val="40"/>
        </w:rPr>
        <w:t xml:space="preserve">If we measure GDP for a particular year using the actual market prices of that year; this gives us the nominal GDP.  </w:t>
      </w:r>
      <w:r w:rsidR="003E70BB">
        <w:rPr>
          <w:rFonts w:ascii="Georgia" w:hAnsi="Georgia"/>
          <w:sz w:val="40"/>
          <w:szCs w:val="40"/>
        </w:rPr>
        <w:t xml:space="preserve"> </w:t>
      </w:r>
    </w:p>
    <w:p w14:paraId="1BE6C85A" w14:textId="77777777" w:rsidR="009B53B9" w:rsidRDefault="006A5E6C" w:rsidP="006A5E6C">
      <w:pPr>
        <w:jc w:val="both"/>
        <w:rPr>
          <w:rFonts w:ascii="Georgia" w:hAnsi="Georgia"/>
          <w:sz w:val="40"/>
          <w:szCs w:val="40"/>
        </w:rPr>
      </w:pPr>
      <w:r>
        <w:rPr>
          <w:rFonts w:ascii="Georgia" w:hAnsi="Georgia"/>
          <w:color w:val="ED7D31" w:themeColor="accent2"/>
          <w:sz w:val="40"/>
          <w:szCs w:val="40"/>
          <w:u w:val="single"/>
        </w:rPr>
        <w:t>Re</w:t>
      </w:r>
      <w:r w:rsidRPr="006A5E6C">
        <w:rPr>
          <w:rFonts w:ascii="Georgia" w:hAnsi="Georgia"/>
          <w:color w:val="ED7D31" w:themeColor="accent2"/>
          <w:sz w:val="40"/>
          <w:szCs w:val="40"/>
          <w:u w:val="single"/>
        </w:rPr>
        <w:t>al GDP or GDP at c</w:t>
      </w:r>
      <w:r>
        <w:rPr>
          <w:rFonts w:ascii="Georgia" w:hAnsi="Georgia"/>
          <w:color w:val="ED7D31" w:themeColor="accent2"/>
          <w:sz w:val="40"/>
          <w:szCs w:val="40"/>
          <w:u w:val="single"/>
        </w:rPr>
        <w:t>onsta</w:t>
      </w:r>
      <w:r w:rsidRPr="006A5E6C">
        <w:rPr>
          <w:rFonts w:ascii="Georgia" w:hAnsi="Georgia"/>
          <w:color w:val="ED7D31" w:themeColor="accent2"/>
          <w:sz w:val="40"/>
          <w:szCs w:val="40"/>
          <w:u w:val="single"/>
        </w:rPr>
        <w:t>nt prices:</w:t>
      </w:r>
      <w:r w:rsidRPr="006A5E6C">
        <w:rPr>
          <w:rFonts w:ascii="Georgia" w:hAnsi="Georgia"/>
          <w:color w:val="ED7D31" w:themeColor="accent2"/>
          <w:sz w:val="40"/>
          <w:szCs w:val="40"/>
        </w:rPr>
        <w:t xml:space="preserve"> </w:t>
      </w:r>
      <w:r>
        <w:rPr>
          <w:rFonts w:ascii="Georgia" w:hAnsi="Georgia"/>
          <w:sz w:val="40"/>
          <w:szCs w:val="40"/>
        </w:rPr>
        <w:t>When GDP is measured in a set of constant or invariant prices, then we get the real GDP.</w:t>
      </w:r>
    </w:p>
    <w:p w14:paraId="365A5F2A" w14:textId="7A6F56A8" w:rsidR="006A5E6C" w:rsidRDefault="009B53B9" w:rsidP="006A5E6C">
      <w:pPr>
        <w:jc w:val="both"/>
        <w:rPr>
          <w:rFonts w:ascii="Georgia" w:hAnsi="Georgia"/>
          <w:sz w:val="40"/>
          <w:szCs w:val="40"/>
        </w:rPr>
      </w:pPr>
      <w:r>
        <w:rPr>
          <w:rFonts w:ascii="Georgia" w:hAnsi="Georgia"/>
          <w:sz w:val="40"/>
          <w:szCs w:val="40"/>
        </w:rPr>
        <w:t xml:space="preserve">Real GDP = </w:t>
      </w:r>
      <m:oMath>
        <m:f>
          <m:fPr>
            <m:ctrlPr>
              <w:rPr>
                <w:rFonts w:ascii="Cambria Math" w:hAnsi="Cambria Math"/>
                <w:i/>
                <w:sz w:val="40"/>
                <w:szCs w:val="40"/>
              </w:rPr>
            </m:ctrlPr>
          </m:fPr>
          <m:num>
            <m:r>
              <w:rPr>
                <w:rFonts w:ascii="Cambria Math" w:hAnsi="Cambria Math"/>
                <w:sz w:val="40"/>
                <w:szCs w:val="40"/>
              </w:rPr>
              <m:t>Nominal GDP</m:t>
            </m:r>
          </m:num>
          <m:den>
            <m:r>
              <w:rPr>
                <w:rFonts w:ascii="Cambria Math" w:hAnsi="Cambria Math"/>
                <w:sz w:val="40"/>
                <w:szCs w:val="40"/>
              </w:rPr>
              <m:t>GDP Deflator</m:t>
            </m:r>
          </m:den>
        </m:f>
      </m:oMath>
      <w:r w:rsidR="006A5E6C">
        <w:rPr>
          <w:rFonts w:ascii="Georgia" w:hAnsi="Georgia"/>
          <w:sz w:val="40"/>
          <w:szCs w:val="40"/>
        </w:rPr>
        <w:t xml:space="preserve">   </w:t>
      </w:r>
    </w:p>
    <w:p w14:paraId="1C5C5642" w14:textId="4B8B2C34" w:rsidR="009B53B9" w:rsidRPr="009B53B9" w:rsidRDefault="009B53B9" w:rsidP="006A5E6C">
      <w:pPr>
        <w:jc w:val="both"/>
        <w:rPr>
          <w:rFonts w:ascii="Georgia" w:hAnsi="Georgia"/>
          <w:color w:val="ED7D31" w:themeColor="accent2"/>
          <w:sz w:val="40"/>
          <w:szCs w:val="40"/>
        </w:rPr>
      </w:pPr>
      <w:r w:rsidRPr="009B53B9">
        <w:rPr>
          <w:rFonts w:ascii="Georgia" w:hAnsi="Georgia"/>
          <w:color w:val="ED7D31" w:themeColor="accent2"/>
          <w:sz w:val="40"/>
          <w:szCs w:val="40"/>
        </w:rPr>
        <w:t xml:space="preserve">So, what is GDP deflator? </w:t>
      </w:r>
    </w:p>
    <w:p w14:paraId="352BA048" w14:textId="37B4DC55" w:rsidR="009B53B9" w:rsidRDefault="009B53B9" w:rsidP="006A5E6C">
      <w:pPr>
        <w:jc w:val="both"/>
        <w:rPr>
          <w:rFonts w:ascii="Georgia" w:hAnsi="Georgia"/>
          <w:sz w:val="40"/>
          <w:szCs w:val="40"/>
        </w:rPr>
      </w:pPr>
      <w:r w:rsidRPr="009B53B9">
        <w:rPr>
          <w:rFonts w:ascii="Georgia" w:hAnsi="Georgia"/>
          <w:color w:val="ED7D31" w:themeColor="accent2"/>
          <w:sz w:val="40"/>
          <w:szCs w:val="40"/>
          <w:u w:val="single"/>
        </w:rPr>
        <w:t>GDP deflator:</w:t>
      </w:r>
      <w:r w:rsidRPr="009B53B9">
        <w:rPr>
          <w:rFonts w:ascii="Georgia" w:hAnsi="Georgia"/>
          <w:color w:val="ED7D31" w:themeColor="accent2"/>
          <w:sz w:val="40"/>
          <w:szCs w:val="40"/>
        </w:rPr>
        <w:t xml:space="preserve"> </w:t>
      </w:r>
      <w:r>
        <w:rPr>
          <w:rFonts w:ascii="Georgia" w:hAnsi="Georgia"/>
          <w:sz w:val="40"/>
          <w:szCs w:val="40"/>
        </w:rPr>
        <w:t xml:space="preserve">To obtain real GDP, we divide nominal GDP by a price index known as the GDP deflator. </w:t>
      </w:r>
    </w:p>
    <w:p w14:paraId="30756E1D" w14:textId="515B3A14" w:rsidR="0052347C" w:rsidRDefault="0052347C" w:rsidP="006A5E6C">
      <w:pPr>
        <w:jc w:val="both"/>
        <w:rPr>
          <w:rFonts w:ascii="Georgia" w:hAnsi="Georgia"/>
          <w:color w:val="00B0F0"/>
          <w:sz w:val="40"/>
          <w:szCs w:val="40"/>
          <w:u w:val="single"/>
        </w:rPr>
      </w:pPr>
    </w:p>
    <w:p w14:paraId="4913ECA5" w14:textId="54734A92" w:rsidR="0052347C" w:rsidRDefault="0052347C" w:rsidP="0052347C">
      <w:pPr>
        <w:jc w:val="both"/>
        <w:rPr>
          <w:rFonts w:ascii="Georgia" w:hAnsi="Georgia"/>
          <w:sz w:val="40"/>
          <w:szCs w:val="40"/>
        </w:rPr>
      </w:pPr>
      <w:r w:rsidRPr="003E70BB">
        <w:rPr>
          <w:rFonts w:ascii="Georgia" w:hAnsi="Georgia"/>
          <w:color w:val="ED7D31" w:themeColor="accent2"/>
          <w:sz w:val="40"/>
          <w:szCs w:val="40"/>
          <w:u w:val="single"/>
        </w:rPr>
        <w:lastRenderedPageBreak/>
        <w:t xml:space="preserve">Gross </w:t>
      </w:r>
      <w:r>
        <w:rPr>
          <w:rFonts w:ascii="Georgia" w:hAnsi="Georgia"/>
          <w:color w:val="ED7D31" w:themeColor="accent2"/>
          <w:sz w:val="40"/>
          <w:szCs w:val="40"/>
          <w:u w:val="single"/>
        </w:rPr>
        <w:t>National</w:t>
      </w:r>
      <w:r w:rsidRPr="003E70BB">
        <w:rPr>
          <w:rFonts w:ascii="Georgia" w:hAnsi="Georgia"/>
          <w:color w:val="ED7D31" w:themeColor="accent2"/>
          <w:sz w:val="40"/>
          <w:szCs w:val="40"/>
          <w:u w:val="single"/>
        </w:rPr>
        <w:t xml:space="preserve"> Product (G</w:t>
      </w:r>
      <w:r>
        <w:rPr>
          <w:rFonts w:ascii="Georgia" w:hAnsi="Georgia"/>
          <w:color w:val="ED7D31" w:themeColor="accent2"/>
          <w:sz w:val="40"/>
          <w:szCs w:val="40"/>
          <w:u w:val="single"/>
        </w:rPr>
        <w:t>N</w:t>
      </w:r>
      <w:r w:rsidRPr="003E70BB">
        <w:rPr>
          <w:rFonts w:ascii="Georgia" w:hAnsi="Georgia"/>
          <w:color w:val="ED7D31" w:themeColor="accent2"/>
          <w:sz w:val="40"/>
          <w:szCs w:val="40"/>
          <w:u w:val="single"/>
        </w:rPr>
        <w:t>P)</w:t>
      </w:r>
    </w:p>
    <w:p w14:paraId="33CFE1BD" w14:textId="026FA873" w:rsidR="0052347C" w:rsidRDefault="0052347C" w:rsidP="0052347C">
      <w:pPr>
        <w:jc w:val="both"/>
        <w:rPr>
          <w:rFonts w:ascii="Georgia" w:hAnsi="Georgia"/>
          <w:sz w:val="40"/>
          <w:szCs w:val="40"/>
        </w:rPr>
      </w:pPr>
      <w:r>
        <w:rPr>
          <w:rFonts w:ascii="Georgia" w:hAnsi="Georgia"/>
          <w:sz w:val="40"/>
          <w:szCs w:val="40"/>
        </w:rPr>
        <w:t>GNP is the total final output produced with inputs</w:t>
      </w:r>
      <w:r w:rsidR="008E4C50">
        <w:rPr>
          <w:rFonts w:ascii="Georgia" w:hAnsi="Georgia"/>
          <w:sz w:val="40"/>
          <w:szCs w:val="40"/>
        </w:rPr>
        <w:t xml:space="preserve"> owned by the residents of a country during a year. So, GNP is the market value of all products and services produced in one year by labor and property supplied by the citizens of a country. </w:t>
      </w:r>
    </w:p>
    <w:p w14:paraId="17CCE2A9" w14:textId="0533B34A" w:rsidR="008E4C50" w:rsidRDefault="008E4C50" w:rsidP="008E4C50">
      <w:pPr>
        <w:jc w:val="both"/>
        <w:rPr>
          <w:rFonts w:ascii="Georgia" w:hAnsi="Georgia"/>
          <w:sz w:val="40"/>
          <w:szCs w:val="40"/>
        </w:rPr>
      </w:pPr>
      <w:r w:rsidRPr="003E70BB">
        <w:rPr>
          <w:rFonts w:ascii="Georgia" w:hAnsi="Georgia"/>
          <w:color w:val="ED7D31" w:themeColor="accent2"/>
          <w:sz w:val="40"/>
          <w:szCs w:val="40"/>
          <w:u w:val="single"/>
        </w:rPr>
        <w:t>Gross Domestic Product (GDP)</w:t>
      </w:r>
      <w:r>
        <w:rPr>
          <w:rFonts w:ascii="Georgia" w:hAnsi="Georgia"/>
          <w:color w:val="ED7D31" w:themeColor="accent2"/>
          <w:sz w:val="40"/>
          <w:szCs w:val="40"/>
          <w:u w:val="single"/>
        </w:rPr>
        <w:t xml:space="preserve"> from product side</w:t>
      </w:r>
      <w:r w:rsidR="00AF22D8">
        <w:rPr>
          <w:rFonts w:ascii="Georgia" w:hAnsi="Georgia"/>
          <w:color w:val="ED7D31" w:themeColor="accent2"/>
          <w:sz w:val="40"/>
          <w:szCs w:val="40"/>
          <w:u w:val="single"/>
        </w:rPr>
        <w:t xml:space="preserve"> is sum of four major components:</w:t>
      </w:r>
    </w:p>
    <w:p w14:paraId="4793A07E" w14:textId="5C24C0F0" w:rsidR="006A5E6C" w:rsidRDefault="00AF22D8" w:rsidP="00AF22D8">
      <w:pPr>
        <w:pStyle w:val="ListParagraph"/>
        <w:numPr>
          <w:ilvl w:val="0"/>
          <w:numId w:val="4"/>
        </w:numPr>
        <w:jc w:val="both"/>
        <w:rPr>
          <w:rFonts w:ascii="Georgia" w:hAnsi="Georgia"/>
          <w:color w:val="00B0F0"/>
          <w:sz w:val="40"/>
          <w:szCs w:val="40"/>
          <w:u w:val="single"/>
        </w:rPr>
      </w:pPr>
      <w:r>
        <w:rPr>
          <w:rFonts w:ascii="Georgia" w:hAnsi="Georgia"/>
          <w:color w:val="00B0F0"/>
          <w:sz w:val="40"/>
          <w:szCs w:val="40"/>
          <w:u w:val="single"/>
        </w:rPr>
        <w:t>Personal consumption expenditure on goods and services (C)</w:t>
      </w:r>
    </w:p>
    <w:p w14:paraId="090AAF27" w14:textId="3CFC4919" w:rsidR="00AF22D8" w:rsidRDefault="00AF22D8" w:rsidP="00AF22D8">
      <w:pPr>
        <w:pStyle w:val="ListParagraph"/>
        <w:numPr>
          <w:ilvl w:val="0"/>
          <w:numId w:val="4"/>
        </w:numPr>
        <w:jc w:val="both"/>
        <w:rPr>
          <w:rFonts w:ascii="Georgia" w:hAnsi="Georgia"/>
          <w:color w:val="00B0F0"/>
          <w:sz w:val="40"/>
          <w:szCs w:val="40"/>
          <w:u w:val="single"/>
        </w:rPr>
      </w:pPr>
      <w:r>
        <w:rPr>
          <w:rFonts w:ascii="Georgia" w:hAnsi="Georgia"/>
          <w:color w:val="00B0F0"/>
          <w:sz w:val="40"/>
          <w:szCs w:val="40"/>
          <w:u w:val="single"/>
        </w:rPr>
        <w:t>Gross private domestic investment (I)</w:t>
      </w:r>
    </w:p>
    <w:p w14:paraId="358D0EC9" w14:textId="361A32C4" w:rsidR="00AF22D8" w:rsidRDefault="00AF22D8" w:rsidP="00AF22D8">
      <w:pPr>
        <w:pStyle w:val="ListParagraph"/>
        <w:numPr>
          <w:ilvl w:val="0"/>
          <w:numId w:val="4"/>
        </w:numPr>
        <w:jc w:val="both"/>
        <w:rPr>
          <w:rFonts w:ascii="Georgia" w:hAnsi="Georgia"/>
          <w:color w:val="00B0F0"/>
          <w:sz w:val="40"/>
          <w:szCs w:val="40"/>
          <w:u w:val="single"/>
        </w:rPr>
      </w:pPr>
      <w:r>
        <w:rPr>
          <w:rFonts w:ascii="Georgia" w:hAnsi="Georgia"/>
          <w:color w:val="00B0F0"/>
          <w:sz w:val="40"/>
          <w:szCs w:val="40"/>
          <w:u w:val="single"/>
        </w:rPr>
        <w:t>Government expenditure on goods and services (G)</w:t>
      </w:r>
    </w:p>
    <w:p w14:paraId="261A5721" w14:textId="160B71BB" w:rsidR="00AF22D8" w:rsidRPr="00AF22D8" w:rsidRDefault="00AF22D8" w:rsidP="00AF22D8">
      <w:pPr>
        <w:pStyle w:val="ListParagraph"/>
        <w:numPr>
          <w:ilvl w:val="0"/>
          <w:numId w:val="4"/>
        </w:numPr>
        <w:jc w:val="both"/>
        <w:rPr>
          <w:rFonts w:ascii="Georgia" w:hAnsi="Georgia"/>
          <w:color w:val="00B0F0"/>
          <w:sz w:val="40"/>
          <w:szCs w:val="40"/>
          <w:u w:val="single"/>
        </w:rPr>
      </w:pPr>
      <w:r>
        <w:rPr>
          <w:rFonts w:ascii="Georgia" w:hAnsi="Georgia"/>
          <w:color w:val="00B0F0"/>
          <w:sz w:val="40"/>
          <w:szCs w:val="40"/>
          <w:u w:val="single"/>
        </w:rPr>
        <w:t>Net exports (</w:t>
      </w:r>
      <m:oMath>
        <m:acc>
          <m:accPr>
            <m:chr m:val="̅"/>
            <m:ctrlPr>
              <w:rPr>
                <w:rFonts w:ascii="Cambria Math" w:hAnsi="Cambria Math"/>
                <w:i/>
                <w:color w:val="00B0F0"/>
                <w:sz w:val="40"/>
                <w:szCs w:val="40"/>
                <w:u w:val="single"/>
              </w:rPr>
            </m:ctrlPr>
          </m:accPr>
          <m:e>
            <m:r>
              <w:rPr>
                <w:rFonts w:ascii="Cambria Math" w:hAnsi="Cambria Math"/>
                <w:color w:val="00B0F0"/>
                <w:sz w:val="40"/>
                <w:szCs w:val="40"/>
                <w:u w:val="single"/>
              </w:rPr>
              <m:t>X</m:t>
            </m:r>
          </m:e>
        </m:acc>
        <m:r>
          <w:rPr>
            <w:rFonts w:ascii="Cambria Math" w:hAnsi="Cambria Math"/>
            <w:color w:val="00B0F0"/>
            <w:sz w:val="40"/>
            <w:szCs w:val="40"/>
            <w:u w:val="single"/>
          </w:rPr>
          <m:t>)</m:t>
        </m:r>
      </m:oMath>
    </w:p>
    <w:p w14:paraId="200B1B83" w14:textId="61EA994B" w:rsidR="00AF22D8" w:rsidRPr="00155456" w:rsidRDefault="00F2294B" w:rsidP="00F2294B">
      <w:pPr>
        <w:pStyle w:val="ListParagraph"/>
        <w:ind w:left="1080"/>
        <w:jc w:val="both"/>
        <w:rPr>
          <w:rFonts w:ascii="Georgia" w:eastAsiaTheme="minorEastAsia" w:hAnsi="Georgia"/>
          <w:color w:val="7030A0"/>
          <w:sz w:val="40"/>
          <w:szCs w:val="40"/>
        </w:rPr>
      </w:pPr>
      <m:oMathPara>
        <m:oMath>
          <m:r>
            <w:rPr>
              <w:rFonts w:ascii="Cambria Math" w:hAnsi="Cambria Math"/>
              <w:color w:val="7030A0"/>
              <w:sz w:val="40"/>
              <w:szCs w:val="40"/>
            </w:rPr>
            <m:t>GDP=C+I+G+</m:t>
          </m:r>
          <m:acc>
            <m:accPr>
              <m:chr m:val="̅"/>
              <m:ctrlPr>
                <w:rPr>
                  <w:rFonts w:ascii="Cambria Math" w:hAnsi="Cambria Math"/>
                  <w:i/>
                  <w:color w:val="7030A0"/>
                  <w:sz w:val="40"/>
                  <w:szCs w:val="40"/>
                </w:rPr>
              </m:ctrlPr>
            </m:accPr>
            <m:e>
              <m:r>
                <w:rPr>
                  <w:rFonts w:ascii="Cambria Math" w:hAnsi="Cambria Math"/>
                  <w:color w:val="7030A0"/>
                  <w:sz w:val="40"/>
                  <w:szCs w:val="40"/>
                </w:rPr>
                <m:t>X</m:t>
              </m:r>
            </m:e>
          </m:acc>
        </m:oMath>
      </m:oMathPara>
    </w:p>
    <w:p w14:paraId="3CEBE6EC" w14:textId="10171BEB" w:rsidR="00126474" w:rsidRDefault="00126474" w:rsidP="00126474">
      <w:pPr>
        <w:jc w:val="both"/>
        <w:rPr>
          <w:rFonts w:ascii="Georgia" w:hAnsi="Georgia"/>
          <w:sz w:val="40"/>
          <w:szCs w:val="40"/>
        </w:rPr>
      </w:pPr>
      <w:r w:rsidRPr="003E70BB">
        <w:rPr>
          <w:rFonts w:ascii="Georgia" w:hAnsi="Georgia"/>
          <w:color w:val="ED7D31" w:themeColor="accent2"/>
          <w:sz w:val="40"/>
          <w:szCs w:val="40"/>
          <w:u w:val="single"/>
        </w:rPr>
        <w:t>Gross Domestic Product (GDP)</w:t>
      </w:r>
      <w:r>
        <w:rPr>
          <w:rFonts w:ascii="Georgia" w:hAnsi="Georgia"/>
          <w:color w:val="ED7D31" w:themeColor="accent2"/>
          <w:sz w:val="40"/>
          <w:szCs w:val="40"/>
          <w:u w:val="single"/>
        </w:rPr>
        <w:t xml:space="preserve"> from the cost side is sum of following major components:</w:t>
      </w:r>
    </w:p>
    <w:p w14:paraId="0007AFE9" w14:textId="32C8F7D2" w:rsidR="00126474" w:rsidRDefault="00126474" w:rsidP="00126474">
      <w:pPr>
        <w:pStyle w:val="ListParagraph"/>
        <w:numPr>
          <w:ilvl w:val="0"/>
          <w:numId w:val="5"/>
        </w:numPr>
        <w:jc w:val="both"/>
        <w:rPr>
          <w:rFonts w:ascii="Georgia" w:hAnsi="Georgia"/>
          <w:color w:val="00B0F0"/>
          <w:sz w:val="40"/>
          <w:szCs w:val="40"/>
        </w:rPr>
      </w:pPr>
      <w:r>
        <w:rPr>
          <w:rFonts w:ascii="Georgia" w:hAnsi="Georgia"/>
          <w:color w:val="00B0F0"/>
          <w:sz w:val="40"/>
          <w:szCs w:val="40"/>
        </w:rPr>
        <w:t>Wages, interests, rents and profits</w:t>
      </w:r>
    </w:p>
    <w:p w14:paraId="62D7F35A" w14:textId="349659EE" w:rsidR="00126474" w:rsidRDefault="00126474" w:rsidP="00126474">
      <w:pPr>
        <w:pStyle w:val="ListParagraph"/>
        <w:numPr>
          <w:ilvl w:val="0"/>
          <w:numId w:val="5"/>
        </w:numPr>
        <w:jc w:val="both"/>
        <w:rPr>
          <w:rFonts w:ascii="Georgia" w:hAnsi="Georgia"/>
          <w:color w:val="00B0F0"/>
          <w:sz w:val="40"/>
          <w:szCs w:val="40"/>
        </w:rPr>
      </w:pPr>
      <w:r>
        <w:rPr>
          <w:rFonts w:ascii="Georgia" w:hAnsi="Georgia"/>
          <w:color w:val="00B0F0"/>
          <w:sz w:val="40"/>
          <w:szCs w:val="40"/>
        </w:rPr>
        <w:t>Indirect business taxes</w:t>
      </w:r>
    </w:p>
    <w:p w14:paraId="0704BD95" w14:textId="60DBAEB4" w:rsidR="00126474" w:rsidRDefault="00126474" w:rsidP="00126474">
      <w:pPr>
        <w:pStyle w:val="ListParagraph"/>
        <w:numPr>
          <w:ilvl w:val="0"/>
          <w:numId w:val="5"/>
        </w:numPr>
        <w:jc w:val="both"/>
        <w:rPr>
          <w:rFonts w:ascii="Georgia" w:hAnsi="Georgia"/>
          <w:color w:val="00B0F0"/>
          <w:sz w:val="40"/>
          <w:szCs w:val="40"/>
        </w:rPr>
      </w:pPr>
      <w:r>
        <w:rPr>
          <w:rFonts w:ascii="Georgia" w:hAnsi="Georgia"/>
          <w:color w:val="00B0F0"/>
          <w:sz w:val="40"/>
          <w:szCs w:val="40"/>
        </w:rPr>
        <w:t>Depreciation</w:t>
      </w:r>
    </w:p>
    <w:p w14:paraId="66CA11B2" w14:textId="373A48EC" w:rsidR="00126474" w:rsidRPr="00155456" w:rsidRDefault="00155456" w:rsidP="00126474">
      <w:pPr>
        <w:pStyle w:val="ListParagraph"/>
        <w:ind w:left="1080"/>
        <w:jc w:val="both"/>
        <w:rPr>
          <w:rFonts w:ascii="Georgia" w:eastAsiaTheme="minorEastAsia" w:hAnsi="Georgia"/>
          <w:color w:val="7030A0"/>
          <w:sz w:val="40"/>
          <w:szCs w:val="40"/>
        </w:rPr>
      </w:pPr>
      <m:oMathPara>
        <m:oMath>
          <m:r>
            <w:rPr>
              <w:rFonts w:ascii="Cambria Math" w:hAnsi="Cambria Math"/>
              <w:color w:val="7030A0"/>
              <w:sz w:val="40"/>
              <w:szCs w:val="40"/>
            </w:rPr>
            <m:t>GDP=w+r+R+P+Indirect business taxes+Depreciation</m:t>
          </m:r>
        </m:oMath>
      </m:oMathPara>
    </w:p>
    <w:p w14:paraId="520C451F" w14:textId="53E44F60" w:rsidR="00155456" w:rsidRDefault="00155456" w:rsidP="00155456">
      <w:pPr>
        <w:jc w:val="both"/>
        <w:rPr>
          <w:rFonts w:ascii="Georgia" w:hAnsi="Georgia"/>
          <w:color w:val="7030A0"/>
          <w:sz w:val="40"/>
          <w:szCs w:val="40"/>
        </w:rPr>
      </w:pPr>
    </w:p>
    <w:p w14:paraId="78C5EC0A" w14:textId="5D99ACE3" w:rsidR="00155456" w:rsidRDefault="00155456" w:rsidP="00155456">
      <w:pPr>
        <w:jc w:val="both"/>
        <w:rPr>
          <w:rFonts w:ascii="Georgia" w:hAnsi="Georgia"/>
          <w:sz w:val="40"/>
          <w:szCs w:val="40"/>
        </w:rPr>
      </w:pPr>
      <w:r>
        <w:rPr>
          <w:rFonts w:ascii="Georgia" w:hAnsi="Georgia"/>
          <w:color w:val="7030A0"/>
          <w:sz w:val="40"/>
          <w:szCs w:val="40"/>
        </w:rPr>
        <w:lastRenderedPageBreak/>
        <w:t xml:space="preserve">GNP: </w:t>
      </w:r>
      <w:r>
        <w:rPr>
          <w:rFonts w:ascii="Georgia" w:hAnsi="Georgia"/>
          <w:sz w:val="40"/>
          <w:szCs w:val="40"/>
        </w:rPr>
        <w:t>The total market value of all final goods and services produced in a year.</w:t>
      </w:r>
    </w:p>
    <w:p w14:paraId="6B8A7893" w14:textId="77777777" w:rsidR="005E1B8E" w:rsidRDefault="005E1B8E" w:rsidP="00155456">
      <w:pPr>
        <w:jc w:val="both"/>
        <w:rPr>
          <w:rFonts w:ascii="Georgia" w:hAnsi="Georgia"/>
          <w:sz w:val="40"/>
          <w:szCs w:val="40"/>
        </w:rPr>
      </w:pPr>
    </w:p>
    <w:p w14:paraId="527C20F8" w14:textId="31809F6B" w:rsidR="00155456" w:rsidRDefault="00B25787" w:rsidP="00155456">
      <w:pPr>
        <w:jc w:val="both"/>
        <w:rPr>
          <w:rFonts w:ascii="Georgia" w:hAnsi="Georgia"/>
          <w:sz w:val="40"/>
          <w:szCs w:val="40"/>
        </w:rPr>
      </w:pPr>
      <w:r w:rsidRPr="00B25787">
        <w:rPr>
          <w:rFonts w:ascii="Georgia" w:hAnsi="Georgia"/>
          <w:color w:val="7030A0"/>
          <w:sz w:val="40"/>
          <w:szCs w:val="40"/>
        </w:rPr>
        <w:t>NNP</w:t>
      </w:r>
      <w:r>
        <w:rPr>
          <w:rFonts w:ascii="Georgia" w:hAnsi="Georgia"/>
          <w:sz w:val="40"/>
          <w:szCs w:val="40"/>
        </w:rPr>
        <w:t>: Net national product is obtained by deducing the depreciation of capital goods from gross national product.</w:t>
      </w:r>
    </w:p>
    <w:p w14:paraId="2E709A06" w14:textId="1CCED073" w:rsidR="00B25787" w:rsidRDefault="00B25787" w:rsidP="00155456">
      <w:pPr>
        <w:jc w:val="both"/>
        <w:rPr>
          <w:rFonts w:ascii="Georgia" w:hAnsi="Georgia"/>
          <w:sz w:val="40"/>
          <w:szCs w:val="40"/>
        </w:rPr>
      </w:pPr>
      <m:oMathPara>
        <m:oMath>
          <m:r>
            <w:rPr>
              <w:rFonts w:ascii="Cambria Math" w:hAnsi="Cambria Math"/>
              <w:color w:val="7030A0"/>
              <w:sz w:val="40"/>
              <w:szCs w:val="40"/>
            </w:rPr>
            <m:t>NNP=GNP-Depreciation</m:t>
          </m:r>
        </m:oMath>
      </m:oMathPara>
    </w:p>
    <w:p w14:paraId="505F18DF" w14:textId="77777777" w:rsidR="00E14818" w:rsidRDefault="00E14818" w:rsidP="00155456">
      <w:pPr>
        <w:jc w:val="both"/>
        <w:rPr>
          <w:rFonts w:ascii="Georgia" w:hAnsi="Georgia"/>
          <w:sz w:val="40"/>
          <w:szCs w:val="40"/>
        </w:rPr>
      </w:pPr>
      <w:r w:rsidRPr="00E14818">
        <w:rPr>
          <w:rFonts w:ascii="Georgia" w:hAnsi="Georgia"/>
          <w:color w:val="7030A0"/>
          <w:sz w:val="40"/>
          <w:szCs w:val="40"/>
        </w:rPr>
        <w:t>National Income at market price</w:t>
      </w:r>
      <w:r>
        <w:rPr>
          <w:rFonts w:ascii="Georgia" w:hAnsi="Georgia"/>
          <w:sz w:val="40"/>
          <w:szCs w:val="40"/>
        </w:rPr>
        <w:t xml:space="preserve"> means the market value of all final goods and services after providing for depreciation.  </w:t>
      </w:r>
    </w:p>
    <w:p w14:paraId="5B6987DF" w14:textId="77777777" w:rsidR="00F63EE7" w:rsidRDefault="00E14818" w:rsidP="00155456">
      <w:pPr>
        <w:jc w:val="both"/>
        <w:rPr>
          <w:rFonts w:ascii="Georgia" w:hAnsi="Georgia"/>
          <w:sz w:val="40"/>
          <w:szCs w:val="40"/>
        </w:rPr>
      </w:pPr>
      <w:r w:rsidRPr="00E14818">
        <w:rPr>
          <w:rFonts w:ascii="Georgia" w:hAnsi="Georgia"/>
          <w:color w:val="7030A0"/>
          <w:sz w:val="40"/>
          <w:szCs w:val="40"/>
        </w:rPr>
        <w:t xml:space="preserve">National Income at </w:t>
      </w:r>
      <w:r>
        <w:rPr>
          <w:rFonts w:ascii="Georgia" w:hAnsi="Georgia"/>
          <w:color w:val="7030A0"/>
          <w:sz w:val="40"/>
          <w:szCs w:val="40"/>
        </w:rPr>
        <w:t>factor cost</w:t>
      </w:r>
      <w:r>
        <w:rPr>
          <w:rFonts w:ascii="Georgia" w:hAnsi="Georgia"/>
          <w:sz w:val="40"/>
          <w:szCs w:val="40"/>
        </w:rPr>
        <w:t xml:space="preserve"> means the sum of all incomes earned by resource supplies for their contribution of land, labor, capital and entrepreneur</w:t>
      </w:r>
      <w:r w:rsidR="00F63EE7">
        <w:rPr>
          <w:rFonts w:ascii="Georgia" w:hAnsi="Georgia"/>
          <w:sz w:val="40"/>
          <w:szCs w:val="40"/>
        </w:rPr>
        <w:t xml:space="preserve">ial ability which go into the year’s net production. </w:t>
      </w:r>
    </w:p>
    <w:p w14:paraId="088B3020" w14:textId="77777777" w:rsidR="00F63EE7" w:rsidRPr="00E92FC5" w:rsidRDefault="00F63EE7" w:rsidP="00155456">
      <w:pPr>
        <w:jc w:val="both"/>
        <w:rPr>
          <w:rFonts w:ascii="Georgia" w:hAnsi="Georgia"/>
          <w:color w:val="7030A0"/>
          <w:sz w:val="40"/>
          <w:szCs w:val="40"/>
        </w:rPr>
      </w:pPr>
      <w:r w:rsidRPr="00E92FC5">
        <w:rPr>
          <w:rFonts w:ascii="Georgia" w:hAnsi="Georgia"/>
          <w:color w:val="7030A0"/>
          <w:sz w:val="40"/>
          <w:szCs w:val="40"/>
        </w:rPr>
        <w:t xml:space="preserve">National Income at factor cost </w:t>
      </w:r>
    </w:p>
    <w:p w14:paraId="0758A128" w14:textId="77777777" w:rsidR="00E92FC5" w:rsidRDefault="00F63EE7" w:rsidP="00155456">
      <w:pPr>
        <w:jc w:val="both"/>
        <w:rPr>
          <w:rFonts w:ascii="Georgia" w:hAnsi="Georgia"/>
          <w:sz w:val="40"/>
          <w:szCs w:val="40"/>
        </w:rPr>
      </w:pPr>
      <w:r w:rsidRPr="00E92FC5">
        <w:rPr>
          <w:rFonts w:ascii="Georgia" w:hAnsi="Georgia"/>
          <w:color w:val="7030A0"/>
          <w:sz w:val="40"/>
          <w:szCs w:val="40"/>
        </w:rPr>
        <w:t xml:space="preserve">= Net National Product – Indirect taxes + Subsidies. </w:t>
      </w:r>
    </w:p>
    <w:p w14:paraId="33C3CCC7" w14:textId="6EB7E394" w:rsidR="00B25787" w:rsidRDefault="00E92FC5" w:rsidP="00155456">
      <w:pPr>
        <w:jc w:val="both"/>
        <w:rPr>
          <w:rFonts w:ascii="Georgia" w:hAnsi="Georgia"/>
          <w:sz w:val="40"/>
          <w:szCs w:val="40"/>
        </w:rPr>
      </w:pPr>
      <w:r w:rsidRPr="00E92FC5">
        <w:rPr>
          <w:rFonts w:ascii="Georgia" w:hAnsi="Georgia"/>
          <w:b/>
          <w:bCs/>
          <w:color w:val="7030A0"/>
          <w:sz w:val="40"/>
          <w:szCs w:val="40"/>
        </w:rPr>
        <w:t>Personal Income</w:t>
      </w:r>
      <w:r>
        <w:rPr>
          <w:rFonts w:ascii="Georgia" w:hAnsi="Georgia"/>
          <w:sz w:val="40"/>
          <w:szCs w:val="40"/>
        </w:rPr>
        <w:t xml:space="preserve"> is the sum of all incomes actually received by all individuals or households during a given year. </w:t>
      </w:r>
      <w:r w:rsidR="00E14818">
        <w:rPr>
          <w:rFonts w:ascii="Georgia" w:hAnsi="Georgia"/>
          <w:sz w:val="40"/>
          <w:szCs w:val="40"/>
        </w:rPr>
        <w:t xml:space="preserve"> </w:t>
      </w:r>
    </w:p>
    <w:p w14:paraId="1FA29AC8" w14:textId="5A09B0AB" w:rsidR="00E92FC5" w:rsidRPr="00D6485D" w:rsidRDefault="00E92FC5" w:rsidP="00E92FC5">
      <w:pPr>
        <w:ind w:left="1440" w:hanging="720"/>
        <w:jc w:val="both"/>
        <w:rPr>
          <w:rFonts w:ascii="Georgia" w:hAnsi="Georgia"/>
          <w:color w:val="7030A0"/>
          <w:sz w:val="40"/>
          <w:szCs w:val="40"/>
        </w:rPr>
      </w:pPr>
      <w:r w:rsidRPr="00D6485D">
        <w:rPr>
          <w:rFonts w:ascii="Georgia" w:hAnsi="Georgia"/>
          <w:color w:val="7030A0"/>
          <w:sz w:val="40"/>
          <w:szCs w:val="40"/>
        </w:rPr>
        <w:t>PI</w:t>
      </w:r>
      <w:r w:rsidRPr="00D6485D">
        <w:rPr>
          <w:rFonts w:ascii="Georgia" w:hAnsi="Georgia"/>
          <w:color w:val="7030A0"/>
          <w:sz w:val="40"/>
          <w:szCs w:val="40"/>
        </w:rPr>
        <w:tab/>
        <w:t xml:space="preserve">= NI </w:t>
      </w:r>
      <w:r w:rsidR="00890B2E" w:rsidRPr="00D6485D">
        <w:rPr>
          <w:rFonts w:ascii="Georgia" w:hAnsi="Georgia"/>
          <w:color w:val="7030A0"/>
          <w:sz w:val="40"/>
          <w:szCs w:val="40"/>
        </w:rPr>
        <w:t>–</w:t>
      </w:r>
      <w:r w:rsidRPr="00D6485D">
        <w:rPr>
          <w:rFonts w:ascii="Georgia" w:hAnsi="Georgia"/>
          <w:color w:val="7030A0"/>
          <w:sz w:val="40"/>
          <w:szCs w:val="40"/>
        </w:rPr>
        <w:t xml:space="preserve"> Social security contributions </w:t>
      </w:r>
      <w:r w:rsidR="00890B2E" w:rsidRPr="00D6485D">
        <w:rPr>
          <w:rFonts w:ascii="Georgia" w:hAnsi="Georgia"/>
          <w:color w:val="7030A0"/>
          <w:sz w:val="40"/>
          <w:szCs w:val="40"/>
        </w:rPr>
        <w:t>–</w:t>
      </w:r>
      <w:r w:rsidRPr="00D6485D">
        <w:rPr>
          <w:rFonts w:ascii="Georgia" w:hAnsi="Georgia"/>
          <w:color w:val="7030A0"/>
          <w:sz w:val="40"/>
          <w:szCs w:val="40"/>
        </w:rPr>
        <w:t xml:space="preserve"> corporate Income taxes </w:t>
      </w:r>
      <w:r w:rsidR="00890B2E" w:rsidRPr="00D6485D">
        <w:rPr>
          <w:rFonts w:ascii="Georgia" w:hAnsi="Georgia"/>
          <w:color w:val="7030A0"/>
          <w:sz w:val="40"/>
          <w:szCs w:val="40"/>
        </w:rPr>
        <w:t>– Undistributed corporate profits + Transfer payments</w:t>
      </w:r>
      <w:r w:rsidRPr="00D6485D">
        <w:rPr>
          <w:rFonts w:ascii="Georgia" w:hAnsi="Georgia"/>
          <w:color w:val="7030A0"/>
          <w:sz w:val="40"/>
          <w:szCs w:val="40"/>
        </w:rPr>
        <w:t xml:space="preserve"> </w:t>
      </w:r>
    </w:p>
    <w:p w14:paraId="40CB75A7" w14:textId="4FCC8F68" w:rsidR="00890B2E" w:rsidRDefault="00890B2E" w:rsidP="00890B2E">
      <w:pPr>
        <w:jc w:val="both"/>
        <w:rPr>
          <w:rFonts w:ascii="Georgia" w:hAnsi="Georgia"/>
          <w:sz w:val="40"/>
          <w:szCs w:val="40"/>
        </w:rPr>
      </w:pPr>
      <w:r w:rsidRPr="00890B2E">
        <w:rPr>
          <w:rFonts w:ascii="Georgia" w:hAnsi="Georgia"/>
          <w:color w:val="7030A0"/>
          <w:sz w:val="40"/>
          <w:szCs w:val="40"/>
        </w:rPr>
        <w:lastRenderedPageBreak/>
        <w:t>Disposable Income (DI):</w:t>
      </w:r>
      <w:r>
        <w:rPr>
          <w:rFonts w:ascii="Georgia" w:hAnsi="Georgia"/>
          <w:sz w:val="40"/>
          <w:szCs w:val="40"/>
        </w:rPr>
        <w:t xml:space="preserve"> After paying the personal taxes from personal income what remains is called Disposable income.</w:t>
      </w:r>
    </w:p>
    <w:p w14:paraId="75A6756D" w14:textId="4D95374B" w:rsidR="00890B2E" w:rsidRPr="00890B2E" w:rsidRDefault="00890B2E" w:rsidP="00890B2E">
      <w:pPr>
        <w:jc w:val="both"/>
        <w:rPr>
          <w:rFonts w:ascii="Georgia" w:eastAsiaTheme="minorEastAsia" w:hAnsi="Georgia"/>
          <w:color w:val="7030A0"/>
          <w:sz w:val="40"/>
          <w:szCs w:val="40"/>
        </w:rPr>
      </w:pPr>
      <m:oMathPara>
        <m:oMath>
          <m:r>
            <w:rPr>
              <w:rFonts w:ascii="Cambria Math" w:hAnsi="Cambria Math"/>
              <w:color w:val="7030A0"/>
              <w:sz w:val="40"/>
              <w:szCs w:val="40"/>
            </w:rPr>
            <m:t>DI=PI-Personal Taxes</m:t>
          </m:r>
        </m:oMath>
      </m:oMathPara>
    </w:p>
    <w:p w14:paraId="400A205E" w14:textId="77777777" w:rsidR="00A54B25" w:rsidRDefault="004D50A0" w:rsidP="00890B2E">
      <w:pPr>
        <w:jc w:val="both"/>
        <w:rPr>
          <w:rFonts w:ascii="Georgia" w:eastAsiaTheme="minorEastAsia" w:hAnsi="Georgia"/>
          <w:sz w:val="40"/>
          <w:szCs w:val="40"/>
        </w:rPr>
      </w:pPr>
      <w:r>
        <w:rPr>
          <w:rFonts w:ascii="Georgia" w:eastAsiaTheme="minorEastAsia" w:hAnsi="Georgia"/>
          <w:color w:val="7030A0"/>
          <w:sz w:val="40"/>
          <w:szCs w:val="40"/>
        </w:rPr>
        <w:t xml:space="preserve">Net Economic Welfare (NEW): </w:t>
      </w:r>
      <w:r>
        <w:rPr>
          <w:rFonts w:ascii="Georgia" w:eastAsiaTheme="minorEastAsia" w:hAnsi="Georgia"/>
          <w:sz w:val="40"/>
          <w:szCs w:val="40"/>
        </w:rPr>
        <w:t>One of the earliest approaches involved the development of a more meaningful measure of national output called net economic welfare or NEW.</w:t>
      </w:r>
      <w:r w:rsidR="00A54B25">
        <w:rPr>
          <w:rFonts w:ascii="Georgia" w:eastAsiaTheme="minorEastAsia" w:hAnsi="Georgia"/>
          <w:sz w:val="40"/>
          <w:szCs w:val="40"/>
        </w:rPr>
        <w:t xml:space="preserve"> </w:t>
      </w:r>
    </w:p>
    <w:p w14:paraId="3DF270BA" w14:textId="77777777" w:rsidR="00D2175A" w:rsidRDefault="00A54B25" w:rsidP="00890B2E">
      <w:pPr>
        <w:jc w:val="both"/>
        <w:rPr>
          <w:rFonts w:ascii="Georgia" w:eastAsiaTheme="minorEastAsia" w:hAnsi="Georgia"/>
          <w:sz w:val="40"/>
          <w:szCs w:val="40"/>
        </w:rPr>
      </w:pPr>
      <w:r>
        <w:rPr>
          <w:rFonts w:ascii="Georgia" w:eastAsiaTheme="minorEastAsia" w:hAnsi="Georgia"/>
          <w:sz w:val="40"/>
          <w:szCs w:val="40"/>
        </w:rPr>
        <w:t xml:space="preserve">NEW is based upon GDP, makes two major changes. First, NEW excludes many components of GDP that do not </w:t>
      </w:r>
      <w:r w:rsidR="00D2175A">
        <w:rPr>
          <w:rFonts w:ascii="Georgia" w:eastAsiaTheme="minorEastAsia" w:hAnsi="Georgia"/>
          <w:sz w:val="40"/>
          <w:szCs w:val="40"/>
        </w:rPr>
        <w:t xml:space="preserve">contribute to individual well-being, and second, some key consumption items are omitted from GDP are included in NEW. </w:t>
      </w:r>
    </w:p>
    <w:p w14:paraId="1B03E814" w14:textId="77777777" w:rsidR="00763222" w:rsidRDefault="00D2175A" w:rsidP="002B29BD">
      <w:pPr>
        <w:spacing w:line="276" w:lineRule="auto"/>
        <w:jc w:val="both"/>
        <w:rPr>
          <w:rFonts w:ascii="Georgia" w:eastAsiaTheme="minorEastAsia" w:hAnsi="Georgia"/>
          <w:sz w:val="40"/>
          <w:szCs w:val="40"/>
        </w:rPr>
      </w:pPr>
      <w:r>
        <w:rPr>
          <w:rFonts w:ascii="Georgia" w:eastAsiaTheme="minorEastAsia" w:hAnsi="Georgia"/>
          <w:sz w:val="40"/>
          <w:szCs w:val="40"/>
        </w:rPr>
        <w:t xml:space="preserve">Net economic welfare (NEW) is an adjusted measure of total output that includes only consumption and investment items that contribute directly to economic well-being. </w:t>
      </w:r>
    </w:p>
    <w:p w14:paraId="707709FD" w14:textId="3E0596A6" w:rsidR="00890B2E" w:rsidRDefault="00763222" w:rsidP="00C322AF">
      <w:pPr>
        <w:ind w:left="720"/>
        <w:jc w:val="both"/>
        <w:rPr>
          <w:rFonts w:ascii="Georgia" w:eastAsiaTheme="minorEastAsia" w:hAnsi="Georgia"/>
          <w:color w:val="7030A0"/>
          <w:sz w:val="40"/>
          <w:szCs w:val="40"/>
        </w:rPr>
      </w:pPr>
      <w:r w:rsidRPr="00C322AF">
        <w:rPr>
          <w:rFonts w:ascii="Georgia" w:eastAsiaTheme="minorEastAsia" w:hAnsi="Georgia"/>
          <w:color w:val="7030A0"/>
          <w:sz w:val="40"/>
          <w:szCs w:val="40"/>
        </w:rPr>
        <w:t>NEW</w:t>
      </w:r>
      <w:r w:rsidR="00C322AF" w:rsidRPr="00C322AF">
        <w:rPr>
          <w:rFonts w:ascii="Georgia" w:eastAsiaTheme="minorEastAsia" w:hAnsi="Georgia"/>
          <w:color w:val="7030A0"/>
          <w:sz w:val="40"/>
          <w:szCs w:val="40"/>
        </w:rPr>
        <w:t xml:space="preserve"> </w:t>
      </w:r>
      <w:r w:rsidRPr="00C322AF">
        <w:rPr>
          <w:rFonts w:ascii="Georgia" w:eastAsiaTheme="minorEastAsia" w:hAnsi="Georgia"/>
          <w:color w:val="7030A0"/>
          <w:sz w:val="40"/>
          <w:szCs w:val="40"/>
        </w:rPr>
        <w:t>= GDP – depreciation + leisure time value or self-doing activities + underground activities – pollution (or environmental damage) and dis</w:t>
      </w:r>
      <w:r w:rsidR="00C322AF" w:rsidRPr="00C322AF">
        <w:rPr>
          <w:rFonts w:ascii="Georgia" w:eastAsiaTheme="minorEastAsia" w:hAnsi="Georgia"/>
          <w:color w:val="7030A0"/>
          <w:sz w:val="40"/>
          <w:szCs w:val="40"/>
        </w:rPr>
        <w:t>-</w:t>
      </w:r>
      <w:r w:rsidRPr="00C322AF">
        <w:rPr>
          <w:rFonts w:ascii="Georgia" w:eastAsiaTheme="minorEastAsia" w:hAnsi="Georgia"/>
          <w:color w:val="7030A0"/>
          <w:sz w:val="40"/>
          <w:szCs w:val="40"/>
        </w:rPr>
        <w:t>am</w:t>
      </w:r>
      <w:r w:rsidR="00C322AF" w:rsidRPr="00C322AF">
        <w:rPr>
          <w:rFonts w:ascii="Georgia" w:eastAsiaTheme="minorEastAsia" w:hAnsi="Georgia"/>
          <w:color w:val="7030A0"/>
          <w:sz w:val="40"/>
          <w:szCs w:val="40"/>
        </w:rPr>
        <w:t>e</w:t>
      </w:r>
      <w:r w:rsidRPr="00C322AF">
        <w:rPr>
          <w:rFonts w:ascii="Georgia" w:eastAsiaTheme="minorEastAsia" w:hAnsi="Georgia"/>
          <w:color w:val="7030A0"/>
          <w:sz w:val="40"/>
          <w:szCs w:val="40"/>
        </w:rPr>
        <w:t>nities.</w:t>
      </w:r>
      <w:r w:rsidR="00D2175A" w:rsidRPr="00C322AF">
        <w:rPr>
          <w:rFonts w:ascii="Georgia" w:eastAsiaTheme="minorEastAsia" w:hAnsi="Georgia"/>
          <w:color w:val="7030A0"/>
          <w:sz w:val="40"/>
          <w:szCs w:val="40"/>
        </w:rPr>
        <w:t xml:space="preserve"> </w:t>
      </w:r>
    </w:p>
    <w:p w14:paraId="77713C09" w14:textId="4E192E63" w:rsidR="00D6485D" w:rsidRDefault="00D6485D" w:rsidP="00C322AF">
      <w:pPr>
        <w:ind w:left="720"/>
        <w:jc w:val="both"/>
        <w:rPr>
          <w:rFonts w:ascii="Georgia" w:eastAsiaTheme="minorEastAsia" w:hAnsi="Georgia"/>
          <w:color w:val="7030A0"/>
          <w:sz w:val="40"/>
          <w:szCs w:val="40"/>
        </w:rPr>
      </w:pPr>
    </w:p>
    <w:p w14:paraId="37157564" w14:textId="77777777" w:rsidR="00D6485D" w:rsidRPr="00C322AF" w:rsidRDefault="00D6485D" w:rsidP="00C322AF">
      <w:pPr>
        <w:ind w:left="720"/>
        <w:jc w:val="both"/>
        <w:rPr>
          <w:rFonts w:ascii="Georgia" w:eastAsiaTheme="minorEastAsia" w:hAnsi="Georgia"/>
          <w:color w:val="7030A0"/>
          <w:sz w:val="40"/>
          <w:szCs w:val="40"/>
        </w:rPr>
      </w:pPr>
    </w:p>
    <w:p w14:paraId="20255699" w14:textId="77777777" w:rsidR="002B29BD" w:rsidRDefault="002B29BD" w:rsidP="00890B2E">
      <w:pPr>
        <w:jc w:val="both"/>
        <w:rPr>
          <w:rFonts w:ascii="Georgia" w:hAnsi="Georgia"/>
          <w:sz w:val="40"/>
          <w:szCs w:val="40"/>
        </w:rPr>
      </w:pPr>
      <w:r w:rsidRPr="002B29BD">
        <w:rPr>
          <w:rFonts w:ascii="Georgia" w:hAnsi="Georgia"/>
          <w:color w:val="7030A0"/>
          <w:sz w:val="40"/>
          <w:szCs w:val="40"/>
        </w:rPr>
        <w:lastRenderedPageBreak/>
        <w:t>Measurement of Inflation:</w:t>
      </w:r>
      <w:r w:rsidRPr="002B29BD">
        <w:rPr>
          <w:rFonts w:ascii="Georgia" w:hAnsi="Georgia"/>
          <w:sz w:val="40"/>
          <w:szCs w:val="40"/>
        </w:rPr>
        <w:t xml:space="preserve"> </w:t>
      </w:r>
    </w:p>
    <w:p w14:paraId="78BA45E8" w14:textId="77777777" w:rsidR="002B29BD" w:rsidRDefault="002B29BD" w:rsidP="002B29BD">
      <w:pPr>
        <w:spacing w:line="276" w:lineRule="auto"/>
        <w:jc w:val="both"/>
        <w:rPr>
          <w:rFonts w:ascii="Georgia" w:hAnsi="Georgia"/>
          <w:sz w:val="40"/>
          <w:szCs w:val="40"/>
        </w:rPr>
      </w:pPr>
      <w:r w:rsidRPr="002B29BD">
        <w:rPr>
          <w:rFonts w:ascii="Georgia" w:hAnsi="Georgia"/>
          <w:sz w:val="40"/>
          <w:szCs w:val="40"/>
        </w:rPr>
        <w:t xml:space="preserve">As we already know, maintaining stable prices is an important macroeconomic goal along with maintaining stable employment. This goal is attained, if the overall price level can be prevented from rising or falling too rapidly. The common measure of the price level is a price index known as the </w:t>
      </w:r>
      <w:r w:rsidRPr="002B29BD">
        <w:rPr>
          <w:rFonts w:ascii="Georgia" w:hAnsi="Georgia"/>
          <w:color w:val="7030A0"/>
          <w:sz w:val="40"/>
          <w:szCs w:val="40"/>
        </w:rPr>
        <w:t>Consumer Price Index (CPI)</w:t>
      </w:r>
      <w:r w:rsidRPr="002B29BD">
        <w:rPr>
          <w:rFonts w:ascii="Georgia" w:hAnsi="Georgia"/>
          <w:sz w:val="40"/>
          <w:szCs w:val="40"/>
        </w:rPr>
        <w:t xml:space="preserve">. It measures the cost of a fixed basket of goods consumed by a typical urban household. The contents of this basket are determined usually by conducting periodic household surveys among urban consumers. Price indexes are then constructed by calculating the cost of this basket of goods (and services) for different years as prices change. Each of the index numbers expresses the cost of the market basket of goods relative to the cost of the same basket in some base period. </w:t>
      </w:r>
    </w:p>
    <w:p w14:paraId="723C2700" w14:textId="14EFA89F" w:rsidR="002B29BD" w:rsidRDefault="002B29BD" w:rsidP="002B29BD">
      <w:pPr>
        <w:spacing w:line="276" w:lineRule="auto"/>
        <w:jc w:val="both"/>
        <w:rPr>
          <w:rFonts w:ascii="Georgia" w:hAnsi="Georgia"/>
          <w:sz w:val="40"/>
          <w:szCs w:val="40"/>
        </w:rPr>
      </w:pPr>
      <w:r w:rsidRPr="002B29BD">
        <w:rPr>
          <w:rFonts w:ascii="Georgia" w:hAnsi="Georgia"/>
          <w:sz w:val="40"/>
          <w:szCs w:val="40"/>
        </w:rPr>
        <w:t>Suppose that the base period is year 1990 and that the cost of the fixed basket of goods in 1990 prices is $550. Assume further that the cost of the same basket in year 1995 is $6</w:t>
      </w:r>
      <w:r w:rsidR="00D50D68">
        <w:rPr>
          <w:rFonts w:ascii="Georgia" w:hAnsi="Georgia"/>
          <w:sz w:val="40"/>
          <w:szCs w:val="40"/>
        </w:rPr>
        <w:t>6</w:t>
      </w:r>
      <w:r w:rsidRPr="002B29BD">
        <w:rPr>
          <w:rFonts w:ascii="Georgia" w:hAnsi="Georgia"/>
          <w:sz w:val="40"/>
          <w:szCs w:val="40"/>
        </w:rPr>
        <w:t xml:space="preserve">0. This means that the cost of the basket of goods is 20% higher in 1995. The index number for the base year is conventionally set at 100. Therefore, to reflect a 20% increase in prices (since </w:t>
      </w:r>
      <w:r w:rsidRPr="002B29BD">
        <w:rPr>
          <w:rFonts w:ascii="Georgia" w:hAnsi="Georgia"/>
          <w:sz w:val="40"/>
          <w:szCs w:val="40"/>
        </w:rPr>
        <w:lastRenderedPageBreak/>
        <w:t>the quantities are unchanged between 1990 and 1995), the index for 1995 must be set at 120. The following relationship may be used to calculate CPI for any given year.</w:t>
      </w:r>
    </w:p>
    <w:p w14:paraId="7712D782" w14:textId="77777777" w:rsidR="00D50D68" w:rsidRPr="00D50D68" w:rsidRDefault="00D50D68" w:rsidP="00D50D68">
      <w:pPr>
        <w:spacing w:line="276" w:lineRule="auto"/>
        <w:jc w:val="both"/>
        <w:rPr>
          <w:rFonts w:ascii="Georgia" w:hAnsi="Georgia"/>
          <w:sz w:val="36"/>
          <w:szCs w:val="36"/>
        </w:rPr>
      </w:pPr>
      <w:r w:rsidRPr="00D50D68">
        <w:rPr>
          <w:rFonts w:ascii="Georgia" w:hAnsi="Georgia"/>
          <w:sz w:val="36"/>
          <w:szCs w:val="36"/>
        </w:rPr>
        <w:t xml:space="preserve">CPI in the given year = </w:t>
      </w:r>
      <m:oMath>
        <m:f>
          <m:fPr>
            <m:ctrlPr>
              <w:rPr>
                <w:rFonts w:ascii="Cambria Math" w:hAnsi="Cambria Math"/>
                <w:i/>
                <w:sz w:val="36"/>
                <w:szCs w:val="36"/>
              </w:rPr>
            </m:ctrlPr>
          </m:fPr>
          <m:num>
            <m:r>
              <m:rPr>
                <m:sty m:val="p"/>
              </m:rPr>
              <w:rPr>
                <w:rFonts w:ascii="Cambria Math" w:hAnsi="Cambria Math"/>
                <w:sz w:val="36"/>
                <w:szCs w:val="36"/>
              </w:rPr>
              <m:t>Cost of the basket in the given year</m:t>
            </m:r>
          </m:num>
          <m:den>
            <m:r>
              <m:rPr>
                <m:sty m:val="p"/>
              </m:rPr>
              <w:rPr>
                <w:rFonts w:ascii="Cambria Math" w:hAnsi="Cambria Math"/>
                <w:sz w:val="36"/>
                <w:szCs w:val="36"/>
              </w:rPr>
              <m:t>Cost of the basket in the base year</m:t>
            </m:r>
          </m:den>
        </m:f>
      </m:oMath>
      <w:r w:rsidRPr="00D50D68">
        <w:rPr>
          <w:rFonts w:ascii="Georgia" w:hAnsi="Georgia"/>
          <w:sz w:val="36"/>
          <w:szCs w:val="36"/>
        </w:rPr>
        <w:t xml:space="preserve"> </w:t>
      </w:r>
      <w:r w:rsidRPr="00D50D68">
        <w:rPr>
          <w:rFonts w:ascii="Georgia" w:hAnsi="Georgia"/>
          <w:sz w:val="36"/>
          <w:szCs w:val="36"/>
        </w:rPr>
        <w:sym w:font="Symbol" w:char="F0B4"/>
      </w:r>
      <w:r w:rsidRPr="00D50D68">
        <w:rPr>
          <w:rFonts w:ascii="Georgia" w:hAnsi="Georgia"/>
          <w:sz w:val="36"/>
          <w:szCs w:val="36"/>
        </w:rPr>
        <w:t xml:space="preserve"> 100 </w:t>
      </w:r>
    </w:p>
    <w:p w14:paraId="76D2E8CF" w14:textId="77777777" w:rsidR="00D50D68" w:rsidRDefault="00D50D68" w:rsidP="00D50D68">
      <w:pPr>
        <w:spacing w:line="276" w:lineRule="auto"/>
        <w:jc w:val="both"/>
        <w:rPr>
          <w:rFonts w:ascii="Georgia" w:hAnsi="Georgia"/>
          <w:sz w:val="40"/>
          <w:szCs w:val="40"/>
        </w:rPr>
      </w:pPr>
      <w:r w:rsidRPr="00D50D68">
        <w:rPr>
          <w:rFonts w:ascii="Georgia" w:hAnsi="Georgia"/>
          <w:sz w:val="40"/>
          <w:szCs w:val="40"/>
        </w:rPr>
        <w:t xml:space="preserve">Applying the above rule to our example, </w:t>
      </w:r>
    </w:p>
    <w:p w14:paraId="6CA51668" w14:textId="67FD0C9A" w:rsidR="004E69D2" w:rsidRPr="00D50D68" w:rsidRDefault="004E69D2" w:rsidP="004E69D2">
      <w:pPr>
        <w:spacing w:line="276" w:lineRule="auto"/>
        <w:jc w:val="both"/>
        <w:rPr>
          <w:rFonts w:ascii="Georgia" w:hAnsi="Georgia"/>
          <w:sz w:val="36"/>
          <w:szCs w:val="36"/>
        </w:rPr>
      </w:pPr>
      <w:r w:rsidRPr="00D50D68">
        <w:rPr>
          <w:rFonts w:ascii="Georgia" w:hAnsi="Georgia"/>
          <w:sz w:val="36"/>
          <w:szCs w:val="36"/>
        </w:rPr>
        <w:t xml:space="preserve">CPI </w:t>
      </w:r>
      <w:r>
        <w:rPr>
          <w:rFonts w:ascii="Georgia" w:hAnsi="Georgia"/>
          <w:sz w:val="36"/>
          <w:szCs w:val="36"/>
        </w:rPr>
        <w:t>for 1995</w:t>
      </w:r>
      <w:r w:rsidRPr="00D50D68">
        <w:rPr>
          <w:rFonts w:ascii="Georgia" w:hAnsi="Georgia"/>
          <w:sz w:val="36"/>
          <w:szCs w:val="36"/>
        </w:rPr>
        <w:t xml:space="preserve"> </w:t>
      </w:r>
      <w:bookmarkStart w:id="0" w:name="_Hlk90158886"/>
      <w:r w:rsidRPr="00D50D68">
        <w:rPr>
          <w:rFonts w:ascii="Georgia" w:hAnsi="Georgia"/>
          <w:sz w:val="36"/>
          <w:szCs w:val="36"/>
        </w:rPr>
        <w:t xml:space="preserve">= </w:t>
      </w:r>
      <m:oMath>
        <m:f>
          <m:fPr>
            <m:ctrlPr>
              <w:rPr>
                <w:rFonts w:ascii="Cambria Math" w:hAnsi="Cambria Math"/>
                <w:i/>
                <w:sz w:val="36"/>
                <w:szCs w:val="36"/>
              </w:rPr>
            </m:ctrlPr>
          </m:fPr>
          <m:num>
            <m:r>
              <m:rPr>
                <m:sty m:val="p"/>
              </m:rPr>
              <w:rPr>
                <w:rFonts w:ascii="Cambria Math" w:hAnsi="Cambria Math"/>
                <w:sz w:val="36"/>
                <w:szCs w:val="36"/>
              </w:rPr>
              <m:t>Cost of the basket in 1995</m:t>
            </m:r>
          </m:num>
          <m:den>
            <m:r>
              <m:rPr>
                <m:sty m:val="p"/>
              </m:rPr>
              <w:rPr>
                <w:rFonts w:ascii="Cambria Math" w:hAnsi="Cambria Math"/>
                <w:sz w:val="36"/>
                <w:szCs w:val="36"/>
              </w:rPr>
              <m:t>Cost of the basket in 1990</m:t>
            </m:r>
          </m:den>
        </m:f>
      </m:oMath>
      <w:r w:rsidRPr="00D50D68">
        <w:rPr>
          <w:rFonts w:ascii="Georgia" w:hAnsi="Georgia"/>
          <w:sz w:val="36"/>
          <w:szCs w:val="36"/>
        </w:rPr>
        <w:t xml:space="preserve"> </w:t>
      </w:r>
      <w:r w:rsidRPr="00D50D68">
        <w:rPr>
          <w:rFonts w:ascii="Georgia" w:hAnsi="Georgia"/>
          <w:sz w:val="36"/>
          <w:szCs w:val="36"/>
        </w:rPr>
        <w:sym w:font="Symbol" w:char="F0B4"/>
      </w:r>
      <w:r w:rsidRPr="00D50D68">
        <w:rPr>
          <w:rFonts w:ascii="Georgia" w:hAnsi="Georgia"/>
          <w:sz w:val="36"/>
          <w:szCs w:val="36"/>
        </w:rPr>
        <w:t xml:space="preserve"> 100 </w:t>
      </w:r>
      <w:bookmarkEnd w:id="0"/>
    </w:p>
    <w:p w14:paraId="51B01F14" w14:textId="3E0E125F" w:rsidR="004E69D2" w:rsidRDefault="004E69D2" w:rsidP="00D50D68">
      <w:pPr>
        <w:spacing w:line="276" w:lineRule="auto"/>
        <w:jc w:val="both"/>
        <w:rPr>
          <w:rFonts w:ascii="Georgia" w:hAnsi="Georgia"/>
          <w:sz w:val="40"/>
          <w:szCs w:val="40"/>
        </w:rPr>
      </w:pPr>
      <w:r>
        <w:rPr>
          <w:rFonts w:ascii="Georgia" w:hAnsi="Georgia"/>
          <w:sz w:val="40"/>
          <w:szCs w:val="40"/>
        </w:rPr>
        <w:tab/>
      </w:r>
      <w:r>
        <w:rPr>
          <w:rFonts w:ascii="Georgia" w:hAnsi="Georgia"/>
          <w:sz w:val="40"/>
          <w:szCs w:val="40"/>
        </w:rPr>
        <w:tab/>
      </w:r>
      <w:r>
        <w:rPr>
          <w:rFonts w:ascii="Georgia" w:hAnsi="Georgia"/>
          <w:sz w:val="40"/>
          <w:szCs w:val="40"/>
        </w:rPr>
        <w:tab/>
      </w:r>
      <w:r w:rsidRPr="00D50D68">
        <w:rPr>
          <w:rFonts w:ascii="Georgia" w:hAnsi="Georgia"/>
          <w:sz w:val="36"/>
          <w:szCs w:val="36"/>
        </w:rPr>
        <w:t xml:space="preserve">= </w:t>
      </w:r>
      <m:oMath>
        <m:f>
          <m:fPr>
            <m:ctrlPr>
              <w:rPr>
                <w:rFonts w:ascii="Cambria Math" w:hAnsi="Cambria Math"/>
                <w:i/>
                <w:sz w:val="36"/>
                <w:szCs w:val="36"/>
              </w:rPr>
            </m:ctrlPr>
          </m:fPr>
          <m:num>
            <m:r>
              <m:rPr>
                <m:sty m:val="p"/>
              </m:rPr>
              <w:rPr>
                <w:rFonts w:ascii="Cambria Math" w:hAnsi="Cambria Math"/>
                <w:sz w:val="36"/>
                <w:szCs w:val="36"/>
              </w:rPr>
              <m:t>$660</m:t>
            </m:r>
          </m:num>
          <m:den>
            <m:r>
              <m:rPr>
                <m:sty m:val="p"/>
              </m:rPr>
              <w:rPr>
                <w:rFonts w:ascii="Cambria Math" w:hAnsi="Cambria Math"/>
                <w:sz w:val="36"/>
                <w:szCs w:val="36"/>
              </w:rPr>
              <m:t>$550</m:t>
            </m:r>
          </m:den>
        </m:f>
      </m:oMath>
      <w:r w:rsidRPr="00D50D68">
        <w:rPr>
          <w:rFonts w:ascii="Georgia" w:hAnsi="Georgia"/>
          <w:sz w:val="36"/>
          <w:szCs w:val="36"/>
        </w:rPr>
        <w:t xml:space="preserve"> </w:t>
      </w:r>
      <w:r w:rsidRPr="00D50D68">
        <w:rPr>
          <w:rFonts w:ascii="Georgia" w:hAnsi="Georgia"/>
          <w:sz w:val="36"/>
          <w:szCs w:val="36"/>
        </w:rPr>
        <w:sym w:font="Symbol" w:char="F0B4"/>
      </w:r>
      <w:r w:rsidRPr="00D50D68">
        <w:rPr>
          <w:rFonts w:ascii="Georgia" w:hAnsi="Georgia"/>
          <w:sz w:val="36"/>
          <w:szCs w:val="36"/>
        </w:rPr>
        <w:t xml:space="preserve"> 100</w:t>
      </w:r>
      <w:r>
        <w:rPr>
          <w:rFonts w:ascii="Georgia" w:hAnsi="Georgia"/>
          <w:sz w:val="36"/>
          <w:szCs w:val="36"/>
        </w:rPr>
        <w:t xml:space="preserve"> = 120</w:t>
      </w:r>
    </w:p>
    <w:p w14:paraId="4924A33E" w14:textId="5A820F5E" w:rsidR="00D50D68" w:rsidRDefault="00D50D68" w:rsidP="00D50D68">
      <w:pPr>
        <w:spacing w:line="276" w:lineRule="auto"/>
        <w:jc w:val="both"/>
        <w:rPr>
          <w:rFonts w:ascii="Georgia" w:hAnsi="Georgia"/>
          <w:sz w:val="40"/>
          <w:szCs w:val="40"/>
        </w:rPr>
      </w:pPr>
      <w:r w:rsidRPr="00D50D68">
        <w:rPr>
          <w:rFonts w:ascii="Georgia" w:hAnsi="Georgia"/>
          <w:sz w:val="40"/>
          <w:szCs w:val="40"/>
        </w:rPr>
        <w:t xml:space="preserve"> Notice that CPI is a pure number (unit free).</w:t>
      </w:r>
    </w:p>
    <w:p w14:paraId="0EFA7860" w14:textId="77777777" w:rsidR="000A1956" w:rsidRDefault="000A1956" w:rsidP="00D50D68">
      <w:pPr>
        <w:spacing w:line="276" w:lineRule="auto"/>
        <w:jc w:val="both"/>
        <w:rPr>
          <w:rFonts w:ascii="Georgia" w:hAnsi="Georgia"/>
          <w:color w:val="7030A0"/>
          <w:sz w:val="40"/>
          <w:szCs w:val="40"/>
          <w:u w:val="single"/>
        </w:rPr>
      </w:pPr>
    </w:p>
    <w:p w14:paraId="477946C1" w14:textId="129C3DC5" w:rsidR="000A1956" w:rsidRPr="000A1956" w:rsidRDefault="000A1956" w:rsidP="00D50D68">
      <w:pPr>
        <w:spacing w:line="276" w:lineRule="auto"/>
        <w:jc w:val="both"/>
        <w:rPr>
          <w:rFonts w:ascii="Georgia" w:hAnsi="Georgia"/>
          <w:color w:val="7030A0"/>
          <w:sz w:val="40"/>
          <w:szCs w:val="40"/>
          <w:u w:val="single"/>
        </w:rPr>
      </w:pPr>
      <w:r w:rsidRPr="000A1956">
        <w:rPr>
          <w:rFonts w:ascii="Georgia" w:hAnsi="Georgia"/>
          <w:color w:val="7030A0"/>
          <w:sz w:val="40"/>
          <w:szCs w:val="40"/>
          <w:u w:val="single"/>
        </w:rPr>
        <w:t xml:space="preserve">Measurement of Inflation: CPI Vs. GDP Deflator </w:t>
      </w:r>
    </w:p>
    <w:p w14:paraId="2DF9E9EE" w14:textId="77777777" w:rsidR="000A1956" w:rsidRDefault="000A1956" w:rsidP="00D50D68">
      <w:pPr>
        <w:spacing w:line="276" w:lineRule="auto"/>
        <w:jc w:val="both"/>
        <w:rPr>
          <w:rFonts w:ascii="Georgia" w:hAnsi="Georgia"/>
          <w:sz w:val="40"/>
          <w:szCs w:val="40"/>
        </w:rPr>
      </w:pPr>
      <w:r w:rsidRPr="000A1956">
        <w:rPr>
          <w:rFonts w:ascii="Georgia" w:hAnsi="Georgia"/>
          <w:sz w:val="40"/>
          <w:szCs w:val="40"/>
        </w:rPr>
        <w:t xml:space="preserve">Both the consumer Price Index (CPI) and the GDP deflator can be used to measure price level changes (inflation). As mentioned earlier, to get the GDP deflator for a given year we divide that year's nominal GDP by the real GDP of the same year. </w:t>
      </w:r>
    </w:p>
    <w:p w14:paraId="2B602121" w14:textId="77777777" w:rsidR="002F36AD" w:rsidRPr="002F36AD" w:rsidRDefault="000A1956" w:rsidP="00D50D68">
      <w:pPr>
        <w:spacing w:line="276" w:lineRule="auto"/>
        <w:jc w:val="both"/>
        <w:rPr>
          <w:rFonts w:ascii="Georgia" w:hAnsi="Georgia"/>
          <w:color w:val="7030A0"/>
          <w:sz w:val="40"/>
          <w:szCs w:val="40"/>
        </w:rPr>
      </w:pPr>
      <w:r w:rsidRPr="002F36AD">
        <w:rPr>
          <w:rFonts w:ascii="Georgia" w:hAnsi="Georgia"/>
          <w:color w:val="7030A0"/>
          <w:sz w:val="40"/>
          <w:szCs w:val="40"/>
        </w:rPr>
        <w:t xml:space="preserve">That is, GDP deflator = </w:t>
      </w:r>
      <m:oMath>
        <m:f>
          <m:fPr>
            <m:ctrlPr>
              <w:rPr>
                <w:rFonts w:ascii="Cambria Math" w:hAnsi="Cambria Math"/>
                <w:i/>
                <w:color w:val="7030A0"/>
                <w:sz w:val="40"/>
                <w:szCs w:val="40"/>
              </w:rPr>
            </m:ctrlPr>
          </m:fPr>
          <m:num>
            <m:r>
              <m:rPr>
                <m:sty m:val="p"/>
              </m:rPr>
              <w:rPr>
                <w:rFonts w:ascii="Cambria Math" w:hAnsi="Cambria Math"/>
                <w:color w:val="7030A0"/>
                <w:sz w:val="40"/>
                <w:szCs w:val="40"/>
              </w:rPr>
              <m:t xml:space="preserve">Nominal GDP </m:t>
            </m:r>
          </m:num>
          <m:den>
            <m:r>
              <m:rPr>
                <m:sty m:val="p"/>
              </m:rPr>
              <w:rPr>
                <w:rFonts w:ascii="Cambria Math" w:hAnsi="Cambria Math"/>
                <w:color w:val="7030A0"/>
                <w:sz w:val="40"/>
                <w:szCs w:val="40"/>
              </w:rPr>
              <m:t>Real GDP</m:t>
            </m:r>
          </m:den>
        </m:f>
      </m:oMath>
      <w:r w:rsidRPr="002F36AD">
        <w:rPr>
          <w:rFonts w:ascii="Georgia" w:hAnsi="Georgia"/>
          <w:color w:val="7030A0"/>
          <w:sz w:val="40"/>
          <w:szCs w:val="40"/>
        </w:rPr>
        <w:t xml:space="preserve"> </w:t>
      </w:r>
      <w:r w:rsidRPr="002F36AD">
        <w:rPr>
          <w:rFonts w:ascii="Georgia" w:hAnsi="Georgia"/>
          <w:color w:val="7030A0"/>
          <w:sz w:val="40"/>
          <w:szCs w:val="40"/>
        </w:rPr>
        <w:sym w:font="Symbol" w:char="F0B4"/>
      </w:r>
      <w:r w:rsidRPr="002F36AD">
        <w:rPr>
          <w:rFonts w:ascii="Georgia" w:hAnsi="Georgia"/>
          <w:color w:val="7030A0"/>
          <w:sz w:val="40"/>
          <w:szCs w:val="40"/>
        </w:rPr>
        <w:t xml:space="preserve">100 </w:t>
      </w:r>
    </w:p>
    <w:p w14:paraId="393FE12E" w14:textId="77777777" w:rsidR="002F36AD" w:rsidRDefault="000A1956" w:rsidP="00D50D68">
      <w:pPr>
        <w:spacing w:line="276" w:lineRule="auto"/>
        <w:jc w:val="both"/>
        <w:rPr>
          <w:rFonts w:ascii="Georgia" w:hAnsi="Georgia"/>
          <w:sz w:val="40"/>
          <w:szCs w:val="40"/>
        </w:rPr>
      </w:pPr>
      <w:r w:rsidRPr="000A1956">
        <w:rPr>
          <w:rFonts w:ascii="Georgia" w:hAnsi="Georgia"/>
          <w:sz w:val="40"/>
          <w:szCs w:val="40"/>
        </w:rPr>
        <w:t xml:space="preserve">This deflator measures the change in prices between the base year and the current year. </w:t>
      </w:r>
    </w:p>
    <w:p w14:paraId="58681D2E" w14:textId="77777777" w:rsidR="002F36AD" w:rsidRDefault="000A1956" w:rsidP="00D50D68">
      <w:pPr>
        <w:spacing w:line="276" w:lineRule="auto"/>
        <w:jc w:val="both"/>
        <w:rPr>
          <w:rFonts w:ascii="Georgia" w:hAnsi="Georgia"/>
          <w:sz w:val="40"/>
          <w:szCs w:val="40"/>
        </w:rPr>
      </w:pPr>
      <w:r w:rsidRPr="000A1956">
        <w:rPr>
          <w:rFonts w:ascii="Georgia" w:hAnsi="Georgia"/>
          <w:sz w:val="40"/>
          <w:szCs w:val="40"/>
        </w:rPr>
        <w:lastRenderedPageBreak/>
        <w:t xml:space="preserve">For example, between 1998 and 2000, </w:t>
      </w:r>
    </w:p>
    <w:p w14:paraId="2D66486D" w14:textId="77777777" w:rsidR="002F36AD" w:rsidRDefault="000A1956" w:rsidP="00D50D68">
      <w:pPr>
        <w:spacing w:line="276" w:lineRule="auto"/>
        <w:jc w:val="both"/>
        <w:rPr>
          <w:rFonts w:ascii="Georgia" w:hAnsi="Georgia"/>
          <w:sz w:val="40"/>
          <w:szCs w:val="40"/>
        </w:rPr>
      </w:pPr>
      <w:r w:rsidRPr="000A1956">
        <w:rPr>
          <w:rFonts w:ascii="Georgia" w:hAnsi="Georgia"/>
          <w:sz w:val="40"/>
          <w:szCs w:val="40"/>
        </w:rPr>
        <w:t xml:space="preserve">the </w:t>
      </w:r>
      <w:r w:rsidRPr="00311E68">
        <w:rPr>
          <w:rFonts w:ascii="Georgia" w:hAnsi="Georgia"/>
          <w:color w:val="7030A0"/>
          <w:sz w:val="40"/>
          <w:szCs w:val="40"/>
        </w:rPr>
        <w:t xml:space="preserve">rate of inflation </w:t>
      </w:r>
    </w:p>
    <w:p w14:paraId="6422DB1F" w14:textId="77777777" w:rsidR="00C2728E" w:rsidRDefault="000A1956" w:rsidP="00D50D68">
      <w:pPr>
        <w:spacing w:line="276" w:lineRule="auto"/>
        <w:jc w:val="both"/>
        <w:rPr>
          <w:rFonts w:ascii="Georgia" w:hAnsi="Georgia"/>
          <w:color w:val="7030A0"/>
          <w:sz w:val="40"/>
          <w:szCs w:val="40"/>
        </w:rPr>
      </w:pPr>
      <w:r w:rsidRPr="000A1956">
        <w:rPr>
          <w:rFonts w:ascii="Georgia" w:hAnsi="Georgia"/>
          <w:sz w:val="40"/>
          <w:szCs w:val="40"/>
        </w:rPr>
        <w:sym w:font="Symbol" w:char="F070"/>
      </w:r>
      <w:r w:rsidRPr="000A1956">
        <w:rPr>
          <w:rFonts w:ascii="Georgia" w:hAnsi="Georgia"/>
          <w:sz w:val="40"/>
          <w:szCs w:val="40"/>
        </w:rPr>
        <w:t xml:space="preserve"> = </w:t>
      </w:r>
      <m:oMath>
        <m:f>
          <m:fPr>
            <m:ctrlPr>
              <w:rPr>
                <w:rFonts w:ascii="Cambria Math" w:hAnsi="Cambria Math"/>
                <w:i/>
                <w:color w:val="7030A0"/>
                <w:sz w:val="40"/>
                <w:szCs w:val="40"/>
              </w:rPr>
            </m:ctrlPr>
          </m:fPr>
          <m:num>
            <m:r>
              <m:rPr>
                <m:sty m:val="p"/>
              </m:rPr>
              <w:rPr>
                <w:rFonts w:ascii="Cambria Math" w:hAnsi="Cambria Math"/>
                <w:sz w:val="40"/>
                <w:szCs w:val="40"/>
              </w:rPr>
              <m:t>Deflator index (2000) - Deflator Index (1998)</m:t>
            </m:r>
            <m:r>
              <m:rPr>
                <m:sty m:val="p"/>
              </m:rPr>
              <w:rPr>
                <w:rFonts w:ascii="Cambria Math" w:hAnsi="Cambria Math"/>
                <w:color w:val="7030A0"/>
                <w:sz w:val="40"/>
                <w:szCs w:val="40"/>
              </w:rPr>
              <m:t xml:space="preserve"> </m:t>
            </m:r>
          </m:num>
          <m:den>
            <m:r>
              <m:rPr>
                <m:sty m:val="p"/>
              </m:rPr>
              <w:rPr>
                <w:rFonts w:ascii="Cambria Math" w:hAnsi="Cambria Math"/>
                <w:sz w:val="40"/>
                <w:szCs w:val="40"/>
              </w:rPr>
              <m:t xml:space="preserve">Deflator Index (1998) </m:t>
            </m:r>
          </m:den>
        </m:f>
      </m:oMath>
      <w:r w:rsidR="002F36AD" w:rsidRPr="002F36AD">
        <w:rPr>
          <w:rFonts w:ascii="Georgia" w:hAnsi="Georgia"/>
          <w:color w:val="7030A0"/>
          <w:sz w:val="40"/>
          <w:szCs w:val="40"/>
        </w:rPr>
        <w:t xml:space="preserve"> </w:t>
      </w:r>
      <w:r w:rsidR="002F36AD" w:rsidRPr="002F36AD">
        <w:rPr>
          <w:rFonts w:ascii="Georgia" w:hAnsi="Georgia"/>
          <w:color w:val="7030A0"/>
          <w:sz w:val="40"/>
          <w:szCs w:val="40"/>
        </w:rPr>
        <w:sym w:font="Symbol" w:char="F0B4"/>
      </w:r>
      <w:r w:rsidR="002F36AD" w:rsidRPr="002F36AD">
        <w:rPr>
          <w:rFonts w:ascii="Georgia" w:hAnsi="Georgia"/>
          <w:color w:val="7030A0"/>
          <w:sz w:val="40"/>
          <w:szCs w:val="40"/>
        </w:rPr>
        <w:t xml:space="preserve">100 </w:t>
      </w:r>
    </w:p>
    <w:p w14:paraId="0C6C2DE6" w14:textId="77777777" w:rsidR="00C2728E" w:rsidRDefault="000A1956" w:rsidP="00C2728E">
      <w:pPr>
        <w:spacing w:line="276" w:lineRule="auto"/>
        <w:ind w:firstLine="720"/>
        <w:jc w:val="both"/>
        <w:rPr>
          <w:rFonts w:ascii="Georgia" w:hAnsi="Georgia"/>
          <w:sz w:val="40"/>
          <w:szCs w:val="40"/>
        </w:rPr>
      </w:pPr>
      <w:r w:rsidRPr="000A1956">
        <w:rPr>
          <w:rFonts w:ascii="Georgia" w:hAnsi="Georgia"/>
          <w:sz w:val="40"/>
          <w:szCs w:val="40"/>
        </w:rPr>
        <w:t xml:space="preserve">= </w:t>
      </w:r>
      <m:oMath>
        <m:f>
          <m:fPr>
            <m:ctrlPr>
              <w:rPr>
                <w:rFonts w:ascii="Cambria Math" w:hAnsi="Cambria Math"/>
                <w:i/>
                <w:color w:val="7030A0"/>
                <w:sz w:val="40"/>
                <w:szCs w:val="40"/>
              </w:rPr>
            </m:ctrlPr>
          </m:fPr>
          <m:num>
            <m:r>
              <m:rPr>
                <m:sty m:val="p"/>
              </m:rPr>
              <w:rPr>
                <w:rFonts w:ascii="Cambria Math" w:hAnsi="Cambria Math"/>
                <w:sz w:val="40"/>
                <w:szCs w:val="40"/>
              </w:rPr>
              <m:t>127-100</m:t>
            </m:r>
          </m:num>
          <m:den>
            <m:r>
              <m:rPr>
                <m:sty m:val="p"/>
              </m:rPr>
              <w:rPr>
                <w:rFonts w:ascii="Cambria Math" w:hAnsi="Cambria Math"/>
                <w:sz w:val="40"/>
                <w:szCs w:val="40"/>
              </w:rPr>
              <m:t xml:space="preserve">100 </m:t>
            </m:r>
          </m:den>
        </m:f>
      </m:oMath>
      <w:r w:rsidR="00C2728E" w:rsidRPr="002F36AD">
        <w:rPr>
          <w:rFonts w:ascii="Georgia" w:hAnsi="Georgia"/>
          <w:color w:val="7030A0"/>
          <w:sz w:val="40"/>
          <w:szCs w:val="40"/>
        </w:rPr>
        <w:t xml:space="preserve"> </w:t>
      </w:r>
      <w:r w:rsidR="00C2728E" w:rsidRPr="002F36AD">
        <w:rPr>
          <w:rFonts w:ascii="Georgia" w:hAnsi="Georgia"/>
          <w:color w:val="7030A0"/>
          <w:sz w:val="40"/>
          <w:szCs w:val="40"/>
        </w:rPr>
        <w:sym w:font="Symbol" w:char="F0B4"/>
      </w:r>
      <w:r w:rsidR="00C2728E" w:rsidRPr="002F36AD">
        <w:rPr>
          <w:rFonts w:ascii="Georgia" w:hAnsi="Georgia"/>
          <w:color w:val="7030A0"/>
          <w:sz w:val="40"/>
          <w:szCs w:val="40"/>
        </w:rPr>
        <w:t>100</w:t>
      </w:r>
      <w:r w:rsidRPr="000A1956">
        <w:rPr>
          <w:rFonts w:ascii="Georgia" w:hAnsi="Georgia"/>
          <w:sz w:val="40"/>
          <w:szCs w:val="40"/>
        </w:rPr>
        <w:t xml:space="preserve"> </w:t>
      </w:r>
    </w:p>
    <w:p w14:paraId="2F757927" w14:textId="77777777" w:rsidR="00C2728E" w:rsidRDefault="000A1956" w:rsidP="00C2728E">
      <w:pPr>
        <w:spacing w:line="276" w:lineRule="auto"/>
        <w:ind w:firstLine="720"/>
        <w:jc w:val="both"/>
        <w:rPr>
          <w:rFonts w:ascii="Georgia" w:hAnsi="Georgia"/>
          <w:sz w:val="40"/>
          <w:szCs w:val="40"/>
        </w:rPr>
      </w:pPr>
      <w:r w:rsidRPr="000A1956">
        <w:rPr>
          <w:rFonts w:ascii="Georgia" w:hAnsi="Georgia"/>
          <w:sz w:val="40"/>
          <w:szCs w:val="40"/>
        </w:rPr>
        <w:t xml:space="preserve"> = 27% </w:t>
      </w:r>
    </w:p>
    <w:p w14:paraId="7B2B3106" w14:textId="77777777" w:rsidR="00C2728E" w:rsidRDefault="000A1956" w:rsidP="00C2728E">
      <w:pPr>
        <w:spacing w:line="276" w:lineRule="auto"/>
        <w:jc w:val="both"/>
        <w:rPr>
          <w:rFonts w:ascii="Georgia" w:hAnsi="Georgia"/>
          <w:sz w:val="40"/>
          <w:szCs w:val="40"/>
        </w:rPr>
      </w:pPr>
      <w:r w:rsidRPr="000A1956">
        <w:rPr>
          <w:rFonts w:ascii="Georgia" w:hAnsi="Georgia"/>
          <w:sz w:val="40"/>
          <w:szCs w:val="40"/>
        </w:rPr>
        <w:t xml:space="preserve">The price has gone up by 27%. </w:t>
      </w:r>
    </w:p>
    <w:p w14:paraId="284292D4" w14:textId="77777777" w:rsidR="00C2728E" w:rsidRDefault="000A1956" w:rsidP="00C2728E">
      <w:pPr>
        <w:spacing w:line="276" w:lineRule="auto"/>
        <w:jc w:val="both"/>
        <w:rPr>
          <w:rFonts w:ascii="Georgia" w:hAnsi="Georgia"/>
          <w:sz w:val="40"/>
          <w:szCs w:val="40"/>
        </w:rPr>
      </w:pPr>
      <w:r w:rsidRPr="000A1956">
        <w:rPr>
          <w:rFonts w:ascii="Georgia" w:hAnsi="Georgia"/>
          <w:sz w:val="40"/>
          <w:szCs w:val="40"/>
        </w:rPr>
        <w:t xml:space="preserve">In exactly analogous fashion, the rate of inflation can be measured by using the CPI as follows </w:t>
      </w:r>
    </w:p>
    <w:p w14:paraId="365DF65D" w14:textId="77777777" w:rsidR="006372D6" w:rsidRDefault="000A1956" w:rsidP="00C2728E">
      <w:pPr>
        <w:spacing w:line="276" w:lineRule="auto"/>
        <w:jc w:val="both"/>
        <w:rPr>
          <w:rFonts w:ascii="Georgia" w:hAnsi="Georgia"/>
          <w:sz w:val="40"/>
          <w:szCs w:val="40"/>
        </w:rPr>
      </w:pPr>
      <w:r w:rsidRPr="00311E68">
        <w:rPr>
          <w:rFonts w:ascii="Georgia" w:hAnsi="Georgia"/>
          <w:color w:val="7030A0"/>
          <w:sz w:val="40"/>
          <w:szCs w:val="40"/>
        </w:rPr>
        <w:t>Rate of inflation</w:t>
      </w:r>
      <w:r w:rsidRPr="000A1956">
        <w:rPr>
          <w:rFonts w:ascii="Georgia" w:hAnsi="Georgia"/>
          <w:sz w:val="40"/>
          <w:szCs w:val="40"/>
        </w:rPr>
        <w:t xml:space="preserve"> = </w:t>
      </w:r>
      <m:oMath>
        <m:f>
          <m:fPr>
            <m:ctrlPr>
              <w:rPr>
                <w:rFonts w:ascii="Cambria Math" w:hAnsi="Cambria Math"/>
                <w:i/>
                <w:color w:val="7030A0"/>
                <w:sz w:val="40"/>
                <w:szCs w:val="40"/>
              </w:rPr>
            </m:ctrlPr>
          </m:fPr>
          <m:num>
            <m:r>
              <m:rPr>
                <m:sty m:val="p"/>
              </m:rPr>
              <w:rPr>
                <w:rFonts w:ascii="Cambria Math" w:hAnsi="Cambria Math"/>
                <w:sz w:val="40"/>
                <w:szCs w:val="40"/>
              </w:rPr>
              <m:t>CPI(given year) - CPI (last year)</m:t>
            </m:r>
          </m:num>
          <m:den>
            <m:r>
              <m:rPr>
                <m:sty m:val="p"/>
              </m:rPr>
              <w:rPr>
                <w:rFonts w:ascii="Cambria Math" w:hAnsi="Cambria Math"/>
                <w:sz w:val="40"/>
                <w:szCs w:val="40"/>
              </w:rPr>
              <m:t>CPI (last year)</m:t>
            </m:r>
          </m:den>
        </m:f>
      </m:oMath>
      <w:r w:rsidR="00471D11" w:rsidRPr="002F36AD">
        <w:rPr>
          <w:rFonts w:ascii="Georgia" w:hAnsi="Georgia"/>
          <w:color w:val="7030A0"/>
          <w:sz w:val="40"/>
          <w:szCs w:val="40"/>
        </w:rPr>
        <w:t xml:space="preserve"> </w:t>
      </w:r>
      <w:r w:rsidR="00471D11" w:rsidRPr="002F36AD">
        <w:rPr>
          <w:rFonts w:ascii="Georgia" w:hAnsi="Georgia"/>
          <w:color w:val="7030A0"/>
          <w:sz w:val="40"/>
          <w:szCs w:val="40"/>
        </w:rPr>
        <w:sym w:font="Symbol" w:char="F0B4"/>
      </w:r>
      <w:r w:rsidR="00471D11" w:rsidRPr="002F36AD">
        <w:rPr>
          <w:rFonts w:ascii="Georgia" w:hAnsi="Georgia"/>
          <w:color w:val="7030A0"/>
          <w:sz w:val="40"/>
          <w:szCs w:val="40"/>
        </w:rPr>
        <w:t>100</w:t>
      </w:r>
      <w:r w:rsidR="00471D11" w:rsidRPr="000A1956">
        <w:rPr>
          <w:rFonts w:ascii="Georgia" w:hAnsi="Georgia"/>
          <w:sz w:val="40"/>
          <w:szCs w:val="40"/>
        </w:rPr>
        <w:t xml:space="preserve"> </w:t>
      </w:r>
      <w:r w:rsidRPr="000A1956">
        <w:rPr>
          <w:rFonts w:ascii="Georgia" w:hAnsi="Georgia"/>
          <w:sz w:val="40"/>
          <w:szCs w:val="40"/>
        </w:rPr>
        <w:t xml:space="preserve"> </w:t>
      </w:r>
    </w:p>
    <w:p w14:paraId="028D9FAB" w14:textId="25C2495B" w:rsidR="006372D6" w:rsidRDefault="000A1956" w:rsidP="00C2728E">
      <w:pPr>
        <w:spacing w:line="276" w:lineRule="auto"/>
        <w:jc w:val="both"/>
        <w:rPr>
          <w:rFonts w:ascii="Georgia" w:hAnsi="Georgia"/>
          <w:sz w:val="40"/>
          <w:szCs w:val="40"/>
        </w:rPr>
      </w:pPr>
      <w:r w:rsidRPr="000A1956">
        <w:rPr>
          <w:rFonts w:ascii="Georgia" w:hAnsi="Georgia"/>
          <w:sz w:val="40"/>
          <w:szCs w:val="40"/>
        </w:rPr>
        <w:t xml:space="preserve">If, for example, CPI (given year) = 230 and CPI (last year) = 200, then the rate of inflation is, </w:t>
      </w:r>
    </w:p>
    <w:p w14:paraId="4B4D8BAA" w14:textId="77777777" w:rsidR="006372D6" w:rsidRDefault="006372D6" w:rsidP="00C2728E">
      <w:pPr>
        <w:spacing w:line="276" w:lineRule="auto"/>
        <w:jc w:val="both"/>
        <w:rPr>
          <w:rFonts w:ascii="Georgia" w:hAnsi="Georgia"/>
          <w:sz w:val="40"/>
          <w:szCs w:val="40"/>
        </w:rPr>
      </w:pPr>
      <m:oMath>
        <m:r>
          <w:rPr>
            <w:rFonts w:ascii="Cambria Math" w:hAnsi="Cambria Math"/>
            <w:color w:val="7030A0"/>
            <w:sz w:val="40"/>
            <w:szCs w:val="40"/>
          </w:rPr>
          <m:t>=</m:t>
        </m:r>
        <m:f>
          <m:fPr>
            <m:ctrlPr>
              <w:rPr>
                <w:rFonts w:ascii="Cambria Math" w:hAnsi="Cambria Math"/>
                <w:i/>
                <w:color w:val="7030A0"/>
                <w:sz w:val="40"/>
                <w:szCs w:val="40"/>
              </w:rPr>
            </m:ctrlPr>
          </m:fPr>
          <m:num>
            <m:r>
              <m:rPr>
                <m:sty m:val="p"/>
              </m:rPr>
              <w:rPr>
                <w:rFonts w:ascii="Cambria Math" w:hAnsi="Cambria Math"/>
                <w:sz w:val="40"/>
                <w:szCs w:val="40"/>
              </w:rPr>
              <m:t>230-200</m:t>
            </m:r>
          </m:num>
          <m:den>
            <m:r>
              <m:rPr>
                <m:sty m:val="p"/>
              </m:rPr>
              <w:rPr>
                <w:rFonts w:ascii="Cambria Math" w:hAnsi="Cambria Math"/>
                <w:sz w:val="40"/>
                <w:szCs w:val="40"/>
              </w:rPr>
              <m:t>200</m:t>
            </m:r>
          </m:den>
        </m:f>
      </m:oMath>
      <w:r w:rsidRPr="002F36AD">
        <w:rPr>
          <w:rFonts w:ascii="Georgia" w:hAnsi="Georgia"/>
          <w:color w:val="7030A0"/>
          <w:sz w:val="40"/>
          <w:szCs w:val="40"/>
        </w:rPr>
        <w:t xml:space="preserve"> </w:t>
      </w:r>
      <w:r w:rsidRPr="002F36AD">
        <w:rPr>
          <w:rFonts w:ascii="Georgia" w:hAnsi="Georgia"/>
          <w:color w:val="7030A0"/>
          <w:sz w:val="40"/>
          <w:szCs w:val="40"/>
        </w:rPr>
        <w:sym w:font="Symbol" w:char="F0B4"/>
      </w:r>
      <w:r w:rsidRPr="002F36AD">
        <w:rPr>
          <w:rFonts w:ascii="Georgia" w:hAnsi="Georgia"/>
          <w:color w:val="7030A0"/>
          <w:sz w:val="40"/>
          <w:szCs w:val="40"/>
        </w:rPr>
        <w:t>100</w:t>
      </w:r>
      <w:r w:rsidRPr="000A1956">
        <w:rPr>
          <w:rFonts w:ascii="Georgia" w:hAnsi="Georgia"/>
          <w:sz w:val="40"/>
          <w:szCs w:val="40"/>
        </w:rPr>
        <w:t xml:space="preserve">  </w:t>
      </w:r>
    </w:p>
    <w:p w14:paraId="3E6437ED" w14:textId="77777777" w:rsidR="006372D6" w:rsidRDefault="000A1956" w:rsidP="00C2728E">
      <w:pPr>
        <w:spacing w:line="276" w:lineRule="auto"/>
        <w:jc w:val="both"/>
        <w:rPr>
          <w:rFonts w:ascii="Georgia" w:hAnsi="Georgia"/>
          <w:sz w:val="40"/>
          <w:szCs w:val="40"/>
        </w:rPr>
      </w:pPr>
      <w:r w:rsidRPr="000A1956">
        <w:rPr>
          <w:rFonts w:ascii="Georgia" w:hAnsi="Georgia"/>
          <w:sz w:val="40"/>
          <w:szCs w:val="40"/>
        </w:rPr>
        <w:t xml:space="preserve">= 15% </w:t>
      </w:r>
    </w:p>
    <w:p w14:paraId="4A9478B7" w14:textId="57970916" w:rsidR="004E69D2" w:rsidRDefault="000A1956" w:rsidP="00C2728E">
      <w:pPr>
        <w:spacing w:line="276" w:lineRule="auto"/>
        <w:jc w:val="both"/>
        <w:rPr>
          <w:rFonts w:ascii="Georgia" w:hAnsi="Georgia"/>
          <w:sz w:val="40"/>
          <w:szCs w:val="40"/>
        </w:rPr>
      </w:pPr>
      <w:r w:rsidRPr="000A1956">
        <w:rPr>
          <w:rFonts w:ascii="Georgia" w:hAnsi="Georgia"/>
          <w:sz w:val="40"/>
          <w:szCs w:val="40"/>
        </w:rPr>
        <w:t xml:space="preserve">Economists generally prefer the GDP deflator as a measure of inflation to the Consumer Price Index. Note that the two indexes are based on different market baskets. The CPI basket is based on budget of the typical urban consumer. The GDP deflator, on the other hand, includes in its basket all goods and </w:t>
      </w:r>
      <w:r w:rsidRPr="000A1956">
        <w:rPr>
          <w:rFonts w:ascii="Georgia" w:hAnsi="Georgia"/>
          <w:sz w:val="40"/>
          <w:szCs w:val="40"/>
        </w:rPr>
        <w:lastRenderedPageBreak/>
        <w:t>services (including those newly produced and imported) on which the GDP is based. In addition, the latter basket includes investment goods as well government output. Therefore, the GDP deflator is the most comprehensive measure of inflation.</w:t>
      </w:r>
    </w:p>
    <w:p w14:paraId="58447D6A" w14:textId="77777777" w:rsidR="00A137E4" w:rsidRPr="006372D6" w:rsidRDefault="00A137E4" w:rsidP="00C2728E">
      <w:pPr>
        <w:spacing w:line="276" w:lineRule="auto"/>
        <w:jc w:val="both"/>
        <w:rPr>
          <w:rFonts w:ascii="Georgia" w:hAnsi="Georgia"/>
          <w:sz w:val="40"/>
          <w:szCs w:val="40"/>
        </w:rPr>
      </w:pPr>
    </w:p>
    <w:p w14:paraId="417DDC67" w14:textId="7DC10DD2" w:rsidR="004D50A0" w:rsidRPr="00856628" w:rsidRDefault="00C322AF" w:rsidP="00890B2E">
      <w:pPr>
        <w:jc w:val="both"/>
        <w:rPr>
          <w:rFonts w:ascii="Georgia" w:hAnsi="Georgia"/>
          <w:b/>
          <w:bCs/>
          <w:color w:val="002060"/>
          <w:sz w:val="40"/>
          <w:szCs w:val="40"/>
        </w:rPr>
      </w:pPr>
      <w:r w:rsidRPr="00856628">
        <w:rPr>
          <w:rFonts w:ascii="Georgia" w:hAnsi="Georgia"/>
          <w:b/>
          <w:bCs/>
          <w:color w:val="002060"/>
          <w:sz w:val="40"/>
          <w:szCs w:val="40"/>
        </w:rPr>
        <w:t>Methods of National Income Accounting</w:t>
      </w:r>
    </w:p>
    <w:p w14:paraId="32590383" w14:textId="3CE7F014" w:rsidR="00C322AF" w:rsidRDefault="00C322AF" w:rsidP="00890B2E">
      <w:pPr>
        <w:jc w:val="both"/>
        <w:rPr>
          <w:rFonts w:ascii="Georgia" w:hAnsi="Georgia"/>
          <w:sz w:val="40"/>
          <w:szCs w:val="40"/>
        </w:rPr>
      </w:pPr>
      <w:r>
        <w:rPr>
          <w:rFonts w:ascii="Georgia" w:hAnsi="Georgia"/>
          <w:sz w:val="40"/>
          <w:szCs w:val="40"/>
        </w:rPr>
        <w:t xml:space="preserve">There are </w:t>
      </w:r>
      <w:r w:rsidRPr="00856628">
        <w:rPr>
          <w:rFonts w:ascii="Georgia" w:hAnsi="Georgia"/>
          <w:b/>
          <w:bCs/>
          <w:color w:val="002060"/>
          <w:sz w:val="40"/>
          <w:szCs w:val="40"/>
        </w:rPr>
        <w:t>three</w:t>
      </w:r>
      <w:r>
        <w:rPr>
          <w:rFonts w:ascii="Georgia" w:hAnsi="Georgia"/>
          <w:sz w:val="40"/>
          <w:szCs w:val="40"/>
        </w:rPr>
        <w:t xml:space="preserve"> methods</w:t>
      </w:r>
      <w:r w:rsidR="00856628">
        <w:rPr>
          <w:rFonts w:ascii="Georgia" w:hAnsi="Georgia"/>
          <w:sz w:val="40"/>
          <w:szCs w:val="40"/>
        </w:rPr>
        <w:t xml:space="preserve"> of measurements of national income. These are: (a) Production or Output method; </w:t>
      </w:r>
      <w:r w:rsidR="00D6485D">
        <w:rPr>
          <w:rFonts w:ascii="Georgia" w:hAnsi="Georgia"/>
          <w:sz w:val="40"/>
          <w:szCs w:val="40"/>
        </w:rPr>
        <w:t xml:space="preserve">(b) Income method; and (c) Expenditure method. </w:t>
      </w:r>
    </w:p>
    <w:p w14:paraId="28F202D0" w14:textId="7B482E0A" w:rsidR="004E69D2" w:rsidRDefault="004E69D2" w:rsidP="00890B2E">
      <w:pPr>
        <w:jc w:val="both"/>
        <w:rPr>
          <w:rFonts w:ascii="Georgia" w:hAnsi="Georgia"/>
          <w:sz w:val="40"/>
          <w:szCs w:val="40"/>
        </w:rPr>
      </w:pPr>
      <w:r w:rsidRPr="00AD5E0F">
        <w:rPr>
          <w:rFonts w:ascii="Georgia" w:hAnsi="Georgia"/>
          <w:b/>
          <w:bCs/>
          <w:color w:val="7030A0"/>
          <w:sz w:val="40"/>
          <w:szCs w:val="40"/>
        </w:rPr>
        <w:t xml:space="preserve">Production </w:t>
      </w:r>
      <w:r w:rsidR="00AD5E0F" w:rsidRPr="00AD5E0F">
        <w:rPr>
          <w:rFonts w:ascii="Georgia" w:hAnsi="Georgia"/>
          <w:b/>
          <w:bCs/>
          <w:color w:val="7030A0"/>
          <w:sz w:val="40"/>
          <w:szCs w:val="40"/>
        </w:rPr>
        <w:t xml:space="preserve">or Output </w:t>
      </w:r>
      <w:r w:rsidRPr="00AD5E0F">
        <w:rPr>
          <w:rFonts w:ascii="Georgia" w:hAnsi="Georgia"/>
          <w:b/>
          <w:bCs/>
          <w:color w:val="7030A0"/>
          <w:sz w:val="40"/>
          <w:szCs w:val="40"/>
        </w:rPr>
        <w:t>Method:</w:t>
      </w:r>
      <w:r>
        <w:rPr>
          <w:rFonts w:ascii="Georgia" w:hAnsi="Georgia"/>
          <w:sz w:val="40"/>
          <w:szCs w:val="40"/>
        </w:rPr>
        <w:t xml:space="preserve"> </w:t>
      </w:r>
      <w:r w:rsidR="00AD5E0F">
        <w:rPr>
          <w:rFonts w:ascii="Georgia" w:hAnsi="Georgia"/>
          <w:sz w:val="40"/>
          <w:szCs w:val="40"/>
        </w:rPr>
        <w:t xml:space="preserve">This method approaches national income from output side. According to this method, the economy is divided into different sectors – such as agriculture, mining, manufacturing etc. Then the gross output is found out by adding up only the net values of all the production that has taken place in these sectors during a given year. </w:t>
      </w:r>
    </w:p>
    <w:p w14:paraId="41D23E95" w14:textId="77777777" w:rsidR="00A75E2C" w:rsidRDefault="00A75E2C" w:rsidP="00890B2E">
      <w:pPr>
        <w:jc w:val="both"/>
        <w:rPr>
          <w:rFonts w:ascii="Georgia" w:hAnsi="Georgia"/>
          <w:sz w:val="40"/>
          <w:szCs w:val="40"/>
        </w:rPr>
      </w:pPr>
      <w:r>
        <w:rPr>
          <w:rFonts w:ascii="Georgia" w:hAnsi="Georgia"/>
          <w:sz w:val="40"/>
          <w:szCs w:val="40"/>
        </w:rPr>
        <w:t xml:space="preserve">We include only </w:t>
      </w:r>
      <w:r w:rsidRPr="00A75E2C">
        <w:rPr>
          <w:rFonts w:ascii="Georgia" w:hAnsi="Georgia"/>
          <w:color w:val="7030A0"/>
          <w:sz w:val="40"/>
          <w:szCs w:val="40"/>
          <w:u w:val="single"/>
        </w:rPr>
        <w:t>final goods</w:t>
      </w:r>
      <w:r>
        <w:rPr>
          <w:rFonts w:ascii="Georgia" w:hAnsi="Georgia"/>
          <w:sz w:val="40"/>
          <w:szCs w:val="40"/>
        </w:rPr>
        <w:t xml:space="preserve"> – goods ultimately bought and used by consumers.</w:t>
      </w:r>
    </w:p>
    <w:p w14:paraId="5633D1E7" w14:textId="77777777" w:rsidR="005D0C70" w:rsidRDefault="00A75E2C" w:rsidP="00890B2E">
      <w:pPr>
        <w:jc w:val="both"/>
        <w:rPr>
          <w:rFonts w:ascii="Georgia" w:hAnsi="Georgia"/>
          <w:sz w:val="40"/>
          <w:szCs w:val="40"/>
        </w:rPr>
      </w:pPr>
      <w:r>
        <w:rPr>
          <w:rFonts w:ascii="Georgia" w:hAnsi="Georgia"/>
          <w:sz w:val="40"/>
          <w:szCs w:val="40"/>
        </w:rPr>
        <w:t xml:space="preserve">The problem of </w:t>
      </w:r>
      <w:r w:rsidRPr="00A75E2C">
        <w:rPr>
          <w:rFonts w:ascii="Georgia" w:hAnsi="Georgia"/>
          <w:color w:val="7030A0"/>
          <w:sz w:val="40"/>
          <w:szCs w:val="40"/>
          <w:u w:val="single"/>
        </w:rPr>
        <w:t>double counting</w:t>
      </w:r>
      <w:r>
        <w:rPr>
          <w:rFonts w:ascii="Georgia" w:hAnsi="Georgia"/>
          <w:sz w:val="40"/>
          <w:szCs w:val="40"/>
        </w:rPr>
        <w:t xml:space="preserve"> is faced in this method. As we said only final goods and services are </w:t>
      </w:r>
      <w:r>
        <w:rPr>
          <w:rFonts w:ascii="Georgia" w:hAnsi="Georgia"/>
          <w:sz w:val="40"/>
          <w:szCs w:val="40"/>
        </w:rPr>
        <w:lastRenderedPageBreak/>
        <w:t xml:space="preserve">included. GDP excludes </w:t>
      </w:r>
      <w:r w:rsidRPr="005D0C70">
        <w:rPr>
          <w:rFonts w:ascii="Georgia" w:hAnsi="Georgia"/>
          <w:color w:val="7030A0"/>
          <w:sz w:val="40"/>
          <w:szCs w:val="40"/>
          <w:u w:val="single"/>
        </w:rPr>
        <w:t>intermediate goods</w:t>
      </w:r>
      <w:r>
        <w:rPr>
          <w:rFonts w:ascii="Georgia" w:hAnsi="Georgia"/>
          <w:sz w:val="40"/>
          <w:szCs w:val="40"/>
        </w:rPr>
        <w:t xml:space="preserve"> </w:t>
      </w:r>
      <w:r w:rsidR="005D0C70">
        <w:rPr>
          <w:rFonts w:ascii="Georgia" w:hAnsi="Georgia"/>
          <w:sz w:val="40"/>
          <w:szCs w:val="40"/>
        </w:rPr>
        <w:t>–</w:t>
      </w:r>
      <w:r>
        <w:rPr>
          <w:rFonts w:ascii="Georgia" w:hAnsi="Georgia"/>
          <w:sz w:val="40"/>
          <w:szCs w:val="40"/>
        </w:rPr>
        <w:t xml:space="preserve"> </w:t>
      </w:r>
      <w:r w:rsidR="005D0C70">
        <w:rPr>
          <w:rFonts w:ascii="Georgia" w:hAnsi="Georgia"/>
          <w:sz w:val="40"/>
          <w:szCs w:val="40"/>
        </w:rPr>
        <w:t>goods that are used up to produce other goods.</w:t>
      </w:r>
    </w:p>
    <w:p w14:paraId="08830BE6" w14:textId="77777777" w:rsidR="005D0C70" w:rsidRDefault="005D0C70" w:rsidP="00890B2E">
      <w:pPr>
        <w:jc w:val="both"/>
        <w:rPr>
          <w:rFonts w:ascii="Georgia" w:hAnsi="Georgia"/>
          <w:sz w:val="40"/>
          <w:szCs w:val="40"/>
        </w:rPr>
      </w:pPr>
      <w:r>
        <w:rPr>
          <w:rFonts w:ascii="Georgia" w:hAnsi="Georgia"/>
          <w:sz w:val="40"/>
          <w:szCs w:val="40"/>
        </w:rPr>
        <w:t xml:space="preserve">To solve this problem, we may use </w:t>
      </w:r>
      <w:r w:rsidRPr="005D0C70">
        <w:rPr>
          <w:rFonts w:ascii="Georgia" w:hAnsi="Georgia"/>
          <w:color w:val="7030A0"/>
          <w:sz w:val="40"/>
          <w:szCs w:val="40"/>
          <w:u w:val="single"/>
        </w:rPr>
        <w:t>value added system</w:t>
      </w:r>
      <w:r>
        <w:rPr>
          <w:rFonts w:ascii="Georgia" w:hAnsi="Georgia"/>
          <w:sz w:val="40"/>
          <w:szCs w:val="40"/>
        </w:rPr>
        <w:t xml:space="preserve">. </w:t>
      </w:r>
      <w:r w:rsidRPr="005D0C70">
        <w:rPr>
          <w:rFonts w:ascii="Georgia" w:hAnsi="Georgia"/>
          <w:b/>
          <w:bCs/>
          <w:color w:val="002060"/>
          <w:sz w:val="40"/>
          <w:szCs w:val="40"/>
        </w:rPr>
        <w:t>Value added</w:t>
      </w:r>
      <w:r>
        <w:rPr>
          <w:rFonts w:ascii="Georgia" w:hAnsi="Georgia"/>
          <w:sz w:val="40"/>
          <w:szCs w:val="40"/>
        </w:rPr>
        <w:t xml:space="preserve"> is the difference between a firm’s sales and its purchases of materials and services from other firms.</w:t>
      </w:r>
    </w:p>
    <w:p w14:paraId="1E9F89D7" w14:textId="588D43FF" w:rsidR="004B26E4" w:rsidRPr="00A137E4" w:rsidRDefault="005D0C70" w:rsidP="004B26E4">
      <w:pPr>
        <w:jc w:val="both"/>
        <w:rPr>
          <w:rFonts w:ascii="Georgia" w:eastAsiaTheme="minorEastAsia" w:hAnsi="Georgia"/>
          <w:color w:val="7030A0"/>
          <w:sz w:val="40"/>
          <w:szCs w:val="40"/>
        </w:rPr>
      </w:pPr>
      <m:oMathPara>
        <m:oMath>
          <m:r>
            <w:rPr>
              <w:rFonts w:ascii="Cambria Math" w:hAnsi="Cambria Math"/>
              <w:color w:val="7030A0"/>
              <w:sz w:val="40"/>
              <w:szCs w:val="40"/>
            </w:rPr>
            <m:t>GDP=</m:t>
          </m:r>
          <m:sSub>
            <m:sSubPr>
              <m:ctrlPr>
                <w:rPr>
                  <w:rFonts w:ascii="Cambria Math" w:hAnsi="Cambria Math"/>
                  <w:i/>
                  <w:color w:val="7030A0"/>
                  <w:sz w:val="40"/>
                  <w:szCs w:val="40"/>
                </w:rPr>
              </m:ctrlPr>
            </m:sSubPr>
            <m:e>
              <m:r>
                <w:rPr>
                  <w:rFonts w:ascii="Cambria Math" w:hAnsi="Cambria Math"/>
                  <w:color w:val="7030A0"/>
                  <w:sz w:val="40"/>
                  <w:szCs w:val="40"/>
                </w:rPr>
                <m:t>p</m:t>
              </m:r>
            </m:e>
            <m:sub>
              <m:r>
                <w:rPr>
                  <w:rFonts w:ascii="Cambria Math" w:hAnsi="Cambria Math"/>
                  <w:color w:val="7030A0"/>
                  <w:sz w:val="40"/>
                  <w:szCs w:val="40"/>
                </w:rPr>
                <m:t>1</m:t>
              </m:r>
            </m:sub>
          </m:sSub>
          <m:sSub>
            <m:sSubPr>
              <m:ctrlPr>
                <w:rPr>
                  <w:rFonts w:ascii="Cambria Math" w:hAnsi="Cambria Math"/>
                  <w:i/>
                  <w:color w:val="7030A0"/>
                  <w:sz w:val="40"/>
                  <w:szCs w:val="40"/>
                </w:rPr>
              </m:ctrlPr>
            </m:sSubPr>
            <m:e>
              <m:r>
                <w:rPr>
                  <w:rFonts w:ascii="Cambria Math" w:hAnsi="Cambria Math"/>
                  <w:color w:val="7030A0"/>
                  <w:sz w:val="40"/>
                  <w:szCs w:val="40"/>
                </w:rPr>
                <m:t>x</m:t>
              </m:r>
            </m:e>
            <m:sub>
              <m:r>
                <w:rPr>
                  <w:rFonts w:ascii="Cambria Math" w:hAnsi="Cambria Math"/>
                  <w:color w:val="7030A0"/>
                  <w:sz w:val="40"/>
                  <w:szCs w:val="40"/>
                </w:rPr>
                <m:t>1</m:t>
              </m:r>
            </m:sub>
          </m:sSub>
          <m:r>
            <w:rPr>
              <w:rFonts w:ascii="Cambria Math" w:hAnsi="Cambria Math"/>
              <w:color w:val="7030A0"/>
              <w:sz w:val="40"/>
              <w:szCs w:val="40"/>
            </w:rPr>
            <m:t>+</m:t>
          </m:r>
          <m:sSub>
            <m:sSubPr>
              <m:ctrlPr>
                <w:rPr>
                  <w:rFonts w:ascii="Cambria Math" w:hAnsi="Cambria Math"/>
                  <w:i/>
                  <w:color w:val="7030A0"/>
                  <w:sz w:val="40"/>
                  <w:szCs w:val="40"/>
                </w:rPr>
              </m:ctrlPr>
            </m:sSubPr>
            <m:e>
              <m:r>
                <w:rPr>
                  <w:rFonts w:ascii="Cambria Math" w:hAnsi="Cambria Math"/>
                  <w:color w:val="7030A0"/>
                  <w:sz w:val="40"/>
                  <w:szCs w:val="40"/>
                </w:rPr>
                <m:t>p</m:t>
              </m:r>
            </m:e>
            <m:sub>
              <m:r>
                <w:rPr>
                  <w:rFonts w:ascii="Cambria Math" w:hAnsi="Cambria Math"/>
                  <w:color w:val="7030A0"/>
                  <w:sz w:val="40"/>
                  <w:szCs w:val="40"/>
                </w:rPr>
                <m:t>2</m:t>
              </m:r>
            </m:sub>
          </m:sSub>
          <m:sSub>
            <m:sSubPr>
              <m:ctrlPr>
                <w:rPr>
                  <w:rFonts w:ascii="Cambria Math" w:hAnsi="Cambria Math"/>
                  <w:i/>
                  <w:color w:val="7030A0"/>
                  <w:sz w:val="40"/>
                  <w:szCs w:val="40"/>
                </w:rPr>
              </m:ctrlPr>
            </m:sSubPr>
            <m:e>
              <m:r>
                <w:rPr>
                  <w:rFonts w:ascii="Cambria Math" w:hAnsi="Cambria Math"/>
                  <w:color w:val="7030A0"/>
                  <w:sz w:val="40"/>
                  <w:szCs w:val="40"/>
                </w:rPr>
                <m:t>x</m:t>
              </m:r>
            </m:e>
            <m:sub>
              <m:r>
                <w:rPr>
                  <w:rFonts w:ascii="Cambria Math" w:hAnsi="Cambria Math"/>
                  <w:color w:val="7030A0"/>
                  <w:sz w:val="40"/>
                  <w:szCs w:val="40"/>
                </w:rPr>
                <m:t>2</m:t>
              </m:r>
            </m:sub>
          </m:sSub>
          <m:r>
            <w:rPr>
              <w:rFonts w:ascii="Cambria Math" w:hAnsi="Cambria Math"/>
              <w:color w:val="7030A0"/>
              <w:sz w:val="40"/>
              <w:szCs w:val="40"/>
            </w:rPr>
            <m:t>+…+</m:t>
          </m:r>
          <m:sSub>
            <m:sSubPr>
              <m:ctrlPr>
                <w:rPr>
                  <w:rFonts w:ascii="Cambria Math" w:hAnsi="Cambria Math"/>
                  <w:i/>
                  <w:color w:val="7030A0"/>
                  <w:sz w:val="40"/>
                  <w:szCs w:val="40"/>
                </w:rPr>
              </m:ctrlPr>
            </m:sSubPr>
            <m:e>
              <m:r>
                <w:rPr>
                  <w:rFonts w:ascii="Cambria Math" w:hAnsi="Cambria Math"/>
                  <w:color w:val="7030A0"/>
                  <w:sz w:val="40"/>
                  <w:szCs w:val="40"/>
                </w:rPr>
                <m:t>p</m:t>
              </m:r>
            </m:e>
            <m:sub>
              <m:r>
                <w:rPr>
                  <w:rFonts w:ascii="Cambria Math" w:hAnsi="Cambria Math"/>
                  <w:color w:val="7030A0"/>
                  <w:sz w:val="40"/>
                  <w:szCs w:val="40"/>
                </w:rPr>
                <m:t>n</m:t>
              </m:r>
            </m:sub>
          </m:sSub>
          <m:sSub>
            <m:sSubPr>
              <m:ctrlPr>
                <w:rPr>
                  <w:rFonts w:ascii="Cambria Math" w:hAnsi="Cambria Math"/>
                  <w:i/>
                  <w:color w:val="7030A0"/>
                  <w:sz w:val="40"/>
                  <w:szCs w:val="40"/>
                </w:rPr>
              </m:ctrlPr>
            </m:sSubPr>
            <m:e>
              <m:r>
                <w:rPr>
                  <w:rFonts w:ascii="Cambria Math" w:hAnsi="Cambria Math"/>
                  <w:color w:val="7030A0"/>
                  <w:sz w:val="40"/>
                  <w:szCs w:val="40"/>
                </w:rPr>
                <m:t>x</m:t>
              </m:r>
            </m:e>
            <m:sub>
              <m:r>
                <w:rPr>
                  <w:rFonts w:ascii="Cambria Math" w:hAnsi="Cambria Math"/>
                  <w:color w:val="7030A0"/>
                  <w:sz w:val="40"/>
                  <w:szCs w:val="40"/>
                </w:rPr>
                <m:t>n</m:t>
              </m:r>
            </m:sub>
          </m:sSub>
          <m:r>
            <w:rPr>
              <w:rFonts w:ascii="Cambria Math" w:hAnsi="Cambria Math"/>
              <w:color w:val="7030A0"/>
              <w:sz w:val="40"/>
              <w:szCs w:val="40"/>
            </w:rPr>
            <m:t>=</m:t>
          </m:r>
          <m:nary>
            <m:naryPr>
              <m:chr m:val="∑"/>
              <m:limLoc m:val="undOvr"/>
              <m:ctrlPr>
                <w:rPr>
                  <w:rFonts w:ascii="Cambria Math" w:hAnsi="Cambria Math"/>
                  <w:i/>
                  <w:color w:val="7030A0"/>
                  <w:sz w:val="40"/>
                  <w:szCs w:val="40"/>
                </w:rPr>
              </m:ctrlPr>
            </m:naryPr>
            <m:sub>
              <m:r>
                <w:rPr>
                  <w:rFonts w:ascii="Cambria Math" w:hAnsi="Cambria Math"/>
                  <w:color w:val="7030A0"/>
                  <w:sz w:val="40"/>
                  <w:szCs w:val="40"/>
                </w:rPr>
                <m:t>i=1</m:t>
              </m:r>
            </m:sub>
            <m:sup>
              <m:r>
                <w:rPr>
                  <w:rFonts w:ascii="Cambria Math" w:hAnsi="Cambria Math"/>
                  <w:color w:val="7030A0"/>
                  <w:sz w:val="40"/>
                  <w:szCs w:val="40"/>
                </w:rPr>
                <m:t>n</m:t>
              </m:r>
            </m:sup>
            <m:e>
              <m:sSub>
                <m:sSubPr>
                  <m:ctrlPr>
                    <w:rPr>
                      <w:rFonts w:ascii="Cambria Math" w:hAnsi="Cambria Math"/>
                      <w:i/>
                      <w:color w:val="7030A0"/>
                      <w:sz w:val="40"/>
                      <w:szCs w:val="40"/>
                    </w:rPr>
                  </m:ctrlPr>
                </m:sSubPr>
                <m:e>
                  <m:r>
                    <w:rPr>
                      <w:rFonts w:ascii="Cambria Math" w:hAnsi="Cambria Math"/>
                      <w:color w:val="7030A0"/>
                      <w:sz w:val="40"/>
                      <w:szCs w:val="40"/>
                    </w:rPr>
                    <m:t>p</m:t>
                  </m:r>
                </m:e>
                <m:sub>
                  <m:r>
                    <w:rPr>
                      <w:rFonts w:ascii="Cambria Math" w:hAnsi="Cambria Math"/>
                      <w:color w:val="7030A0"/>
                      <w:sz w:val="40"/>
                      <w:szCs w:val="40"/>
                    </w:rPr>
                    <m:t>i</m:t>
                  </m:r>
                </m:sub>
              </m:sSub>
              <m:sSub>
                <m:sSubPr>
                  <m:ctrlPr>
                    <w:rPr>
                      <w:rFonts w:ascii="Cambria Math" w:hAnsi="Cambria Math"/>
                      <w:i/>
                      <w:color w:val="7030A0"/>
                      <w:sz w:val="40"/>
                      <w:szCs w:val="40"/>
                    </w:rPr>
                  </m:ctrlPr>
                </m:sSubPr>
                <m:e>
                  <m:r>
                    <w:rPr>
                      <w:rFonts w:ascii="Cambria Math" w:hAnsi="Cambria Math"/>
                      <w:color w:val="7030A0"/>
                      <w:sz w:val="40"/>
                      <w:szCs w:val="40"/>
                    </w:rPr>
                    <m:t>x</m:t>
                  </m:r>
                </m:e>
                <m:sub>
                  <m:r>
                    <w:rPr>
                      <w:rFonts w:ascii="Cambria Math" w:hAnsi="Cambria Math"/>
                      <w:color w:val="7030A0"/>
                      <w:sz w:val="40"/>
                      <w:szCs w:val="40"/>
                    </w:rPr>
                    <m:t>i</m:t>
                  </m:r>
                </m:sub>
              </m:sSub>
            </m:e>
          </m:nary>
        </m:oMath>
      </m:oMathPara>
    </w:p>
    <w:p w14:paraId="63ED2C91" w14:textId="77777777" w:rsidR="00F45460" w:rsidRDefault="00A137E4" w:rsidP="004B26E4">
      <w:pPr>
        <w:jc w:val="both"/>
        <w:rPr>
          <w:rFonts w:ascii="Georgia" w:eastAsiaTheme="minorEastAsia" w:hAnsi="Georgia"/>
          <w:sz w:val="40"/>
          <w:szCs w:val="40"/>
        </w:rPr>
      </w:pPr>
      <w:r>
        <w:rPr>
          <w:rFonts w:ascii="Georgia" w:eastAsiaTheme="minorEastAsia" w:hAnsi="Georgia"/>
          <w:color w:val="7030A0"/>
          <w:sz w:val="40"/>
          <w:szCs w:val="40"/>
        </w:rPr>
        <w:t xml:space="preserve">Income Method: </w:t>
      </w:r>
      <w:r>
        <w:rPr>
          <w:rFonts w:ascii="Georgia" w:eastAsiaTheme="minorEastAsia" w:hAnsi="Georgia"/>
          <w:sz w:val="40"/>
          <w:szCs w:val="40"/>
        </w:rPr>
        <w:t>This method approaches national income from the distribution side. In other words, this method measures the national income after it has been distributed and appears as income earned or received by individuals of the country. Thus, according to this method, national income</w:t>
      </w:r>
      <w:r w:rsidR="00F45460">
        <w:rPr>
          <w:rFonts w:ascii="Georgia" w:eastAsiaTheme="minorEastAsia" w:hAnsi="Georgia"/>
          <w:sz w:val="40"/>
          <w:szCs w:val="40"/>
        </w:rPr>
        <w:t xml:space="preserve"> is obtained by summing up of the incomes of all individuals in the country. </w:t>
      </w:r>
    </w:p>
    <w:p w14:paraId="74275513" w14:textId="21E4DC89" w:rsidR="00F45460" w:rsidRPr="00F45460" w:rsidRDefault="00F45460" w:rsidP="004B26E4">
      <w:pPr>
        <w:jc w:val="both"/>
        <w:rPr>
          <w:rFonts w:ascii="Georgia" w:eastAsiaTheme="minorEastAsia" w:hAnsi="Georgia"/>
          <w:color w:val="7030A0"/>
          <w:sz w:val="40"/>
          <w:szCs w:val="40"/>
        </w:rPr>
      </w:pPr>
      <m:oMathPara>
        <m:oMathParaPr>
          <m:jc m:val="center"/>
        </m:oMathParaPr>
        <m:oMath>
          <m:r>
            <w:rPr>
              <w:rFonts w:ascii="Cambria Math" w:eastAsiaTheme="minorEastAsia" w:hAnsi="Cambria Math"/>
              <w:color w:val="7030A0"/>
              <w:sz w:val="40"/>
              <w:szCs w:val="40"/>
            </w:rPr>
            <m:t>GDP=w+R+r+P</m:t>
          </m:r>
        </m:oMath>
      </m:oMathPara>
    </w:p>
    <w:p w14:paraId="341768C9" w14:textId="1CD38FE1" w:rsidR="00F45460" w:rsidRDefault="00F45460" w:rsidP="004B26E4">
      <w:pPr>
        <w:jc w:val="both"/>
        <w:rPr>
          <w:rFonts w:ascii="Georgia" w:eastAsiaTheme="minorEastAsia" w:hAnsi="Georgia"/>
          <w:sz w:val="40"/>
          <w:szCs w:val="40"/>
        </w:rPr>
      </w:pPr>
      <w:r w:rsidRPr="00F45460">
        <w:rPr>
          <w:rFonts w:ascii="Georgia" w:eastAsiaTheme="minorEastAsia" w:hAnsi="Georgia"/>
          <w:color w:val="7030A0"/>
          <w:sz w:val="40"/>
          <w:szCs w:val="40"/>
        </w:rPr>
        <w:tab/>
      </w:r>
      <w:r w:rsidRPr="00F45460">
        <w:rPr>
          <w:rFonts w:ascii="Georgia" w:eastAsiaTheme="minorEastAsia" w:hAnsi="Georgia"/>
          <w:color w:val="7030A0"/>
          <w:sz w:val="40"/>
          <w:szCs w:val="40"/>
        </w:rPr>
        <w:tab/>
      </w:r>
      <w:r w:rsidRPr="00F45460">
        <w:rPr>
          <w:rFonts w:ascii="Georgia" w:eastAsiaTheme="minorEastAsia" w:hAnsi="Georgia"/>
          <w:color w:val="7030A0"/>
          <w:sz w:val="40"/>
          <w:szCs w:val="40"/>
        </w:rPr>
        <w:tab/>
      </w:r>
      <w:r w:rsidRPr="00F45460">
        <w:rPr>
          <w:rFonts w:ascii="Georgia" w:eastAsiaTheme="minorEastAsia" w:hAnsi="Georgia"/>
          <w:color w:val="7030A0"/>
          <w:sz w:val="40"/>
          <w:szCs w:val="40"/>
        </w:rPr>
        <w:tab/>
      </w:r>
      <m:oMath>
        <m:r>
          <w:rPr>
            <w:rFonts w:ascii="Cambria Math" w:eastAsiaTheme="minorEastAsia" w:hAnsi="Cambria Math"/>
            <w:color w:val="7030A0"/>
            <w:sz w:val="40"/>
            <w:szCs w:val="40"/>
          </w:rPr>
          <m:t>=wage+rent+interest+profit</m:t>
        </m:r>
      </m:oMath>
    </w:p>
    <w:p w14:paraId="3E766C0C" w14:textId="525C982F" w:rsidR="00A137E4" w:rsidRDefault="00F45460" w:rsidP="004B26E4">
      <w:pPr>
        <w:jc w:val="both"/>
        <w:rPr>
          <w:rFonts w:ascii="Georgia" w:eastAsiaTheme="minorEastAsia" w:hAnsi="Georgia"/>
          <w:sz w:val="40"/>
          <w:szCs w:val="40"/>
        </w:rPr>
      </w:pPr>
      <w:r>
        <w:rPr>
          <w:rFonts w:ascii="Georgia" w:eastAsiaTheme="minorEastAsia" w:hAnsi="Georgia"/>
          <w:sz w:val="40"/>
          <w:szCs w:val="40"/>
        </w:rPr>
        <w:t xml:space="preserve">This method of estimating national income has the great advantage of indicating the distribution of national income </w:t>
      </w:r>
      <w:r w:rsidR="00C6252D">
        <w:rPr>
          <w:rFonts w:ascii="Georgia" w:eastAsiaTheme="minorEastAsia" w:hAnsi="Georgia"/>
          <w:sz w:val="40"/>
          <w:szCs w:val="40"/>
        </w:rPr>
        <w:t>among different income groups such as landlords, capitalists</w:t>
      </w:r>
      <w:r w:rsidR="00985349">
        <w:rPr>
          <w:rFonts w:ascii="Georgia" w:eastAsiaTheme="minorEastAsia" w:hAnsi="Georgia"/>
          <w:sz w:val="40"/>
          <w:szCs w:val="40"/>
        </w:rPr>
        <w:t>,</w:t>
      </w:r>
      <w:r w:rsidR="00C6252D">
        <w:rPr>
          <w:rFonts w:ascii="Georgia" w:eastAsiaTheme="minorEastAsia" w:hAnsi="Georgia"/>
          <w:sz w:val="40"/>
          <w:szCs w:val="40"/>
        </w:rPr>
        <w:t xml:space="preserve"> workers etc.</w:t>
      </w:r>
    </w:p>
    <w:p w14:paraId="0CD423A7" w14:textId="0D811E2A" w:rsidR="00C6252D" w:rsidRDefault="00C6252D" w:rsidP="004B26E4">
      <w:pPr>
        <w:jc w:val="both"/>
        <w:rPr>
          <w:rFonts w:ascii="Georgia" w:eastAsiaTheme="minorEastAsia" w:hAnsi="Georgia"/>
          <w:sz w:val="40"/>
          <w:szCs w:val="40"/>
        </w:rPr>
      </w:pPr>
      <w:r>
        <w:rPr>
          <w:rFonts w:ascii="Georgia" w:eastAsiaTheme="minorEastAsia" w:hAnsi="Georgia"/>
          <w:color w:val="7030A0"/>
          <w:sz w:val="40"/>
          <w:szCs w:val="40"/>
        </w:rPr>
        <w:lastRenderedPageBreak/>
        <w:t xml:space="preserve">Expenditure Method: </w:t>
      </w:r>
      <w:r>
        <w:rPr>
          <w:rFonts w:ascii="Georgia" w:eastAsiaTheme="minorEastAsia" w:hAnsi="Georgia"/>
          <w:sz w:val="40"/>
          <w:szCs w:val="40"/>
        </w:rPr>
        <w:t xml:space="preserve">This method arrives at nation income by adding up all the expenditure made on goods and services during a year. Income can be either spent on consumer goods or investment goods. Thus, we can get national income by summing up all consumption </w:t>
      </w:r>
      <w:r w:rsidR="00D27987">
        <w:rPr>
          <w:rFonts w:ascii="Georgia" w:eastAsiaTheme="minorEastAsia" w:hAnsi="Georgia"/>
          <w:sz w:val="40"/>
          <w:szCs w:val="40"/>
        </w:rPr>
        <w:t>expenditure and investment expenditure made by all individuals as well as the government of a country during a year. Hence, the national income is found by adding up</w:t>
      </w:r>
    </w:p>
    <w:p w14:paraId="2D6EE2F0" w14:textId="208792F9" w:rsidR="00D27987" w:rsidRDefault="00D27987" w:rsidP="00D27987">
      <w:pPr>
        <w:pStyle w:val="ListParagraph"/>
        <w:numPr>
          <w:ilvl w:val="0"/>
          <w:numId w:val="6"/>
        </w:numPr>
        <w:jc w:val="both"/>
        <w:rPr>
          <w:rFonts w:ascii="Georgia" w:eastAsiaTheme="minorEastAsia" w:hAnsi="Georgia"/>
          <w:sz w:val="40"/>
          <w:szCs w:val="40"/>
        </w:rPr>
      </w:pPr>
      <w:r>
        <w:rPr>
          <w:rFonts w:ascii="Georgia" w:eastAsiaTheme="minorEastAsia" w:hAnsi="Georgia"/>
          <w:sz w:val="40"/>
          <w:szCs w:val="40"/>
        </w:rPr>
        <w:t xml:space="preserve">What private </w:t>
      </w:r>
      <w:r w:rsidR="004B37A8">
        <w:rPr>
          <w:rFonts w:ascii="Georgia" w:eastAsiaTheme="minorEastAsia" w:hAnsi="Georgia"/>
          <w:sz w:val="40"/>
          <w:szCs w:val="40"/>
        </w:rPr>
        <w:t>individuals spend on consumer goods and services? This is called personal consumption expenditure.</w:t>
      </w:r>
    </w:p>
    <w:p w14:paraId="4A3E019E" w14:textId="77777777" w:rsidR="00A657DE" w:rsidRDefault="004B37A8" w:rsidP="00D27987">
      <w:pPr>
        <w:pStyle w:val="ListParagraph"/>
        <w:numPr>
          <w:ilvl w:val="0"/>
          <w:numId w:val="6"/>
        </w:numPr>
        <w:jc w:val="both"/>
        <w:rPr>
          <w:rFonts w:ascii="Georgia" w:eastAsiaTheme="minorEastAsia" w:hAnsi="Georgia"/>
          <w:sz w:val="40"/>
          <w:szCs w:val="40"/>
        </w:rPr>
      </w:pPr>
      <w:r>
        <w:rPr>
          <w:rFonts w:ascii="Georgia" w:eastAsiaTheme="minorEastAsia" w:hAnsi="Georgia"/>
          <w:sz w:val="40"/>
          <w:szCs w:val="40"/>
        </w:rPr>
        <w:t xml:space="preserve">What private business spend on replacement, rewards and new investment? This is called gross domestic private investment. </w:t>
      </w:r>
    </w:p>
    <w:p w14:paraId="405C3F9E" w14:textId="7CAD0056" w:rsidR="00A657DE" w:rsidRDefault="00A657DE" w:rsidP="00A657DE">
      <w:pPr>
        <w:pStyle w:val="ListParagraph"/>
        <w:numPr>
          <w:ilvl w:val="0"/>
          <w:numId w:val="6"/>
        </w:numPr>
        <w:jc w:val="both"/>
        <w:rPr>
          <w:rFonts w:ascii="Georgia" w:eastAsiaTheme="minorEastAsia" w:hAnsi="Georgia"/>
          <w:sz w:val="40"/>
          <w:szCs w:val="40"/>
        </w:rPr>
      </w:pPr>
      <w:r>
        <w:rPr>
          <w:rFonts w:ascii="Georgia" w:eastAsiaTheme="minorEastAsia" w:hAnsi="Georgia"/>
          <w:sz w:val="40"/>
          <w:szCs w:val="40"/>
        </w:rPr>
        <w:t xml:space="preserve">What government spends on the purchases of goods and services, i.e., government expenditure; and </w:t>
      </w:r>
    </w:p>
    <w:p w14:paraId="0C1E258A" w14:textId="13F2D24A" w:rsidR="004B37A8" w:rsidRDefault="00A657DE" w:rsidP="00D27987">
      <w:pPr>
        <w:pStyle w:val="ListParagraph"/>
        <w:numPr>
          <w:ilvl w:val="0"/>
          <w:numId w:val="6"/>
        </w:numPr>
        <w:jc w:val="both"/>
        <w:rPr>
          <w:rFonts w:ascii="Georgia" w:eastAsiaTheme="minorEastAsia" w:hAnsi="Georgia"/>
          <w:sz w:val="40"/>
          <w:szCs w:val="40"/>
        </w:rPr>
      </w:pPr>
      <w:r>
        <w:rPr>
          <w:rFonts w:ascii="Georgia" w:eastAsiaTheme="minorEastAsia" w:hAnsi="Georgia"/>
          <w:sz w:val="40"/>
          <w:szCs w:val="40"/>
        </w:rPr>
        <w:t>Exports minus imports. This is called net foreign investment.</w:t>
      </w:r>
    </w:p>
    <w:p w14:paraId="657A1BD9" w14:textId="2C6D0B9A" w:rsidR="00A657DE" w:rsidRPr="00E67BCD" w:rsidRDefault="00A657DE" w:rsidP="00A657DE">
      <w:pPr>
        <w:pStyle w:val="ListParagraph"/>
        <w:ind w:left="1080"/>
        <w:jc w:val="both"/>
        <w:rPr>
          <w:rFonts w:ascii="Georgia" w:eastAsiaTheme="minorEastAsia" w:hAnsi="Georgia"/>
          <w:color w:val="7030A0"/>
          <w:sz w:val="40"/>
          <w:szCs w:val="40"/>
        </w:rPr>
      </w:pPr>
      <m:oMathPara>
        <m:oMath>
          <m:r>
            <w:rPr>
              <w:rFonts w:ascii="Cambria Math" w:eastAsiaTheme="minorEastAsia" w:hAnsi="Cambria Math"/>
              <w:color w:val="7030A0"/>
              <w:sz w:val="40"/>
              <w:szCs w:val="40"/>
            </w:rPr>
            <m:t>GDP=C+I+G+(X-M)</m:t>
          </m:r>
        </m:oMath>
      </m:oMathPara>
    </w:p>
    <w:p w14:paraId="6E62EA4F" w14:textId="0416C1E6" w:rsidR="00E67BCD" w:rsidRDefault="00E67BCD" w:rsidP="00B47B0F">
      <w:pPr>
        <w:jc w:val="both"/>
        <w:rPr>
          <w:rFonts w:ascii="Georgia" w:eastAsiaTheme="minorEastAsia" w:hAnsi="Georgia"/>
          <w:sz w:val="40"/>
          <w:szCs w:val="40"/>
        </w:rPr>
      </w:pPr>
    </w:p>
    <w:p w14:paraId="55AEF97E" w14:textId="77777777" w:rsidR="00B47B0F" w:rsidRDefault="00B47B0F" w:rsidP="00B47B0F">
      <w:pPr>
        <w:spacing w:line="276" w:lineRule="auto"/>
        <w:jc w:val="both"/>
        <w:rPr>
          <w:rFonts w:ascii="Georgia" w:hAnsi="Georgia"/>
          <w:sz w:val="40"/>
          <w:szCs w:val="40"/>
        </w:rPr>
      </w:pPr>
    </w:p>
    <w:p w14:paraId="6938EAF6" w14:textId="77777777" w:rsidR="00B47B0F" w:rsidRDefault="00B47B0F" w:rsidP="00B47B0F">
      <w:pPr>
        <w:spacing w:line="276" w:lineRule="auto"/>
        <w:jc w:val="both"/>
        <w:rPr>
          <w:rFonts w:ascii="Georgia" w:hAnsi="Georgia"/>
          <w:sz w:val="40"/>
          <w:szCs w:val="40"/>
        </w:rPr>
      </w:pPr>
    </w:p>
    <w:p w14:paraId="15F33C39" w14:textId="34A641D9" w:rsidR="00B47B0F" w:rsidRPr="00B47B0F" w:rsidRDefault="00B47B0F" w:rsidP="00B47B0F">
      <w:pPr>
        <w:spacing w:line="276" w:lineRule="auto"/>
        <w:jc w:val="both"/>
        <w:rPr>
          <w:rFonts w:ascii="Georgia" w:hAnsi="Georgia"/>
          <w:b/>
          <w:bCs/>
          <w:color w:val="7030A0"/>
          <w:sz w:val="40"/>
          <w:szCs w:val="40"/>
        </w:rPr>
      </w:pPr>
      <w:r w:rsidRPr="00B47B0F">
        <w:rPr>
          <w:rFonts w:ascii="Georgia" w:hAnsi="Georgia"/>
          <w:b/>
          <w:bCs/>
          <w:color w:val="7030A0"/>
          <w:sz w:val="40"/>
          <w:szCs w:val="40"/>
        </w:rPr>
        <w:lastRenderedPageBreak/>
        <w:t>Difficulties in Measuring National Income:</w:t>
      </w:r>
    </w:p>
    <w:p w14:paraId="098D60E5" w14:textId="5B39E81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Non-monetized Sector</w:t>
      </w:r>
    </w:p>
    <w:p w14:paraId="12D8070B"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Lack of distinct differentiation in economic activities</w:t>
      </w:r>
    </w:p>
    <w:p w14:paraId="2CCE73CA"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Conceptual problems</w:t>
      </w:r>
    </w:p>
    <w:p w14:paraId="6A6D7A09"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 xml:space="preserve">Black money </w:t>
      </w:r>
    </w:p>
    <w:p w14:paraId="424DA791"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 xml:space="preserve">Inter-regional differences </w:t>
      </w:r>
    </w:p>
    <w:p w14:paraId="50449372"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 xml:space="preserve">Non-availability of data about certain incomes </w:t>
      </w:r>
    </w:p>
    <w:p w14:paraId="77901B0B"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 xml:space="preserve">Mass Illiteracy </w:t>
      </w:r>
    </w:p>
    <w:p w14:paraId="2BC4D989"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Difficulty in obtaining data about income</w:t>
      </w:r>
    </w:p>
    <w:p w14:paraId="54A06D8D" w14:textId="77777777"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Difficulties of sampling technique</w:t>
      </w:r>
    </w:p>
    <w:p w14:paraId="7819475A" w14:textId="39BF3009" w:rsidR="00B47B0F" w:rsidRPr="00B47B0F" w:rsidRDefault="00B47B0F" w:rsidP="00B47B0F">
      <w:pPr>
        <w:pStyle w:val="ListParagraph"/>
        <w:numPr>
          <w:ilvl w:val="0"/>
          <w:numId w:val="7"/>
        </w:numPr>
        <w:spacing w:line="276" w:lineRule="auto"/>
        <w:jc w:val="both"/>
        <w:rPr>
          <w:rFonts w:ascii="Georgia" w:eastAsiaTheme="minorEastAsia" w:hAnsi="Georgia"/>
          <w:sz w:val="40"/>
          <w:szCs w:val="40"/>
        </w:rPr>
      </w:pPr>
      <w:r w:rsidRPr="00B47B0F">
        <w:rPr>
          <w:rFonts w:ascii="Georgia" w:hAnsi="Georgia"/>
          <w:sz w:val="40"/>
          <w:szCs w:val="40"/>
        </w:rPr>
        <w:t>Misc. difficulties</w:t>
      </w:r>
    </w:p>
    <w:sectPr w:rsidR="00B47B0F" w:rsidRPr="00B4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E6EBE"/>
    <w:multiLevelType w:val="hybridMultilevel"/>
    <w:tmpl w:val="F078BF6C"/>
    <w:lvl w:ilvl="0" w:tplc="5284E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B0F14"/>
    <w:multiLevelType w:val="hybridMultilevel"/>
    <w:tmpl w:val="004E11EE"/>
    <w:lvl w:ilvl="0" w:tplc="4A5C1B62">
      <w:start w:val="1"/>
      <w:numFmt w:val="decimal"/>
      <w:lvlText w:val="%1."/>
      <w:lvlJc w:val="left"/>
      <w:pPr>
        <w:ind w:left="1080" w:hanging="72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37D1"/>
    <w:multiLevelType w:val="hybridMultilevel"/>
    <w:tmpl w:val="8F342EBA"/>
    <w:lvl w:ilvl="0" w:tplc="10643500">
      <w:start w:val="1"/>
      <w:numFmt w:val="decimal"/>
      <w:lvlText w:val="%1."/>
      <w:lvlJc w:val="left"/>
      <w:pPr>
        <w:ind w:left="1080" w:hanging="720"/>
      </w:pPr>
      <w:rPr>
        <w:rFonts w:eastAsiaTheme="minorHAnsi"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93D26"/>
    <w:multiLevelType w:val="hybridMultilevel"/>
    <w:tmpl w:val="2870B176"/>
    <w:lvl w:ilvl="0" w:tplc="9218364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E7252"/>
    <w:multiLevelType w:val="hybridMultilevel"/>
    <w:tmpl w:val="D676F200"/>
    <w:lvl w:ilvl="0" w:tplc="245E6C28">
      <w:start w:val="1"/>
      <w:numFmt w:val="decimal"/>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C65EA"/>
    <w:multiLevelType w:val="hybridMultilevel"/>
    <w:tmpl w:val="4EE65734"/>
    <w:lvl w:ilvl="0" w:tplc="CC30E242">
      <w:start w:val="1"/>
      <w:numFmt w:val="decimal"/>
      <w:lvlText w:val="%1."/>
      <w:lvlJc w:val="left"/>
      <w:pPr>
        <w:ind w:left="1080" w:hanging="72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270C0"/>
    <w:multiLevelType w:val="hybridMultilevel"/>
    <w:tmpl w:val="1FAC9244"/>
    <w:lvl w:ilvl="0" w:tplc="DE30691E">
      <w:start w:val="1"/>
      <w:numFmt w:val="decimal"/>
      <w:lvlText w:val="%1."/>
      <w:lvlJc w:val="left"/>
      <w:pPr>
        <w:ind w:left="1080" w:hanging="72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885135">
    <w:abstractNumId w:val="6"/>
  </w:num>
  <w:num w:numId="2" w16cid:durableId="732585838">
    <w:abstractNumId w:val="1"/>
  </w:num>
  <w:num w:numId="3" w16cid:durableId="1126923864">
    <w:abstractNumId w:val="5"/>
  </w:num>
  <w:num w:numId="4" w16cid:durableId="678696975">
    <w:abstractNumId w:val="4"/>
  </w:num>
  <w:num w:numId="5" w16cid:durableId="1055661255">
    <w:abstractNumId w:val="0"/>
  </w:num>
  <w:num w:numId="6" w16cid:durableId="2029328909">
    <w:abstractNumId w:val="3"/>
  </w:num>
  <w:num w:numId="7" w16cid:durableId="20178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0"/>
    <w:rsid w:val="00063A97"/>
    <w:rsid w:val="000A1956"/>
    <w:rsid w:val="000F2341"/>
    <w:rsid w:val="00126474"/>
    <w:rsid w:val="00155456"/>
    <w:rsid w:val="002B29BD"/>
    <w:rsid w:val="002E4E70"/>
    <w:rsid w:val="002F36AD"/>
    <w:rsid w:val="00311E68"/>
    <w:rsid w:val="00396AD6"/>
    <w:rsid w:val="003E70BB"/>
    <w:rsid w:val="00471D11"/>
    <w:rsid w:val="004B26E4"/>
    <w:rsid w:val="004B37A8"/>
    <w:rsid w:val="004D50A0"/>
    <w:rsid w:val="004E69D2"/>
    <w:rsid w:val="0052347C"/>
    <w:rsid w:val="005460E2"/>
    <w:rsid w:val="005D0C70"/>
    <w:rsid w:val="005E1B8E"/>
    <w:rsid w:val="005F26AE"/>
    <w:rsid w:val="005F5922"/>
    <w:rsid w:val="006372D6"/>
    <w:rsid w:val="006A5E6C"/>
    <w:rsid w:val="0074622A"/>
    <w:rsid w:val="00763222"/>
    <w:rsid w:val="00856628"/>
    <w:rsid w:val="00874857"/>
    <w:rsid w:val="00890B2E"/>
    <w:rsid w:val="0089153A"/>
    <w:rsid w:val="008E4C50"/>
    <w:rsid w:val="00985349"/>
    <w:rsid w:val="009B53B9"/>
    <w:rsid w:val="00A137E4"/>
    <w:rsid w:val="00A54B25"/>
    <w:rsid w:val="00A657DE"/>
    <w:rsid w:val="00A75E2C"/>
    <w:rsid w:val="00AB4B2C"/>
    <w:rsid w:val="00AD5E0F"/>
    <w:rsid w:val="00AF0AE7"/>
    <w:rsid w:val="00AF22D8"/>
    <w:rsid w:val="00B25787"/>
    <w:rsid w:val="00B47B0F"/>
    <w:rsid w:val="00B80625"/>
    <w:rsid w:val="00C2728E"/>
    <w:rsid w:val="00C322AF"/>
    <w:rsid w:val="00C6252D"/>
    <w:rsid w:val="00D2175A"/>
    <w:rsid w:val="00D27987"/>
    <w:rsid w:val="00D50D68"/>
    <w:rsid w:val="00D6485D"/>
    <w:rsid w:val="00D969BF"/>
    <w:rsid w:val="00E14818"/>
    <w:rsid w:val="00E40C76"/>
    <w:rsid w:val="00E67BCD"/>
    <w:rsid w:val="00E92FC5"/>
    <w:rsid w:val="00F2294B"/>
    <w:rsid w:val="00F45460"/>
    <w:rsid w:val="00F63EE7"/>
    <w:rsid w:val="00F91610"/>
    <w:rsid w:val="00F9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DDE5"/>
  <w15:chartTrackingRefBased/>
  <w15:docId w15:val="{CD2AA099-9DEB-4EBC-8D82-C58E801E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D6"/>
    <w:pPr>
      <w:ind w:left="720"/>
      <w:contextualSpacing/>
    </w:pPr>
  </w:style>
  <w:style w:type="character" w:styleId="PlaceholderText">
    <w:name w:val="Placeholder Text"/>
    <w:basedOn w:val="DefaultParagraphFont"/>
    <w:uiPriority w:val="99"/>
    <w:semiHidden/>
    <w:rsid w:val="009B5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38F0-E63E-40E1-AC7F-2ED6F025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ECONOMICS</dc:creator>
  <cp:keywords/>
  <dc:description/>
  <cp:lastModifiedBy>Mir Khaled Iqbal Chowdhury</cp:lastModifiedBy>
  <cp:revision>18</cp:revision>
  <dcterms:created xsi:type="dcterms:W3CDTF">2021-12-11T04:53:00Z</dcterms:created>
  <dcterms:modified xsi:type="dcterms:W3CDTF">2024-04-09T04:22:00Z</dcterms:modified>
</cp:coreProperties>
</file>