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4D" w:rsidRPr="0070541D" w:rsidRDefault="00AD2719" w:rsidP="00AD2719">
      <w:pPr>
        <w:rPr>
          <w:rStyle w:val="q4iawc"/>
          <w:sz w:val="20"/>
          <w:szCs w:val="20"/>
        </w:rPr>
      </w:pP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Датчики </w:t>
      </w:r>
      <w:r w:rsidRPr="0070541D">
        <w:rPr>
          <w:rFonts w:ascii="Arial" w:hAnsi="Arial" w:cs="Arial"/>
          <w:color w:val="000000"/>
          <w:sz w:val="20"/>
          <w:szCs w:val="20"/>
        </w:rPr>
        <w:t>LC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 управляются импульсом возбуждения, управляемым </w:t>
      </w:r>
      <w:r w:rsidRPr="0070541D">
        <w:rPr>
          <w:rFonts w:ascii="Arial" w:hAnsi="Arial" w:cs="Arial"/>
          <w:color w:val="000000"/>
          <w:sz w:val="20"/>
          <w:szCs w:val="20"/>
        </w:rPr>
        <w:t>GPIO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 (см. рис. 1). После подачи импульса </w:t>
      </w:r>
      <w:r w:rsidRPr="0070541D">
        <w:rPr>
          <w:rFonts w:ascii="Arial" w:hAnsi="Arial" w:cs="Arial"/>
          <w:color w:val="000000"/>
          <w:sz w:val="20"/>
          <w:szCs w:val="20"/>
        </w:rPr>
        <w:t>GPIO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 перенастраивается с двухтактного выхода на аналоговый вход с альтернативной функцией. Генерируются </w:t>
      </w:r>
      <w:r w:rsidRPr="0070541D">
        <w:rPr>
          <w:rFonts w:ascii="Arial" w:hAnsi="Arial" w:cs="Arial"/>
          <w:color w:val="000000"/>
          <w:sz w:val="20"/>
          <w:szCs w:val="20"/>
        </w:rPr>
        <w:t>LC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-колебания.Периферийный модуль </w:t>
      </w:r>
      <w:r w:rsidRPr="0070541D">
        <w:rPr>
          <w:rFonts w:ascii="Arial" w:hAnsi="Arial" w:cs="Arial"/>
          <w:color w:val="000000"/>
          <w:sz w:val="20"/>
          <w:szCs w:val="20"/>
        </w:rPr>
        <w:t>COMP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 собирает аналоговые колебания и сравнивает их с опорным напряжением (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Vcmp</w:t>
      </w:r>
      <w:proofErr w:type="spellEnd"/>
      <w:r w:rsidRPr="0070541D">
        <w:rPr>
          <w:rFonts w:ascii="Arial" w:hAnsi="Arial" w:cs="Arial"/>
          <w:color w:val="000000"/>
          <w:sz w:val="20"/>
          <w:szCs w:val="20"/>
          <w:lang w:val="ru-RU"/>
        </w:rPr>
        <w:t>), выдавая цифровой сигнал на выходе компаратора. Затем периферийный таймер малой мощности подсчитывает эти импульсы.</w:t>
      </w:r>
      <w:r w:rsidR="009F304D" w:rsidRPr="0070541D">
        <w:rPr>
          <w:rStyle w:val="q4iawc"/>
          <w:sz w:val="20"/>
          <w:szCs w:val="20"/>
          <w:lang w:val="ru-RU"/>
        </w:rPr>
        <w:t>Реализация метода на STM32F1 Series, STM32F3 Устройства Series и STM32Lx Series</w:t>
      </w:r>
      <w:r w:rsidR="009F304D" w:rsidRPr="0070541D">
        <w:rPr>
          <w:rStyle w:val="SP6282648"/>
          <w:sz w:val="20"/>
          <w:szCs w:val="20"/>
          <w:lang w:val="ru-RU"/>
        </w:rPr>
        <w:t xml:space="preserve"> </w:t>
      </w:r>
      <w:r w:rsidR="009F304D" w:rsidRPr="0070541D">
        <w:rPr>
          <w:rStyle w:val="q4iawc"/>
          <w:sz w:val="20"/>
          <w:szCs w:val="20"/>
          <w:lang w:val="ru-RU"/>
        </w:rPr>
        <w:t>Этот метод описывает различные шаги, предпринятые для реализации и тестирования метода передискретизации на устройствах серий STM32F1, STM32F3 и STM32Lx.</w:t>
      </w:r>
    </w:p>
    <w:p w:rsidR="0070541D" w:rsidRPr="0070541D" w:rsidRDefault="0070541D" w:rsidP="0070541D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70541D">
        <w:rPr>
          <w:rFonts w:ascii="Arial" w:hAnsi="Arial" w:cs="Arial"/>
          <w:color w:val="000000"/>
          <w:sz w:val="20"/>
          <w:szCs w:val="20"/>
          <w:lang w:val="ru-RU"/>
        </w:rPr>
        <w:t>Согласно предыдущему разделу, чтобы это решение работало должным образом, должен быть некоторый белый шум, чтобы входной сигнал переключался случайным образом на 1/2 младшего разряда. Для этого</w:t>
      </w:r>
    </w:p>
    <w:p w:rsidR="0070541D" w:rsidRPr="0070541D" w:rsidRDefault="0070541D" w:rsidP="0070541D">
      <w:pPr>
        <w:rPr>
          <w:rFonts w:ascii="Arial" w:hAnsi="Arial" w:cs="Arial"/>
          <w:color w:val="000000"/>
          <w:sz w:val="20"/>
          <w:szCs w:val="20"/>
        </w:rPr>
      </w:pP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необходимо учитывать шум окружающей среды приложения. Первый шаг состоит в вычислении теплового шума АЦП, чтобы сделать вывод, нужно ли вводить внешний белый шум во входной сигнал. В типичной прикладной плате вычисляемый шум включает не только внутренний шум АЦП, но и возможный шум, генерируемый различными компонентами платы и компоновкой. Таким образом, эта оценка зависит от прикладной платы, но методология остается прежней. Метод гистограммы используется для различных входных напряжений постоянного тока. Это входное напряжение замеряется большое количество раз (например, 5000). </w:t>
      </w:r>
      <w:proofErr w:type="spellStart"/>
      <w:proofErr w:type="gramStart"/>
      <w:r w:rsidRPr="0070541D">
        <w:rPr>
          <w:rFonts w:ascii="Arial" w:hAnsi="Arial" w:cs="Arial"/>
          <w:color w:val="000000"/>
          <w:sz w:val="20"/>
          <w:szCs w:val="20"/>
        </w:rPr>
        <w:t>Соответствующее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распределение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можно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легко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интерпретировать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с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помощью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электронной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0541D">
        <w:rPr>
          <w:rFonts w:ascii="Arial" w:hAnsi="Arial" w:cs="Arial"/>
          <w:color w:val="000000"/>
          <w:sz w:val="20"/>
          <w:szCs w:val="20"/>
        </w:rPr>
        <w:t>таблицы</w:t>
      </w:r>
      <w:proofErr w:type="spellEnd"/>
      <w:r w:rsidRPr="0070541D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0541D" w:rsidRDefault="0070541D" w:rsidP="0070541D">
      <w:pPr>
        <w:rPr>
          <w:rFonts w:ascii="Arial" w:hAnsi="Arial" w:cs="Arial"/>
          <w:color w:val="000000"/>
          <w:sz w:val="20"/>
          <w:szCs w:val="20"/>
        </w:rPr>
      </w:pP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Например, при подаче входного напряжения 1,65 В постоянного тока на оценочную плату </w:t>
      </w:r>
      <w:r w:rsidRPr="0070541D">
        <w:rPr>
          <w:rFonts w:ascii="Arial" w:hAnsi="Arial" w:cs="Arial"/>
          <w:color w:val="000000"/>
          <w:sz w:val="20"/>
          <w:szCs w:val="20"/>
        </w:rPr>
        <w:t>STM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>3210</w:t>
      </w:r>
      <w:r w:rsidRPr="0070541D">
        <w:rPr>
          <w:rFonts w:ascii="Arial" w:hAnsi="Arial" w:cs="Arial"/>
          <w:color w:val="000000"/>
          <w:sz w:val="20"/>
          <w:szCs w:val="20"/>
        </w:rPr>
        <w:t>B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>-</w:t>
      </w:r>
      <w:r w:rsidRPr="0070541D">
        <w:rPr>
          <w:rFonts w:ascii="Arial" w:hAnsi="Arial" w:cs="Arial"/>
          <w:color w:val="000000"/>
          <w:sz w:val="20"/>
          <w:szCs w:val="20"/>
        </w:rPr>
        <w:t>EVAL</w:t>
      </w:r>
      <w:r w:rsidRPr="0070541D">
        <w:rPr>
          <w:rFonts w:ascii="Arial" w:hAnsi="Arial" w:cs="Arial"/>
          <w:color w:val="000000"/>
          <w:sz w:val="20"/>
          <w:szCs w:val="20"/>
          <w:lang w:val="ru-RU"/>
        </w:rPr>
        <w:t xml:space="preserve"> обнаруживается гистограмма, показанная на рисунке 3.</w:t>
      </w:r>
    </w:p>
    <w:p w:rsidR="00F125AA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>Для каждого измерения, как показано на рисунке 20, выполняются следующие шаги:</w:t>
      </w:r>
    </w:p>
    <w:p w:rsidR="00F125AA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1. Активируется измерение датчика </w:t>
      </w:r>
      <w:r w:rsidRPr="00F125AA">
        <w:rPr>
          <w:rFonts w:ascii="Arial" w:hAnsi="Arial" w:cs="Arial"/>
          <w:color w:val="000000"/>
          <w:sz w:val="20"/>
          <w:szCs w:val="20"/>
        </w:rPr>
        <w:t>LC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, и микроконтроллер переводится в режим </w:t>
      </w:r>
      <w:r w:rsidRPr="00F125AA">
        <w:rPr>
          <w:rFonts w:ascii="Arial" w:hAnsi="Arial" w:cs="Arial"/>
          <w:color w:val="000000"/>
          <w:sz w:val="20"/>
          <w:szCs w:val="20"/>
        </w:rPr>
        <w:t>STOP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>2 (режим пониженного энергопотребления).</w:t>
      </w:r>
    </w:p>
    <w:p w:rsidR="00F125AA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2. </w:t>
      </w:r>
      <w:proofErr w:type="gramStart"/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пробуждается и включает периферийные устройства, используемые приложением, с установленным временем ожидания для стабилизации периферийных устройств.</w:t>
      </w:r>
      <w:proofErr w:type="gramEnd"/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Запускается таймер «один импульс», и </w:t>
      </w:r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переходит в режим ожидания события таймера (</w:t>
      </w:r>
      <w:r w:rsidRPr="00F125AA">
        <w:rPr>
          <w:rFonts w:ascii="Arial" w:hAnsi="Arial" w:cs="Arial"/>
          <w:color w:val="000000"/>
          <w:sz w:val="20"/>
          <w:szCs w:val="20"/>
        </w:rPr>
        <w:t>WFE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), как описано в конфигурации ЦАП. После этого подается импульс возбуждения датчика </w:t>
      </w:r>
      <w:r w:rsidRPr="00F125AA">
        <w:rPr>
          <w:rFonts w:ascii="Arial" w:hAnsi="Arial" w:cs="Arial"/>
          <w:color w:val="000000"/>
          <w:sz w:val="20"/>
          <w:szCs w:val="20"/>
        </w:rPr>
        <w:t>LC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(см. Время возбуждения: </w:t>
      </w:r>
      <w:proofErr w:type="spellStart"/>
      <w:r w:rsidRPr="00F125AA">
        <w:rPr>
          <w:rFonts w:ascii="Arial" w:hAnsi="Arial" w:cs="Arial"/>
          <w:color w:val="000000"/>
          <w:sz w:val="20"/>
          <w:szCs w:val="20"/>
        </w:rPr>
        <w:t>Texcit</w:t>
      </w:r>
      <w:proofErr w:type="spellEnd"/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). Для выполнения измерения запускается таймер одного импульса, и </w:t>
      </w:r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помещается в </w:t>
      </w:r>
      <w:r w:rsidRPr="00F125AA">
        <w:rPr>
          <w:rFonts w:ascii="Arial" w:hAnsi="Arial" w:cs="Arial"/>
          <w:color w:val="000000"/>
          <w:sz w:val="20"/>
          <w:szCs w:val="20"/>
        </w:rPr>
        <w:t>WFE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(см. Окно </w:t>
      </w:r>
      <w:r w:rsidRPr="00F125AA">
        <w:rPr>
          <w:rFonts w:ascii="Arial" w:hAnsi="Arial" w:cs="Arial"/>
          <w:color w:val="000000"/>
          <w:sz w:val="20"/>
          <w:szCs w:val="20"/>
        </w:rPr>
        <w:t>Capture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F125AA">
        <w:rPr>
          <w:rFonts w:ascii="Arial" w:hAnsi="Arial" w:cs="Arial"/>
          <w:color w:val="000000"/>
          <w:sz w:val="20"/>
          <w:szCs w:val="20"/>
        </w:rPr>
        <w:t>Tcapture</w:t>
      </w:r>
      <w:proofErr w:type="spellEnd"/>
      <w:r w:rsidRPr="00F125AA">
        <w:rPr>
          <w:rFonts w:ascii="Arial" w:hAnsi="Arial" w:cs="Arial"/>
          <w:color w:val="000000"/>
          <w:sz w:val="20"/>
          <w:szCs w:val="20"/>
          <w:lang w:val="ru-RU"/>
        </w:rPr>
        <w:t>).</w:t>
      </w:r>
    </w:p>
    <w:p w:rsidR="00F125AA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3. Во время фазы измерения </w:t>
      </w:r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переводится в спящий режим, а </w:t>
      </w:r>
      <w:r w:rsidRPr="00F125AA">
        <w:rPr>
          <w:rFonts w:ascii="Arial" w:hAnsi="Arial" w:cs="Arial"/>
          <w:color w:val="000000"/>
          <w:sz w:val="20"/>
          <w:szCs w:val="20"/>
        </w:rPr>
        <w:t>LPTIMER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увеличивает свой счетчик в соответствии с количеством колебаний. Производится сбор данных о колебаниях ЖК и подсчете импульсов.</w:t>
      </w:r>
    </w:p>
    <w:p w:rsidR="00F125AA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4. После события таймера </w:t>
      </w:r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возвращается в режим </w:t>
      </w:r>
      <w:r w:rsidRPr="00F125AA">
        <w:rPr>
          <w:rFonts w:ascii="Arial" w:hAnsi="Arial" w:cs="Arial"/>
          <w:color w:val="000000"/>
          <w:sz w:val="20"/>
          <w:szCs w:val="20"/>
        </w:rPr>
        <w:t>RUN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, обрабатывает результат </w:t>
      </w:r>
      <w:r w:rsidRPr="00F125AA">
        <w:rPr>
          <w:rFonts w:ascii="Arial" w:hAnsi="Arial" w:cs="Arial"/>
          <w:color w:val="000000"/>
          <w:sz w:val="20"/>
          <w:szCs w:val="20"/>
        </w:rPr>
        <w:t>LPTIMER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и сравнивает его с порогом обнаружения (</w:t>
      </w:r>
      <w:proofErr w:type="spellStart"/>
      <w:r w:rsidRPr="00F125AA">
        <w:rPr>
          <w:rFonts w:ascii="Arial" w:hAnsi="Arial" w:cs="Arial"/>
          <w:color w:val="000000"/>
          <w:sz w:val="20"/>
          <w:szCs w:val="20"/>
        </w:rPr>
        <w:t>CountDetect</w:t>
      </w:r>
      <w:proofErr w:type="spellEnd"/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), чтобы определить, есть ли состояние </w:t>
      </w:r>
      <w:r w:rsidRPr="00F125AA">
        <w:rPr>
          <w:rFonts w:ascii="Arial" w:hAnsi="Arial" w:cs="Arial"/>
          <w:color w:val="000000"/>
          <w:sz w:val="20"/>
          <w:szCs w:val="20"/>
        </w:rPr>
        <w:t>Metal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или </w:t>
      </w:r>
      <w:r w:rsidRPr="00F125AA">
        <w:rPr>
          <w:rFonts w:ascii="Arial" w:hAnsi="Arial" w:cs="Arial"/>
          <w:color w:val="000000"/>
          <w:sz w:val="20"/>
          <w:szCs w:val="20"/>
        </w:rPr>
        <w:t>No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F125AA">
        <w:rPr>
          <w:rFonts w:ascii="Arial" w:hAnsi="Arial" w:cs="Arial"/>
          <w:color w:val="000000"/>
          <w:sz w:val="20"/>
          <w:szCs w:val="20"/>
        </w:rPr>
        <w:t>Metal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>. Программный конечный автомат может обрабатывать результаты счетчика на этом уровне.</w:t>
      </w:r>
    </w:p>
    <w:p w:rsidR="00E07660" w:rsidRPr="00F125AA" w:rsidRDefault="00F125AA" w:rsidP="00F125AA">
      <w:pPr>
        <w:rPr>
          <w:rFonts w:ascii="Arial" w:hAnsi="Arial" w:cs="Arial"/>
          <w:color w:val="000000"/>
          <w:sz w:val="20"/>
          <w:szCs w:val="20"/>
          <w:lang w:val="ru-RU"/>
        </w:rPr>
      </w:pP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5. </w:t>
      </w:r>
      <w:proofErr w:type="gramStart"/>
      <w:r w:rsidRPr="00F125AA">
        <w:rPr>
          <w:rFonts w:ascii="Arial" w:hAnsi="Arial" w:cs="Arial"/>
          <w:color w:val="000000"/>
          <w:sz w:val="20"/>
          <w:szCs w:val="20"/>
        </w:rPr>
        <w:t>MCU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 xml:space="preserve"> возвращается в режим </w:t>
      </w:r>
      <w:r w:rsidRPr="00F125AA">
        <w:rPr>
          <w:rFonts w:ascii="Arial" w:hAnsi="Arial" w:cs="Arial"/>
          <w:color w:val="000000"/>
          <w:sz w:val="20"/>
          <w:szCs w:val="20"/>
        </w:rPr>
        <w:t>STOP</w:t>
      </w:r>
      <w:r w:rsidRPr="00F125AA">
        <w:rPr>
          <w:rFonts w:ascii="Arial" w:hAnsi="Arial" w:cs="Arial"/>
          <w:color w:val="000000"/>
          <w:sz w:val="20"/>
          <w:szCs w:val="20"/>
          <w:lang w:val="ru-RU"/>
        </w:rPr>
        <w:t>2 и достигает минимального энергопотребления.</w:t>
      </w:r>
      <w:proofErr w:type="gramEnd"/>
    </w:p>
    <w:sectPr w:rsidR="00E07660" w:rsidRPr="00F125AA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D2719"/>
    <w:rsid w:val="00256123"/>
    <w:rsid w:val="00280B5B"/>
    <w:rsid w:val="00325EEA"/>
    <w:rsid w:val="0041553D"/>
    <w:rsid w:val="0070541D"/>
    <w:rsid w:val="008C5A1C"/>
    <w:rsid w:val="009F304D"/>
    <w:rsid w:val="00A51BEB"/>
    <w:rsid w:val="00A81B23"/>
    <w:rsid w:val="00AC3B52"/>
    <w:rsid w:val="00AD2719"/>
    <w:rsid w:val="00E07660"/>
    <w:rsid w:val="00F1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6282648">
    <w:name w:val="SP.6.282648"/>
    <w:basedOn w:val="Normal"/>
    <w:next w:val="Normal"/>
    <w:uiPriority w:val="99"/>
    <w:rsid w:val="00AD271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6282631">
    <w:name w:val="SP.6.282631"/>
    <w:basedOn w:val="Normal"/>
    <w:next w:val="Normal"/>
    <w:uiPriority w:val="99"/>
    <w:rsid w:val="00AD271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6155654">
    <w:name w:val="SC.6.155654"/>
    <w:uiPriority w:val="99"/>
    <w:rsid w:val="00AD2719"/>
    <w:rPr>
      <w:color w:val="000000"/>
      <w:sz w:val="20"/>
      <w:szCs w:val="20"/>
    </w:rPr>
  </w:style>
  <w:style w:type="character" w:customStyle="1" w:styleId="SC6155693">
    <w:name w:val="SC.6.155693"/>
    <w:uiPriority w:val="99"/>
    <w:rsid w:val="00AD2719"/>
    <w:rPr>
      <w:color w:val="000000"/>
      <w:sz w:val="16"/>
      <w:szCs w:val="16"/>
    </w:rPr>
  </w:style>
  <w:style w:type="character" w:customStyle="1" w:styleId="q4iawc">
    <w:name w:val="q4iawc"/>
    <w:basedOn w:val="DefaultParagraphFont"/>
    <w:rsid w:val="009F3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2022-05-27T10:29:00Z</dcterms:created>
  <dcterms:modified xsi:type="dcterms:W3CDTF">2022-05-27T14:52:00Z</dcterms:modified>
</cp:coreProperties>
</file>