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 xml:space="preserve">                                                                                                                           </w:t>
      </w:r>
      <w:r>
        <w:rPr/>
        <w:t>Dzierżoniów  29. 11.2021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b/>
        </w:rPr>
      </w:pPr>
      <w:r>
        <w:rPr>
          <w:b/>
        </w:rPr>
        <w:t>Ogłoszenie konkursu na kompleksowe usługi weterynaryjne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Zarząd Stowarzyszenia Przyjaciół Zwierząt   :”AZYL „ w Dzierżoniowie zaprasza do złożenia oferty na wykonywanie kompleksowych usług weterynaryjnych w schronisku Azyl  w Dzierżoniowie ul. Brzegowa 151  na rok </w:t>
      </w:r>
      <w:r>
        <w:rPr>
          <w:b/>
          <w:bCs/>
          <w:u w:val="single"/>
        </w:rPr>
        <w:t xml:space="preserve"> 2022</w:t>
      </w:r>
    </w:p>
    <w:p>
      <w:pPr>
        <w:pStyle w:val="Normal"/>
        <w:rPr>
          <w:b/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Zakres obejmuje wykonanie usług w schronisku i lecznicach 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Prosimy o podanie oferty cenowej za usługi na otrzymanych drukach oferty </w:t>
      </w:r>
    </w:p>
    <w:p>
      <w:pPr>
        <w:pStyle w:val="ListParagraph"/>
        <w:numPr>
          <w:ilvl w:val="0"/>
          <w:numId w:val="1"/>
        </w:numPr>
        <w:rPr/>
      </w:pPr>
      <w:r>
        <w:rPr/>
        <w:t>Oczekujemy  podania przez oferenta formy  współpracy z podaniem dostępności w dni powszednie i święta , formy zawiadamiania , maksymalnego czasu oczekiwania na przybycie do schroniska ( dyspozycyjność  )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Z wybranym  oferentem zostanie podpisana umowa najpóźniej w okresie 14 dni od wyboru przez powołaną  komisję konkursową 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Główna oceną  ofert będzie (najniższa cena oraz dyspozycyjność oferenta) 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Oferty prosimy składać do dnia 10 grudnia 2021  do godziny 15.30   w siedzibie schroniska lub listowie ( w kopertach zamkniętych  ) oferty które wpłyną po tym terminie  nie będą rozpatrywane </w:t>
      </w:r>
    </w:p>
    <w:p>
      <w:pPr>
        <w:pStyle w:val="ListParagraph"/>
        <w:numPr>
          <w:ilvl w:val="0"/>
          <w:numId w:val="1"/>
        </w:numPr>
        <w:rPr/>
      </w:pPr>
      <w:r>
        <w:rPr/>
        <w:t>W dniu 11.12.2021  komisja konkursowa zapozna się z ofertami ogłaszając wyniki wyboru najkorzystniejszej oferty .</w:t>
      </w:r>
    </w:p>
    <w:p>
      <w:pPr>
        <w:pStyle w:val="ListParagraph"/>
        <w:numPr>
          <w:ilvl w:val="0"/>
          <w:numId w:val="1"/>
        </w:numPr>
        <w:rPr/>
      </w:pPr>
      <w:r>
        <w:rPr/>
        <w:t>Zamawiający zastrzega sobie prawo  do  odwołania konkursu bez podania przyczyny 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W razie pytań prosimy o kontakt z Jerzy Thomalla  pod nr. Telefonu  ( 74)  831-18-00 </w:t>
      </w:r>
    </w:p>
    <w:p>
      <w:pPr>
        <w:pStyle w:val="Normal"/>
        <w:rPr/>
      </w:pPr>
      <w:r>
        <w:rPr/>
        <w:t>w godzinach od 7.00-15.00</w:t>
      </w:r>
    </w:p>
    <w:p>
      <w:pPr>
        <w:pStyle w:val="ListParagraph"/>
        <w:rPr/>
      </w:pPr>
      <w:r>
        <w:rPr/>
      </w:r>
    </w:p>
    <w:p>
      <w:pPr>
        <w:pStyle w:val="Normal"/>
        <w:rPr/>
      </w:pPr>
      <w:r>
        <w:rPr/>
        <w:t xml:space="preserve">        </w:t>
      </w:r>
    </w:p>
    <w:p>
      <w:pPr>
        <w:pStyle w:val="Normal"/>
        <w:rPr/>
      </w:pPr>
      <w:r>
        <w:rPr/>
        <w:t xml:space="preserve">                        </w:t>
      </w:r>
      <w:r>
        <w:rPr>
          <w:b/>
          <w:sz w:val="36"/>
          <w:szCs w:val="36"/>
        </w:rPr>
        <w:t>Zakres przewidzianych usług dla schroniska</w:t>
      </w:r>
    </w:p>
    <w:p>
      <w:pPr>
        <w:pStyle w:val="Normal"/>
        <w:jc w:val="center"/>
        <w:rPr>
          <w:b/>
          <w:b/>
          <w:sz w:val="36"/>
          <w:szCs w:val="36"/>
        </w:rPr>
      </w:pPr>
      <w:r>
        <w:rPr>
          <w:b/>
          <w:sz w:val="36"/>
          <w:szCs w:val="36"/>
        </w:rPr>
        <w:t>Oferta</w:t>
      </w:r>
    </w:p>
    <w:tbl>
      <w:tblPr>
        <w:tblStyle w:val="Tabela-Siatka"/>
        <w:tblW w:w="9288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622"/>
        <w:gridCol w:w="7139"/>
        <w:gridCol w:w="1527"/>
      </w:tblGrid>
      <w:tr>
        <w:trPr/>
        <w:tc>
          <w:tcPr>
            <w:tcW w:w="62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l.p </w:t>
            </w:r>
          </w:p>
        </w:tc>
        <w:tc>
          <w:tcPr>
            <w:tcW w:w="713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Nazwa usługi</w:t>
            </w:r>
          </w:p>
        </w:tc>
        <w:tc>
          <w:tcPr>
            <w:tcW w:w="152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Centa brutto </w:t>
            </w:r>
          </w:p>
        </w:tc>
      </w:tr>
      <w:tr>
        <w:trPr/>
        <w:tc>
          <w:tcPr>
            <w:tcW w:w="62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713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Badanie ,oględziny</w:t>
            </w:r>
          </w:p>
        </w:tc>
        <w:tc>
          <w:tcPr>
            <w:tcW w:w="152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62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713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Podanie leku  ( podskórne - domięśniowe) </w:t>
            </w:r>
          </w:p>
        </w:tc>
        <w:tc>
          <w:tcPr>
            <w:tcW w:w="152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62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713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Znieczulenie miejscowe</w:t>
            </w:r>
          </w:p>
        </w:tc>
        <w:tc>
          <w:tcPr>
            <w:tcW w:w="152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62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713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Wystawienie recepty</w:t>
            </w:r>
          </w:p>
        </w:tc>
        <w:tc>
          <w:tcPr>
            <w:tcW w:w="152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62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713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Premedykacja</w:t>
            </w:r>
          </w:p>
        </w:tc>
        <w:tc>
          <w:tcPr>
            <w:tcW w:w="152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62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713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USG</w:t>
            </w:r>
          </w:p>
        </w:tc>
        <w:tc>
          <w:tcPr>
            <w:tcW w:w="152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62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713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8"/>
                <w:szCs w:val="28"/>
              </w:rPr>
              <w:t>RTG</w:t>
            </w:r>
          </w:p>
        </w:tc>
        <w:tc>
          <w:tcPr>
            <w:tcW w:w="152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62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713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Opatrunek zwykły</w:t>
            </w:r>
          </w:p>
        </w:tc>
        <w:tc>
          <w:tcPr>
            <w:tcW w:w="152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62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713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Opatrunek ustalający</w:t>
            </w:r>
          </w:p>
        </w:tc>
        <w:tc>
          <w:tcPr>
            <w:tcW w:w="152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62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713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znieczulenie</w:t>
            </w:r>
          </w:p>
        </w:tc>
        <w:tc>
          <w:tcPr>
            <w:tcW w:w="152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62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713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Szycie rany prostej</w:t>
            </w:r>
          </w:p>
        </w:tc>
        <w:tc>
          <w:tcPr>
            <w:tcW w:w="152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62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713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Szycie rany skomplikowanej</w:t>
            </w:r>
          </w:p>
        </w:tc>
        <w:tc>
          <w:tcPr>
            <w:tcW w:w="152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62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  <w:tc>
          <w:tcPr>
            <w:tcW w:w="713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Amputacja pourazowa ogona</w:t>
            </w:r>
          </w:p>
        </w:tc>
        <w:tc>
          <w:tcPr>
            <w:tcW w:w="152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62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</w:p>
        </w:tc>
        <w:tc>
          <w:tcPr>
            <w:tcW w:w="713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Gwoździowanie złamanej koniczyny</w:t>
            </w:r>
          </w:p>
        </w:tc>
        <w:tc>
          <w:tcPr>
            <w:tcW w:w="152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62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</w:p>
        </w:tc>
        <w:tc>
          <w:tcPr>
            <w:tcW w:w="713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Szczepienie p/ wściekliźnie</w:t>
            </w:r>
          </w:p>
        </w:tc>
        <w:tc>
          <w:tcPr>
            <w:tcW w:w="152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62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</w:t>
            </w:r>
          </w:p>
        </w:tc>
        <w:tc>
          <w:tcPr>
            <w:tcW w:w="713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Szczepienie nosówka , parwowiroza  ( komplet )</w:t>
            </w:r>
          </w:p>
        </w:tc>
        <w:tc>
          <w:tcPr>
            <w:tcW w:w="152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62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</w:t>
            </w:r>
          </w:p>
        </w:tc>
        <w:tc>
          <w:tcPr>
            <w:tcW w:w="713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Szczepienie podstawowe szczeniąt</w:t>
            </w:r>
          </w:p>
        </w:tc>
        <w:tc>
          <w:tcPr>
            <w:tcW w:w="152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62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</w:p>
        </w:tc>
        <w:tc>
          <w:tcPr>
            <w:tcW w:w="713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Sterylizacja  kotki</w:t>
            </w:r>
          </w:p>
        </w:tc>
        <w:tc>
          <w:tcPr>
            <w:tcW w:w="152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62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</w:t>
            </w:r>
          </w:p>
        </w:tc>
        <w:tc>
          <w:tcPr>
            <w:tcW w:w="713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Kastracja kocura</w:t>
            </w:r>
          </w:p>
        </w:tc>
        <w:tc>
          <w:tcPr>
            <w:tcW w:w="152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62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713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Sterylizacja  suki małej</w:t>
            </w:r>
          </w:p>
        </w:tc>
        <w:tc>
          <w:tcPr>
            <w:tcW w:w="152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62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</w:t>
            </w:r>
          </w:p>
        </w:tc>
        <w:tc>
          <w:tcPr>
            <w:tcW w:w="713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Sterylizacja suki dużej </w:t>
            </w:r>
          </w:p>
        </w:tc>
        <w:tc>
          <w:tcPr>
            <w:tcW w:w="152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62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</w:t>
            </w:r>
          </w:p>
        </w:tc>
        <w:tc>
          <w:tcPr>
            <w:tcW w:w="713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Kastracja psa</w:t>
            </w:r>
          </w:p>
        </w:tc>
        <w:tc>
          <w:tcPr>
            <w:tcW w:w="152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62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713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Pobieranie krwi moczu kału do badań </w:t>
            </w:r>
          </w:p>
        </w:tc>
        <w:tc>
          <w:tcPr>
            <w:tcW w:w="152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62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</w:t>
            </w:r>
          </w:p>
        </w:tc>
        <w:tc>
          <w:tcPr>
            <w:tcW w:w="713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Amputacja gruczołu mlekowego (  1 listwa )</w:t>
            </w:r>
          </w:p>
        </w:tc>
        <w:tc>
          <w:tcPr>
            <w:tcW w:w="152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62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</w:t>
            </w:r>
          </w:p>
        </w:tc>
        <w:tc>
          <w:tcPr>
            <w:tcW w:w="713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Eutanazja  psa</w:t>
            </w:r>
          </w:p>
        </w:tc>
        <w:tc>
          <w:tcPr>
            <w:tcW w:w="152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62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</w:t>
            </w:r>
          </w:p>
        </w:tc>
        <w:tc>
          <w:tcPr>
            <w:tcW w:w="713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Eutanazja kota</w:t>
            </w:r>
          </w:p>
        </w:tc>
        <w:tc>
          <w:tcPr>
            <w:tcW w:w="152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62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27</w:t>
            </w:r>
          </w:p>
        </w:tc>
        <w:tc>
          <w:tcPr>
            <w:tcW w:w="713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Czyszczenie uszów</w:t>
            </w:r>
          </w:p>
        </w:tc>
        <w:tc>
          <w:tcPr>
            <w:tcW w:w="152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62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</w:t>
            </w:r>
          </w:p>
        </w:tc>
        <w:tc>
          <w:tcPr>
            <w:tcW w:w="713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Czyszczenie zębów z kamienia nazębnego</w:t>
            </w:r>
          </w:p>
        </w:tc>
        <w:tc>
          <w:tcPr>
            <w:tcW w:w="152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62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29</w:t>
            </w:r>
          </w:p>
        </w:tc>
        <w:tc>
          <w:tcPr>
            <w:tcW w:w="713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Usuniecie zębów</w:t>
            </w:r>
          </w:p>
        </w:tc>
        <w:tc>
          <w:tcPr>
            <w:tcW w:w="152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62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</w:t>
            </w:r>
          </w:p>
        </w:tc>
        <w:tc>
          <w:tcPr>
            <w:tcW w:w="713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Obcinanie pazurów</w:t>
            </w:r>
          </w:p>
        </w:tc>
        <w:tc>
          <w:tcPr>
            <w:tcW w:w="152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62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</w:t>
            </w:r>
          </w:p>
        </w:tc>
        <w:tc>
          <w:tcPr>
            <w:tcW w:w="713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Wykonie sekcji z opisem  psa lub kota </w:t>
            </w:r>
          </w:p>
        </w:tc>
        <w:tc>
          <w:tcPr>
            <w:tcW w:w="152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62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32</w:t>
            </w:r>
          </w:p>
        </w:tc>
        <w:tc>
          <w:tcPr>
            <w:tcW w:w="713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Wizyta w schronisku </w:t>
            </w:r>
          </w:p>
        </w:tc>
        <w:tc>
          <w:tcPr>
            <w:tcW w:w="152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</w:tbl>
    <w:p>
      <w:pPr>
        <w:pStyle w:val="Normal"/>
        <w:bidi w:val="0"/>
        <w:spacing w:before="0" w:after="200"/>
        <w:rPr/>
      </w:pPr>
      <w:r>
        <w:rPr/>
      </w:r>
    </w:p>
    <w:sectPr>
      <w:type w:val="nextPage"/>
      <w:pgSz w:w="11906" w:h="16838"/>
      <w:pgMar w:left="1417" w:right="1417" w:header="720" w:top="1417" w:footer="720" w:bottom="1417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Calibri">
    <w:charset w:val="ee"/>
    <w:family w:val="roman"/>
    <w:pitch w:val="variable"/>
  </w:font>
  <w:font w:name="Liberation Sans">
    <w:altName w:val="Arial"/>
    <w:charset w:val="ee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compat/>
  <w:themeFontLang w:val="pl-P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pl-PL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d2376a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l-PL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Nagwek">
    <w:name w:val="Nagłówek"/>
    <w:basedOn w:val="Normal"/>
    <w:next w:val="Tretekstu"/>
    <w:qFormat/>
    <w:pPr>
      <w:keepNext w:val="true"/>
      <w:spacing w:before="240" w:after="120"/>
    </w:pPr>
    <w:rPr>
      <w:rFonts w:ascii="Liberation Sans" w:hAnsi="Liberation Sans" w:eastAsia="Lucida Sans Unicode" w:cs="Mangal"/>
      <w:sz w:val="28"/>
      <w:szCs w:val="28"/>
    </w:rPr>
  </w:style>
  <w:style w:type="paragraph" w:styleId="Tretekstu">
    <w:name w:val="Body Text"/>
    <w:basedOn w:val="Normal"/>
    <w:pPr>
      <w:spacing w:lineRule="auto" w:line="288" w:before="0" w:after="140"/>
    </w:pPr>
    <w:rPr/>
  </w:style>
  <w:style w:type="paragraph" w:styleId="Lista">
    <w:name w:val="List"/>
    <w:basedOn w:val="Tretekstu"/>
    <w:pPr/>
    <w:rPr>
      <w:rFonts w:cs="Mangal"/>
    </w:rPr>
  </w:style>
  <w:style w:type="paragraph" w:styleId="Podpis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Mangal"/>
    </w:rPr>
  </w:style>
  <w:style w:type="paragraph" w:styleId="ListParagraph">
    <w:name w:val="List Paragraph"/>
    <w:basedOn w:val="Normal"/>
    <w:uiPriority w:val="34"/>
    <w:qFormat/>
    <w:rsid w:val="00774126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ela-Siatka">
    <w:name w:val="Table Grid"/>
    <w:basedOn w:val="Standardowy"/>
    <w:uiPriority w:val="59"/>
    <w:rsid w:val="00774126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Application>LibreOffice/6.2.0.3$Windows_x86 LibreOffice_project/98c6a8a1c6c7b144ce3cc729e34964b47ce25d62</Application>
  <Pages>2</Pages>
  <Words>331</Words>
  <Characters>1898</Characters>
  <CharactersWithSpaces>2337</CharactersWithSpaces>
  <Paragraphs>83</Paragraphs>
  <Company>Home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2015-11-10T08:44:00Z</dcterms:created>
  <dc:creator>Azyl</dc:creator>
  <dc:description/>
  <dc:language>pl-PL</dc:language>
  <cp:lastModifiedBy/>
  <cp:lastPrinted>2021-11-24T10:32:46Z</cp:lastPrinted>
  <dcterms:modified xsi:type="dcterms:W3CDTF">2022-04-12T10:56:07Z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Home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