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Sage X3, le module </w:t>
      </w:r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Relation Client (CRM) → Action commerciale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le cœur du pilotage opérationnel des activités commerciales. Il ne faut pas le voir comme une simple liste d’actions, mais comme un </w:t>
      </w:r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système structuré de gestion du cycle de vente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, du lead jusqu’au suivi post-vente.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vais te l’expliquer avec une approche “top 1%” : </w:t>
      </w:r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structure mentale + usage réel + erreurs à éviter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08BF" w:rsidRPr="006908BF" w:rsidRDefault="006908BF" w:rsidP="006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Vision globale</w:t>
      </w:r>
      <w:bookmarkStart w:id="0" w:name="_GoBack"/>
      <w:bookmarkEnd w:id="0"/>
      <w:r w:rsidRPr="00690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: à quoi sert “Action commerciale” ?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Objectif : </w:t>
      </w:r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orchestrer toutes les interactions commerciales</w:t>
      </w:r>
    </w:p>
    <w:p w:rsidR="006908BF" w:rsidRPr="006908BF" w:rsidRDefault="006908BF" w:rsidP="006908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Prospection</w:t>
      </w:r>
    </w:p>
    <w:p w:rsidR="006908BF" w:rsidRPr="006908BF" w:rsidRDefault="006908BF" w:rsidP="006908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client</w:t>
      </w:r>
    </w:p>
    <w:p w:rsidR="006908BF" w:rsidRPr="006908BF" w:rsidRDefault="006908BF" w:rsidP="006908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Opportunités</w:t>
      </w:r>
    </w:p>
    <w:p w:rsidR="006908BF" w:rsidRPr="006908BF" w:rsidRDefault="006908BF" w:rsidP="006908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Activités terrain</w:t>
      </w:r>
    </w:p>
    <w:p w:rsidR="006908BF" w:rsidRPr="006908BF" w:rsidRDefault="006908BF" w:rsidP="006908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Reporting</w:t>
      </w:r>
      <w:proofErr w:type="spell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commercial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pratique, c’est un </w:t>
      </w:r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CRM transactionnel + opérationnel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, connecté au reste de l’ERP (ventes, devis, commandes).</w:t>
      </w:r>
    </w:p>
    <w:p w:rsidR="006908BF" w:rsidRPr="006908BF" w:rsidRDefault="006908BF" w:rsidP="006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Structure des sous-menus (logique métier)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Selon les versions/configurations, tu retrouves généralement :</w: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A. Actions / Tâches commerciales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C’est le niveau le plus bas = </w:t>
      </w:r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activité individuelle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:rsidR="006908BF" w:rsidRPr="006908BF" w:rsidRDefault="006908BF" w:rsidP="006908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Appel client</w:t>
      </w:r>
    </w:p>
    <w:p w:rsidR="006908BF" w:rsidRPr="006908BF" w:rsidRDefault="006908BF" w:rsidP="006908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Visite terrain</w:t>
      </w:r>
    </w:p>
    <w:p w:rsidR="006908BF" w:rsidRPr="006908BF" w:rsidRDefault="006908BF" w:rsidP="006908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Email de relance</w:t>
      </w:r>
    </w:p>
    <w:p w:rsidR="006908BF" w:rsidRPr="006908BF" w:rsidRDefault="006908BF" w:rsidP="006908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Démo produit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📌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Utilisation :</w:t>
      </w:r>
    </w:p>
    <w:p w:rsidR="006908BF" w:rsidRPr="006908BF" w:rsidRDefault="006908BF" w:rsidP="006908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action</w:t>
      </w:r>
    </w:p>
    <w:p w:rsidR="006908BF" w:rsidRPr="006908BF" w:rsidRDefault="006908BF" w:rsidP="006908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Lier à :</w:t>
      </w:r>
    </w:p>
    <w:p w:rsidR="006908BF" w:rsidRPr="006908BF" w:rsidRDefault="006908BF" w:rsidP="006908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client</w:t>
      </w:r>
    </w:p>
    <w:p w:rsidR="006908BF" w:rsidRPr="006908BF" w:rsidRDefault="006908BF" w:rsidP="006908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prospect</w:t>
      </w:r>
    </w:p>
    <w:p w:rsidR="006908BF" w:rsidRPr="006908BF" w:rsidRDefault="006908BF" w:rsidP="006908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opportunité</w:t>
      </w:r>
    </w:p>
    <w:p w:rsidR="006908BF" w:rsidRPr="006908BF" w:rsidRDefault="006908BF" w:rsidP="006908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Définir :</w:t>
      </w:r>
    </w:p>
    <w:p w:rsidR="006908BF" w:rsidRPr="006908BF" w:rsidRDefault="006908BF" w:rsidP="006908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date</w:t>
      </w:r>
      <w:proofErr w:type="gramEnd"/>
    </w:p>
    <w:p w:rsidR="006908BF" w:rsidRPr="006908BF" w:rsidRDefault="006908BF" w:rsidP="006908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</w:t>
      </w:r>
      <w:proofErr w:type="gram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(à faire, en cours, terminé)</w:t>
      </w:r>
    </w:p>
    <w:p w:rsidR="006908BF" w:rsidRPr="006908BF" w:rsidRDefault="006908BF" w:rsidP="006908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commercial</w:t>
      </w:r>
      <w:proofErr w:type="gram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responsable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Bon usage :</w:t>
      </w:r>
    </w:p>
    <w:p w:rsidR="006908BF" w:rsidRPr="006908BF" w:rsidRDefault="006908BF" w:rsidP="006908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 rattacher une action à un objet métier (opportunité, tiers)</w:t>
      </w:r>
    </w:p>
    <w:p w:rsidR="006908BF" w:rsidRPr="006908BF" w:rsidRDefault="006908BF" w:rsidP="006908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Ne jamais laisser d’actions “orphelines”</w:t>
      </w:r>
    </w:p>
    <w:p w:rsidR="006908BF" w:rsidRPr="006908BF" w:rsidRDefault="006908BF" w:rsidP="006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B. Opportunités commerciales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C’est le </w:t>
      </w:r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pipeline de vente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opportunité représente :</w:t>
      </w:r>
    </w:p>
    <w:p w:rsidR="006908BF" w:rsidRPr="006908BF" w:rsidRDefault="006908BF" w:rsidP="006908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affaire potentielle</w:t>
      </w:r>
    </w:p>
    <w:p w:rsidR="006908BF" w:rsidRPr="006908BF" w:rsidRDefault="006908BF" w:rsidP="006908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montant estimé</w:t>
      </w:r>
    </w:p>
    <w:p w:rsidR="006908BF" w:rsidRPr="006908BF" w:rsidRDefault="006908BF" w:rsidP="006908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probabilité de succès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📌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Champs clés :</w:t>
      </w:r>
    </w:p>
    <w:p w:rsidR="006908BF" w:rsidRPr="006908BF" w:rsidRDefault="006908BF" w:rsidP="006908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étape</w:t>
      </w:r>
      <w:proofErr w:type="gram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(qualification, proposition, négociation…)</w:t>
      </w:r>
    </w:p>
    <w:p w:rsidR="006908BF" w:rsidRPr="006908BF" w:rsidRDefault="006908BF" w:rsidP="006908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</w:t>
      </w:r>
      <w:proofErr w:type="gramEnd"/>
    </w:p>
    <w:p w:rsidR="006908BF" w:rsidRPr="006908BF" w:rsidRDefault="006908BF" w:rsidP="006908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probabilité</w:t>
      </w:r>
      <w:proofErr w:type="gram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(%)</w:t>
      </w:r>
    </w:p>
    <w:p w:rsidR="006908BF" w:rsidRPr="006908BF" w:rsidRDefault="006908BF" w:rsidP="006908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date</w:t>
      </w:r>
      <w:proofErr w:type="gram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closing</w:t>
      </w:r>
      <w:proofErr w:type="spell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estimée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Bon usage :</w:t>
      </w:r>
    </w:p>
    <w:p w:rsidR="006908BF" w:rsidRPr="006908BF" w:rsidRDefault="006908BF" w:rsidP="006908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Mettre à jour régulièrement le stade</w:t>
      </w:r>
    </w:p>
    <w:p w:rsidR="006908BF" w:rsidRPr="006908BF" w:rsidRDefault="006908BF" w:rsidP="006908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Utiliser les probabilités pour du </w:t>
      </w:r>
      <w:proofErr w:type="spell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forecast</w:t>
      </w:r>
      <w:proofErr w:type="spell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réel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💡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Insight top 1% :</w:t>
      </w:r>
    </w:p>
    <w:p w:rsidR="006908BF" w:rsidRPr="006908BF" w:rsidRDefault="006908BF" w:rsidP="00690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Une opportunité sans activité liée = opportunité morte</w:t>
      </w:r>
    </w:p>
    <w:p w:rsidR="006908BF" w:rsidRPr="006908BF" w:rsidRDefault="006908BF" w:rsidP="006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C. Prospects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Gestion des </w:t>
      </w:r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leads non encore clients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📌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Utilisation :</w:t>
      </w:r>
    </w:p>
    <w:p w:rsidR="006908BF" w:rsidRPr="006908BF" w:rsidRDefault="006908BF" w:rsidP="006908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Création d’un prospect</w:t>
      </w:r>
    </w:p>
    <w:p w:rsidR="006908BF" w:rsidRPr="006908BF" w:rsidRDefault="006908BF" w:rsidP="006908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Qualification</w:t>
      </w:r>
    </w:p>
    <w:p w:rsidR="006908BF" w:rsidRPr="006908BF" w:rsidRDefault="006908BF" w:rsidP="006908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Transformation en client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Bon usage :</w:t>
      </w:r>
    </w:p>
    <w:p w:rsidR="006908BF" w:rsidRPr="006908BF" w:rsidRDefault="006908BF" w:rsidP="006908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Ne pas mélanger prospects et clients</w:t>
      </w:r>
    </w:p>
    <w:p w:rsidR="006908BF" w:rsidRPr="006908BF" w:rsidRDefault="006908BF" w:rsidP="006908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Mettre en place un </w:t>
      </w:r>
      <w:proofErr w:type="spell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scoring</w:t>
      </w:r>
      <w:proofErr w:type="spell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(même manuel)</w:t>
      </w:r>
    </w:p>
    <w:p w:rsidR="006908BF" w:rsidRPr="006908BF" w:rsidRDefault="006908BF" w:rsidP="006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D. Intervenants / Contacts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Personnes liées aux tiers (clients/prospects)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📌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Utilisation :</w:t>
      </w:r>
    </w:p>
    <w:p w:rsidR="006908BF" w:rsidRPr="006908BF" w:rsidRDefault="006908BF" w:rsidP="006908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Associer plusieurs contacts à un client</w:t>
      </w:r>
    </w:p>
    <w:p w:rsidR="006908BF" w:rsidRPr="006908BF" w:rsidRDefault="006908BF" w:rsidP="006908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Historiser</w:t>
      </w:r>
      <w:proofErr w:type="spell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interactions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Bon usage :</w:t>
      </w:r>
    </w:p>
    <w:p w:rsidR="006908BF" w:rsidRPr="006908BF" w:rsidRDefault="006908BF" w:rsidP="006908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Toujours travailler au niveau </w:t>
      </w:r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contact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, pas juste entreprise</w:t>
      </w:r>
    </w:p>
    <w:p w:rsidR="006908BF" w:rsidRPr="006908BF" w:rsidRDefault="006908BF" w:rsidP="006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E. Campagnes marketing (si activé)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Pilotage des actions marketing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:rsidR="006908BF" w:rsidRPr="006908BF" w:rsidRDefault="006908BF" w:rsidP="006908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Emailing</w:t>
      </w:r>
    </w:p>
    <w:p w:rsidR="006908BF" w:rsidRPr="006908BF" w:rsidRDefault="006908BF" w:rsidP="006908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Campagnes d’appels</w:t>
      </w:r>
    </w:p>
    <w:p w:rsidR="006908BF" w:rsidRPr="006908BF" w:rsidRDefault="006908BF" w:rsidP="006908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Salons / événements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📌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Utilisation :</w:t>
      </w:r>
    </w:p>
    <w:p w:rsidR="006908BF" w:rsidRPr="006908BF" w:rsidRDefault="006908BF" w:rsidP="006908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campagne</w:t>
      </w:r>
    </w:p>
    <w:p w:rsidR="006908BF" w:rsidRPr="006908BF" w:rsidRDefault="006908BF" w:rsidP="006908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Associer cibles</w:t>
      </w:r>
    </w:p>
    <w:p w:rsidR="006908BF" w:rsidRPr="006908BF" w:rsidRDefault="006908BF" w:rsidP="006908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 actions commerciales automatiquement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💡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Insight :</w:t>
      </w:r>
    </w:p>
    <w:p w:rsidR="006908BF" w:rsidRPr="006908BF" w:rsidRDefault="006908BF" w:rsidP="00690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Une campagne doit toujours générer des actions → sinon inutile</w:t>
      </w:r>
    </w:p>
    <w:p w:rsidR="006908BF" w:rsidRPr="006908BF" w:rsidRDefault="006908BF" w:rsidP="006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F. Planning / Agenda commercial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Vue consolidée des actions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📌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Utilisation :</w:t>
      </w:r>
    </w:p>
    <w:p w:rsidR="006908BF" w:rsidRPr="006908BF" w:rsidRDefault="006908BF" w:rsidP="006908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Voir toutes les actions par :</w:t>
      </w:r>
    </w:p>
    <w:p w:rsidR="006908BF" w:rsidRPr="006908BF" w:rsidRDefault="006908BF" w:rsidP="006908B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commercial</w:t>
      </w:r>
      <w:proofErr w:type="gramEnd"/>
    </w:p>
    <w:p w:rsidR="006908BF" w:rsidRPr="006908BF" w:rsidRDefault="006908BF" w:rsidP="006908B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période</w:t>
      </w:r>
      <w:proofErr w:type="gramEnd"/>
    </w:p>
    <w:p w:rsidR="006908BF" w:rsidRPr="006908BF" w:rsidRDefault="006908BF" w:rsidP="006908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Prioriser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Bon usage :</w:t>
      </w:r>
    </w:p>
    <w:p w:rsidR="006908BF" w:rsidRPr="006908BF" w:rsidRDefault="006908BF" w:rsidP="006908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comme outil de pilotage quotidien</w:t>
      </w:r>
    </w:p>
    <w:p w:rsidR="006908BF" w:rsidRPr="006908BF" w:rsidRDefault="006908BF" w:rsidP="006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G. Historique / Suivi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Traçabilité complète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📌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de voir :</w:t>
      </w:r>
    </w:p>
    <w:p w:rsidR="006908BF" w:rsidRPr="006908BF" w:rsidRDefault="006908BF" w:rsidP="006908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</w:t>
      </w:r>
      <w:proofErr w:type="gram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interactions</w:t>
      </w:r>
    </w:p>
    <w:p w:rsidR="006908BF" w:rsidRPr="006908BF" w:rsidRDefault="006908BF" w:rsidP="006908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tous</w:t>
      </w:r>
      <w:proofErr w:type="gram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échanges</w:t>
      </w:r>
    </w:p>
    <w:p w:rsidR="006908BF" w:rsidRPr="006908BF" w:rsidRDefault="006908BF" w:rsidP="006908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</w:t>
      </w:r>
      <w:proofErr w:type="gram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actions passées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💡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Insight :</w:t>
      </w:r>
    </w:p>
    <w:p w:rsidR="006908BF" w:rsidRPr="006908BF" w:rsidRDefault="006908BF" w:rsidP="00690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C’est ici que se crée la valeur CRM réelle (mémoire client)</w:t>
      </w:r>
    </w:p>
    <w:p w:rsidR="006908BF" w:rsidRPr="006908BF" w:rsidRDefault="006908BF" w:rsidP="006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Workflow complet (cas réel)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comment utiliser les sous-menus ensemble :</w: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1 : Création prospect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→ Module Prospects</w: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2 : Qualification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→ Création d’actions :</w:t>
      </w:r>
    </w:p>
    <w:p w:rsidR="006908BF" w:rsidRPr="006908BF" w:rsidRDefault="006908BF" w:rsidP="006908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appel</w:t>
      </w:r>
      <w:proofErr w:type="gramEnd"/>
    </w:p>
    <w:p w:rsidR="006908BF" w:rsidRPr="006908BF" w:rsidRDefault="006908BF" w:rsidP="006908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rendez</w:t>
      </w:r>
      <w:proofErr w:type="gram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-vous</w: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Étape 3 : Création opportunité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→ Pipeline commercial</w: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4 : Suivi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→ Actions commerciales liées :</w:t>
      </w:r>
    </w:p>
    <w:p w:rsidR="006908BF" w:rsidRPr="006908BF" w:rsidRDefault="006908BF" w:rsidP="006908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relance</w:t>
      </w:r>
      <w:proofErr w:type="gramEnd"/>
    </w:p>
    <w:p w:rsidR="006908BF" w:rsidRPr="006908BF" w:rsidRDefault="006908BF" w:rsidP="006908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démo</w:t>
      </w:r>
      <w:proofErr w:type="gramEnd"/>
    </w:p>
    <w:p w:rsidR="006908BF" w:rsidRPr="006908BF" w:rsidRDefault="006908BF" w:rsidP="006908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négociation</w:t>
      </w:r>
      <w:proofErr w:type="gramEnd"/>
    </w:p>
    <w:p w:rsidR="006908BF" w:rsidRPr="006908BF" w:rsidRDefault="006908BF" w:rsidP="00690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5 : Transformation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→ Opportunité → devis → commande (hors CRM pur)</w:t>
      </w:r>
    </w:p>
    <w:p w:rsidR="006908BF" w:rsidRPr="006908BF" w:rsidRDefault="006908BF" w:rsidP="006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Structuration avancée (niveau expert)</w: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4.1 Modélisation des statuts d’action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des statuts clairs :</w:t>
      </w:r>
    </w:p>
    <w:p w:rsidR="006908BF" w:rsidRPr="006908BF" w:rsidRDefault="006908BF" w:rsidP="006908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À faire</w:t>
      </w:r>
    </w:p>
    <w:p w:rsidR="006908BF" w:rsidRPr="006908BF" w:rsidRDefault="006908BF" w:rsidP="006908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Planifié</w:t>
      </w:r>
    </w:p>
    <w:p w:rsidR="006908BF" w:rsidRPr="006908BF" w:rsidRDefault="006908BF" w:rsidP="006908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En cours</w:t>
      </w:r>
    </w:p>
    <w:p w:rsidR="006908BF" w:rsidRPr="006908BF" w:rsidRDefault="006908BF" w:rsidP="006908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Terminé</w:t>
      </w:r>
    </w:p>
    <w:p w:rsidR="006908BF" w:rsidRPr="006908BF" w:rsidRDefault="006908BF" w:rsidP="006908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Annulé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Impact : </w:t>
      </w:r>
      <w:proofErr w:type="spell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reporting</w:t>
      </w:r>
      <w:proofErr w:type="spell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fiable</w:t>
      </w:r>
    </w:p>
    <w:p w:rsidR="006908BF" w:rsidRPr="006908BF" w:rsidRDefault="006908BF" w:rsidP="006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4.2 Typologie d’actions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des types :</w:t>
      </w:r>
    </w:p>
    <w:p w:rsidR="006908BF" w:rsidRPr="006908BF" w:rsidRDefault="006908BF" w:rsidP="00690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Prospection</w:t>
      </w:r>
    </w:p>
    <w:p w:rsidR="006908BF" w:rsidRPr="006908BF" w:rsidRDefault="006908BF" w:rsidP="00690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Fidélisation</w:t>
      </w:r>
    </w:p>
    <w:p w:rsidR="006908BF" w:rsidRPr="006908BF" w:rsidRDefault="006908BF" w:rsidP="00690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Support</w:t>
      </w:r>
    </w:p>
    <w:p w:rsidR="006908BF" w:rsidRPr="006908BF" w:rsidRDefault="006908BF" w:rsidP="00690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Vente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:</w:t>
      </w:r>
    </w:p>
    <w:p w:rsidR="006908BF" w:rsidRPr="006908BF" w:rsidRDefault="006908BF" w:rsidP="006908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</w:t>
      </w:r>
      <w:proofErr w:type="gram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efforts commerciaux</w:t>
      </w:r>
    </w:p>
    <w:p w:rsidR="006908BF" w:rsidRPr="006908BF" w:rsidRDefault="006908BF" w:rsidP="006908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KPI précis</w:t>
      </w:r>
    </w:p>
    <w:p w:rsidR="006908BF" w:rsidRPr="006908BF" w:rsidRDefault="006908BF" w:rsidP="006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6" style="width:0;height:1.5pt" o:hralign="center" o:hrstd="t" o:hr="t" fillcolor="#a0a0a0" stroked="f"/>
        </w:pic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4.3 KPI à suivre</w:t>
      </w:r>
    </w:p>
    <w:p w:rsidR="006908BF" w:rsidRPr="006908BF" w:rsidRDefault="006908BF" w:rsidP="006908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d’actions / commercial</w:t>
      </w:r>
    </w:p>
    <w:p w:rsidR="006908BF" w:rsidRPr="006908BF" w:rsidRDefault="006908BF" w:rsidP="006908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Taux de conversion opportunité</w:t>
      </w:r>
    </w:p>
    <w:p w:rsidR="006908BF" w:rsidRPr="006908BF" w:rsidRDefault="006908BF" w:rsidP="006908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Durée cycle de vente</w:t>
      </w:r>
    </w:p>
    <w:p w:rsidR="006908BF" w:rsidRPr="006908BF" w:rsidRDefault="006908BF" w:rsidP="006908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Valeur pipeline</w:t>
      </w:r>
    </w:p>
    <w:p w:rsidR="006908BF" w:rsidRPr="006908BF" w:rsidRDefault="006908BF" w:rsidP="006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4.4 Intégration avec ventes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vrai power move :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Relier :</w:t>
      </w:r>
    </w:p>
    <w:p w:rsidR="006908BF" w:rsidRPr="006908BF" w:rsidRDefault="006908BF" w:rsidP="006908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Opportunité → Devis → Commande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Sinon, ton CRM devient un outil isolé.</w:t>
      </w:r>
    </w:p>
    <w:p w:rsidR="006908BF" w:rsidRPr="006908BF" w:rsidRDefault="006908BF" w:rsidP="006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Erreurs classiques (et critiques)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des opportunités sans actions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pas mettre à jour les statuts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Utiliser CRM comme simple historique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pas structurer les types d’actions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08BF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Mélanger prospects et clients</w:t>
      </w:r>
    </w:p>
    <w:p w:rsidR="006908BF" w:rsidRPr="006908BF" w:rsidRDefault="006908BF" w:rsidP="006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Mental model (le plus important)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Pense toujours comme ça :</w:t>
      </w:r>
    </w:p>
    <w:p w:rsidR="006908BF" w:rsidRPr="006908BF" w:rsidRDefault="006908BF" w:rsidP="006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908BF">
        <w:rPr>
          <w:rFonts w:ascii="Courier New" w:eastAsia="Times New Roman" w:hAnsi="Courier New" w:cs="Courier New"/>
          <w:sz w:val="20"/>
          <w:szCs w:val="20"/>
          <w:lang w:eastAsia="fr-FR"/>
        </w:rPr>
        <w:t>Prospect → Actions → Opportunité → Actions → Vente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Et non :</w:t>
      </w:r>
    </w:p>
    <w:p w:rsidR="006908BF" w:rsidRPr="006908BF" w:rsidRDefault="006908BF" w:rsidP="006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908BF">
        <w:rPr>
          <w:rFonts w:ascii="Courier New" w:eastAsia="Times New Roman" w:hAnsi="Courier New" w:cs="Courier New"/>
          <w:sz w:val="20"/>
          <w:szCs w:val="20"/>
          <w:lang w:eastAsia="fr-FR"/>
        </w:rPr>
        <w:t>Client → notes → oubli</w:t>
      </w:r>
    </w:p>
    <w:p w:rsidR="006908BF" w:rsidRPr="006908BF" w:rsidRDefault="006908BF" w:rsidP="006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Résumé ultra-synthétique</w:t>
      </w:r>
    </w:p>
    <w:p w:rsidR="006908BF" w:rsidRPr="006908BF" w:rsidRDefault="006908BF" w:rsidP="006908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Actions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ce que fait le commercial</w:t>
      </w:r>
    </w:p>
    <w:p w:rsidR="006908BF" w:rsidRPr="006908BF" w:rsidRDefault="006908BF" w:rsidP="006908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Opportunités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ce qu’il essaie de vendre</w:t>
      </w:r>
    </w:p>
    <w:p w:rsidR="006908BF" w:rsidRPr="006908BF" w:rsidRDefault="006908BF" w:rsidP="006908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Prospects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à qui il vend</w:t>
      </w:r>
    </w:p>
    <w:p w:rsidR="006908BF" w:rsidRPr="006908BF" w:rsidRDefault="006908BF" w:rsidP="006908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Planning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quand il agit</w:t>
      </w:r>
    </w:p>
    <w:p w:rsidR="006908BF" w:rsidRPr="006908BF" w:rsidRDefault="006908BF" w:rsidP="006908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Historique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ce qui a été fait</w:t>
      </w:r>
    </w:p>
    <w:p w:rsidR="006908BF" w:rsidRPr="006908BF" w:rsidRDefault="006908BF" w:rsidP="006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6908BF" w:rsidRPr="006908BF" w:rsidRDefault="006908BF" w:rsidP="00690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Niveau “top 1%” (conclusion)</w: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Un bon usage de “Action commerciale” dans Sage X3 repose sur 3 principes :</w:t>
      </w:r>
    </w:p>
    <w:p w:rsidR="006908BF" w:rsidRPr="006908BF" w:rsidRDefault="006908BF" w:rsidP="006908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Tout doit être tracé (zéro action hors système)</w:t>
      </w:r>
    </w:p>
    <w:p w:rsidR="006908BF" w:rsidRPr="006908BF" w:rsidRDefault="006908BF" w:rsidP="006908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Tout doit être relié (action → opportunité → client)</w:t>
      </w:r>
    </w:p>
    <w:p w:rsidR="006908BF" w:rsidRPr="006908BF" w:rsidRDefault="006908BF" w:rsidP="006908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Tout doit être piloté (KPI + pipeline)</w:t>
      </w:r>
    </w:p>
    <w:p w:rsidR="006908BF" w:rsidRPr="006908BF" w:rsidRDefault="006908BF" w:rsidP="006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2" style="width:0;height:1.5pt" o:hralign="center" o:hrstd="t" o:hr="t" fillcolor="#a0a0a0" stroked="f"/>
        </w:pict>
      </w:r>
    </w:p>
    <w:p w:rsidR="006908BF" w:rsidRPr="006908BF" w:rsidRDefault="006908BF" w:rsidP="006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Si tu veux, je peux te proposer :</w:t>
      </w:r>
    </w:p>
    <w:p w:rsidR="006908BF" w:rsidRPr="006908BF" w:rsidRDefault="006908BF" w:rsidP="006908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modélisation parfaite des tables (type Prisma)</w:t>
      </w:r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reproduire ça dans ton </w:t>
      </w:r>
      <w:proofErr w:type="spell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SaaS</w:t>
      </w:r>
      <w:proofErr w:type="spellEnd"/>
    </w:p>
    <w:p w:rsidR="006908BF" w:rsidRPr="006908BF" w:rsidRDefault="006908BF" w:rsidP="006908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>ou</w:t>
      </w:r>
      <w:proofErr w:type="gram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</w:t>
      </w:r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design UI </w:t>
      </w:r>
      <w:proofErr w:type="spellStart"/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dashboard</w:t>
      </w:r>
      <w:proofErr w:type="spellEnd"/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CRM niveau </w:t>
      </w:r>
      <w:proofErr w:type="spellStart"/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Stripe</w:t>
      </w:r>
      <w:proofErr w:type="spellEnd"/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proofErr w:type="spellStart"/>
      <w:r w:rsidRPr="006908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Linear</w:t>
      </w:r>
      <w:proofErr w:type="spellEnd"/>
      <w:r w:rsidRPr="006908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basé sur Sage X3 mais amélioré</w:t>
      </w:r>
    </w:p>
    <w:p w:rsidR="00506C94" w:rsidRDefault="00506C94"/>
    <w:sectPr w:rsidR="00506C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328"/>
    <w:multiLevelType w:val="multilevel"/>
    <w:tmpl w:val="19B2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67CB"/>
    <w:multiLevelType w:val="multilevel"/>
    <w:tmpl w:val="310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139FE"/>
    <w:multiLevelType w:val="multilevel"/>
    <w:tmpl w:val="04F8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61840"/>
    <w:multiLevelType w:val="multilevel"/>
    <w:tmpl w:val="FDAC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D7394"/>
    <w:multiLevelType w:val="multilevel"/>
    <w:tmpl w:val="7540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2430B"/>
    <w:multiLevelType w:val="multilevel"/>
    <w:tmpl w:val="996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D059C"/>
    <w:multiLevelType w:val="multilevel"/>
    <w:tmpl w:val="CC0A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24213"/>
    <w:multiLevelType w:val="multilevel"/>
    <w:tmpl w:val="21C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2007E"/>
    <w:multiLevelType w:val="multilevel"/>
    <w:tmpl w:val="2790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E1DEF"/>
    <w:multiLevelType w:val="multilevel"/>
    <w:tmpl w:val="04E0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A3193"/>
    <w:multiLevelType w:val="multilevel"/>
    <w:tmpl w:val="2A20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61CA7"/>
    <w:multiLevelType w:val="multilevel"/>
    <w:tmpl w:val="DE44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A7671"/>
    <w:multiLevelType w:val="multilevel"/>
    <w:tmpl w:val="1CE0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16122"/>
    <w:multiLevelType w:val="multilevel"/>
    <w:tmpl w:val="598A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1511D"/>
    <w:multiLevelType w:val="multilevel"/>
    <w:tmpl w:val="25F2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8321E"/>
    <w:multiLevelType w:val="multilevel"/>
    <w:tmpl w:val="E8CC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6411A"/>
    <w:multiLevelType w:val="multilevel"/>
    <w:tmpl w:val="A1CA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E728F"/>
    <w:multiLevelType w:val="multilevel"/>
    <w:tmpl w:val="5B00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96AF8"/>
    <w:multiLevelType w:val="multilevel"/>
    <w:tmpl w:val="00A0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F74982"/>
    <w:multiLevelType w:val="multilevel"/>
    <w:tmpl w:val="6D1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375F4"/>
    <w:multiLevelType w:val="multilevel"/>
    <w:tmpl w:val="A01C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03CE1"/>
    <w:multiLevelType w:val="multilevel"/>
    <w:tmpl w:val="9170E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C2366B"/>
    <w:multiLevelType w:val="multilevel"/>
    <w:tmpl w:val="BBC2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B696F"/>
    <w:multiLevelType w:val="multilevel"/>
    <w:tmpl w:val="3D18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172BC"/>
    <w:multiLevelType w:val="multilevel"/>
    <w:tmpl w:val="E41E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C29A8"/>
    <w:multiLevelType w:val="multilevel"/>
    <w:tmpl w:val="B400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19"/>
  </w:num>
  <w:num w:numId="4">
    <w:abstractNumId w:val="7"/>
  </w:num>
  <w:num w:numId="5">
    <w:abstractNumId w:val="12"/>
  </w:num>
  <w:num w:numId="6">
    <w:abstractNumId w:val="4"/>
  </w:num>
  <w:num w:numId="7">
    <w:abstractNumId w:val="20"/>
  </w:num>
  <w:num w:numId="8">
    <w:abstractNumId w:val="22"/>
  </w:num>
  <w:num w:numId="9">
    <w:abstractNumId w:val="17"/>
  </w:num>
  <w:num w:numId="10">
    <w:abstractNumId w:val="10"/>
  </w:num>
  <w:num w:numId="11">
    <w:abstractNumId w:val="14"/>
  </w:num>
  <w:num w:numId="12">
    <w:abstractNumId w:val="5"/>
  </w:num>
  <w:num w:numId="13">
    <w:abstractNumId w:val="13"/>
  </w:num>
  <w:num w:numId="14">
    <w:abstractNumId w:val="2"/>
  </w:num>
  <w:num w:numId="15">
    <w:abstractNumId w:val="18"/>
  </w:num>
  <w:num w:numId="16">
    <w:abstractNumId w:val="9"/>
  </w:num>
  <w:num w:numId="17">
    <w:abstractNumId w:val="0"/>
  </w:num>
  <w:num w:numId="18">
    <w:abstractNumId w:val="23"/>
  </w:num>
  <w:num w:numId="19">
    <w:abstractNumId w:val="11"/>
  </w:num>
  <w:num w:numId="20">
    <w:abstractNumId w:val="8"/>
  </w:num>
  <w:num w:numId="21">
    <w:abstractNumId w:val="6"/>
  </w:num>
  <w:num w:numId="22">
    <w:abstractNumId w:val="25"/>
  </w:num>
  <w:num w:numId="23">
    <w:abstractNumId w:val="15"/>
  </w:num>
  <w:num w:numId="24">
    <w:abstractNumId w:val="16"/>
  </w:num>
  <w:num w:numId="25">
    <w:abstractNumId w:val="21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8BF"/>
    <w:rsid w:val="00506C94"/>
    <w:rsid w:val="0069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223A61-41AD-4637-A79C-0FFBAF2E6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08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6908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6908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8B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6908B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6908B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90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6908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0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08B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6908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1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6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744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DEFFEU ARMEL</dc:creator>
  <cp:keywords/>
  <dc:description/>
  <cp:lastModifiedBy>DEFFEU ARMEL</cp:lastModifiedBy>
  <cp:revision>1</cp:revision>
  <dcterms:created xsi:type="dcterms:W3CDTF">2026-03-19T11:04:00Z</dcterms:created>
  <dcterms:modified xsi:type="dcterms:W3CDTF">2026-03-19T11:05:00Z</dcterms:modified>
</cp:coreProperties>
</file>