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jc w:val="both"/>
        <w:rPr>
          <w:rFonts w:hint="default"/>
          <w:b/>
          <w:bCs/>
          <w:sz w:val="24"/>
          <w:szCs w:val="24"/>
          <w:lang w:val="en-US"/>
        </w:rPr>
      </w:pPr>
      <w:r>
        <w:rPr>
          <w:rFonts w:hint="default"/>
          <w:b/>
          <w:bCs/>
          <w:sz w:val="24"/>
          <w:szCs w:val="24"/>
          <w:lang w:val="en-US"/>
        </w:rPr>
        <w:t>Nama: Tyreenia</w:t>
      </w:r>
    </w:p>
    <w:p>
      <w:pPr>
        <w:numPr>
          <w:numId w:val="0"/>
        </w:numPr>
        <w:ind w:leftChars="0"/>
        <w:jc w:val="both"/>
        <w:rPr>
          <w:rFonts w:hint="default"/>
          <w:b/>
          <w:bCs/>
          <w:sz w:val="24"/>
          <w:szCs w:val="24"/>
          <w:lang w:val="en-US"/>
        </w:rPr>
      </w:pPr>
      <w:r>
        <w:rPr>
          <w:rFonts w:hint="default"/>
          <w:b/>
          <w:bCs/>
          <w:sz w:val="24"/>
          <w:szCs w:val="24"/>
          <w:lang w:val="en-US"/>
        </w:rPr>
        <w:t>Nim: 20.01.013.078</w:t>
      </w:r>
    </w:p>
    <w:p>
      <w:pPr>
        <w:numPr>
          <w:numId w:val="0"/>
        </w:numPr>
        <w:ind w:leftChars="0"/>
        <w:jc w:val="both"/>
        <w:rPr>
          <w:rFonts w:hint="default"/>
          <w:b/>
          <w:bCs/>
          <w:sz w:val="24"/>
          <w:szCs w:val="24"/>
          <w:lang w:val="en-US"/>
        </w:rPr>
      </w:pPr>
      <w:r>
        <w:rPr>
          <w:rFonts w:hint="default"/>
          <w:b/>
          <w:bCs/>
          <w:sz w:val="24"/>
          <w:szCs w:val="24"/>
          <w:lang w:val="en-US"/>
        </w:rPr>
        <w:t>Matakuliah: Basis Data</w:t>
      </w:r>
    </w:p>
    <w:p>
      <w:pPr>
        <w:numPr>
          <w:numId w:val="0"/>
        </w:numPr>
        <w:ind w:leftChars="0"/>
        <w:jc w:val="both"/>
        <w:rPr>
          <w:rFonts w:hint="default"/>
          <w:b/>
          <w:bCs/>
          <w:sz w:val="24"/>
          <w:szCs w:val="24"/>
          <w:lang w:val="en-US"/>
        </w:rPr>
      </w:pPr>
    </w:p>
    <w:p>
      <w:pPr>
        <w:numPr>
          <w:numId w:val="0"/>
        </w:numPr>
        <w:ind w:leftChars="0"/>
        <w:jc w:val="both"/>
        <w:rPr>
          <w:rFonts w:hint="default"/>
          <w:b/>
          <w:bCs/>
          <w:lang w:val="en-US"/>
        </w:rPr>
      </w:pPr>
    </w:p>
    <w:p>
      <w:pPr>
        <w:numPr>
          <w:ilvl w:val="0"/>
          <w:numId w:val="1"/>
        </w:numPr>
        <w:ind w:leftChars="0"/>
        <w:jc w:val="both"/>
        <w:rPr>
          <w:rFonts w:hint="default"/>
          <w:b w:val="0"/>
          <w:bCs w:val="0"/>
          <w:sz w:val="24"/>
          <w:szCs w:val="24"/>
          <w:lang w:val="en-US"/>
        </w:rPr>
      </w:pPr>
      <w:r>
        <w:rPr>
          <w:rFonts w:hint="default"/>
          <w:b w:val="0"/>
          <w:bCs w:val="0"/>
          <w:sz w:val="24"/>
          <w:szCs w:val="24"/>
          <w:lang w:val="en-US"/>
        </w:rPr>
        <w:t>Sebuah bank memiliki beberapa cabang di daerah yang berlainan. Masing masing cabang mememiliki pelangganan yang relatif banyak. Sebuah rekeninng mungkin saja dimiliki oleh beberapa pelanggan dan setiap pelanggan boleh memiliki beberapa rekening. Gambarkan skema ERD dan tabel untuk kasus ini.</w:t>
      </w:r>
    </w:p>
    <w:p>
      <w:pPr>
        <w:numPr>
          <w:numId w:val="0"/>
        </w:numPr>
        <w:jc w:val="both"/>
        <w:rPr>
          <w:rFonts w:hint="default"/>
          <w:b w:val="0"/>
          <w:bCs w:val="0"/>
          <w:sz w:val="24"/>
          <w:szCs w:val="24"/>
          <w:lang w:val="en-US"/>
        </w:rPr>
      </w:pPr>
    </w:p>
    <w:p>
      <w:pPr>
        <w:numPr>
          <w:numId w:val="0"/>
        </w:numPr>
        <w:jc w:val="both"/>
        <w:rPr>
          <w:rFonts w:hint="default"/>
          <w:b w:val="0"/>
          <w:bCs w:val="0"/>
          <w:lang w:val="en-US"/>
        </w:rPr>
      </w:pPr>
      <w:r>
        <w:rPr>
          <w:rFonts w:hint="default"/>
          <w:b w:val="0"/>
          <w:bCs w:val="0"/>
          <w:lang w:val="en-US"/>
        </w:rPr>
        <w:drawing>
          <wp:inline distT="0" distB="0" distL="114300" distR="114300">
            <wp:extent cx="5466080" cy="3987800"/>
            <wp:effectExtent l="0" t="0" r="1270" b="12700"/>
            <wp:docPr id="3" name="Picture 3" descr="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s 1"/>
                    <pic:cNvPicPr>
                      <a:picLocks noChangeAspect="1"/>
                    </pic:cNvPicPr>
                  </pic:nvPicPr>
                  <pic:blipFill>
                    <a:blip r:embed="rId4"/>
                    <a:stretch>
                      <a:fillRect/>
                    </a:stretch>
                  </pic:blipFill>
                  <pic:spPr>
                    <a:xfrm>
                      <a:off x="0" y="0"/>
                      <a:ext cx="5466080" cy="3987800"/>
                    </a:xfrm>
                    <a:prstGeom prst="rect">
                      <a:avLst/>
                    </a:prstGeom>
                  </pic:spPr>
                </pic:pic>
              </a:graphicData>
            </a:graphic>
          </wp:inline>
        </w:drawing>
      </w:r>
    </w:p>
    <w:p>
      <w:pPr>
        <w:numPr>
          <w:numId w:val="0"/>
        </w:numPr>
        <w:jc w:val="both"/>
        <w:rPr>
          <w:rFonts w:hint="default"/>
          <w:b w:val="0"/>
          <w:bCs w:val="0"/>
          <w:lang w:val="en-US"/>
        </w:rPr>
      </w:pPr>
      <w:r>
        <w:rPr>
          <w:rFonts w:hint="default"/>
          <w:b w:val="0"/>
          <w:bCs w:val="0"/>
          <w:lang w:val="en-US"/>
        </w:rPr>
        <w:drawing>
          <wp:inline distT="0" distB="0" distL="114300" distR="114300">
            <wp:extent cx="6366510" cy="4610735"/>
            <wp:effectExtent l="0" t="0" r="15240" b="18415"/>
            <wp:docPr id="4" name="Picture 4" descr="s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s 2"/>
                    <pic:cNvPicPr>
                      <a:picLocks noChangeAspect="1"/>
                    </pic:cNvPicPr>
                  </pic:nvPicPr>
                  <pic:blipFill>
                    <a:blip r:embed="rId5"/>
                    <a:stretch>
                      <a:fillRect/>
                    </a:stretch>
                  </pic:blipFill>
                  <pic:spPr>
                    <a:xfrm>
                      <a:off x="0" y="0"/>
                      <a:ext cx="6366510" cy="4610735"/>
                    </a:xfrm>
                    <a:prstGeom prst="rect">
                      <a:avLst/>
                    </a:prstGeom>
                  </pic:spPr>
                </pic:pic>
              </a:graphicData>
            </a:graphic>
          </wp:inline>
        </w:drawing>
      </w:r>
    </w:p>
    <w:p>
      <w:pPr>
        <w:numPr>
          <w:numId w:val="0"/>
        </w:numPr>
        <w:jc w:val="both"/>
        <w:rPr>
          <w:rFonts w:hint="default"/>
          <w:b w:val="0"/>
          <w:bCs w:val="0"/>
          <w:lang w:val="en-US"/>
        </w:rPr>
      </w:pPr>
    </w:p>
    <w:p>
      <w:pPr>
        <w:numPr>
          <w:numId w:val="0"/>
        </w:numPr>
        <w:jc w:val="both"/>
        <w:rPr>
          <w:rFonts w:hint="default"/>
          <w:b w:val="0"/>
          <w:bCs w:val="0"/>
          <w:lang w:val="en-US"/>
        </w:rPr>
      </w:pPr>
      <w:r>
        <w:rPr>
          <w:rFonts w:hint="default"/>
          <w:b w:val="0"/>
          <w:bCs w:val="0"/>
          <w:lang w:val="en-US"/>
        </w:rPr>
        <w:t>2.</w:t>
      </w:r>
    </w:p>
    <w:p>
      <w:pPr>
        <w:numPr>
          <w:numId w:val="0"/>
        </w:numPr>
        <w:jc w:val="both"/>
        <w:rPr>
          <w:rFonts w:hint="default"/>
          <w:b w:val="0"/>
          <w:bCs w:val="0"/>
          <w:lang w:val="en-US"/>
        </w:rPr>
      </w:pPr>
    </w:p>
    <w:p>
      <w:pPr>
        <w:keepNext w:val="0"/>
        <w:keepLines w:val="0"/>
        <w:widowControl/>
        <w:numPr>
          <w:ilvl w:val="0"/>
          <w:numId w:val="2"/>
        </w:numPr>
        <w:suppressLineNumbers w:val="0"/>
        <w:ind w:left="420" w:leftChars="0" w:hanging="420" w:firstLineChars="0"/>
        <w:jc w:val="left"/>
      </w:pPr>
      <w:r>
        <w:rPr>
          <w:rFonts w:ascii="TimesNewRomanPSMT" w:hAnsi="TimesNewRomanPSMT" w:eastAsia="TimesNewRomanPSMT" w:cs="TimesNewRomanPSMT"/>
          <w:color w:val="000000"/>
          <w:kern w:val="0"/>
          <w:sz w:val="22"/>
          <w:szCs w:val="22"/>
          <w:lang w:val="en-US" w:eastAsia="zh-CN" w:bidi="ar"/>
        </w:rPr>
        <w:t xml:space="preserve">Microsoft Acces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Kelebihan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Kemudahan pengoperasian aplikasi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Adanya fitur visual table designer yang mempermudah dalam mengkonfigurasi struktur tabel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secara visual.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Mudah dalam menyusun relasi dan Query (SQL) table.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4. Mendukung query SQL.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5. Terintegrasi dengan bahasa pemrograman Visual Basic (6.0)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6. Keamanan / sekuritas file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7. Mampu menampung basis data dengan jumlah cukup besar.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8. Form, Query, Tabel, dan Report tersimpan didalam 1 file mdb terpadu.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9. Menggunakan dialek bahasa pemrograman Visual Basic for Applications (VBA) milik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Microsoft.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10. Kompatibel dengan pemrograman database SQL (Structured Query Language).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Kekurangan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Aplikasi ini tidak free atau proprietary.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Orientasi database lebih kepada penggunaan lokal dan jaringan berskala kecil menengah, dan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bukan client-server.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Kemungkinan terjadinya collision atau redundancy data bisa saja terjadi.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4. Maksimal pemrosesan file basis data adalah 2 GB.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5. Tidak adanya dukungan penyimpanan Stored Procedure.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6. Bukan merupakan aplikasi RDBMS murni.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7. Tidak mendukung multi threaded.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8. Pemrosesan data tidak secepat web-based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9. Arsitektur keamanan yang ada belum sebaik aplikasi sekelas SQL Server atau MySQL.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10. Bukan merupakan aplikasi database Server. </w:t>
      </w:r>
    </w:p>
    <w:p>
      <w:pPr>
        <w:keepNext w:val="0"/>
        <w:keepLines w:val="0"/>
        <w:widowControl/>
        <w:numPr>
          <w:ilvl w:val="0"/>
          <w:numId w:val="2"/>
        </w:numPr>
        <w:suppressLineNumbers w:val="0"/>
        <w:ind w:left="420" w:leftChars="0" w:hanging="420" w:firstLineChars="0"/>
        <w:jc w:val="left"/>
      </w:pPr>
      <w:bookmarkStart w:id="0" w:name="_GoBack"/>
      <w:bookmarkEnd w:id="0"/>
      <w:r>
        <w:rPr>
          <w:rFonts w:hint="default" w:ascii="TimesNewRomanPSMT" w:hAnsi="TimesNewRomanPSMT" w:eastAsia="TimesNewRomanPSMT" w:cs="TimesNewRomanPSMT"/>
          <w:color w:val="000000"/>
          <w:kern w:val="0"/>
          <w:sz w:val="22"/>
          <w:szCs w:val="22"/>
          <w:lang w:val="en-US" w:eastAsia="zh-CN" w:bidi="ar"/>
        </w:rPr>
        <w:t xml:space="preserve">Microsoft SQL Server (Microsoft)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Kelebihan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Bekerja dengan sangat baik pada sistem operasi Windows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Mendukung banyak software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Mendukung banyak software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4. Mendukung banyak software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5. Mendukung banyak software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6. Mendukung banyak software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7. Mendukung banyak software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8. Mendukung banyak software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9. Mendukung banyak software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10. Mendukung banyak software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Kekurangan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Harga belinya yang lumayan tinggi2. Tidak multi OS, hanya bisa digunakan pada sistem operasi yang dibuat oleh Microsoft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Tidak multi OS, hanya bisa digunakan pada sistem operasi yang dibuat oleh Microsoft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4. Tidak multi OS, hanya bisa digunakan pada sistem operasi yang dibuat oleh Microsoft </w:t>
      </w:r>
    </w:p>
    <w:p>
      <w:pPr>
        <w:keepNext w:val="0"/>
        <w:keepLines w:val="0"/>
        <w:widowControl/>
        <w:suppressLineNumbers w:val="0"/>
        <w:jc w:val="left"/>
      </w:pPr>
      <w:r>
        <w:rPr>
          <w:rFonts w:hint="default" w:ascii="SymbolMT" w:hAnsi="SymbolMT" w:eastAsia="SymbolMT" w:cs="SymbolMT"/>
          <w:color w:val="000000"/>
          <w:kern w:val="0"/>
          <w:sz w:val="22"/>
          <w:szCs w:val="22"/>
          <w:lang w:val="en-US" w:eastAsia="zh-CN" w:bidi="ar"/>
        </w:rPr>
        <w:t xml:space="preserve">• </w:t>
      </w:r>
      <w:r>
        <w:rPr>
          <w:rFonts w:hint="default" w:ascii="TimesNewRomanPSMT" w:hAnsi="TimesNewRomanPSMT" w:eastAsia="TimesNewRomanPSMT" w:cs="TimesNewRomanPSMT"/>
          <w:color w:val="000000"/>
          <w:kern w:val="0"/>
          <w:sz w:val="22"/>
          <w:szCs w:val="22"/>
          <w:lang w:val="en-US" w:eastAsia="zh-CN" w:bidi="ar"/>
        </w:rPr>
        <w:t xml:space="preserve">MYSQL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Kelebihan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Merupakan salah satu software yang portable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MySQL merupakan salah satu DBMS yang opensource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MySQL merupakan salah satu DBMS yang opensource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Kekurangan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MySQL merupakan salah satu DBMS yang opensource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MySQL merupakan salah satu DBMS yang opensource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MySQL merupakan salah satu DBMS yang opensource </w:t>
      </w:r>
    </w:p>
    <w:p>
      <w:pPr>
        <w:keepNext w:val="0"/>
        <w:keepLines w:val="0"/>
        <w:widowControl/>
        <w:suppressLineNumbers w:val="0"/>
        <w:jc w:val="left"/>
      </w:pPr>
      <w:r>
        <w:rPr>
          <w:rFonts w:hint="default" w:ascii="SymbolMT" w:hAnsi="SymbolMT" w:eastAsia="SymbolMT" w:cs="SymbolMT"/>
          <w:color w:val="000000"/>
          <w:kern w:val="0"/>
          <w:sz w:val="22"/>
          <w:szCs w:val="22"/>
          <w:lang w:val="en-US" w:eastAsia="zh-CN" w:bidi="ar"/>
        </w:rPr>
        <w:t xml:space="preserve">• </w:t>
      </w:r>
      <w:r>
        <w:rPr>
          <w:rFonts w:hint="default" w:ascii="TimesNewRomanPSMT" w:hAnsi="TimesNewRomanPSMT" w:eastAsia="TimesNewRomanPSMT" w:cs="TimesNewRomanPSMT"/>
          <w:color w:val="000000"/>
          <w:kern w:val="0"/>
          <w:sz w:val="22"/>
          <w:szCs w:val="22"/>
          <w:lang w:val="en-US" w:eastAsia="zh-CN" w:bidi="ar"/>
        </w:rPr>
        <w:t xml:space="preserve">MariaDB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Kelebihan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Portabilitas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Open Source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Multi-user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4. Aplikasi database yang cepat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Kekurangan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MariaDB merupakan aplikasi yang hanya disarankan untuk digunakan oleh perusahaan besar.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Jadi, untuk perusahaan kecil disarankan menggunakan aplikasi yang lain.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Konon MariaDB memiliki keterbatasan di dalam menyimpan data pada saat data yang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disimpan tersebut sudah berada di ambang batas atau bahkan melebihi kapasitas yang mampu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ditampung oleh server.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Ternyata bahasa Indonesia tidak termasuk ke dalam salah satu diantara 20 bahasa yang akan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digunakan untuk menemukan pesan eror. </w:t>
      </w:r>
    </w:p>
    <w:p>
      <w:pPr>
        <w:keepNext w:val="0"/>
        <w:keepLines w:val="0"/>
        <w:widowControl/>
        <w:suppressLineNumbers w:val="0"/>
        <w:jc w:val="left"/>
      </w:pPr>
      <w:r>
        <w:rPr>
          <w:rFonts w:hint="default" w:ascii="SymbolMT" w:hAnsi="SymbolMT" w:eastAsia="SymbolMT" w:cs="SymbolMT"/>
          <w:color w:val="000000"/>
          <w:kern w:val="0"/>
          <w:sz w:val="22"/>
          <w:szCs w:val="22"/>
          <w:lang w:val="en-US" w:eastAsia="zh-CN" w:bidi="ar"/>
        </w:rPr>
        <w:t xml:space="preserve">• </w:t>
      </w:r>
      <w:r>
        <w:rPr>
          <w:rFonts w:hint="default" w:ascii="TimesNewRomanPSMT" w:hAnsi="TimesNewRomanPSMT" w:eastAsia="TimesNewRomanPSMT" w:cs="TimesNewRomanPSMT"/>
          <w:color w:val="000000"/>
          <w:kern w:val="0"/>
          <w:sz w:val="22"/>
          <w:szCs w:val="22"/>
          <w:lang w:val="en-US" w:eastAsia="zh-CN" w:bidi="ar"/>
        </w:rPr>
        <w:t xml:space="preserve">MongoDB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Kelebihan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Performa yang cepat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Sederhana3. Fleksibilitas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Kekurangan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Tidak mendukung transaksi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Menggunakan banyak memori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Ukuran data yang terbatas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4. Masalah dalm pengindeksan </w:t>
      </w:r>
    </w:p>
    <w:p>
      <w:pPr>
        <w:keepNext w:val="0"/>
        <w:keepLines w:val="0"/>
        <w:widowControl/>
        <w:suppressLineNumbers w:val="0"/>
        <w:jc w:val="left"/>
      </w:pPr>
      <w:r>
        <w:rPr>
          <w:rFonts w:hint="default" w:ascii="SymbolMT" w:hAnsi="SymbolMT" w:eastAsia="SymbolMT" w:cs="SymbolMT"/>
          <w:color w:val="000000"/>
          <w:kern w:val="0"/>
          <w:sz w:val="22"/>
          <w:szCs w:val="22"/>
          <w:lang w:val="en-US" w:eastAsia="zh-CN" w:bidi="ar"/>
        </w:rPr>
        <w:t xml:space="preserve">• </w:t>
      </w:r>
      <w:r>
        <w:rPr>
          <w:rFonts w:hint="default" w:ascii="TimesNewRomanPSMT" w:hAnsi="TimesNewRomanPSMT" w:eastAsia="TimesNewRomanPSMT" w:cs="TimesNewRomanPSMT"/>
          <w:color w:val="000000"/>
          <w:kern w:val="0"/>
          <w:sz w:val="22"/>
          <w:szCs w:val="22"/>
          <w:lang w:val="en-US" w:eastAsia="zh-CN" w:bidi="ar"/>
        </w:rPr>
        <w:t xml:space="preserve">NaticatMySQL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Kelebihan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Navicat sangat bermanfaat untuk programmer, terutama programmer database /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analysis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Navicat dapat memuat ukuran database yang besar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Dapat mengekspor database dengan ukuran yang besar dalam waktu yang singkat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4. Dapat mengakses database online dengan mengkoneksikan ke Host Name yang di tuju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5. Bisa terkoneksi dengan beberapa Host Name sekaligus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Kekurangan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1.Tidak open source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Sulit digunakan untuk programmer pemula </w:t>
      </w:r>
    </w:p>
    <w:p>
      <w:pPr>
        <w:keepNext w:val="0"/>
        <w:keepLines w:val="0"/>
        <w:widowControl/>
        <w:suppressLineNumbers w:val="0"/>
        <w:jc w:val="left"/>
      </w:pPr>
      <w:r>
        <w:rPr>
          <w:rFonts w:hint="default" w:ascii="SymbolMT" w:hAnsi="SymbolMT" w:eastAsia="SymbolMT" w:cs="SymbolMT"/>
          <w:color w:val="000000"/>
          <w:kern w:val="0"/>
          <w:sz w:val="22"/>
          <w:szCs w:val="22"/>
          <w:lang w:val="en-US" w:eastAsia="zh-CN" w:bidi="ar"/>
        </w:rPr>
        <w:t xml:space="preserve">• </w:t>
      </w:r>
      <w:r>
        <w:rPr>
          <w:rFonts w:hint="default" w:ascii="TimesNewRomanPSMT" w:hAnsi="TimesNewRomanPSMT" w:eastAsia="TimesNewRomanPSMT" w:cs="TimesNewRomanPSMT"/>
          <w:color w:val="000000"/>
          <w:kern w:val="0"/>
          <w:sz w:val="22"/>
          <w:szCs w:val="22"/>
          <w:lang w:val="en-US" w:eastAsia="zh-CN" w:bidi="ar"/>
        </w:rPr>
        <w:t xml:space="preserve">Oracle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Kekurangan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Memiliki kemampuan yang baik untuk melakukan manajemen sistem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Jumlah data dan juga angka yang dihandle sangat besar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Dapat mengolah data dengan cepat dan akurat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4. Memiliki kemampuan untuk melakukan cluster server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Kekurangan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Harga software DBMS tinggi dan mahal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Spesifikasi minimum hardware yang tinggi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3. Harga software DBMS tinggi dan mahal</w:t>
      </w:r>
      <w:r>
        <w:rPr>
          <w:rFonts w:hint="default" w:ascii="SymbolMT" w:hAnsi="SymbolMT" w:eastAsia="SymbolMT" w:cs="SymbolMT"/>
          <w:color w:val="000000"/>
          <w:kern w:val="0"/>
          <w:sz w:val="22"/>
          <w:szCs w:val="22"/>
          <w:lang w:val="en-US" w:eastAsia="zh-CN" w:bidi="ar"/>
        </w:rPr>
        <w:t xml:space="preserve">• </w:t>
      </w:r>
      <w:r>
        <w:rPr>
          <w:rFonts w:hint="default" w:ascii="TimesNewRomanPSMT" w:hAnsi="TimesNewRomanPSMT" w:eastAsia="TimesNewRomanPSMT" w:cs="TimesNewRomanPSMT"/>
          <w:color w:val="000000"/>
          <w:kern w:val="0"/>
          <w:sz w:val="22"/>
          <w:szCs w:val="22"/>
          <w:lang w:val="en-US" w:eastAsia="zh-CN" w:bidi="ar"/>
        </w:rPr>
        <w:t xml:space="preserve">Redi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Kelebihan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Sangat Cepat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Mendukung tipe data yang kaya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Operasi bersifat atom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Kekurangan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karena Redis ibarat database yang ditempatkan di memori, RAM mungkin sumber daya yang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terbatas.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setiap operasi dikirim ke Redis dalam konteks koneksi dari aplikasi klien. Tentunya jumlah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koneksi secara bersamaan ke server Redis tentu selalu terbatas.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setiap operasi dikirim ke Redis dalam konteks koneksi dari aplikasi klien. Tentunya jumlah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koneksi secara bersamaan ke server Redis tentu selalu terbatas.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4. jika hit ratio dari cache Anda turun, mungkin relokasi memori telah menyebabkan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terhapusnya data dari Redis.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5. karena relokasi memori menyebabkan memori untuk Redis habis, Anda mungkin tidak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mengatur waktu kadaluarsa dari key Redis. </w:t>
      </w:r>
    </w:p>
    <w:p>
      <w:pPr>
        <w:keepNext w:val="0"/>
        <w:keepLines w:val="0"/>
        <w:widowControl/>
        <w:suppressLineNumbers w:val="0"/>
        <w:jc w:val="left"/>
      </w:pPr>
      <w:r>
        <w:rPr>
          <w:rFonts w:hint="default" w:ascii="SymbolMT" w:hAnsi="SymbolMT" w:eastAsia="SymbolMT" w:cs="SymbolMT"/>
          <w:color w:val="000000"/>
          <w:kern w:val="0"/>
          <w:sz w:val="22"/>
          <w:szCs w:val="22"/>
          <w:lang w:val="en-US" w:eastAsia="zh-CN" w:bidi="ar"/>
        </w:rPr>
        <w:t xml:space="preserve">• </w:t>
      </w:r>
      <w:r>
        <w:rPr>
          <w:rFonts w:hint="default" w:ascii="TimesNewRomanPSMT" w:hAnsi="TimesNewRomanPSMT" w:eastAsia="TimesNewRomanPSMT" w:cs="TimesNewRomanPSMT"/>
          <w:color w:val="000000"/>
          <w:kern w:val="0"/>
          <w:sz w:val="22"/>
          <w:szCs w:val="22"/>
          <w:lang w:val="en-US" w:eastAsia="zh-CN" w:bidi="ar"/>
        </w:rPr>
        <w:t xml:space="preserve">SQL lite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Kelebihan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Secara umum cukup stabil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Perfomanya lebih efesien dan cepat dibandingkan database yang lain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Sedikit menggunakan memory, hanya membutuhkan sigle library untuk mengakses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4. Berjalan dibanyak platform yang berbeda, dan dapat dipindahkan dengan mudah tanpa setting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administrasi yang rumit.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Kekurangan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Tidak ada manajemen pengguna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Kurangnya kemungkinan untuk bekerja dengan kinerja tambahan </w:t>
      </w:r>
    </w:p>
    <w:p>
      <w:pPr>
        <w:keepNext w:val="0"/>
        <w:keepLines w:val="0"/>
        <w:widowControl/>
        <w:suppressLineNumbers w:val="0"/>
        <w:jc w:val="left"/>
      </w:pPr>
      <w:r>
        <w:rPr>
          <w:rFonts w:hint="default" w:ascii="SymbolMT" w:hAnsi="SymbolMT" w:eastAsia="SymbolMT" w:cs="SymbolMT"/>
          <w:color w:val="000000"/>
          <w:kern w:val="0"/>
          <w:sz w:val="22"/>
          <w:szCs w:val="22"/>
          <w:lang w:val="en-US" w:eastAsia="zh-CN" w:bidi="ar"/>
        </w:rPr>
        <w:t xml:space="preserve">• </w:t>
      </w:r>
      <w:r>
        <w:rPr>
          <w:rFonts w:hint="default" w:ascii="TimesNewRomanPSMT" w:hAnsi="TimesNewRomanPSMT" w:eastAsia="TimesNewRomanPSMT" w:cs="TimesNewRomanPSMT"/>
          <w:color w:val="000000"/>
          <w:kern w:val="0"/>
          <w:sz w:val="22"/>
          <w:szCs w:val="22"/>
          <w:lang w:val="en-US" w:eastAsia="zh-CN" w:bidi="ar"/>
        </w:rPr>
        <w:t xml:space="preserve">IBM DB2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Kelebihan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Mengurangi biaya administrasi (murah)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Meningkatkan efisiensi dan mengurangi kebutuhan storage (kecill)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Sangat mudah migrasi dari Database lain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4. Support multi-platformKekurangan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Platform Specified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Tidak bisa download langsung dari IBM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3. Speednya masih kalah dengan MySql dan Oracle </w:t>
      </w:r>
    </w:p>
    <w:p>
      <w:pPr>
        <w:keepNext w:val="0"/>
        <w:keepLines w:val="0"/>
        <w:widowControl/>
        <w:suppressLineNumbers w:val="0"/>
        <w:jc w:val="left"/>
      </w:pPr>
      <w:r>
        <w:rPr>
          <w:rFonts w:hint="default" w:ascii="SymbolMT" w:hAnsi="SymbolMT" w:eastAsia="SymbolMT" w:cs="SymbolMT"/>
          <w:color w:val="000000"/>
          <w:kern w:val="0"/>
          <w:sz w:val="22"/>
          <w:szCs w:val="22"/>
          <w:lang w:val="en-US" w:eastAsia="zh-CN" w:bidi="ar"/>
        </w:rPr>
        <w:t xml:space="preserve">• </w:t>
      </w:r>
      <w:r>
        <w:rPr>
          <w:rFonts w:hint="default" w:ascii="TimesNewRomanPSMT" w:hAnsi="TimesNewRomanPSMT" w:eastAsia="TimesNewRomanPSMT" w:cs="TimesNewRomanPSMT"/>
          <w:color w:val="000000"/>
          <w:kern w:val="0"/>
          <w:sz w:val="22"/>
          <w:szCs w:val="22"/>
          <w:lang w:val="en-US" w:eastAsia="zh-CN" w:bidi="ar"/>
        </w:rPr>
        <w:t xml:space="preserve">Elasticsearch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Kelebihan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Elasticsearch ditenagai oleh Apache Lucene yang juga merupakan search engine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yang memiliki query low level.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2. Elasticsearch memiliki query yang lebih mudah untuk digunakan karena berbasis RESTful.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Kekurangan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1. Elasticsearch tidak ada transaction dan dapat membuat struktur indeks tergantung dengan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kebutuhan kita. Selain itu dapat diatur untuk menjadi sebuah sistem terdistribusi terhadap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sej</w:t>
      </w:r>
    </w:p>
    <w:p>
      <w:pPr>
        <w:numPr>
          <w:numId w:val="0"/>
        </w:numPr>
        <w:jc w:val="both"/>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TimesNewRomanPSMT">
    <w:altName w:val="Times New Roman"/>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EF6105"/>
    <w:multiLevelType w:val="singleLevel"/>
    <w:tmpl w:val="02EF61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EA5FBC1"/>
    <w:multiLevelType w:val="singleLevel"/>
    <w:tmpl w:val="5EA5FBC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AC564A"/>
    <w:rsid w:val="28AC5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2021-10-19T15:01:00Z</dcterms:created>
  <dc:creator>HP</dc:creator>
  <cp:lastModifiedBy>HP</cp:lastModifiedBy>
  <dcterms:modified xsi:type="dcterms:W3CDTF">2021-10-19T15:27:57Z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