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31"/>
          <w:szCs w:val="31"/>
        </w:rPr>
        <w:t>Создание первого проекта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При установке Django в папке виртуальной среды устанавливается утилита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django-admin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. А на Windows также исполняемый файл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django-admin.exe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. Их можно найти в папке виртуальной среды, в которую производилась установка Django: на Windows - в подкаталоге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Scripts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, а на Linux/MacOS - в каталоге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bin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534025" cy="6467475"/>
            <wp:effectExtent l="0" t="0" r="3810" b="13335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46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django-admin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предоставляет ряд команд для управления проектом Django. В частности, для создания проекта применяется команда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startproject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. Этой команде в качестве аргумента передается название проекта.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Итак, создадим первый на Django. Пусть он будет располагаться в той же папке, где располагается каталог виртуальной среды. И для этого вначале активируем ранее созданную виртуальную среду (например, среду .venv, которая была создана в прошлой теме, если она ранее не была активирована).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И после активации виртуальной среды выполним следующую команду</w:t>
      </w:r>
    </w:p>
    <w:p>
      <w:pPr>
        <w:pStyle w:val="3"/>
        <w:bidi w:val="0"/>
      </w:pPr>
      <w:r>
        <w:rPr>
          <w:rFonts w:hint="default"/>
        </w:rPr>
        <w:t xml:space="preserve">c:\django&gt;django-admin startproject </w:t>
      </w:r>
      <w:r>
        <w:rPr>
          <w:rFonts w:hint="default"/>
          <w:lang w:val="en-US"/>
        </w:rPr>
        <w:t>Armensite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В данном случае мы создаем проект с именем "</w:t>
      </w:r>
      <w:r>
        <w:rPr>
          <w:rFonts w:hint="default"/>
          <w:lang w:val="en-US"/>
        </w:rPr>
        <w:t>Armensite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". И после выполнения этой команды в текущей папке (c:\django) будет создан каталог </w:t>
      </w:r>
      <w:r>
        <w:rPr>
          <w:rFonts w:hint="default"/>
          <w:lang w:val="en-US"/>
        </w:rPr>
        <w:t>Armensite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492250" cy="2372360"/>
            <wp:effectExtent l="0" t="0" r="1651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Созданный каталог будет состоять из следующих элементов: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manage.py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выполняет различные команды проекта, например, создает и запускает приложение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/>
          <w:i w:val="0"/>
          <w:iCs w:val="0"/>
          <w:caps w:val="0"/>
          <w:color w:val="000000"/>
          <w:spacing w:val="0"/>
          <w:sz w:val="21"/>
          <w:szCs w:val="21"/>
        </w:rPr>
        <w:t>Armensite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- собственно папка проекта metanit, которая содержит следующие файлы: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144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__init__.py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данный файл указывает, что папка, в которой он находится, будет рассматриваться как модуль. Это стандартный файл для программы на языке Python.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144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settings.py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содержит настройки конфигурации проекта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144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urls.py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содержит шаблоны URL-адресов, по сути определяет систему маршрутизации проекта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144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wsgi.py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содержит свойства конфигурации WSGI (Web Server Gateway Inerface). Он используется при развертывании проекта.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144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asgi.py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название файла представляет сокращение от Asynchronous Server Gateway Interface и расширяет возможности WSGI, добавляя поддержку для взаимодействия между асинхронными веб-серверами и приложениями.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0" w:hanging="360"/>
      </w:pP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 xml:space="preserve">Запустим проект на выполнение. Для этого с помощью команды cd перейдем в 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консоли к папке проекта. И затем для запуска проекта выполним следующую команду:</w:t>
      </w:r>
    </w:p>
    <w:p>
      <w:pPr>
        <w:pStyle w:val="3"/>
        <w:bidi w:val="0"/>
      </w:pPr>
      <w:r>
        <w:rPr>
          <w:rFonts w:hint="default"/>
        </w:rPr>
        <w:t>python manage.py runserver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После запуска проекта в консоли мы увидим адрес, по которому запущен проект. Как правило, это адрес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http://127.0.0.1:8000/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. Откроем любой веб-браузер и введем данный адрес в адресную строку браузера. И нам откроется содержимое по умолчанию.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972175" cy="4905375"/>
            <wp:effectExtent l="0" t="0" r="11430" b="15240"/>
            <wp:docPr id="2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C4B3D4"/>
    <w:multiLevelType w:val="multilevel"/>
    <w:tmpl w:val="B4C4B3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BF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2024-03-18T13:24:39Z</dcterms:created>
  <dc:creator>armen</dc:creator>
  <cp:lastModifiedBy>armen</cp:lastModifiedBy>
  <dcterms:modified xsi:type="dcterms:W3CDTF">2024-03-18T13:30:02Z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E44182901C4D467EBE4E5DD517251FA7_12</vt:lpwstr>
  </property>
</Properties>
</file>