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752" w:rsidRDefault="009B358C" w:rsidP="009B358C">
      <w:pPr>
        <w:pStyle w:val="1"/>
      </w:pPr>
      <w:r>
        <w:rPr>
          <w:rFonts w:hint="eastAsia"/>
        </w:rPr>
        <w:t>镜头畸变</w:t>
      </w:r>
      <w:r w:rsidR="00D7719E">
        <w:rPr>
          <w:rFonts w:hint="eastAsia"/>
        </w:rPr>
        <w:t>(</w:t>
      </w:r>
      <w:r w:rsidR="00D7719E" w:rsidRPr="00D7719E">
        <w:t>lens distortion</w:t>
      </w:r>
      <w:r w:rsidR="00D7719E">
        <w:t>)</w:t>
      </w:r>
    </w:p>
    <w:p w:rsidR="009B358C" w:rsidRDefault="00393474" w:rsidP="009B358C">
      <w:pPr>
        <w:pStyle w:val="2"/>
      </w:pPr>
      <w:r>
        <w:rPr>
          <w:rFonts w:hint="eastAsia"/>
        </w:rPr>
        <w:t>定义</w:t>
      </w:r>
    </w:p>
    <w:p w:rsidR="00393474" w:rsidRDefault="00393474" w:rsidP="00393474">
      <w:r>
        <w:t xml:space="preserve">    </w:t>
      </w:r>
      <w:r w:rsidRPr="00393474">
        <w:rPr>
          <w:rFonts w:hint="eastAsia"/>
        </w:rPr>
        <w:t>透镜由于制造精度以及组装工艺的偏差会引入畸变，导致原始图像的失真。镜头的畸变分为径向畸变和切向畸变两类。</w:t>
      </w:r>
    </w:p>
    <w:p w:rsidR="0074626E" w:rsidRDefault="0074626E" w:rsidP="00393474">
      <w:r>
        <w:rPr>
          <w:rFonts w:hint="eastAsia"/>
        </w:rPr>
        <w:t xml:space="preserve"> </w:t>
      </w:r>
      <w:r>
        <w:t xml:space="preserve">   </w:t>
      </w:r>
      <w:r>
        <w:rPr>
          <w:rFonts w:hint="eastAsia"/>
        </w:rPr>
        <w:t>摄像机成像过程中产生的非线性</w:t>
      </w:r>
      <w:r w:rsidR="000B03B5">
        <w:rPr>
          <w:rFonts w:hint="eastAsia"/>
        </w:rPr>
        <w:t>畸变</w:t>
      </w:r>
      <w:r>
        <w:rPr>
          <w:rFonts w:hint="eastAsia"/>
        </w:rPr>
        <w:t>主要来源于如下几个方面：</w:t>
      </w:r>
    </w:p>
    <w:p w:rsidR="00393474" w:rsidRDefault="0074626E" w:rsidP="0074626E">
      <w:pPr>
        <w:pStyle w:val="a8"/>
        <w:numPr>
          <w:ilvl w:val="0"/>
          <w:numId w:val="1"/>
        </w:numPr>
        <w:ind w:firstLineChars="0"/>
      </w:pPr>
      <w:r>
        <w:rPr>
          <w:rFonts w:hint="eastAsia"/>
        </w:rPr>
        <w:t>CCD的制造误差，使得像素点间距</w:t>
      </w:r>
      <m:oMath>
        <m:r>
          <m:rPr>
            <m:sty m:val="p"/>
          </m:rPr>
          <w:rPr>
            <w:rFonts w:ascii="Cambria Math" w:hAnsi="Cambria Math" w:hint="eastAsia"/>
          </w:rPr>
          <m:t>d</m:t>
        </m:r>
        <m:r>
          <m:rPr>
            <m:sty m:val="p"/>
          </m:rPr>
          <w:rPr>
            <w:rFonts w:ascii="Cambria Math" w:hAnsi="Cambria Math"/>
          </w:rPr>
          <m:t>x</m:t>
        </m:r>
        <m:r>
          <m:rPr>
            <m:sty m:val="p"/>
          </m:rPr>
          <w:rPr>
            <w:rFonts w:ascii="Cambria Math" w:hAnsi="Cambria Math" w:hint="eastAsia"/>
          </w:rPr>
          <m:t>、</m:t>
        </m:r>
        <m:r>
          <m:rPr>
            <m:sty m:val="p"/>
          </m:rPr>
          <w:rPr>
            <w:rFonts w:ascii="Cambria Math" w:hAnsi="Cambria Math" w:hint="eastAsia"/>
          </w:rPr>
          <m:t>dy</m:t>
        </m:r>
      </m:oMath>
      <w:r>
        <w:rPr>
          <w:rFonts w:hint="eastAsia"/>
        </w:rPr>
        <w:t>不完全相同</w:t>
      </w:r>
    </w:p>
    <w:p w:rsidR="0074626E" w:rsidRDefault="0074626E" w:rsidP="0074626E">
      <w:pPr>
        <w:pStyle w:val="a8"/>
        <w:numPr>
          <w:ilvl w:val="0"/>
          <w:numId w:val="1"/>
        </w:numPr>
        <w:ind w:firstLineChars="0"/>
      </w:pPr>
      <w:r>
        <w:rPr>
          <w:rFonts w:hint="eastAsia"/>
        </w:rPr>
        <w:t>镜头中的镜面曲面误差</w:t>
      </w:r>
    </w:p>
    <w:p w:rsidR="0074626E" w:rsidRDefault="0074626E" w:rsidP="0074626E">
      <w:pPr>
        <w:pStyle w:val="a8"/>
        <w:numPr>
          <w:ilvl w:val="0"/>
          <w:numId w:val="1"/>
        </w:numPr>
        <w:ind w:firstLineChars="0"/>
      </w:pPr>
      <w:r>
        <w:rPr>
          <w:rFonts w:hint="eastAsia"/>
        </w:rPr>
        <w:t>镜头中各镜片间的轴向间距</w:t>
      </w:r>
    </w:p>
    <w:p w:rsidR="0074626E" w:rsidRDefault="0074626E" w:rsidP="0074626E">
      <w:pPr>
        <w:ind w:firstLineChars="200" w:firstLine="420"/>
        <w:rPr>
          <w:rFonts w:hint="eastAsia"/>
        </w:rPr>
      </w:pPr>
      <w:r>
        <w:rPr>
          <w:rFonts w:hint="eastAsia"/>
        </w:rPr>
        <w:t>其中镜头镜片组合间距误差产生的形变最严重。上述各因素产生的非线性形变综合效果可以用以下的数学模型来表示：</w:t>
      </w:r>
    </w:p>
    <w:p w:rsidR="0074626E" w:rsidRDefault="0074626E" w:rsidP="0074626E">
      <w:pPr>
        <w:ind w:firstLineChars="200" w:firstLine="420"/>
      </w:pPr>
      <m:oMathPara>
        <m:oMath>
          <m:sSub>
            <m:sSubPr>
              <m:ctrlPr>
                <w:rPr>
                  <w:rFonts w:ascii="Cambria Math" w:hAnsi="Cambria Math"/>
                </w:rPr>
              </m:ctrlPr>
            </m:sSubPr>
            <m:e>
              <m:r>
                <w:rPr>
                  <w:rFonts w:ascii="Cambria Math" w:hAnsi="Cambria Math"/>
                </w:rPr>
                <m:t>δ</m:t>
              </m:r>
            </m:e>
            <m:sub>
              <m:r>
                <w:rPr>
                  <w:rFonts w:ascii="Cambria Math" w:hAnsi="Cambria Math" w:hint="eastAsia"/>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74626E" w:rsidRDefault="0074626E" w:rsidP="0074626E">
      <w:pPr>
        <w:ind w:firstLineChars="200" w:firstLine="420"/>
        <w:rPr>
          <w:rFonts w:hint="eastAsia"/>
        </w:rPr>
      </w:pPr>
      <m:oMathPara>
        <m:oMath>
          <m:sSub>
            <m:sSubPr>
              <m:ctrlPr>
                <w:rPr>
                  <w:rFonts w:ascii="Cambria Math" w:hAnsi="Cambria Math"/>
                </w:rPr>
              </m:ctrlPr>
            </m:sSubPr>
            <m:e>
              <m:r>
                <w:rPr>
                  <w:rFonts w:ascii="Cambria Math" w:hAnsi="Cambria Math"/>
                </w:rPr>
                <m:t>δ</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y</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74626E" w:rsidRDefault="0074626E" w:rsidP="0074626E">
      <w:pPr>
        <w:ind w:firstLineChars="200" w:firstLine="420"/>
        <w:rPr>
          <w:rFonts w:hint="eastAsia"/>
        </w:rPr>
      </w:pPr>
      <m:oMath>
        <m:sSub>
          <m:sSubPr>
            <m:ctrlPr>
              <w:rPr>
                <w:rFonts w:ascii="Cambria Math" w:hAnsi="Cambria Math"/>
              </w:rPr>
            </m:ctrlPr>
          </m:sSubPr>
          <m:e>
            <m:r>
              <w:rPr>
                <w:rFonts w:ascii="Cambria Math" w:hAnsi="Cambria Math"/>
              </w:rPr>
              <m:t>δ</m:t>
            </m:r>
          </m:e>
          <m:sub>
            <m:r>
              <w:rPr>
                <w:rFonts w:ascii="Cambria Math" w:hAnsi="Cambria Math" w:hint="eastAsia"/>
              </w:rPr>
              <m:t>x</m:t>
            </m:r>
          </m:sub>
        </m:sSub>
        <m:r>
          <w:rPr>
            <w:rFonts w:ascii="Cambria Math" w:hAnsi="Cambria Math" w:hint="eastAsia"/>
          </w:rPr>
          <m:t>、</m:t>
        </m:r>
        <m:sSub>
          <m:sSubPr>
            <m:ctrlPr>
              <w:rPr>
                <w:rFonts w:ascii="Cambria Math" w:hAnsi="Cambria Math"/>
              </w:rPr>
            </m:ctrlPr>
          </m:sSubPr>
          <m:e>
            <m:r>
              <w:rPr>
                <w:rFonts w:ascii="Cambria Math" w:hAnsi="Cambria Math"/>
              </w:rPr>
              <m:t>δ</m:t>
            </m:r>
          </m:e>
          <m:sub>
            <m:r>
              <w:rPr>
                <w:rFonts w:ascii="Cambria Math" w:hAnsi="Cambria Math" w:hint="eastAsia"/>
              </w:rPr>
              <m:t>x</m:t>
            </m:r>
          </m:sub>
        </m:sSub>
      </m:oMath>
      <w:r w:rsidR="000B03B5">
        <w:rPr>
          <w:rFonts w:hint="eastAsia"/>
        </w:rPr>
        <w:t>分别为图像像素点在图像坐标系两个方向上的形变量。模型中的形变可以分为三部分，径向畸变、离心畸变、薄棱角畸变。一般在应用中只取第一部分的畸变，文献指出使用非线性优化算法做摄像机标定时不应引入过多的非线性参数（如模型中的第二</w:t>
      </w:r>
      <w:r w:rsidR="000B03B5">
        <w:rPr>
          <w:rFonts w:hint="eastAsia"/>
        </w:rPr>
        <w:t>项</w:t>
      </w:r>
      <w:r w:rsidR="000B03B5">
        <w:rPr>
          <w:rFonts w:hint="eastAsia"/>
        </w:rPr>
        <w:t>和第三项），否则易引起解的不稳定。</w:t>
      </w:r>
    </w:p>
    <w:p w:rsidR="00393474" w:rsidRDefault="00393474" w:rsidP="00393474">
      <w:pPr>
        <w:pStyle w:val="2"/>
      </w:pPr>
      <w:r>
        <w:rPr>
          <w:rFonts w:hint="eastAsia"/>
        </w:rPr>
        <w:t>径向畸变</w:t>
      </w:r>
    </w:p>
    <w:p w:rsidR="00393474" w:rsidRPr="00393474" w:rsidRDefault="00393474" w:rsidP="00393474">
      <w:r>
        <w:rPr>
          <w:rFonts w:hint="eastAsia"/>
        </w:rPr>
        <w:t xml:space="preserve"> </w:t>
      </w:r>
      <w:r>
        <w:t xml:space="preserve">   </w:t>
      </w:r>
      <w:r>
        <w:rPr>
          <w:rFonts w:hint="eastAsia"/>
        </w:rPr>
        <w:t>径向畸变产生原因是光线在远离透镜中心的地方比靠近中心的地方更加弯曲。</w:t>
      </w:r>
    </w:p>
    <w:p w:rsidR="00393474" w:rsidRDefault="00393474" w:rsidP="00393474">
      <w:r>
        <w:rPr>
          <w:rFonts w:hint="eastAsia"/>
        </w:rPr>
        <w:lastRenderedPageBreak/>
        <w:t xml:space="preserve"> </w:t>
      </w:r>
      <w:r>
        <w:t xml:space="preserve">   </w:t>
      </w:r>
      <w:r w:rsidRPr="00393474">
        <w:rPr>
          <w:noProof/>
        </w:rPr>
        <w:drawing>
          <wp:inline distT="0" distB="0" distL="0" distR="0">
            <wp:extent cx="4476750" cy="3746500"/>
            <wp:effectExtent l="0" t="0" r="0" b="6350"/>
            <wp:docPr id="1" name="图片 1" descr="https://img-blog.csdn.net/20161027215757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10272157576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3746500"/>
                    </a:xfrm>
                    <a:prstGeom prst="rect">
                      <a:avLst/>
                    </a:prstGeom>
                    <a:noFill/>
                    <a:ln>
                      <a:noFill/>
                    </a:ln>
                  </pic:spPr>
                </pic:pic>
              </a:graphicData>
            </a:graphic>
          </wp:inline>
        </w:drawing>
      </w:r>
    </w:p>
    <w:p w:rsidR="003C4323" w:rsidRDefault="003C4323" w:rsidP="00393474"/>
    <w:p w:rsidR="00393474" w:rsidRDefault="00393474" w:rsidP="00393474">
      <w:pPr>
        <w:ind w:firstLineChars="200" w:firstLine="420"/>
      </w:pPr>
      <w:r>
        <w:rPr>
          <w:rFonts w:hint="eastAsia"/>
        </w:rPr>
        <w:t>成像仪光轴中心的畸变为</w:t>
      </w:r>
      <w:r>
        <w:t>0，沿着镜头半径方向</w:t>
      </w:r>
      <w:r>
        <w:rPr>
          <w:rFonts w:hint="eastAsia"/>
        </w:rPr>
        <w:t>往</w:t>
      </w:r>
      <w:r>
        <w:t>边缘移动，畸变越来越严重。</w:t>
      </w:r>
    </w:p>
    <w:p w:rsidR="00393474" w:rsidRDefault="00393474" w:rsidP="00393474">
      <w:pPr>
        <w:ind w:firstLineChars="200" w:firstLine="420"/>
      </w:pPr>
      <w:r>
        <w:t>畸变的数学模型可以用主点（principle point）周围的泰勒级数展开式的前几项进行描述，通常使用前两项，即k1和k2，对于畸变很大的镜头，如鱼眼镜头，可以增加使用第三项k3来进行描述，成像仪上某点根据其在径向方向上的分布位置，调节公式为：</w:t>
      </w:r>
    </w:p>
    <w:p w:rsidR="00393474" w:rsidRDefault="00E2715B" w:rsidP="00393474">
      <w:pPr>
        <w:ind w:firstLineChars="200" w:firstLine="420"/>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=x(1+</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6</m:t>
              </m:r>
            </m:sup>
          </m:sSup>
          <m:r>
            <w:rPr>
              <w:rFonts w:ascii="Cambria Math" w:hAnsi="Cambria Math"/>
            </w:rPr>
            <m:t>)</m:t>
          </m:r>
        </m:oMath>
      </m:oMathPara>
    </w:p>
    <w:p w:rsidR="00393474" w:rsidRDefault="00E2715B" w:rsidP="00393474">
      <w:pPr>
        <w:ind w:firstLineChars="200" w:firstLine="420"/>
      </w:pPr>
      <m:oMathPara>
        <m:oMath>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=y(1+</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6</m:t>
              </m:r>
            </m:sup>
          </m:sSup>
          <m:r>
            <w:rPr>
              <w:rFonts w:ascii="Cambria Math" w:hAnsi="Cambria Math"/>
            </w:rPr>
            <m:t>)</m:t>
          </m:r>
        </m:oMath>
      </m:oMathPara>
    </w:p>
    <w:p w:rsidR="00393474" w:rsidRPr="00393474" w:rsidRDefault="00393474" w:rsidP="00F81343">
      <w:pPr>
        <w:ind w:firstLineChars="200" w:firstLine="420"/>
      </w:pPr>
      <w:r>
        <w:rPr>
          <w:rFonts w:hint="eastAsia"/>
        </w:rPr>
        <w:t>其中</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oMath>
      <w:r w:rsidR="00F81343">
        <w:rPr>
          <w:rFonts w:hint="eastAsia"/>
        </w:rPr>
        <w:t>为点在原图上的像素坐标，</w:t>
      </w:r>
      <m:oMath>
        <m:r>
          <m:rPr>
            <m:sty m:val="p"/>
          </m:rPr>
          <w:rPr>
            <w:rFonts w:ascii="Cambria Math" w:hAnsi="Cambria Math"/>
          </w:rPr>
          <m:t>(x,y</m:t>
        </m:r>
        <m:r>
          <w:rPr>
            <w:rFonts w:ascii="Cambria Math" w:hAnsi="Cambria Math"/>
          </w:rPr>
          <m:t>)</m:t>
        </m:r>
      </m:oMath>
      <w:r w:rsidR="00F81343">
        <w:rPr>
          <w:rFonts w:hint="eastAsia"/>
        </w:rPr>
        <w:t>为经过矫正后的像素坐标，</w:t>
      </w:r>
      <m:oMath>
        <m:sSup>
          <m:sSupPr>
            <m:ctrlPr>
              <w:rPr>
                <w:rFonts w:ascii="Cambria Math" w:hAnsi="Cambria Math"/>
              </w:rPr>
            </m:ctrlPr>
          </m:sSupPr>
          <m:e>
            <m:r>
              <w:rPr>
                <w:rFonts w:ascii="Cambria Math" w:hAnsi="Cambria Math" w:hint="eastAsia"/>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rsidR="00F81343">
        <w:rPr>
          <w:rFonts w:hint="eastAsia"/>
        </w:rPr>
        <w:t>。</w:t>
      </w:r>
    </w:p>
    <w:p w:rsidR="00393474" w:rsidRPr="00393474" w:rsidRDefault="00393474" w:rsidP="00393474">
      <w:pPr>
        <w:ind w:firstLineChars="200" w:firstLine="420"/>
      </w:pPr>
      <w:r w:rsidRPr="00393474">
        <w:rPr>
          <w:rFonts w:hint="eastAsia"/>
        </w:rPr>
        <w:t>图像径向畸变是成像过程中最主要的畸变</w:t>
      </w:r>
      <w:r w:rsidRPr="00393474">
        <w:t>,同时也是对成像</w:t>
      </w:r>
      <w:bookmarkStart w:id="0" w:name="_GoBack"/>
      <w:bookmarkEnd w:id="0"/>
      <w:r w:rsidRPr="00393474">
        <w:t>效果影响最大的畸变。</w:t>
      </w:r>
    </w:p>
    <w:p w:rsidR="00393474" w:rsidRDefault="00F81343" w:rsidP="00F81343">
      <w:pPr>
        <w:pStyle w:val="2"/>
      </w:pPr>
      <w:r>
        <w:rPr>
          <w:rFonts w:hint="eastAsia"/>
        </w:rPr>
        <w:t>切向畸变</w:t>
      </w:r>
    </w:p>
    <w:p w:rsidR="00F81343" w:rsidRDefault="00F81343" w:rsidP="00F81343">
      <w:pPr>
        <w:ind w:firstLineChars="200" w:firstLine="420"/>
      </w:pPr>
      <w:r w:rsidRPr="00F81343">
        <w:rPr>
          <w:rFonts w:hint="eastAsia"/>
        </w:rPr>
        <w:t>切向畸变是由于透镜本身与相机传感器平面（成像平面）或图像平面不平行而产生的，这种情况多是由于透镜被粘贴到镜头模组上的安装偏差导致。</w:t>
      </w:r>
    </w:p>
    <w:p w:rsidR="00F81343" w:rsidRDefault="00F81343" w:rsidP="00F81343">
      <w:pPr>
        <w:ind w:firstLineChars="200" w:firstLine="420"/>
      </w:pPr>
      <w:r w:rsidRPr="00F81343">
        <w:rPr>
          <w:noProof/>
        </w:rPr>
        <w:lastRenderedPageBreak/>
        <w:drawing>
          <wp:inline distT="0" distB="0" distL="0" distR="0">
            <wp:extent cx="4399915" cy="3669665"/>
            <wp:effectExtent l="0" t="0" r="635" b="6985"/>
            <wp:docPr id="3" name="图片 3" descr="https://img-blog.csdn.net/2016102722025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g-blog.csdn.net/201610272202519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915" cy="3669665"/>
                    </a:xfrm>
                    <a:prstGeom prst="rect">
                      <a:avLst/>
                    </a:prstGeom>
                    <a:noFill/>
                    <a:ln>
                      <a:noFill/>
                    </a:ln>
                  </pic:spPr>
                </pic:pic>
              </a:graphicData>
            </a:graphic>
          </wp:inline>
        </w:drawing>
      </w:r>
    </w:p>
    <w:p w:rsidR="003C4323" w:rsidRDefault="003C4323" w:rsidP="00F81343">
      <w:pPr>
        <w:ind w:firstLineChars="200" w:firstLine="420"/>
      </w:pPr>
    </w:p>
    <w:p w:rsidR="00F81343" w:rsidRDefault="00F81343" w:rsidP="00F81343">
      <w:pPr>
        <w:ind w:firstLineChars="400" w:firstLine="840"/>
      </w:pPr>
      <w:r w:rsidRPr="00F81343">
        <w:rPr>
          <w:rFonts w:hint="eastAsia"/>
        </w:rPr>
        <w:t>畸变模型可以用两个额外的参数</w:t>
      </w:r>
      <w:r w:rsidRPr="00F81343">
        <w:t>p1和p2来描述：</w:t>
      </w:r>
    </w:p>
    <w:p w:rsidR="00F81343" w:rsidRDefault="00E2715B" w:rsidP="00F81343">
      <w:pPr>
        <w:ind w:firstLineChars="200" w:firstLine="420"/>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=x+[2</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oMath>
      </m:oMathPara>
    </w:p>
    <w:p w:rsidR="00F81343" w:rsidRDefault="00E2715B" w:rsidP="00F81343">
      <w:pPr>
        <w:ind w:firstLineChars="200" w:firstLine="420"/>
      </w:pPr>
      <m:oMathPara>
        <m:oMath>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=x+[2</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oMath>
      </m:oMathPara>
    </w:p>
    <w:p w:rsidR="00F81343" w:rsidRDefault="00F81343" w:rsidP="00F81343">
      <w:pPr>
        <w:pStyle w:val="2"/>
      </w:pPr>
      <w:r>
        <w:rPr>
          <w:rFonts w:hint="eastAsia"/>
        </w:rPr>
        <w:t>图像校正</w:t>
      </w:r>
    </w:p>
    <w:p w:rsidR="00F81343" w:rsidRDefault="00F81343" w:rsidP="00F81343">
      <w:r w:rsidRPr="00F81343">
        <w:t xml:space="preserve">    径向畸变和切向畸变模型中一共有5个畸变参数，在Opencv中他们被排列成一个5*1的矩阵，依次包含k1、k2、p1、p2、k3，经常被定义为Mat矩阵的形式</w:t>
      </w:r>
      <w:r>
        <w:rPr>
          <w:rFonts w:hint="eastAsia"/>
        </w:rPr>
        <w:t>。</w:t>
      </w:r>
    </w:p>
    <w:p w:rsidR="00F81343" w:rsidRPr="00F81343" w:rsidRDefault="00F81343" w:rsidP="00F81343">
      <w:pPr>
        <w:ind w:firstLineChars="200" w:firstLine="420"/>
      </w:pPr>
      <w:r w:rsidRPr="00F81343">
        <w:t>这5个参数就是相机标定中需要确定的相机的5</w:t>
      </w:r>
      <w:r>
        <w:t>个畸变系数</w:t>
      </w:r>
      <w:r>
        <w:rPr>
          <w:rFonts w:hint="eastAsia"/>
        </w:rPr>
        <w:t>，</w:t>
      </w:r>
      <w:r w:rsidRPr="00F81343">
        <w:t>求得这5个参数后，就可以校正由于镜头畸变引起的图像的变形失真</w:t>
      </w:r>
      <w:r>
        <w:rPr>
          <w:rFonts w:hint="eastAsia"/>
        </w:rPr>
        <w:t>。</w:t>
      </w:r>
    </w:p>
    <w:sectPr w:rsidR="00F81343" w:rsidRPr="00F813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15B" w:rsidRDefault="00E2715B" w:rsidP="0074626E">
      <w:r>
        <w:separator/>
      </w:r>
    </w:p>
  </w:endnote>
  <w:endnote w:type="continuationSeparator" w:id="0">
    <w:p w:rsidR="00E2715B" w:rsidRDefault="00E2715B" w:rsidP="00746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15B" w:rsidRDefault="00E2715B" w:rsidP="0074626E">
      <w:r>
        <w:separator/>
      </w:r>
    </w:p>
  </w:footnote>
  <w:footnote w:type="continuationSeparator" w:id="0">
    <w:p w:rsidR="00E2715B" w:rsidRDefault="00E2715B" w:rsidP="007462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6136E"/>
    <w:multiLevelType w:val="hybridMultilevel"/>
    <w:tmpl w:val="5144195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58C"/>
    <w:rsid w:val="000B03B5"/>
    <w:rsid w:val="00271752"/>
    <w:rsid w:val="00393474"/>
    <w:rsid w:val="003C4323"/>
    <w:rsid w:val="0074626E"/>
    <w:rsid w:val="009B358C"/>
    <w:rsid w:val="00D7719E"/>
    <w:rsid w:val="00E2715B"/>
    <w:rsid w:val="00F81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AA96F"/>
  <w15:chartTrackingRefBased/>
  <w15:docId w15:val="{3556E1BE-38F2-4B0A-BCEE-4901E058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35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35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358C"/>
    <w:rPr>
      <w:b/>
      <w:bCs/>
      <w:kern w:val="44"/>
      <w:sz w:val="44"/>
      <w:szCs w:val="44"/>
    </w:rPr>
  </w:style>
  <w:style w:type="character" w:customStyle="1" w:styleId="20">
    <w:name w:val="标题 2 字符"/>
    <w:basedOn w:val="a0"/>
    <w:link w:val="2"/>
    <w:uiPriority w:val="9"/>
    <w:rsid w:val="009B358C"/>
    <w:rPr>
      <w:rFonts w:asciiTheme="majorHAnsi" w:eastAsiaTheme="majorEastAsia" w:hAnsiTheme="majorHAnsi" w:cstheme="majorBidi"/>
      <w:b/>
      <w:bCs/>
      <w:sz w:val="32"/>
      <w:szCs w:val="32"/>
    </w:rPr>
  </w:style>
  <w:style w:type="character" w:styleId="a3">
    <w:name w:val="Placeholder Text"/>
    <w:basedOn w:val="a0"/>
    <w:uiPriority w:val="99"/>
    <w:semiHidden/>
    <w:rsid w:val="00393474"/>
    <w:rPr>
      <w:color w:val="808080"/>
    </w:rPr>
  </w:style>
  <w:style w:type="paragraph" w:styleId="a4">
    <w:name w:val="header"/>
    <w:basedOn w:val="a"/>
    <w:link w:val="a5"/>
    <w:uiPriority w:val="99"/>
    <w:unhideWhenUsed/>
    <w:rsid w:val="007462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4626E"/>
    <w:rPr>
      <w:sz w:val="18"/>
      <w:szCs w:val="18"/>
    </w:rPr>
  </w:style>
  <w:style w:type="paragraph" w:styleId="a6">
    <w:name w:val="footer"/>
    <w:basedOn w:val="a"/>
    <w:link w:val="a7"/>
    <w:uiPriority w:val="99"/>
    <w:unhideWhenUsed/>
    <w:rsid w:val="0074626E"/>
    <w:pPr>
      <w:tabs>
        <w:tab w:val="center" w:pos="4153"/>
        <w:tab w:val="right" w:pos="8306"/>
      </w:tabs>
      <w:snapToGrid w:val="0"/>
      <w:jc w:val="left"/>
    </w:pPr>
    <w:rPr>
      <w:sz w:val="18"/>
      <w:szCs w:val="18"/>
    </w:rPr>
  </w:style>
  <w:style w:type="character" w:customStyle="1" w:styleId="a7">
    <w:name w:val="页脚 字符"/>
    <w:basedOn w:val="a0"/>
    <w:link w:val="a6"/>
    <w:uiPriority w:val="99"/>
    <w:rsid w:val="0074626E"/>
    <w:rPr>
      <w:sz w:val="18"/>
      <w:szCs w:val="18"/>
    </w:rPr>
  </w:style>
  <w:style w:type="paragraph" w:styleId="a8">
    <w:name w:val="List Paragraph"/>
    <w:basedOn w:val="a"/>
    <w:uiPriority w:val="34"/>
    <w:qFormat/>
    <w:rsid w:val="007462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超</dc:creator>
  <cp:keywords/>
  <dc:description/>
  <cp:lastModifiedBy>王 超</cp:lastModifiedBy>
  <cp:revision>4</cp:revision>
  <dcterms:created xsi:type="dcterms:W3CDTF">2019-01-01T10:14:00Z</dcterms:created>
  <dcterms:modified xsi:type="dcterms:W3CDTF">2019-01-04T06:31:00Z</dcterms:modified>
</cp:coreProperties>
</file>