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Lalezar" w:cs="Lalezar" w:eastAsia="Lalezar" w:hAnsi="Lalezar"/>
          <w:sz w:val="36"/>
          <w:szCs w:val="36"/>
        </w:rPr>
      </w:pP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ــ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  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نام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خدا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  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ــ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Lalezar" w:cs="Lalezar" w:eastAsia="Lalezar" w:hAnsi="Lalez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Lalezar" w:cs="Lalezar" w:eastAsia="Lalezar" w:hAnsi="Lalezar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130"/>
        <w:gridCol w:w="105"/>
        <w:gridCol w:w="3105"/>
        <w:tblGridChange w:id="0">
          <w:tblGrid>
            <w:gridCol w:w="3180"/>
            <w:gridCol w:w="5130"/>
            <w:gridCol w:w="105"/>
            <w:gridCol w:w="31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iro" w:cs="Cairo" w:eastAsia="Cairo" w:hAnsi="Cai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iro" w:cs="Cairo" w:eastAsia="Cairo" w:hAnsi="Cairo"/>
                <w:sz w:val="28"/>
                <w:szCs w:val="28"/>
                <w:rtl w:val="0"/>
              </w:rPr>
              <w:t xml:space="preserve">UI-AI-2021-3620020-03-</w:t>
            </w:r>
            <w:r w:rsidDel="00000000" w:rsidR="00000000" w:rsidRPr="00000000">
              <w:rPr>
                <w:rFonts w:ascii="Cairo" w:cs="Cairo" w:eastAsia="Cairo" w:hAnsi="Cairo"/>
                <w:b w:val="1"/>
                <w:sz w:val="28"/>
                <w:szCs w:val="28"/>
                <w:rtl w:val="0"/>
              </w:rPr>
              <w:t xml:space="preserve">Quiz1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jc w:val="center"/>
              <w:rPr>
                <w:rFonts w:ascii="Lalezar" w:cs="Lalezar" w:eastAsia="Lalezar" w:hAnsi="Laleza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lezar" w:cs="Lalezar" w:eastAsia="Lalezar" w:hAnsi="Lalezar"/>
                <w:b w:val="1"/>
                <w:sz w:val="28"/>
                <w:szCs w:val="28"/>
                <w:rtl w:val="1"/>
              </w:rPr>
              <w:t xml:space="preserve">کد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28"/>
                <w:szCs w:val="28"/>
                <w:rtl w:val="1"/>
              </w:rPr>
              <w:t xml:space="preserve">تکلیف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iro" w:cs="Cairo" w:eastAsia="Cairo" w:hAnsi="Cai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jc w:val="center"/>
              <w:rPr>
                <w:rFonts w:ascii="Lalezar" w:cs="Lalezar" w:eastAsia="Lalezar" w:hAnsi="Lalezar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Lalezar" w:cs="Lalezar" w:eastAsia="Lalezar" w:hAnsi="Lalezar"/>
                <w:b w:val="1"/>
                <w:sz w:val="30"/>
                <w:szCs w:val="30"/>
                <w:rtl w:val="1"/>
              </w:rPr>
              <w:t xml:space="preserve">شماره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0"/>
                <w:szCs w:val="30"/>
                <w:rtl w:val="1"/>
              </w:rPr>
              <w:t xml:space="preserve">گروه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iro" w:cs="Cairo" w:eastAsia="Cairo" w:hAnsi="Cai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sz w:val="28"/>
                <w:szCs w:val="28"/>
                <w:rtl w:val="0"/>
              </w:rPr>
              <w:t xml:space="preserve">CompuBrain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jc w:val="center"/>
              <w:rPr>
                <w:rFonts w:ascii="Lalezar" w:cs="Lalezar" w:eastAsia="Lalezar" w:hAnsi="Lalezar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Lalezar" w:cs="Lalezar" w:eastAsia="Lalezar" w:hAnsi="Lalezar"/>
                <w:b w:val="1"/>
                <w:sz w:val="30"/>
                <w:szCs w:val="30"/>
                <w:rtl w:val="1"/>
              </w:rPr>
              <w:t xml:space="preserve">نام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0"/>
                <w:szCs w:val="30"/>
                <w:rtl w:val="1"/>
              </w:rPr>
              <w:t xml:space="preserve">گروه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iro" w:cs="Cairo" w:eastAsia="Cairo" w:hAnsi="Cai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iro" w:cs="Cairo" w:eastAsia="Cairo" w:hAnsi="Cairo"/>
                <w:b w:val="1"/>
                <w:sz w:val="28"/>
                <w:szCs w:val="28"/>
                <w:rtl w:val="0"/>
              </w:rPr>
              <w:t xml:space="preserve">1400/07/18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jc w:val="center"/>
              <w:rPr>
                <w:rFonts w:ascii="Lalezar" w:cs="Lalezar" w:eastAsia="Lalezar" w:hAnsi="Lalezar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Lalezar" w:cs="Lalezar" w:eastAsia="Lalezar" w:hAnsi="Lalezar"/>
                <w:b w:val="1"/>
                <w:sz w:val="30"/>
                <w:szCs w:val="30"/>
                <w:rtl w:val="1"/>
              </w:rPr>
              <w:t xml:space="preserve">تاریخ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0"/>
                <w:szCs w:val="30"/>
                <w:rtl w:val="1"/>
              </w:rPr>
              <w:t xml:space="preserve">تحویل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rFonts w:ascii="Lalezar" w:cs="Lalezar" w:eastAsia="Lalezar" w:hAnsi="Lalezar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70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2295"/>
        <w:gridCol w:w="2580"/>
        <w:gridCol w:w="600"/>
        <w:tblGridChange w:id="0">
          <w:tblGrid>
            <w:gridCol w:w="6195"/>
            <w:gridCol w:w="2295"/>
            <w:gridCol w:w="2580"/>
            <w:gridCol w:w="600"/>
          </w:tblGrid>
        </w:tblGridChange>
      </w:tblGrid>
      <w:tr>
        <w:trPr>
          <w:cantSplit w:val="0"/>
          <w:trHeight w:val="623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jc w:val="center"/>
              <w:rPr>
                <w:rFonts w:ascii="Lalezar" w:cs="Lalezar" w:eastAsia="Lalezar" w:hAnsi="Lale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اقدامات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در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این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تمرین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jc w:val="center"/>
              <w:rPr>
                <w:rFonts w:ascii="Lalezar" w:cs="Lalezar" w:eastAsia="Lalezar" w:hAnsi="Lale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شماره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دانشجویی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jc w:val="center"/>
              <w:rPr>
                <w:rFonts w:ascii="Lalezar" w:cs="Lalezar" w:eastAsia="Lalezar" w:hAnsi="Lale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نام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و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نام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b w:val="1"/>
                <w:sz w:val="32"/>
                <w:szCs w:val="32"/>
                <w:rtl w:val="1"/>
              </w:rPr>
              <w:t xml:space="preserve">خانوادگی</w:t>
            </w:r>
          </w:p>
        </w:tc>
      </w:tr>
      <w:tr>
        <w:trPr>
          <w:cantSplit w:val="0"/>
          <w:trHeight w:val="572.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جمع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آوری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مطالب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،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پیاده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سازی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و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شخصی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سازی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کد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،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تهیه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ی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داکیومنت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0"/>
              </w:rPr>
              <w:t xml:space="preserve">973613013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آرمین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جعفرپیشه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جمع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آوری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مطالب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0"/>
              </w:rPr>
              <w:t xml:space="preserve">973613087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محمد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نصر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اصفهانی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جمع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آوری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مطالب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0"/>
              </w:rPr>
              <w:t xml:space="preserve">973613047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نیما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1"/>
              </w:rPr>
              <w:t xml:space="preserve">عبدپور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jc w:val="center"/>
              <w:rPr>
                <w:rFonts w:ascii="Lateef" w:cs="Lateef" w:eastAsia="Lateef" w:hAnsi="Latee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32"/>
                <w:szCs w:val="3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both"/>
        <w:rPr>
          <w:rFonts w:ascii="Lateef" w:cs="Lateef" w:eastAsia="Lateef" w:hAnsi="Lateef"/>
          <w:sz w:val="34"/>
          <w:szCs w:val="34"/>
          <w:highlight w:val="white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عموما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روشهای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سوالات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رویکرد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0"/>
        </w:rPr>
        <w:t xml:space="preserve">searching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جهت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شوند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راس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اولیه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0"/>
        </w:rPr>
        <w:t xml:space="preserve">initial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راس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هدف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0"/>
        </w:rPr>
        <w:t xml:space="preserve">goal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bidirectional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search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راس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جستجوی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همزمان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.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هدف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الگوریتم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کوتاه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ترین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مسیر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راس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اولیه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راس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هدف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bidi w:val="1"/>
        <w:jc w:val="both"/>
        <w:rPr>
          <w:rFonts w:ascii="Lateef" w:cs="Lateef" w:eastAsia="Lateef" w:hAnsi="Lateef"/>
          <w:sz w:val="34"/>
          <w:szCs w:val="34"/>
          <w:highlight w:val="white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مربوط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ادامه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118063</wp:posOffset>
            </wp:positionV>
            <wp:extent cx="7758113" cy="603736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122" l="4028" r="44746" t="22120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6037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both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همانطور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درس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فرا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گرفتیم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عمومی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سوالات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رویکرد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0"/>
        </w:rPr>
        <w:t xml:space="preserve">search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فرستادن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آرگومان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تابع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: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استراتژی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پذیرد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نهایی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نهایی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خطایی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موضوع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استراتژی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انتخابی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نتوانسته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مناسبی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مطرح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jc w:val="both"/>
        <w:rPr>
          <w:rFonts w:ascii="Lateef" w:cs="Lateef" w:eastAsia="Lateef" w:hAnsi="Lateef"/>
          <w:sz w:val="34"/>
          <w:szCs w:val="34"/>
          <w:highlight w:val="white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bidirectional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قاعده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مستثنی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تفاوت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حرکت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پذیرد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لذا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آرگومان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مربوطه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طرف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جداگانه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تابع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ارسال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شوند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jc w:val="both"/>
        <w:rPr>
          <w:rFonts w:ascii="Lateef" w:cs="Lateef" w:eastAsia="Lateef" w:hAnsi="Lateef"/>
          <w:sz w:val="34"/>
          <w:szCs w:val="34"/>
          <w:highlight w:val="white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گفت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bidirectional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استراتژی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توانند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شوند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روشهای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سرچ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ناآگاهانه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درس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فرا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گرفتیم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مثل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BFS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 ,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DFS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 ,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IDS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توانند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باشند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bidi w:val="1"/>
        <w:jc w:val="both"/>
        <w:rPr>
          <w:rFonts w:ascii="Lateef" w:cs="Lateef" w:eastAsia="Lateef" w:hAnsi="Lateef"/>
          <w:sz w:val="34"/>
          <w:szCs w:val="34"/>
          <w:highlight w:val="white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پیاده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بررسی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استراتژی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BFS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دنبال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کردیم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62">
      <w:pPr>
        <w:bidi w:val="1"/>
        <w:jc w:val="both"/>
        <w:rPr>
          <w:rFonts w:ascii="Lateef" w:cs="Lateef" w:eastAsia="Lateef" w:hAnsi="Lateef"/>
          <w:sz w:val="34"/>
          <w:szCs w:val="34"/>
          <w:highlight w:val="white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پایتونی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پیاده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دادیم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بخشی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1155cc"/>
          <w:sz w:val="34"/>
          <w:szCs w:val="3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Lateef" w:cs="Lateef" w:eastAsia="Lateef" w:hAnsi="Lateef"/>
            <w:color w:val="1155cc"/>
            <w:sz w:val="34"/>
            <w:szCs w:val="34"/>
            <w:highlight w:val="white"/>
            <w:u w:val="single"/>
            <w:rtl w:val="1"/>
          </w:rPr>
          <w:t xml:space="preserve">لینک</w:t>
        </w:r>
      </w:hyperlink>
      <w:r w:rsidDel="00000000" w:rsidR="00000000" w:rsidRPr="00000000">
        <w:rPr>
          <w:rFonts w:ascii="Lateef" w:cs="Lateef" w:eastAsia="Lateef" w:hAnsi="Lateef"/>
          <w:color w:val="1155cc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کمک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گرفتیم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ادامه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شخصی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رومانی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وارد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کردیم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بتوانیم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رویکرد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پیاده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دادیم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قبال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رومانی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مشاهده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ببینیم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کمک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bidirectional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search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استراتژی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BFS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قابل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خیر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jc w:val="both"/>
        <w:rPr>
          <w:rFonts w:ascii="Lateef" w:cs="Lateef" w:eastAsia="Lateef" w:hAnsi="Lateef"/>
          <w:sz w:val="34"/>
          <w:szCs w:val="34"/>
          <w:highlight w:val="white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پیاده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سرچ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وابسته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طرفه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رخ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اتفاق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افتد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Forward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search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راس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اولیه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راس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هدف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حرکت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Backward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search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راس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هدف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راس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اولیه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حرکت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هستیم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نهایت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محل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تلاقی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اتمام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فرایند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search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خواهد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داشت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.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البته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استراتژی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انتخاب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نشده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جوابی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تلاقی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اتفاق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نیفتد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حلی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یافت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نشود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jc w:val="both"/>
        <w:rPr>
          <w:rFonts w:ascii="Lateef" w:cs="Lateef" w:eastAsia="Lateef" w:hAnsi="Lateef"/>
          <w:sz w:val="34"/>
          <w:szCs w:val="34"/>
          <w:highlight w:val="white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مقصد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اولیه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Arad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۱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مقصد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نهایی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Bucharest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۱۰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تعیین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ملزومات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طرفه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علاوه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شهرهایی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نقشه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بخارست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بعد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باشند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نگرفتیم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چرا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فضای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بررسی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جایی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نداشتند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jc w:val="both"/>
        <w:rPr>
          <w:rFonts w:ascii="Lateef" w:cs="Lateef" w:eastAsia="Lateef" w:hAnsi="Lateef"/>
          <w:sz w:val="34"/>
          <w:szCs w:val="34"/>
          <w:highlight w:val="white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شهرهایی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مسیر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عددی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نسبت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دادیم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مبنای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اعداد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پیاده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جلو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برویم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نهایت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حلی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مسیری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برگردانده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مبنای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اعداد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خواهد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بود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کمک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واکشی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.</w:t>
      </w:r>
    </w:p>
    <w:tbl>
      <w:tblPr>
        <w:tblStyle w:val="Table3"/>
        <w:bidiVisual w:val="1"/>
        <w:tblW w:w="6810.0" w:type="dxa"/>
        <w:jc w:val="left"/>
        <w:tblInd w:w="1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905"/>
        <w:gridCol w:w="2940"/>
        <w:tblGridChange w:id="0">
          <w:tblGrid>
            <w:gridCol w:w="1965"/>
            <w:gridCol w:w="190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lezar" w:cs="Lalezar" w:eastAsia="Lalezar" w:hAnsi="Lalezar"/>
                <w:sz w:val="30"/>
                <w:szCs w:val="30"/>
                <w:shd w:fill="cfe2f3" w:val="clear"/>
              </w:rPr>
            </w:pPr>
            <w:r w:rsidDel="00000000" w:rsidR="00000000" w:rsidRPr="00000000">
              <w:rPr>
                <w:rFonts w:ascii="Lalezar" w:cs="Lalezar" w:eastAsia="Lalezar" w:hAnsi="Lalezar"/>
                <w:sz w:val="30"/>
                <w:szCs w:val="30"/>
                <w:shd w:fill="cfe2f3" w:val="clear"/>
                <w:rtl w:val="1"/>
              </w:rPr>
              <w:t xml:space="preserve">شماره</w:t>
            </w:r>
            <w:r w:rsidDel="00000000" w:rsidR="00000000" w:rsidRPr="00000000">
              <w:rPr>
                <w:rFonts w:ascii="Lalezar" w:cs="Lalezar" w:eastAsia="Lalezar" w:hAnsi="Lalezar"/>
                <w:sz w:val="30"/>
                <w:szCs w:val="30"/>
                <w:shd w:fill="cfe2f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sz w:val="30"/>
                <w:szCs w:val="30"/>
                <w:shd w:fill="cfe2f3" w:val="clear"/>
                <w:rtl w:val="1"/>
              </w:rPr>
              <w:t xml:space="preserve">ی</w:t>
            </w:r>
            <w:r w:rsidDel="00000000" w:rsidR="00000000" w:rsidRPr="00000000">
              <w:rPr>
                <w:rFonts w:ascii="Lalezar" w:cs="Lalezar" w:eastAsia="Lalezar" w:hAnsi="Lalezar"/>
                <w:sz w:val="30"/>
                <w:szCs w:val="30"/>
                <w:shd w:fill="cfe2f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sz w:val="30"/>
                <w:szCs w:val="30"/>
                <w:shd w:fill="cfe2f3" w:val="clear"/>
                <w:rtl w:val="1"/>
              </w:rPr>
              <w:t xml:space="preserve">شهر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lezar" w:cs="Lalezar" w:eastAsia="Lalezar" w:hAnsi="Lalezar"/>
                <w:sz w:val="30"/>
                <w:szCs w:val="30"/>
                <w:shd w:fill="cfe2f3" w:val="clear"/>
              </w:rPr>
            </w:pPr>
            <w:r w:rsidDel="00000000" w:rsidR="00000000" w:rsidRPr="00000000">
              <w:rPr>
                <w:rFonts w:ascii="Lalezar" w:cs="Lalezar" w:eastAsia="Lalezar" w:hAnsi="Lalezar"/>
                <w:sz w:val="30"/>
                <w:szCs w:val="30"/>
                <w:shd w:fill="cfe2f3" w:val="clear"/>
                <w:rtl w:val="1"/>
              </w:rPr>
              <w:t xml:space="preserve">حرف</w:t>
            </w:r>
            <w:r w:rsidDel="00000000" w:rsidR="00000000" w:rsidRPr="00000000">
              <w:rPr>
                <w:rFonts w:ascii="Lalezar" w:cs="Lalezar" w:eastAsia="Lalezar" w:hAnsi="Lalezar"/>
                <w:sz w:val="30"/>
                <w:szCs w:val="30"/>
                <w:shd w:fill="cfe2f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sz w:val="30"/>
                <w:szCs w:val="30"/>
                <w:shd w:fill="cfe2f3" w:val="clear"/>
                <w:rtl w:val="1"/>
              </w:rPr>
              <w:t xml:space="preserve">اول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jc w:val="center"/>
              <w:rPr>
                <w:rFonts w:ascii="Lalezar" w:cs="Lalezar" w:eastAsia="Lalezar" w:hAnsi="Lalezar"/>
                <w:sz w:val="30"/>
                <w:szCs w:val="30"/>
                <w:shd w:fill="cfe2f3" w:val="clear"/>
              </w:rPr>
            </w:pPr>
            <w:r w:rsidDel="00000000" w:rsidR="00000000" w:rsidRPr="00000000">
              <w:rPr>
                <w:rFonts w:ascii="Lalezar" w:cs="Lalezar" w:eastAsia="Lalezar" w:hAnsi="Lalezar"/>
                <w:sz w:val="30"/>
                <w:szCs w:val="30"/>
                <w:shd w:fill="cfe2f3" w:val="clear"/>
                <w:rtl w:val="1"/>
              </w:rPr>
              <w:t xml:space="preserve">نام</w:t>
            </w:r>
            <w:r w:rsidDel="00000000" w:rsidR="00000000" w:rsidRPr="00000000">
              <w:rPr>
                <w:rFonts w:ascii="Lalezar" w:cs="Lalezar" w:eastAsia="Lalezar" w:hAnsi="Lalezar"/>
                <w:sz w:val="30"/>
                <w:szCs w:val="30"/>
                <w:shd w:fill="cfe2f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Lalezar" w:cs="Lalezar" w:eastAsia="Lalezar" w:hAnsi="Lalezar"/>
                <w:sz w:val="30"/>
                <w:szCs w:val="30"/>
                <w:shd w:fill="cfe2f3" w:val="clear"/>
                <w:rtl w:val="1"/>
              </w:rPr>
              <w:t xml:space="preserve">شهر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Arad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Timisora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Lugoj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Mehadia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Drobeta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Craiova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Rimnicu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Sibiu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Oradea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Bucharst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Fagara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Pitesti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bidi w:val="1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Zerind</w:t>
            </w:r>
          </w:p>
        </w:tc>
      </w:tr>
    </w:tbl>
    <w:p w:rsidR="00000000" w:rsidDel="00000000" w:rsidP="00000000" w:rsidRDefault="00000000" w:rsidRPr="00000000" w14:paraId="00000090">
      <w:pPr>
        <w:bidi w:val="1"/>
        <w:jc w:val="both"/>
        <w:rPr>
          <w:rFonts w:ascii="Lateef" w:cs="Lateef" w:eastAsia="Lateef" w:hAnsi="Lateef"/>
          <w:sz w:val="34"/>
          <w:szCs w:val="34"/>
          <w:highlight w:val="white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پیاده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پیوست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داکیومنت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Quiz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1.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py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اجرایی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محیط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ترمینال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لینوکس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قابل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اجرا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همین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پیوست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Quiz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1.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ext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jc w:val="both"/>
        <w:rPr/>
      </w:pP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پیاده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اجرا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4"/>
        <w:tblW w:w="8355.0" w:type="dxa"/>
        <w:jc w:val="left"/>
        <w:tblInd w:w="100.0" w:type="pct"/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161b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22d72"/>
                <w:shd w:fill="161b1d" w:val="clear"/>
                <w:rtl w:val="0"/>
              </w:rPr>
              <w:t xml:space="preserve">The Number Of city is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t xml:space="preserve"> : </w:t>
              <w:br w:type="textWrapping"/>
              <w:t xml:space="preserve">Arad : </w:t>
              <w:tab/>
              <w:t xml:space="preserve"> : A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Timisora     : T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Lugoj</w:t>
              <w:tab/>
              <w:t xml:space="preserve">       : L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Mehadia</w:t>
              <w:tab/>
              <w:t xml:space="preserve"> : M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Drobeta      : D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Craiova      : C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Rimnicu      : R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Sibiu        : S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Oradea       : O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Bucharst     : B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Fagara</w:t>
              <w:tab/>
              <w:t xml:space="preserve"> : F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Pitesti</w:t>
              <w:tab/>
              <w:t xml:space="preserve"> : P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Zerind       : Z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br w:type="textWrapping"/>
              <w:t xml:space="preserve">Path exists between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t xml:space="preserve"> and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Intersection at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br w:type="textWrapping"/>
              <w:t xml:space="preserve">*****Path*****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7ea2b4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161b1d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bidi w:val="1"/>
        <w:jc w:val="both"/>
        <w:rPr>
          <w:rFonts w:ascii="Lateef" w:cs="Lateef" w:eastAsia="Lateef" w:hAnsi="Lateef"/>
          <w:sz w:val="34"/>
          <w:szCs w:val="34"/>
          <w:highlight w:val="white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همانطور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استراتژی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انتخاب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کردیم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حلی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برگردانه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مسیری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پیموده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bidirectional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0"/>
        </w:rPr>
        <w:t xml:space="preserve">search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استراتژی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انتخابی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قادر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طی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مسیر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شهر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آراد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بخارست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4"/>
          <w:szCs w:val="34"/>
          <w:highlight w:val="white"/>
          <w:rtl w:val="1"/>
        </w:rPr>
        <w:t xml:space="preserve">.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iro">
    <w:embedRegular w:fontKey="{00000000-0000-0000-0000-000000000000}" r:id="rId1" w:subsetted="0"/>
    <w:embedBold w:fontKey="{00000000-0000-0000-0000-000000000000}" r:id="rId2" w:subsetted="0"/>
  </w:font>
  <w:font w:name="Lateef">
    <w:embedRegular w:fontKey="{00000000-0000-0000-0000-000000000000}" r:id="rId3" w:subsetted="0"/>
  </w:font>
  <w:font w:name="Lalezar">
    <w:embedRegular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bidirectional-sear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Relationship Id="rId3" Type="http://schemas.openxmlformats.org/officeDocument/2006/relationships/font" Target="fonts/Lateef-regular.ttf"/><Relationship Id="rId4" Type="http://schemas.openxmlformats.org/officeDocument/2006/relationships/font" Target="fonts/Lale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