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264"/>
        <w:tblLayout w:type="fixed"/>
        <w:tblLook w:firstRow="1" w:lastRow="0" w:firstColumn="0" w:lastColumn="0" w:noHBand="0" w:noVBand="0" w:val="0020"/>
      </w:tblPr>
      <w:tblGrid>
        <w:gridCol w:w="2420"/>
        <w:gridCol w:w="132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Modell 1</w:t>
            </w:r>
          </w:p>
        </w:tc>
        <w:tc>
          <w:tcPr/>
          <w:p>
            <w:pPr>
              <w:pStyle w:val="Compact"/>
            </w:pPr>
            <w:r>
              <w:t xml:space="preserve">Modell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Wahlbeteiligung (%)</w:t>
            </w:r>
          </w:p>
        </w:tc>
        <w:tc>
          <w:tcPr/>
          <w:p>
            <w:pPr>
              <w:pStyle w:val="Compact"/>
            </w:pPr>
            <w:r>
              <w:t xml:space="preserve">-0.596***</w:t>
            </w:r>
          </w:p>
        </w:tc>
        <w:tc>
          <w:tcPr/>
          <w:p>
            <w:pPr>
              <w:pStyle w:val="Compact"/>
            </w:pPr>
            <w:r>
              <w:t xml:space="preserve">-0.164***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mittlere Bildung</w:t>
            </w:r>
          </w:p>
        </w:tc>
        <w:tc>
          <w:tcPr/>
          <w:p>
            <w:pPr>
              <w:pStyle w:val="Compact"/>
            </w:pPr>
            <w:r>
              <w:t xml:space="preserve">-3.099***</w:t>
            </w:r>
          </w:p>
        </w:tc>
        <w:tc>
          <w:tcPr/>
          <w:p>
            <w:pPr>
              <w:pStyle w:val="Compact"/>
            </w:pPr>
            <w:r>
              <w:t xml:space="preserve">-2.649***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(0.661)</w:t>
            </w:r>
          </w:p>
        </w:tc>
        <w:tc>
          <w:tcPr/>
          <w:p>
            <w:pPr>
              <w:pStyle w:val="Compact"/>
            </w:pPr>
            <w:r>
              <w:t xml:space="preserve">(0.346)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hohe Bildung</w:t>
            </w:r>
          </w:p>
        </w:tc>
        <w:tc>
          <w:tcPr/>
          <w:p>
            <w:pPr>
              <w:pStyle w:val="Compact"/>
            </w:pPr>
            <w:r>
              <w:t xml:space="preserve">-4.495***</w:t>
            </w:r>
          </w:p>
        </w:tc>
        <w:tc>
          <w:tcPr/>
          <w:p>
            <w:pPr>
              <w:pStyle w:val="Compact"/>
            </w:pPr>
            <w:r>
              <w:t xml:space="preserve">-4.002***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(0.886)</w:t>
            </w:r>
          </w:p>
        </w:tc>
        <w:tc>
          <w:tcPr/>
          <w:p>
            <w:pPr>
              <w:pStyle w:val="Compact"/>
            </w:pPr>
            <w:r>
              <w:t xml:space="preserve">(0.464)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Westdeutschland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-12.606***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Konstante</w:t>
            </w:r>
          </w:p>
        </w:tc>
        <w:tc>
          <w:tcPr/>
          <w:p>
            <w:pPr>
              <w:pStyle w:val="Compact"/>
            </w:pPr>
            <w:r>
              <w:t xml:space="preserve">12.753***</w:t>
            </w:r>
          </w:p>
        </w:tc>
        <w:tc>
          <w:tcPr/>
          <w:p>
            <w:pPr>
              <w:pStyle w:val="Compact"/>
            </w:pPr>
            <w:r>
              <w:t xml:space="preserve">22.997***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(0.498)</w:t>
            </w:r>
          </w:p>
        </w:tc>
        <w:tc>
          <w:tcPr/>
          <w:p>
            <w:pPr>
              <w:pStyle w:val="Compact"/>
            </w:pPr>
            <w:r>
              <w:t xml:space="preserve">(0.450)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2025-07-05T12:38:46Z</dcterms:created>
  <dcterms:modified xsi:type="dcterms:W3CDTF">2025-07-05T12:38:46Z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