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284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284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object w:dxaOrig="2551" w:dyaOrig="1012">
          <v:rect xmlns:o="urn:schemas-microsoft-com:office:office" xmlns:v="urn:schemas-microsoft-com:vml" id="rectole0000000000" style="width:127.550000pt;height:50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284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NACIONALIN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Ė MOKSLEIVIŲ AKADEMIJA</w:t>
      </w:r>
    </w:p>
    <w:p>
      <w:pPr>
        <w:spacing w:before="0" w:after="0" w:line="240"/>
        <w:ind w:right="284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Biochemijos sekcija</w:t>
      </w:r>
    </w:p>
    <w:p>
      <w:pPr>
        <w:spacing w:before="0" w:after="0" w:line="240"/>
        <w:ind w:right="284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284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2016 m. rudens sesijos I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interneto u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žduotis</w:t>
      </w:r>
    </w:p>
    <w:p>
      <w:pPr>
        <w:spacing w:before="0" w:after="0" w:line="240"/>
        <w:ind w:right="284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2016-10-03</w:t>
      </w:r>
    </w:p>
    <w:p>
      <w:pPr>
        <w:spacing w:before="0" w:after="0" w:line="240"/>
        <w:ind w:right="284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Biologiniai pigmentai.</w:t>
      </w:r>
    </w:p>
    <w:p>
      <w:pPr>
        <w:spacing w:before="0" w:after="0" w:line="240"/>
        <w:ind w:right="-99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žduotį parengė VYTAUTAS KULVIETIS</w:t>
      </w:r>
    </w:p>
    <w:p>
      <w:pPr>
        <w:spacing w:before="0" w:after="0" w:line="240"/>
        <w:ind w:right="-99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Klausimai:</w:t>
      </w:r>
    </w:p>
    <w:p>
      <w:pPr>
        <w:spacing w:before="0" w:after="0" w:line="240"/>
        <w:ind w:right="-99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Įsivaizduoite, kad dirbate molekulių pasų poskyryje. </w:t>
      </w:r>
    </w:p>
    <w:p>
      <w:pPr>
        <w:spacing w:before="0" w:after="0" w:line="240"/>
        <w:ind w:right="-99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1.1. Kokius duomenis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įrašytumėte į šių savo kūno pigmentų pasus (įrašykite ląstelių ar audinių pavadinimus):</w:t>
      </w:r>
    </w:p>
    <w:tbl>
      <w:tblPr/>
      <w:tblGrid>
        <w:gridCol w:w="2463"/>
        <w:gridCol w:w="1811"/>
        <w:gridCol w:w="1875"/>
        <w:gridCol w:w="1710"/>
        <w:gridCol w:w="1322"/>
      </w:tblGrid>
      <w:tr>
        <w:trPr>
          <w:trHeight w:val="300" w:hRule="auto"/>
          <w:jc w:val="center"/>
        </w:trPr>
        <w:tc>
          <w:tcPr>
            <w:tcW w:w="24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Pigmentas</w:t>
            </w:r>
          </w:p>
        </w:tc>
        <w:tc>
          <w:tcPr>
            <w:tcW w:w="1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Gimimo vieta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Darbo vieta</w:t>
            </w:r>
          </w:p>
        </w:tc>
        <w:tc>
          <w:tcPr>
            <w:tcW w:w="1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Mirties vieta</w:t>
            </w:r>
          </w:p>
        </w:tc>
        <w:tc>
          <w:tcPr>
            <w:tcW w:w="1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Nuotrauka</w:t>
            </w:r>
          </w:p>
        </w:tc>
      </w:tr>
      <w:tr>
        <w:trPr>
          <w:trHeight w:val="240" w:hRule="auto"/>
          <w:jc w:val="center"/>
        </w:trPr>
        <w:tc>
          <w:tcPr>
            <w:tcW w:w="24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Melaninas</w:t>
            </w:r>
          </w:p>
        </w:tc>
        <w:tc>
          <w:tcPr>
            <w:tcW w:w="1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Odos melanocitai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300" w:hRule="auto"/>
          <w:jc w:val="center"/>
        </w:trPr>
        <w:tc>
          <w:tcPr>
            <w:tcW w:w="24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Hemoglobinas</w:t>
            </w:r>
          </w:p>
        </w:tc>
        <w:tc>
          <w:tcPr>
            <w:tcW w:w="1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Kaul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ų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č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iulpai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Eritrocitai/Kraujas</w:t>
            </w:r>
          </w:p>
        </w:tc>
        <w:tc>
          <w:tcPr>
            <w:tcW w:w="1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Kepenys, blu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ž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nis</w:t>
            </w:r>
          </w:p>
        </w:tc>
        <w:tc>
          <w:tcPr>
            <w:tcW w:w="1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, A</w:t>
            </w:r>
          </w:p>
        </w:tc>
      </w:tr>
      <w:tr>
        <w:trPr>
          <w:trHeight w:val="285" w:hRule="auto"/>
          <w:jc w:val="center"/>
        </w:trPr>
        <w:tc>
          <w:tcPr>
            <w:tcW w:w="24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Retinalis</w:t>
            </w:r>
          </w:p>
        </w:tc>
        <w:tc>
          <w:tcPr>
            <w:tcW w:w="1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</w:t>
            </w:r>
          </w:p>
        </w:tc>
      </w:tr>
      <w:tr>
        <w:trPr>
          <w:trHeight w:val="1" w:hRule="atLeast"/>
          <w:jc w:val="center"/>
        </w:trPr>
        <w:tc>
          <w:tcPr>
            <w:tcW w:w="24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Bilirubinas</w:t>
            </w:r>
          </w:p>
        </w:tc>
        <w:tc>
          <w:tcPr>
            <w:tcW w:w="1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</w:tr>
      <w:tr>
        <w:trPr>
          <w:trHeight w:val="1" w:hRule="atLeast"/>
          <w:jc w:val="center"/>
        </w:trPr>
        <w:tc>
          <w:tcPr>
            <w:tcW w:w="24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Citochromas c</w:t>
            </w:r>
          </w:p>
        </w:tc>
        <w:tc>
          <w:tcPr>
            <w:tcW w:w="1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Mitochondrijos</w:t>
            </w:r>
          </w:p>
        </w:tc>
        <w:tc>
          <w:tcPr>
            <w:tcW w:w="1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Mitochondrijos membrana</w:t>
            </w:r>
          </w:p>
        </w:tc>
        <w:tc>
          <w:tcPr>
            <w:tcW w:w="17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Citozolis</w:t>
            </w:r>
          </w:p>
        </w:tc>
        <w:tc>
          <w:tcPr>
            <w:tcW w:w="1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99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</w:p>
        </w:tc>
      </w:tr>
    </w:tbl>
    <w:p>
      <w:pPr>
        <w:spacing w:before="0" w:after="0" w:line="240"/>
        <w:ind w:right="-99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1.2. 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š nuotraukų archyvo (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1 pav.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) parinkite šiems gyventojams atitinkamas nuotraukas (archyvuose dažnai būna duomenų perteklius):</w:t>
      </w:r>
    </w:p>
    <w:p>
      <w:pPr>
        <w:spacing w:before="0" w:after="0" w:line="240"/>
        <w:ind w:right="-99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675" w:dyaOrig="4619">
          <v:rect xmlns:o="urn:schemas-microsoft-com:office:office" xmlns:v="urn:schemas-microsoft-com:vml" id="rectole0000000001" style="width:333.750000pt;height:23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-99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 pav.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Biologini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ų pigmentų struktūrinės formulės.</w:t>
      </w:r>
    </w:p>
    <w:p>
      <w:pPr>
        <w:spacing w:before="0" w:after="0" w:line="240"/>
        <w:ind w:right="-99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pav.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pavaizduoti keli gyv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ūnų (A) ir augalų (B) pigmentų sugerties spektrai.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-99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74" w:dyaOrig="2753">
          <v:rect xmlns:o="urn:schemas-microsoft-com:office:office" xmlns:v="urn:schemas-microsoft-com:vml" id="rectole0000000002" style="width:388.700000pt;height:137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-9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 pav.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Biologini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ų pigmentų sugerties spektrai.</w:t>
      </w:r>
    </w:p>
    <w:p>
      <w:pPr>
        <w:spacing w:before="0" w:after="0" w:line="240"/>
        <w:ind w:right="-99" w:left="28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Įvardinkite jų pavadinimus ir nurodykite pagrindines jų funkcijas (šviesiai žalia ir tamsiai žalia kreivės yra labai gimingų medžiagų sugerties spektrai, tai galite jas įvardinti bendrai).</w:t>
      </w:r>
    </w:p>
    <w:p>
      <w:pPr>
        <w:spacing w:before="0" w:after="0" w:line="240"/>
        <w:ind w:right="-99" w:left="28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</w:t>
      </w:r>
    </w:p>
    <w:p>
      <w:pPr>
        <w:spacing w:before="0" w:after="0" w:line="240"/>
        <w:ind w:right="-99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</w:t>
      </w:r>
    </w:p>
    <w:p>
      <w:pPr>
        <w:spacing w:before="0" w:after="0" w:line="240"/>
        <w:ind w:right="-99" w:left="28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28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2.2. Remiantis pateiktais sugerties spektrais paai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škinkite, kodėl arterinio ir veninio kraujo spalva skiriasi.</w:t>
      </w:r>
    </w:p>
    <w:p>
      <w:pPr>
        <w:spacing w:before="0" w:after="0" w:line="240"/>
        <w:ind w:right="-99" w:left="28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3 pav.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pavaizduoti du fotocheminiai vyksmai, kurie prasideda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šviesos sugertimi ir sukelia biologinį poveikį. </w:t>
      </w:r>
    </w:p>
    <w:p>
      <w:pPr>
        <w:spacing w:before="0" w:after="0" w:line="240"/>
        <w:ind w:right="-99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717" w:dyaOrig="2874">
          <v:rect xmlns:o="urn:schemas-microsoft-com:office:office" xmlns:v="urn:schemas-microsoft-com:vml" id="rectole0000000003" style="width:235.850000pt;height:14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4649" w:dyaOrig="3270">
          <v:rect xmlns:o="urn:schemas-microsoft-com:office:office" xmlns:v="urn:schemas-microsoft-com:vml" id="rectole0000000004" style="width:232.450000pt;height:16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-9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 pav.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Dviej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ų fotocheminių vyksmų žmogaus (A) ir obels (B) ląstelėse principinės schemos.</w:t>
      </w:r>
    </w:p>
    <w:p>
      <w:pPr>
        <w:spacing w:before="0" w:after="0" w:line="240"/>
        <w:ind w:right="-9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3.1. Iliustratorius skub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ėjo, todėl vietoj kai kurių pavadinimų surašė skaičius. Papildykite paveikslus ir įrašykite pavadinimus vietoj skaičių. Galite rinktis iš šių variantų (čia jų nurodyta daugiau negu reikia): 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šviesos poveikis, fermentų poveikis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ląstelės vidus, ląstelės išorė, I fotosistema,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II fotosistema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disko vidus, disko išorė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tilakoidas,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tilakoido membrana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grana, granos membrana,oksidacija, redukcija, hidrolizė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, opsinas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globinas,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β-karotinas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, retinalis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nuo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šviesos priklausančios reakcijos, nuo šviesos nepriklausančios reakcijos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hemas,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porfirinas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protoporfirinas.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1) Disko vidus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2) Disko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ė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3) Retinalis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4) Opsinas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viesos poveikis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6) Ferment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poveikis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7) Nuo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viesos priklausan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ios reakcijos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8) Nuo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viesos nepriklausan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ios reakcijos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9) Grana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orfirinas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II fotosistema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ilakoido membrana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3.2. Kokie biocheminiai poky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čiai įvyksta ląstelėse, pavaizduotiems pigmentams sugėrus šviesos kvantą, ir kokius biologinius poveikius jie sukelia organizme? </w:t>
      </w: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54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4. Pigmentai yra vienas 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š augalinių produktų maistinės vertės rodiklių. Tam tikri dumbliai (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Chlorella sp., Spirulina sp.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) dėl jų gausos netgi vadinami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supermaistu“. Kokius augalinius pigmentus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žinote ir kuo jie naudingi sveikatai?</w:t>
      </w:r>
    </w:p>
    <w:p>
      <w:pPr>
        <w:spacing w:before="0" w:after="0" w:line="240"/>
        <w:ind w:right="-99" w:left="54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99" w:left="5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Informacijos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šaltiniai:</w:t>
      </w:r>
    </w:p>
    <w:p>
      <w:pPr>
        <w:numPr>
          <w:ilvl w:val="0"/>
          <w:numId w:val="34"/>
        </w:numPr>
        <w:tabs>
          <w:tab w:val="left" w:pos="720" w:leader="none"/>
        </w:tabs>
        <w:spacing w:before="0" w:after="0" w:line="240"/>
        <w:ind w:right="-99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Virtualioji enciklopedija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Vikipedija“. Prieiga: lt.wikipedia.org  ir en.wikipedia.org</w:t>
      </w:r>
    </w:p>
    <w:p>
      <w:pPr>
        <w:numPr>
          <w:ilvl w:val="0"/>
          <w:numId w:val="34"/>
        </w:numPr>
        <w:tabs>
          <w:tab w:val="left" w:pos="720" w:leader="none"/>
        </w:tabs>
        <w:spacing w:before="0" w:after="0" w:line="240"/>
        <w:ind w:right="-99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ąstelės Biologija. Laboratorinis darbas: Fotosintezė chloroplastuose. Vytauto Didžiojo universitetas Prieiga: 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http://gamta.vdu.lt/bakalaurai/lab_darbai/last_biol/fotosinteze.pdf</w:t>
        </w:r>
      </w:hyperlink>
    </w:p>
    <w:p>
      <w:pPr>
        <w:numPr>
          <w:ilvl w:val="0"/>
          <w:numId w:val="34"/>
        </w:numPr>
        <w:tabs>
          <w:tab w:val="left" w:pos="720" w:leader="none"/>
        </w:tabs>
        <w:spacing w:before="0" w:after="0" w:line="240"/>
        <w:ind w:right="-99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Chromoproteinai. Hemo metabolizmas. Kauno technologijos universitetas. Prieiga: </w:t>
      </w: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http://www.personalas.ktu.lt/~julivan/MF%20pavasario%20semestras/Hemo-katabolizmas-2008.pdf</w:t>
        </w:r>
      </w:hyperlink>
    </w:p>
    <w:p>
      <w:pPr>
        <w:numPr>
          <w:ilvl w:val="0"/>
          <w:numId w:val="34"/>
        </w:numPr>
        <w:tabs>
          <w:tab w:val="left" w:pos="720" w:leader="none"/>
        </w:tabs>
        <w:spacing w:before="0" w:after="0" w:line="240"/>
        <w:ind w:right="-99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Molien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ė L, Molis S. Žmogaus biologija ir sveikata. Šviesa, Kaunas 2000. Prieiga: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http://lt.scribd.com/doc/51622727/%C5%BDmogaus-Biologija-ir-Sveikata-Biologijos-vadov%C4%97lis-9-klasei-2005-by-Cloud-Dancing</w:t>
        </w:r>
      </w:hyperlink>
    </w:p>
    <w:p>
      <w:pPr>
        <w:numPr>
          <w:ilvl w:val="0"/>
          <w:numId w:val="34"/>
        </w:numPr>
        <w:tabs>
          <w:tab w:val="left" w:pos="720" w:leader="none"/>
        </w:tabs>
        <w:spacing w:before="0" w:after="0" w:line="240"/>
        <w:ind w:right="-99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Mader S. Biologija. I ir II knygos. Alma Literra, 2004.</w:t>
      </w:r>
    </w:p>
    <w:p>
      <w:pPr>
        <w:numPr>
          <w:ilvl w:val="0"/>
          <w:numId w:val="34"/>
        </w:numPr>
        <w:tabs>
          <w:tab w:val="left" w:pos="720" w:leader="none"/>
        </w:tabs>
        <w:spacing w:before="0" w:after="0" w:line="240"/>
        <w:ind w:right="-99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A.Tumalionis. Referetas: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Fotoreceptoriai ir 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ų veikimo principai“. Vilniaus universitetas. Prieiga: </w:t>
      </w: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http://www.google.lt/url?sa=t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rct=j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q=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esrc=s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source=web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cd=10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ved=0CGEQFjAJ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url=http%3A%2F%2Fbiomokykla.wikispaces.com%2Ffile%2Fview%2FFotoreceptoriai%2Bir%2Bju%2Bveikimo%2Bprincipai.doc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ei=P-XAUNHBFcfQtAb0voHwBg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usg=AFQjCNEJEUAU5lRxY52UWwNj-7fwWicBhA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sig2=O3azITS822cmRW0f4VpGvw</w:t>
        </w:r>
      </w:hyperlink>
    </w:p>
    <w:p>
      <w:pPr>
        <w:numPr>
          <w:ilvl w:val="0"/>
          <w:numId w:val="34"/>
        </w:numPr>
        <w:tabs>
          <w:tab w:val="left" w:pos="720" w:leader="none"/>
        </w:tabs>
        <w:spacing w:before="0" w:after="0" w:line="240"/>
        <w:ind w:right="-99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Svetain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ė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žinai?“. Kodėl kraujas raudonas? Prieiga: 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http://www.arzinai.lt/index.php?option=com_content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view=article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id=1963:kodel-kraujas-raudonas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catid=60:zmogus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view=article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id=1963:kodel-kraujas-raudonas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catid=60:zmogus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view=article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view=article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id=1963:kodel-kraujas-raudonas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catid=60:zmogus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view=article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id=1963:kodel-kraujas-raudonas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catid=60:zmogus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id=1963:kodel-kraujas-raudonas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view=article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id=1963:kodel-kraujas-raudonas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catid=60:zmogus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view=article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id=1963:kodel-kraujas-raudonas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catid=60:zmogus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catid=60:zmogus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view=article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id=1963:kodel-kraujas-raudonas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catid=60:zmogus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view=article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id=1963:kodel-kraujas-raudonas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catid=60:zmogus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"http://www.arzinai.lt/index.php?option=com_content&amp;view=article&amp;id=1963:kodel-kraujas-raudonas&amp;catid=60:zmogus&amp;Itemid=388"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Itemid=388</w:t>
        </w:r>
      </w:hyperlink>
    </w:p>
    <w:p>
      <w:pPr>
        <w:numPr>
          <w:ilvl w:val="0"/>
          <w:numId w:val="34"/>
        </w:numPr>
        <w:tabs>
          <w:tab w:val="left" w:pos="720" w:leader="none"/>
        </w:tabs>
        <w:spacing w:before="0" w:after="0" w:line="240"/>
        <w:ind w:right="-99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Svetain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ė Pomidorai.eu. Prieiga: </w:t>
      </w: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http://www.pomidorai.eu/lt/left/straipsniai/kodel-verta-valgyti-pomidorus/</w:t>
        </w:r>
      </w:hyperlink>
    </w:p>
    <w:p>
      <w:pPr>
        <w:spacing w:before="0" w:after="0" w:line="240"/>
        <w:ind w:right="-99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Mode="External" Target="http://gamta.vdu.lt/bakalaurai/lab_darbai/last_biol/fotosinteze.pdf" Id="docRId10" Type="http://schemas.openxmlformats.org/officeDocument/2006/relationships/hyperlink" /><Relationship TargetMode="External" Target="http://www.arzinai.lt/index.php?option=com_content&amp;view=article&amp;id=1963:kodel-kraujas-raudonas&amp;catid=60:zmogus&amp;Itemid=388" Id="docRId14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://www.personalas.ktu.lt/~julivan/MF%20pavasario%20semestras/Hemo-katabolizmas-2008.pdf" Id="docRId11" Type="http://schemas.openxmlformats.org/officeDocument/2006/relationships/hyperlink" /><Relationship TargetMode="External" Target="http://www.pomidorai.eu/lt/left/straipsniai/kodel-verta-valgyti-pomidorus/" Id="docRId15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://lt.scribd.com/doc/51622727/%C5%BDmogaus-Biologija-ir-Sveikata-Biologijos-vadov%C4%97lis-9-klasei-2005-by-Cloud-Dancing" Id="docRId12" Type="http://schemas.openxmlformats.org/officeDocument/2006/relationships/hyperlink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Mode="External" Target="http://www.google.lt/url?sa=t&amp;rct=j&amp;q=&amp;esrc=s&amp;source=web&amp;cd=10&amp;ved=0CGEQFjAJ&amp;url=http%3A%2F%2Fbiomokykla.wikispaces.com%2Ffile%2Fview%2FFotoreceptoriai%2Bir%2Bju%2Bveikimo%2Bprincipai.doc&amp;ei=P-XAUNHBFcfQtAb0voHwBg&amp;usg=AFQjCNEJEUAU5lRxY52UWwNj-7fwWicBhA&amp;sig2=O3azITS822cmRW0f4VpGvw" Id="docRId13" Type="http://schemas.openxmlformats.org/officeDocument/2006/relationships/hyperlink" /><Relationship Target="media/image1.wmf" Id="docRId3" Type="http://schemas.openxmlformats.org/officeDocument/2006/relationships/image" /></Relationships>
</file>