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line="25" w:lineRule="atLeast"/>
        <w:ind w:left="210" w:leftChars="100" w:firstLine="420" w:firstLineChars="200"/>
        <w:textAlignment w:val="auto"/>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lang w:val="en-US" w:eastAsia="zh-CN"/>
        </w:rPr>
      </w:pPr>
    </w:p>
    <w:p>
      <w:pPr>
        <w:pStyle w:val="3"/>
        <w:numPr>
          <w:ilvl w:val="0"/>
          <w:numId w:val="0"/>
        </w:numPr>
        <w:bidi w:val="0"/>
        <w:ind w:leftChars="0"/>
        <w:jc w:val="center"/>
        <w:rPr>
          <w:rFonts w:hint="eastAsia"/>
          <w:lang w:val="en-US" w:eastAsia="zh-CN"/>
        </w:rPr>
      </w:pPr>
      <w:bookmarkStart w:id="0" w:name="_Toc27162"/>
      <w:r>
        <w:rPr>
          <w:rFonts w:hint="eastAsia"/>
          <w:lang w:val="en-US" w:eastAsia="zh-CN"/>
        </w:rPr>
        <w:t>物流管理</w:t>
      </w:r>
      <w:bookmarkEnd w:id="0"/>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tbl>
      <w:tblPr>
        <w:tblStyle w:val="18"/>
        <w:tblpPr w:leftFromText="180" w:rightFromText="180" w:vertAnchor="text" w:horzAnchor="page" w:tblpX="2542" w:tblpY="17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57"/>
        <w:gridCol w:w="38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3457" w:type="dxa"/>
          </w:tcPr>
          <w:p>
            <w:pPr>
              <w:pageBreakBefore w:val="0"/>
              <w:tabs>
                <w:tab w:val="left" w:pos="888"/>
              </w:tabs>
              <w:kinsoku/>
              <w:wordWrap/>
              <w:overflowPunct/>
              <w:topLinePunct w:val="0"/>
              <w:autoSpaceDE/>
              <w:autoSpaceDN/>
              <w:bidi w:val="0"/>
              <w:adjustRightInd/>
              <w:snapToGrid/>
              <w:spacing w:line="25" w:lineRule="atLeast"/>
              <w:ind w:left="210" w:leftChars="100" w:firstLine="600" w:firstLineChars="200"/>
              <w:jc w:val="left"/>
              <w:textAlignment w:val="auto"/>
              <w:rPr>
                <w:rFonts w:hint="default"/>
                <w:vertAlign w:val="baseline"/>
                <w:lang w:val="en-US" w:eastAsia="zh-CN"/>
              </w:rPr>
            </w:pPr>
            <w:r>
              <w:rPr>
                <w:rFonts w:hint="eastAsia"/>
                <w:sz w:val="30"/>
                <w:szCs w:val="30"/>
                <w:vertAlign w:val="baseline"/>
                <w:lang w:val="en-US" w:eastAsia="zh-CN"/>
              </w:rPr>
              <w:t>学校名称：</w:t>
            </w:r>
          </w:p>
        </w:tc>
        <w:tc>
          <w:tcPr>
            <w:tcW w:w="3802" w:type="dxa"/>
          </w:tcPr>
          <w:p>
            <w:pPr>
              <w:pageBreakBefore w:val="0"/>
              <w:tabs>
                <w:tab w:val="left" w:pos="888"/>
              </w:tabs>
              <w:kinsoku/>
              <w:wordWrap/>
              <w:overflowPunct/>
              <w:topLinePunct w:val="0"/>
              <w:autoSpaceDE/>
              <w:autoSpaceDN/>
              <w:bidi w:val="0"/>
              <w:adjustRightInd/>
              <w:snapToGrid/>
              <w:spacing w:line="25" w:lineRule="atLeast"/>
              <w:jc w:val="left"/>
              <w:textAlignment w:val="auto"/>
              <w:rPr>
                <w:rFonts w:hint="default"/>
                <w:vertAlign w:val="baseline"/>
                <w:lang w:val="en-US" w:eastAsia="zh-CN"/>
              </w:rPr>
            </w:pPr>
            <w:r>
              <w:rPr>
                <w:rFonts w:hint="eastAsia"/>
                <w:sz w:val="30"/>
                <w:szCs w:val="30"/>
                <w:vertAlign w:val="baseline"/>
                <w:lang w:val="en-US" w:eastAsia="zh-CN"/>
              </w:rPr>
              <w:t>浙江工业大学之江学院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3457" w:type="dxa"/>
          </w:tcPr>
          <w:p>
            <w:pPr>
              <w:pageBreakBefore w:val="0"/>
              <w:tabs>
                <w:tab w:val="left" w:pos="888"/>
              </w:tabs>
              <w:kinsoku/>
              <w:wordWrap/>
              <w:overflowPunct/>
              <w:topLinePunct w:val="0"/>
              <w:autoSpaceDE/>
              <w:autoSpaceDN/>
              <w:bidi w:val="0"/>
              <w:adjustRightInd/>
              <w:snapToGrid/>
              <w:spacing w:line="25" w:lineRule="atLeast"/>
              <w:ind w:left="210" w:leftChars="100" w:firstLine="420" w:firstLineChars="200"/>
              <w:jc w:val="left"/>
              <w:textAlignment w:val="auto"/>
              <w:rPr>
                <w:rFonts w:hint="default"/>
                <w:vertAlign w:val="baseline"/>
                <w:lang w:val="en-US" w:eastAsia="zh-CN"/>
              </w:rPr>
            </w:pPr>
          </w:p>
        </w:tc>
        <w:tc>
          <w:tcPr>
            <w:tcW w:w="3802" w:type="dxa"/>
          </w:tcPr>
          <w:p>
            <w:pPr>
              <w:pageBreakBefore w:val="0"/>
              <w:tabs>
                <w:tab w:val="left" w:pos="888"/>
              </w:tabs>
              <w:kinsoku/>
              <w:wordWrap/>
              <w:overflowPunct/>
              <w:topLinePunct w:val="0"/>
              <w:autoSpaceDE/>
              <w:autoSpaceDN/>
              <w:bidi w:val="0"/>
              <w:adjustRightInd/>
              <w:snapToGrid/>
              <w:spacing w:line="25" w:lineRule="atLeast"/>
              <w:ind w:left="210" w:leftChars="100" w:firstLine="420" w:firstLineChars="200"/>
              <w:jc w:val="left"/>
              <w:textAlignment w:val="auto"/>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3457" w:type="dxa"/>
          </w:tcPr>
          <w:p>
            <w:pPr>
              <w:pageBreakBefore w:val="0"/>
              <w:tabs>
                <w:tab w:val="left" w:pos="888"/>
              </w:tabs>
              <w:kinsoku/>
              <w:wordWrap/>
              <w:overflowPunct/>
              <w:topLinePunct w:val="0"/>
              <w:autoSpaceDE/>
              <w:autoSpaceDN/>
              <w:bidi w:val="0"/>
              <w:adjustRightInd/>
              <w:snapToGrid/>
              <w:spacing w:line="25" w:lineRule="atLeast"/>
              <w:ind w:left="210" w:leftChars="100" w:firstLine="600" w:firstLineChars="200"/>
              <w:jc w:val="left"/>
              <w:textAlignment w:val="auto"/>
              <w:rPr>
                <w:rFonts w:hint="default"/>
                <w:vertAlign w:val="baseline"/>
                <w:lang w:val="en-US" w:eastAsia="zh-CN"/>
              </w:rPr>
            </w:pPr>
            <w:r>
              <w:rPr>
                <w:rFonts w:hint="eastAsia"/>
                <w:sz w:val="30"/>
                <w:szCs w:val="30"/>
                <w:vertAlign w:val="baseline"/>
                <w:lang w:val="en-US" w:eastAsia="zh-CN"/>
              </w:rPr>
              <w:t>队长：</w:t>
            </w:r>
          </w:p>
        </w:tc>
        <w:tc>
          <w:tcPr>
            <w:tcW w:w="3802" w:type="dxa"/>
          </w:tcPr>
          <w:p>
            <w:pPr>
              <w:pageBreakBefore w:val="0"/>
              <w:tabs>
                <w:tab w:val="left" w:pos="888"/>
              </w:tabs>
              <w:kinsoku/>
              <w:wordWrap/>
              <w:overflowPunct/>
              <w:topLinePunct w:val="0"/>
              <w:autoSpaceDE/>
              <w:autoSpaceDN/>
              <w:bidi w:val="0"/>
              <w:adjustRightInd/>
              <w:snapToGrid/>
              <w:spacing w:line="25" w:lineRule="atLeast"/>
              <w:ind w:left="210" w:leftChars="100" w:firstLine="420" w:firstLineChars="200"/>
              <w:jc w:val="left"/>
              <w:textAlignment w:val="auto"/>
              <w:rPr>
                <w:rFonts w:hint="default"/>
                <w:vertAlign w:val="baseline"/>
                <w:lang w:val="en-US" w:eastAsia="zh-CN"/>
              </w:rPr>
            </w:pPr>
            <w:r>
              <w:rPr>
                <w:rFonts w:hint="eastAsia"/>
                <w:vertAlign w:val="baseline"/>
                <w:lang w:val="en-US" w:eastAsia="zh-CN"/>
              </w:rPr>
              <w:t>吴梦婵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3457" w:type="dxa"/>
          </w:tcPr>
          <w:p>
            <w:pPr>
              <w:pageBreakBefore w:val="0"/>
              <w:tabs>
                <w:tab w:val="left" w:pos="888"/>
              </w:tabs>
              <w:kinsoku/>
              <w:wordWrap/>
              <w:overflowPunct/>
              <w:topLinePunct w:val="0"/>
              <w:autoSpaceDE/>
              <w:autoSpaceDN/>
              <w:bidi w:val="0"/>
              <w:adjustRightInd/>
              <w:snapToGrid/>
              <w:spacing w:line="25" w:lineRule="atLeast"/>
              <w:ind w:left="210" w:leftChars="100" w:firstLine="600" w:firstLineChars="200"/>
              <w:jc w:val="left"/>
              <w:textAlignment w:val="auto"/>
              <w:rPr>
                <w:rFonts w:hint="default"/>
                <w:sz w:val="30"/>
                <w:szCs w:val="30"/>
                <w:vertAlign w:val="baseline"/>
                <w:lang w:val="en-US" w:eastAsia="zh-CN"/>
              </w:rPr>
            </w:pPr>
            <w:r>
              <w:rPr>
                <w:rFonts w:hint="eastAsia"/>
                <w:sz w:val="30"/>
                <w:szCs w:val="30"/>
                <w:vertAlign w:val="baseline"/>
                <w:lang w:val="en-US" w:eastAsia="zh-CN"/>
              </w:rPr>
              <w:t>队员1：</w:t>
            </w:r>
          </w:p>
        </w:tc>
        <w:tc>
          <w:tcPr>
            <w:tcW w:w="3802" w:type="dxa"/>
          </w:tcPr>
          <w:p>
            <w:pPr>
              <w:pageBreakBefore w:val="0"/>
              <w:tabs>
                <w:tab w:val="left" w:pos="888"/>
              </w:tabs>
              <w:kinsoku/>
              <w:wordWrap/>
              <w:overflowPunct/>
              <w:topLinePunct w:val="0"/>
              <w:autoSpaceDE/>
              <w:autoSpaceDN/>
              <w:bidi w:val="0"/>
              <w:adjustRightInd/>
              <w:snapToGrid/>
              <w:spacing w:line="25" w:lineRule="atLeast"/>
              <w:ind w:left="210" w:leftChars="100" w:firstLine="420" w:firstLineChars="200"/>
              <w:jc w:val="left"/>
              <w:textAlignment w:val="auto"/>
              <w:rPr>
                <w:rFonts w:hint="default"/>
                <w:vertAlign w:val="baseline"/>
                <w:lang w:val="en-US" w:eastAsia="zh-CN"/>
              </w:rPr>
            </w:pPr>
            <w:r>
              <w:rPr>
                <w:rFonts w:hint="eastAsia"/>
                <w:vertAlign w:val="baseline"/>
                <w:lang w:val="en-US" w:eastAsia="zh-CN"/>
              </w:rPr>
              <w:t>周传信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5" w:hRule="atLeast"/>
        </w:trPr>
        <w:tc>
          <w:tcPr>
            <w:tcW w:w="3457" w:type="dxa"/>
          </w:tcPr>
          <w:p>
            <w:pPr>
              <w:pageBreakBefore w:val="0"/>
              <w:tabs>
                <w:tab w:val="left" w:pos="888"/>
              </w:tabs>
              <w:kinsoku/>
              <w:wordWrap/>
              <w:overflowPunct/>
              <w:topLinePunct w:val="0"/>
              <w:autoSpaceDE/>
              <w:autoSpaceDN/>
              <w:bidi w:val="0"/>
              <w:adjustRightInd/>
              <w:snapToGrid/>
              <w:spacing w:line="25" w:lineRule="atLeast"/>
              <w:ind w:left="210" w:leftChars="100" w:firstLine="600" w:firstLineChars="200"/>
              <w:jc w:val="left"/>
              <w:textAlignment w:val="auto"/>
              <w:rPr>
                <w:rFonts w:hint="default"/>
                <w:sz w:val="30"/>
                <w:szCs w:val="30"/>
                <w:vertAlign w:val="baseline"/>
                <w:lang w:val="en-US" w:eastAsia="zh-CN"/>
              </w:rPr>
            </w:pPr>
            <w:r>
              <w:rPr>
                <w:rFonts w:hint="eastAsia"/>
                <w:sz w:val="30"/>
                <w:szCs w:val="30"/>
                <w:vertAlign w:val="baseline"/>
                <w:lang w:val="en-US" w:eastAsia="zh-CN"/>
              </w:rPr>
              <w:t>队员2：</w:t>
            </w:r>
          </w:p>
        </w:tc>
        <w:tc>
          <w:tcPr>
            <w:tcW w:w="3802" w:type="dxa"/>
          </w:tcPr>
          <w:p>
            <w:pPr>
              <w:pageBreakBefore w:val="0"/>
              <w:tabs>
                <w:tab w:val="left" w:pos="888"/>
              </w:tabs>
              <w:kinsoku/>
              <w:wordWrap/>
              <w:overflowPunct/>
              <w:topLinePunct w:val="0"/>
              <w:autoSpaceDE/>
              <w:autoSpaceDN/>
              <w:bidi w:val="0"/>
              <w:adjustRightInd/>
              <w:snapToGrid/>
              <w:spacing w:line="25" w:lineRule="atLeast"/>
              <w:ind w:left="210" w:leftChars="100" w:firstLine="420" w:firstLineChars="200"/>
              <w:jc w:val="left"/>
              <w:textAlignment w:val="auto"/>
              <w:rPr>
                <w:rFonts w:hint="default"/>
                <w:vertAlign w:val="baseline"/>
                <w:lang w:val="en-US" w:eastAsia="zh-CN"/>
              </w:rPr>
            </w:pPr>
            <w:r>
              <w:rPr>
                <w:rFonts w:hint="eastAsia"/>
                <w:vertAlign w:val="baseline"/>
                <w:lang w:val="en-US" w:eastAsia="zh-CN"/>
              </w:rPr>
              <w:t>刘斯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6" w:hRule="atLeast"/>
        </w:trPr>
        <w:tc>
          <w:tcPr>
            <w:tcW w:w="3457" w:type="dxa"/>
          </w:tcPr>
          <w:p>
            <w:pPr>
              <w:pageBreakBefore w:val="0"/>
              <w:tabs>
                <w:tab w:val="left" w:pos="888"/>
              </w:tabs>
              <w:kinsoku/>
              <w:wordWrap/>
              <w:overflowPunct/>
              <w:topLinePunct w:val="0"/>
              <w:autoSpaceDE/>
              <w:autoSpaceDN/>
              <w:bidi w:val="0"/>
              <w:adjustRightInd/>
              <w:snapToGrid/>
              <w:spacing w:line="25" w:lineRule="atLeast"/>
              <w:ind w:left="210" w:leftChars="100" w:firstLine="600" w:firstLineChars="200"/>
              <w:jc w:val="left"/>
              <w:textAlignment w:val="auto"/>
              <w:rPr>
                <w:rFonts w:hint="default"/>
                <w:sz w:val="30"/>
                <w:szCs w:val="30"/>
                <w:vertAlign w:val="baseline"/>
                <w:lang w:val="en-US" w:eastAsia="zh-CN"/>
              </w:rPr>
            </w:pPr>
            <w:r>
              <w:rPr>
                <w:rFonts w:hint="eastAsia"/>
                <w:sz w:val="30"/>
                <w:szCs w:val="30"/>
                <w:vertAlign w:val="baseline"/>
                <w:lang w:val="en-US" w:eastAsia="zh-CN"/>
              </w:rPr>
              <w:t>队员3：</w:t>
            </w:r>
          </w:p>
        </w:tc>
        <w:tc>
          <w:tcPr>
            <w:tcW w:w="3802" w:type="dxa"/>
          </w:tcPr>
          <w:p>
            <w:pPr>
              <w:pageBreakBefore w:val="0"/>
              <w:tabs>
                <w:tab w:val="left" w:pos="888"/>
              </w:tabs>
              <w:kinsoku/>
              <w:wordWrap/>
              <w:overflowPunct/>
              <w:topLinePunct w:val="0"/>
              <w:autoSpaceDE/>
              <w:autoSpaceDN/>
              <w:bidi w:val="0"/>
              <w:adjustRightInd/>
              <w:snapToGrid/>
              <w:spacing w:line="25" w:lineRule="atLeast"/>
              <w:ind w:left="210" w:leftChars="100" w:firstLine="420" w:firstLineChars="200"/>
              <w:jc w:val="left"/>
              <w:textAlignment w:val="auto"/>
              <w:rPr>
                <w:rFonts w:hint="default"/>
                <w:vertAlign w:val="baseline"/>
                <w:lang w:val="en-US" w:eastAsia="zh-CN"/>
              </w:rPr>
            </w:pPr>
            <w:r>
              <w:rPr>
                <w:rFonts w:hint="eastAsia"/>
                <w:vertAlign w:val="baseline"/>
                <w:lang w:val="en-US" w:eastAsia="zh-CN"/>
              </w:rPr>
              <w:t>王泽亚</w:t>
            </w:r>
          </w:p>
        </w:tc>
      </w:tr>
    </w:tbl>
    <w:p>
      <w:pPr>
        <w:pageBreakBefore w:val="0"/>
        <w:tabs>
          <w:tab w:val="left" w:pos="888"/>
        </w:tabs>
        <w:kinsoku/>
        <w:wordWrap/>
        <w:overflowPunct/>
        <w:topLinePunct w:val="0"/>
        <w:autoSpaceDE/>
        <w:autoSpaceDN/>
        <w:bidi w:val="0"/>
        <w:adjustRightInd/>
        <w:snapToGrid/>
        <w:spacing w:line="25" w:lineRule="atLeast"/>
        <w:ind w:left="210" w:leftChars="100" w:firstLine="420" w:firstLineChars="200"/>
        <w:jc w:val="left"/>
        <w:textAlignment w:val="auto"/>
        <w:rPr>
          <w:rFonts w:hint="default"/>
          <w:vertAlign w:val="baseline"/>
          <w:lang w:val="en-US" w:eastAsia="zh-CN"/>
        </w:rPr>
      </w:pPr>
      <w:r>
        <w:rPr>
          <w:rFonts w:hint="eastAsia"/>
          <w:lang w:val="en-US" w:eastAsia="zh-CN"/>
        </w:rPr>
        <w:tab/>
      </w:r>
    </w:p>
    <w:p>
      <w:pPr>
        <w:pageBreakBefore w:val="0"/>
        <w:tabs>
          <w:tab w:val="left" w:pos="888"/>
        </w:tabs>
        <w:kinsoku/>
        <w:wordWrap/>
        <w:overflowPunct/>
        <w:topLinePunct w:val="0"/>
        <w:autoSpaceDE/>
        <w:autoSpaceDN/>
        <w:bidi w:val="0"/>
        <w:adjustRightInd/>
        <w:snapToGrid/>
        <w:spacing w:line="25" w:lineRule="atLeast"/>
        <w:ind w:left="210" w:leftChars="100" w:firstLine="420" w:firstLineChars="200"/>
        <w:jc w:val="left"/>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jc w:val="both"/>
        <w:textAlignment w:val="auto"/>
        <w:rPr>
          <w:rFonts w:hint="eastAsia"/>
          <w:lang w:val="en-US" w:eastAsia="zh-CN"/>
        </w:rPr>
      </w:pPr>
      <w:r>
        <w:rPr>
          <w:rFonts w:hint="eastAsia"/>
          <w:lang w:val="en-US" w:eastAsia="zh-CN"/>
        </w:rPr>
        <w:t>2019年12月30日星期一</w:t>
      </w:r>
    </w:p>
    <w:p>
      <w:pPr>
        <w:pageBreakBefore w:val="0"/>
        <w:kinsoku/>
        <w:wordWrap/>
        <w:overflowPunct/>
        <w:topLinePunct w:val="0"/>
        <w:autoSpaceDE/>
        <w:autoSpaceDN/>
        <w:bidi w:val="0"/>
        <w:adjustRightInd/>
        <w:snapToGrid/>
        <w:spacing w:line="25" w:lineRule="atLeast"/>
        <w:ind w:left="210" w:leftChars="100" w:firstLine="420" w:firstLineChars="200"/>
        <w:jc w:val="both"/>
        <w:textAlignment w:val="auto"/>
        <w:rPr>
          <w:rFonts w:hint="eastAsia"/>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jc w:val="both"/>
        <w:textAlignment w:val="auto"/>
        <w:rPr>
          <w:rFonts w:hint="eastAsia"/>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jc w:val="both"/>
        <w:textAlignment w:val="auto"/>
        <w:rPr>
          <w:rFonts w:hint="eastAsia"/>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jc w:val="both"/>
        <w:textAlignment w:val="auto"/>
        <w:rPr>
          <w:rFonts w:hint="eastAsia"/>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jc w:val="both"/>
        <w:textAlignment w:val="auto"/>
        <w:rPr>
          <w:rFonts w:hint="eastAsia"/>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jc w:val="both"/>
        <w:textAlignment w:val="auto"/>
        <w:rPr>
          <w:rFonts w:hint="eastAsia"/>
          <w:lang w:val="en-US" w:eastAsia="zh-CN"/>
        </w:rPr>
      </w:pPr>
      <w:r>
        <w:rPr>
          <w:rFonts w:hint="eastAsia"/>
          <w:lang w:val="en-US" w:eastAsia="zh-CN"/>
        </w:rPr>
        <w:t xml:space="preserve">                               </w:t>
      </w:r>
    </w:p>
    <w:p>
      <w:pPr>
        <w:pageBreakBefore w:val="0"/>
        <w:kinsoku/>
        <w:wordWrap/>
        <w:overflowPunct/>
        <w:topLinePunct w:val="0"/>
        <w:autoSpaceDE/>
        <w:autoSpaceDN/>
        <w:bidi w:val="0"/>
        <w:adjustRightInd/>
        <w:snapToGrid/>
        <w:spacing w:line="25" w:lineRule="atLeast"/>
        <w:ind w:left="210" w:leftChars="100" w:firstLine="420" w:firstLineChars="200"/>
        <w:jc w:val="both"/>
        <w:textAlignment w:val="auto"/>
        <w:rPr>
          <w:rFonts w:hint="eastAsia"/>
          <w:lang w:val="en-US" w:eastAsia="zh-CN"/>
        </w:rPr>
      </w:pPr>
    </w:p>
    <w:p>
      <w:pPr>
        <w:pageBreakBefore w:val="0"/>
        <w:kinsoku/>
        <w:wordWrap/>
        <w:overflowPunct/>
        <w:topLinePunct w:val="0"/>
        <w:autoSpaceDE/>
        <w:autoSpaceDN/>
        <w:bidi w:val="0"/>
        <w:adjustRightInd/>
        <w:snapToGrid/>
        <w:spacing w:line="25" w:lineRule="atLeast"/>
        <w:ind w:firstLine="3520" w:firstLineChars="1100"/>
        <w:jc w:val="both"/>
        <w:textAlignment w:val="auto"/>
        <w:rPr>
          <w:rFonts w:hint="eastAsia"/>
          <w:sz w:val="32"/>
          <w:szCs w:val="32"/>
          <w:lang w:val="en-US" w:eastAsia="zh-CN"/>
        </w:rPr>
      </w:pPr>
      <w:r>
        <w:rPr>
          <w:rFonts w:hint="eastAsia"/>
          <w:sz w:val="32"/>
          <w:szCs w:val="32"/>
          <w:lang w:val="en-US" w:eastAsia="zh-CN"/>
        </w:rPr>
        <w:t>摘要</w:t>
      </w:r>
    </w:p>
    <w:p>
      <w:pPr>
        <w:keepNext w:val="0"/>
        <w:keepLines w:val="0"/>
        <w:widowControl/>
        <w:suppressLineNumbers w:val="0"/>
        <w:ind w:firstLine="560" w:firstLineChars="200"/>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时代的发展变迁，使得科学技术和网络信息得到了前所未有的发展。在这个崭新的时代发展背景下，对于新时代的中国而言，这既是机遇，也是挑战。作为新时代的建造者，企业或是个人都应该充分合理的利用科技创造的一切有利条件。在现代物流管理中，信息的网络化应用和发展就成了推动物流工作健康高效发展的重要组成部分。</w:t>
      </w:r>
    </w:p>
    <w:p>
      <w:pPr>
        <w:keepNext w:val="0"/>
        <w:keepLines w:val="0"/>
        <w:widowControl/>
        <w:suppressLineNumbers w:val="0"/>
        <w:ind w:firstLine="560" w:firstLineChars="200"/>
        <w:jc w:val="left"/>
        <w:rPr>
          <w:rFonts w:ascii="宋体" w:hAnsi="宋体" w:eastAsia="宋体" w:cs="宋体"/>
          <w:kern w:val="0"/>
          <w:sz w:val="28"/>
          <w:szCs w:val="28"/>
          <w:lang w:val="en-US" w:eastAsia="zh-CN" w:bidi="ar"/>
        </w:rPr>
      </w:pPr>
      <w:r>
        <w:rPr>
          <w:rFonts w:ascii="宋体" w:hAnsi="宋体" w:eastAsia="宋体" w:cs="宋体"/>
          <w:kern w:val="0"/>
          <w:sz w:val="28"/>
          <w:szCs w:val="28"/>
          <w:lang w:val="en-US" w:eastAsia="zh-CN" w:bidi="ar"/>
        </w:rPr>
        <w:t>随着现代科技水平的不断提高，现代物流经历了一段“取其精华，取其糟粕”的发展历程。现代物流的基本功能并没有发生实质性的变化，但其物流的对象却发生了改变。物流的对象趋于多元化，不再是单一的具体的物品。聚散功能也发生了翻天覆地的变化，成为社会经济的服务中心。实现物流管理，一方面为了节约成本，而另一方面，则是为了提高物流传输的效率和质量。</w:t>
      </w:r>
    </w:p>
    <w:p>
      <w:pPr>
        <w:keepNext w:val="0"/>
        <w:keepLines w:val="0"/>
        <w:widowControl/>
        <w:suppressLineNumbers w:val="0"/>
        <w:ind w:firstLine="560" w:firstLineChars="200"/>
        <w:jc w:val="left"/>
      </w:pPr>
      <w:r>
        <w:rPr>
          <w:rFonts w:ascii="宋体" w:hAnsi="宋体" w:eastAsia="宋体" w:cs="宋体"/>
          <w:kern w:val="0"/>
          <w:sz w:val="28"/>
          <w:szCs w:val="28"/>
          <w:lang w:val="en-US" w:eastAsia="zh-CN" w:bidi="ar"/>
        </w:rPr>
        <w:t>本文主要针对现代物流管理中的信息网络化进行分析，并讨实施对策，希望能够为现代物流管理中实现信息网络化作出一点贡献。</w:t>
      </w:r>
      <w:r>
        <w:rPr>
          <w:rFonts w:ascii="宋体" w:hAnsi="宋体" w:eastAsia="宋体" w:cs="宋体"/>
          <w:kern w:val="0"/>
          <w:sz w:val="24"/>
          <w:szCs w:val="24"/>
          <w:lang w:val="en-US" w:eastAsia="zh-CN" w:bidi="ar"/>
        </w:rPr>
        <w:br w:type="textWrapping"/>
      </w:r>
    </w:p>
    <w:p>
      <w:pPr>
        <w:pageBreakBefore w:val="0"/>
        <w:kinsoku/>
        <w:wordWrap/>
        <w:overflowPunct/>
        <w:topLinePunct w:val="0"/>
        <w:autoSpaceDE/>
        <w:autoSpaceDN/>
        <w:bidi w:val="0"/>
        <w:adjustRightInd/>
        <w:snapToGrid/>
        <w:spacing w:line="25" w:lineRule="atLeast"/>
        <w:ind w:left="210" w:leftChars="100" w:firstLine="560" w:firstLineChars="200"/>
        <w:jc w:val="both"/>
        <w:textAlignment w:val="auto"/>
        <w:rPr>
          <w:rFonts w:hint="default"/>
          <w:sz w:val="28"/>
          <w:szCs w:val="28"/>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jc w:val="both"/>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asciiTheme="minorHAnsi" w:hAnsiTheme="minorHAnsi" w:eastAsiaTheme="minorEastAsia" w:cstheme="minorBidi"/>
          <w:kern w:val="2"/>
          <w:sz w:val="21"/>
          <w:szCs w:val="24"/>
          <w:lang w:val="en-US" w:eastAsia="zh-CN" w:bidi="ar-SA"/>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firstLine="301" w:firstLineChars="100"/>
        <w:textAlignment w:val="auto"/>
        <w:rPr>
          <w:rFonts w:hint="default"/>
          <w:lang w:val="en-US" w:eastAsia="zh-CN"/>
        </w:rPr>
      </w:pPr>
      <w:r>
        <w:rPr>
          <w:rFonts w:ascii="宋体" w:hAnsi="宋体" w:eastAsia="宋体" w:cs="宋体"/>
          <w:b/>
          <w:bCs/>
          <w:kern w:val="0"/>
          <w:sz w:val="30"/>
          <w:szCs w:val="30"/>
          <w:lang w:val="en-US" w:eastAsia="zh-CN" w:bidi="ar"/>
        </w:rPr>
        <w:t>关键词：物流管理；信息网络化；企业管理；实施对策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textAlignment w:val="auto"/>
        <w:rPr>
          <w:rFonts w:hint="default"/>
          <w:lang w:val="en-US" w:eastAsia="zh-CN"/>
        </w:rPr>
      </w:pPr>
    </w:p>
    <w:p>
      <w:pPr>
        <w:pageBreakBefore w:val="0"/>
        <w:kinsoku/>
        <w:wordWrap/>
        <w:overflowPunct/>
        <w:topLinePunct w:val="0"/>
        <w:autoSpaceDE/>
        <w:autoSpaceDN/>
        <w:bidi w:val="0"/>
        <w:adjustRightInd/>
        <w:snapToGrid/>
        <w:spacing w:line="25" w:lineRule="atLeast"/>
        <w:ind w:left="210" w:leftChars="100" w:firstLine="420" w:firstLineChars="200"/>
        <w:jc w:val="left"/>
        <w:textAlignment w:val="auto"/>
        <w:rPr>
          <w:rFonts w:hint="default"/>
          <w:lang w:val="en-US" w:eastAsia="zh-CN"/>
        </w:rPr>
      </w:pPr>
    </w:p>
    <w:p>
      <w:pPr>
        <w:pageBreakBefore w:val="0"/>
        <w:tabs>
          <w:tab w:val="left" w:pos="3108"/>
        </w:tabs>
        <w:kinsoku/>
        <w:wordWrap/>
        <w:overflowPunct/>
        <w:topLinePunct w:val="0"/>
        <w:autoSpaceDE/>
        <w:autoSpaceDN/>
        <w:bidi w:val="0"/>
        <w:adjustRightInd/>
        <w:snapToGrid/>
        <w:spacing w:line="25" w:lineRule="atLeast"/>
        <w:ind w:left="210" w:leftChars="100" w:firstLine="420" w:firstLineChars="20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ab/>
      </w:r>
    </w:p>
    <w:sdt>
      <w:sdtPr>
        <w:rPr>
          <w:rFonts w:ascii="宋体" w:hAnsi="宋体" w:eastAsia="宋体" w:cstheme="minorBidi"/>
          <w:kern w:val="2"/>
          <w:sz w:val="21"/>
          <w:szCs w:val="24"/>
          <w:lang w:val="en-US" w:eastAsia="zh-CN" w:bidi="ar-SA"/>
        </w:rPr>
        <w:id w:val="147477978"/>
        <w15:color w:val="DBDBDB"/>
        <w:docPartObj>
          <w:docPartGallery w:val="Table of Contents"/>
          <w:docPartUnique/>
        </w:docPartObj>
      </w:sdtPr>
      <w:sdtEndPr>
        <w:rPr>
          <w:rFonts w:hint="default"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1"/>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_Toc27162 </w:instrText>
          </w:r>
          <w:r>
            <w:rPr>
              <w:rFonts w:hint="default"/>
              <w:lang w:val="en-US" w:eastAsia="zh-CN"/>
            </w:rPr>
            <w:fldChar w:fldCharType="separate"/>
          </w:r>
          <w:r>
            <w:rPr>
              <w:rFonts w:hint="eastAsia"/>
              <w:lang w:val="en-US" w:eastAsia="zh-CN"/>
            </w:rPr>
            <w:t>物流管理</w:t>
          </w:r>
          <w:r>
            <w:tab/>
          </w:r>
          <w:r>
            <w:fldChar w:fldCharType="begin"/>
          </w:r>
          <w:r>
            <w:instrText xml:space="preserve"> PAGEREF _Toc27162 </w:instrText>
          </w:r>
          <w:r>
            <w:fldChar w:fldCharType="separate"/>
          </w:r>
          <w:r>
            <w:t>1</w:t>
          </w:r>
          <w:r>
            <w:fldChar w:fldCharType="end"/>
          </w:r>
          <w:r>
            <w:rPr>
              <w:rFonts w:hint="default"/>
              <w:lang w:val="en-US" w:eastAsia="zh-CN"/>
            </w:rPr>
            <w:fldChar w:fldCharType="end"/>
          </w:r>
        </w:p>
        <w:p>
          <w:pPr>
            <w:pStyle w:val="21"/>
            <w:tabs>
              <w:tab w:val="right" w:leader="dot" w:pos="8306"/>
            </w:tabs>
          </w:pPr>
          <w:r>
            <w:rPr>
              <w:rFonts w:hint="default"/>
              <w:lang w:val="en-US" w:eastAsia="zh-CN"/>
            </w:rPr>
            <w:fldChar w:fldCharType="begin"/>
          </w:r>
          <w:r>
            <w:rPr>
              <w:rFonts w:hint="default"/>
              <w:lang w:val="en-US" w:eastAsia="zh-CN"/>
            </w:rPr>
            <w:instrText xml:space="preserve"> HYPERLINK \l _Toc5439 </w:instrText>
          </w:r>
          <w:r>
            <w:rPr>
              <w:rFonts w:hint="default"/>
              <w:lang w:val="en-US" w:eastAsia="zh-CN"/>
            </w:rPr>
            <w:fldChar w:fldCharType="separate"/>
          </w:r>
          <w:r>
            <w:rPr>
              <w:rFonts w:hint="eastAsia" w:ascii="黑体" w:hAnsi="黑体" w:eastAsia="黑体" w:cs="黑体"/>
              <w:szCs w:val="32"/>
              <w:lang w:val="en-US" w:eastAsia="zh-CN"/>
            </w:rPr>
            <w:t>第一章 设计需求分析</w:t>
          </w:r>
          <w:r>
            <w:tab/>
          </w:r>
          <w:r>
            <w:fldChar w:fldCharType="begin"/>
          </w:r>
          <w:r>
            <w:instrText xml:space="preserve"> PAGEREF _Toc5439 </w:instrText>
          </w:r>
          <w:r>
            <w:fldChar w:fldCharType="separate"/>
          </w:r>
          <w:r>
            <w:t>3</w:t>
          </w:r>
          <w:r>
            <w:fldChar w:fldCharType="end"/>
          </w:r>
          <w:r>
            <w:rPr>
              <w:rFonts w:hint="default"/>
              <w:lang w:val="en-US" w:eastAsia="zh-CN"/>
            </w:rPr>
            <w:fldChar w:fldCharType="end"/>
          </w:r>
        </w:p>
        <w:p>
          <w:pPr>
            <w:pStyle w:val="24"/>
            <w:tabs>
              <w:tab w:val="right" w:leader="dot" w:pos="8306"/>
            </w:tabs>
          </w:pPr>
          <w:r>
            <w:rPr>
              <w:rFonts w:hint="default"/>
              <w:lang w:val="en-US" w:eastAsia="zh-CN"/>
            </w:rPr>
            <w:fldChar w:fldCharType="begin"/>
          </w:r>
          <w:r>
            <w:rPr>
              <w:rFonts w:hint="default"/>
              <w:lang w:val="en-US" w:eastAsia="zh-CN"/>
            </w:rPr>
            <w:instrText xml:space="preserve"> HYPERLINK \l _Toc8562 </w:instrText>
          </w:r>
          <w:r>
            <w:rPr>
              <w:rFonts w:hint="default"/>
              <w:lang w:val="en-US" w:eastAsia="zh-CN"/>
            </w:rPr>
            <w:fldChar w:fldCharType="separate"/>
          </w:r>
          <w:r>
            <w:rPr>
              <w:rFonts w:hint="eastAsia"/>
              <w:lang w:val="en-US" w:eastAsia="zh-CN"/>
            </w:rPr>
            <w:t>1.1社会需求分析</w:t>
          </w:r>
          <w:r>
            <w:tab/>
          </w:r>
          <w:r>
            <w:fldChar w:fldCharType="begin"/>
          </w:r>
          <w:r>
            <w:instrText xml:space="preserve"> PAGEREF _Toc8562 </w:instrText>
          </w:r>
          <w:r>
            <w:fldChar w:fldCharType="separate"/>
          </w:r>
          <w:r>
            <w:t>4</w:t>
          </w:r>
          <w:r>
            <w:fldChar w:fldCharType="end"/>
          </w:r>
          <w:r>
            <w:rPr>
              <w:rFonts w:hint="default"/>
              <w:lang w:val="en-US" w:eastAsia="zh-CN"/>
            </w:rPr>
            <w:fldChar w:fldCharType="end"/>
          </w:r>
        </w:p>
        <w:p>
          <w:pPr>
            <w:pStyle w:val="21"/>
            <w:tabs>
              <w:tab w:val="right" w:leader="dot" w:pos="8306"/>
            </w:tabs>
          </w:pPr>
          <w:r>
            <w:rPr>
              <w:rFonts w:hint="default"/>
              <w:lang w:val="en-US" w:eastAsia="zh-CN"/>
            </w:rPr>
            <w:fldChar w:fldCharType="begin"/>
          </w:r>
          <w:r>
            <w:rPr>
              <w:rFonts w:hint="default"/>
              <w:lang w:val="en-US" w:eastAsia="zh-CN"/>
            </w:rPr>
            <w:instrText xml:space="preserve"> HYPERLINK \l _Toc2790 </w:instrText>
          </w:r>
          <w:r>
            <w:rPr>
              <w:rFonts w:hint="default"/>
              <w:lang w:val="en-US" w:eastAsia="zh-CN"/>
            </w:rPr>
            <w:fldChar w:fldCharType="separate"/>
          </w:r>
          <w:r>
            <w:rPr>
              <w:rFonts w:hint="eastAsia" w:ascii="宋体" w:hAnsi="宋体" w:eastAsia="宋体" w:cs="宋体"/>
              <w:szCs w:val="32"/>
              <w:lang w:val="en-US" w:eastAsia="zh-CN"/>
            </w:rPr>
            <w:t xml:space="preserve">1.2 </w:t>
          </w:r>
          <w:r>
            <w:rPr>
              <w:rFonts w:hint="eastAsia" w:ascii="黑体" w:hAnsi="黑体" w:eastAsia="黑体" w:cs="黑体"/>
              <w:szCs w:val="32"/>
              <w:lang w:val="en-US" w:eastAsia="zh-CN"/>
            </w:rPr>
            <w:t>发展历程</w:t>
          </w:r>
          <w:r>
            <w:tab/>
          </w:r>
          <w:r>
            <w:fldChar w:fldCharType="begin"/>
          </w:r>
          <w:r>
            <w:instrText xml:space="preserve"> PAGEREF _Toc2790 </w:instrText>
          </w:r>
          <w:r>
            <w:fldChar w:fldCharType="separate"/>
          </w:r>
          <w:r>
            <w:t>5</w:t>
          </w:r>
          <w:r>
            <w:fldChar w:fldCharType="end"/>
          </w:r>
          <w:r>
            <w:rPr>
              <w:rFonts w:hint="default"/>
              <w:lang w:val="en-US" w:eastAsia="zh-CN"/>
            </w:rPr>
            <w:fldChar w:fldCharType="end"/>
          </w:r>
        </w:p>
        <w:p>
          <w:pPr>
            <w:pStyle w:val="21"/>
            <w:tabs>
              <w:tab w:val="right" w:leader="dot" w:pos="8306"/>
            </w:tabs>
          </w:pPr>
          <w:r>
            <w:rPr>
              <w:rFonts w:hint="default"/>
              <w:lang w:val="en-US" w:eastAsia="zh-CN"/>
            </w:rPr>
            <w:fldChar w:fldCharType="begin"/>
          </w:r>
          <w:r>
            <w:rPr>
              <w:rFonts w:hint="default"/>
              <w:lang w:val="en-US" w:eastAsia="zh-CN"/>
            </w:rPr>
            <w:instrText xml:space="preserve"> HYPERLINK \l _Toc16276 </w:instrText>
          </w:r>
          <w:r>
            <w:rPr>
              <w:rFonts w:hint="default"/>
              <w:lang w:val="en-US" w:eastAsia="zh-CN"/>
            </w:rPr>
            <w:fldChar w:fldCharType="separate"/>
          </w:r>
          <w:r>
            <w:rPr>
              <w:rFonts w:hint="default" w:ascii="宋体" w:hAnsi="宋体" w:eastAsia="宋体" w:cs="宋体"/>
              <w:lang w:val="en-US" w:eastAsia="zh-CN"/>
            </w:rPr>
            <w:t xml:space="preserve">第二章 </w:t>
          </w:r>
          <w:r>
            <w:rPr>
              <w:rFonts w:hint="eastAsia"/>
              <w:lang w:val="en-US" w:eastAsia="zh-CN"/>
            </w:rPr>
            <w:t>相关分类</w:t>
          </w:r>
          <w:r>
            <w:tab/>
          </w:r>
          <w:r>
            <w:fldChar w:fldCharType="begin"/>
          </w:r>
          <w:r>
            <w:instrText xml:space="preserve"> PAGEREF _Toc16276 </w:instrText>
          </w:r>
          <w:r>
            <w:fldChar w:fldCharType="separate"/>
          </w:r>
          <w:r>
            <w:t>7</w:t>
          </w:r>
          <w:r>
            <w:fldChar w:fldCharType="end"/>
          </w:r>
          <w:r>
            <w:rPr>
              <w:rFonts w:hint="default"/>
              <w:lang w:val="en-US" w:eastAsia="zh-CN"/>
            </w:rPr>
            <w:fldChar w:fldCharType="end"/>
          </w:r>
        </w:p>
        <w:p>
          <w:pPr>
            <w:pStyle w:val="24"/>
            <w:tabs>
              <w:tab w:val="right" w:leader="dot" w:pos="8306"/>
            </w:tabs>
          </w:pPr>
          <w:r>
            <w:rPr>
              <w:rFonts w:hint="default"/>
              <w:lang w:val="en-US" w:eastAsia="zh-CN"/>
            </w:rPr>
            <w:fldChar w:fldCharType="begin"/>
          </w:r>
          <w:r>
            <w:rPr>
              <w:rFonts w:hint="default"/>
              <w:lang w:val="en-US" w:eastAsia="zh-CN"/>
            </w:rPr>
            <w:instrText xml:space="preserve"> HYPERLINK \l _Toc15583 </w:instrText>
          </w:r>
          <w:r>
            <w:rPr>
              <w:rFonts w:hint="default"/>
              <w:lang w:val="en-US" w:eastAsia="zh-CN"/>
            </w:rPr>
            <w:fldChar w:fldCharType="separate"/>
          </w:r>
          <w:r>
            <w:rPr>
              <w:rFonts w:hint="default" w:ascii="宋体" w:hAnsi="宋体" w:eastAsia="宋体" w:cs="宋体"/>
              <w:szCs w:val="24"/>
              <w:lang w:val="en-US" w:eastAsia="zh-CN"/>
            </w:rPr>
            <w:t xml:space="preserve">2.1. </w:t>
          </w:r>
          <w:r>
            <w:rPr>
              <w:rFonts w:hint="eastAsia" w:ascii="黑体" w:hAnsi="黑体" w:eastAsia="黑体" w:cs="黑体"/>
              <w:bCs w:val="0"/>
              <w:i w:val="0"/>
              <w:caps w:val="0"/>
              <w:spacing w:val="0"/>
              <w:szCs w:val="24"/>
            </w:rPr>
            <w:t>宏观物流与微观物流</w:t>
          </w:r>
          <w:r>
            <w:rPr>
              <w:rFonts w:hint="eastAsia" w:ascii="黑体" w:hAnsi="黑体" w:eastAsia="黑体" w:cs="黑体"/>
              <w:bCs w:val="0"/>
              <w:i w:val="0"/>
              <w:caps w:val="0"/>
              <w:spacing w:val="0"/>
              <w:szCs w:val="24"/>
              <w:lang w:val="en-US" w:eastAsia="zh-CN"/>
            </w:rPr>
            <w:t>:</w:t>
          </w:r>
          <w:r>
            <w:tab/>
          </w:r>
          <w:r>
            <w:fldChar w:fldCharType="begin"/>
          </w:r>
          <w:r>
            <w:instrText xml:space="preserve"> PAGEREF _Toc15583 </w:instrText>
          </w:r>
          <w:r>
            <w:fldChar w:fldCharType="separate"/>
          </w:r>
          <w:r>
            <w:t>7</w:t>
          </w:r>
          <w:r>
            <w:fldChar w:fldCharType="end"/>
          </w:r>
          <w:r>
            <w:rPr>
              <w:rFonts w:hint="default"/>
              <w:lang w:val="en-US" w:eastAsia="zh-CN"/>
            </w:rPr>
            <w:fldChar w:fldCharType="end"/>
          </w:r>
        </w:p>
        <w:p>
          <w:pPr>
            <w:pStyle w:val="24"/>
            <w:tabs>
              <w:tab w:val="right" w:leader="dot" w:pos="8306"/>
            </w:tabs>
          </w:pPr>
          <w:r>
            <w:rPr>
              <w:rFonts w:hint="default"/>
              <w:lang w:val="en-US" w:eastAsia="zh-CN"/>
            </w:rPr>
            <w:fldChar w:fldCharType="begin"/>
          </w:r>
          <w:r>
            <w:rPr>
              <w:rFonts w:hint="default"/>
              <w:lang w:val="en-US" w:eastAsia="zh-CN"/>
            </w:rPr>
            <w:instrText xml:space="preserve"> HYPERLINK \l _Toc26541 </w:instrText>
          </w:r>
          <w:r>
            <w:rPr>
              <w:rFonts w:hint="default"/>
              <w:lang w:val="en-US" w:eastAsia="zh-CN"/>
            </w:rPr>
            <w:fldChar w:fldCharType="separate"/>
          </w:r>
          <w:r>
            <w:rPr>
              <w:rFonts w:hint="default" w:ascii="宋体" w:hAnsi="宋体" w:eastAsia="宋体" w:cs="宋体"/>
              <w:lang w:val="en-US" w:eastAsia="zh-CN"/>
            </w:rPr>
            <w:t xml:space="preserve">2.2. </w:t>
          </w:r>
          <w:r>
            <w:rPr>
              <w:rFonts w:hint="eastAsia" w:ascii="黑体" w:hAnsi="黑体" w:eastAsia="黑体" w:cs="黑体"/>
              <w:bCs w:val="0"/>
              <w:i w:val="0"/>
              <w:caps w:val="0"/>
              <w:spacing w:val="0"/>
              <w:szCs w:val="24"/>
            </w:rPr>
            <w:t>社会物流</w:t>
          </w:r>
          <w:r>
            <w:rPr>
              <w:rFonts w:hint="eastAsia" w:ascii="黑体" w:hAnsi="黑体" w:eastAsia="黑体" w:cs="黑体"/>
              <w:bCs w:val="0"/>
              <w:szCs w:val="24"/>
            </w:rPr>
            <w:t>和</w:t>
          </w:r>
          <w:r>
            <w:rPr>
              <w:rFonts w:hint="eastAsia" w:ascii="黑体" w:hAnsi="黑体" w:eastAsia="黑体" w:cs="黑体"/>
              <w:bCs w:val="0"/>
              <w:i w:val="0"/>
              <w:caps w:val="0"/>
              <w:spacing w:val="0"/>
              <w:szCs w:val="24"/>
            </w:rPr>
            <w:t>企业物流</w:t>
          </w:r>
          <w:r>
            <w:rPr>
              <w:rFonts w:hint="eastAsia" w:ascii="黑体" w:hAnsi="黑体" w:eastAsia="黑体" w:cs="黑体"/>
              <w:bCs w:val="0"/>
              <w:szCs w:val="24"/>
              <w:lang w:eastAsia="zh-CN"/>
            </w:rPr>
            <w:t>：</w:t>
          </w:r>
          <w:r>
            <w:tab/>
          </w:r>
          <w:r>
            <w:fldChar w:fldCharType="begin"/>
          </w:r>
          <w:r>
            <w:instrText xml:space="preserve"> PAGEREF _Toc26541 </w:instrText>
          </w:r>
          <w:r>
            <w:fldChar w:fldCharType="separate"/>
          </w:r>
          <w:r>
            <w:t>7</w:t>
          </w:r>
          <w:r>
            <w:fldChar w:fldCharType="end"/>
          </w:r>
          <w:r>
            <w:rPr>
              <w:rFonts w:hint="default"/>
              <w:lang w:val="en-US" w:eastAsia="zh-CN"/>
            </w:rPr>
            <w:fldChar w:fldCharType="end"/>
          </w:r>
        </w:p>
        <w:p>
          <w:pPr>
            <w:pStyle w:val="24"/>
            <w:tabs>
              <w:tab w:val="right" w:leader="dot" w:pos="8306"/>
            </w:tabs>
          </w:pPr>
          <w:r>
            <w:rPr>
              <w:rFonts w:hint="default"/>
              <w:lang w:val="en-US" w:eastAsia="zh-CN"/>
            </w:rPr>
            <w:fldChar w:fldCharType="begin"/>
          </w:r>
          <w:r>
            <w:rPr>
              <w:rFonts w:hint="default"/>
              <w:lang w:val="en-US" w:eastAsia="zh-CN"/>
            </w:rPr>
            <w:instrText xml:space="preserve"> HYPERLINK \l _Toc24866 </w:instrText>
          </w:r>
          <w:r>
            <w:rPr>
              <w:rFonts w:hint="default"/>
              <w:lang w:val="en-US" w:eastAsia="zh-CN"/>
            </w:rPr>
            <w:fldChar w:fldCharType="separate"/>
          </w:r>
          <w:r>
            <w:rPr>
              <w:rFonts w:hint="default" w:ascii="宋体" w:hAnsi="宋体" w:eastAsia="宋体" w:cs="宋体"/>
              <w:bCs w:val="0"/>
              <w:szCs w:val="24"/>
            </w:rPr>
            <w:t xml:space="preserve">2.3. </w:t>
          </w:r>
          <w:r>
            <w:rPr>
              <w:rFonts w:hint="eastAsia" w:ascii="黑体" w:hAnsi="黑体" w:eastAsia="黑体" w:cs="黑体"/>
              <w:bCs w:val="0"/>
              <w:i w:val="0"/>
              <w:caps w:val="0"/>
              <w:spacing w:val="0"/>
              <w:szCs w:val="24"/>
              <w:shd w:val="clear" w:fill="FFFFFF"/>
            </w:rPr>
            <w:t>国际物流和区域物流</w:t>
          </w:r>
          <w:r>
            <w:rPr>
              <w:rFonts w:hint="eastAsia" w:ascii="黑体" w:hAnsi="黑体" w:cs="黑体"/>
              <w:bCs w:val="0"/>
              <w:i w:val="0"/>
              <w:caps w:val="0"/>
              <w:spacing w:val="0"/>
              <w:szCs w:val="24"/>
              <w:shd w:val="clear" w:fill="FFFFFF"/>
              <w:lang w:eastAsia="zh-CN"/>
            </w:rPr>
            <w:t>：</w:t>
          </w:r>
          <w:r>
            <w:tab/>
          </w:r>
          <w:r>
            <w:fldChar w:fldCharType="begin"/>
          </w:r>
          <w:r>
            <w:instrText xml:space="preserve"> PAGEREF _Toc24866 </w:instrText>
          </w:r>
          <w:r>
            <w:fldChar w:fldCharType="separate"/>
          </w:r>
          <w:r>
            <w:t>7</w:t>
          </w:r>
          <w:r>
            <w:fldChar w:fldCharType="end"/>
          </w:r>
          <w:r>
            <w:rPr>
              <w:rFonts w:hint="default"/>
              <w:lang w:val="en-US" w:eastAsia="zh-CN"/>
            </w:rPr>
            <w:fldChar w:fldCharType="end"/>
          </w:r>
        </w:p>
        <w:p>
          <w:pPr>
            <w:pStyle w:val="24"/>
            <w:tabs>
              <w:tab w:val="right" w:leader="dot" w:pos="8306"/>
            </w:tabs>
          </w:pPr>
          <w:r>
            <w:rPr>
              <w:rFonts w:hint="default"/>
              <w:lang w:val="en-US" w:eastAsia="zh-CN"/>
            </w:rPr>
            <w:fldChar w:fldCharType="begin"/>
          </w:r>
          <w:r>
            <w:rPr>
              <w:rFonts w:hint="default"/>
              <w:lang w:val="en-US" w:eastAsia="zh-CN"/>
            </w:rPr>
            <w:instrText xml:space="preserve"> HYPERLINK \l _Toc8529 </w:instrText>
          </w:r>
          <w:r>
            <w:rPr>
              <w:rFonts w:hint="default"/>
              <w:lang w:val="en-US" w:eastAsia="zh-CN"/>
            </w:rPr>
            <w:fldChar w:fldCharType="separate"/>
          </w:r>
          <w:r>
            <w:rPr>
              <w:rFonts w:hint="default" w:ascii="宋体" w:hAnsi="宋体" w:eastAsia="宋体" w:cs="宋体"/>
              <w:bCs w:val="0"/>
              <w:szCs w:val="24"/>
            </w:rPr>
            <w:t xml:space="preserve">2.4. </w:t>
          </w:r>
          <w:r>
            <w:rPr>
              <w:rFonts w:hint="eastAsia" w:ascii="黑体" w:hAnsi="黑体" w:eastAsia="黑体" w:cs="黑体"/>
              <w:bCs w:val="0"/>
              <w:i w:val="0"/>
              <w:caps w:val="0"/>
              <w:spacing w:val="0"/>
              <w:szCs w:val="24"/>
              <w:shd w:val="clear" w:fill="FFFFFF"/>
            </w:rPr>
            <w:t>一般物流和特殊物流</w:t>
          </w:r>
          <w:r>
            <w:rPr>
              <w:rFonts w:hint="eastAsia" w:ascii="黑体" w:hAnsi="黑体" w:cs="黑体"/>
              <w:bCs w:val="0"/>
              <w:i w:val="0"/>
              <w:caps w:val="0"/>
              <w:spacing w:val="0"/>
              <w:szCs w:val="24"/>
              <w:shd w:val="clear" w:fill="FFFFFF"/>
              <w:lang w:eastAsia="zh-CN"/>
            </w:rPr>
            <w:t>：</w:t>
          </w:r>
          <w:r>
            <w:tab/>
          </w:r>
          <w:r>
            <w:fldChar w:fldCharType="begin"/>
          </w:r>
          <w:r>
            <w:instrText xml:space="preserve"> PAGEREF _Toc8529 </w:instrText>
          </w:r>
          <w:r>
            <w:fldChar w:fldCharType="separate"/>
          </w:r>
          <w:r>
            <w:t>7</w:t>
          </w:r>
          <w:r>
            <w:fldChar w:fldCharType="end"/>
          </w:r>
          <w:r>
            <w:rPr>
              <w:rFonts w:hint="default"/>
              <w:lang w:val="en-US" w:eastAsia="zh-CN"/>
            </w:rPr>
            <w:fldChar w:fldCharType="end"/>
          </w:r>
        </w:p>
        <w:p>
          <w:pPr>
            <w:pStyle w:val="21"/>
            <w:tabs>
              <w:tab w:val="right" w:leader="dot" w:pos="8306"/>
            </w:tabs>
          </w:pPr>
          <w:r>
            <w:rPr>
              <w:rFonts w:hint="default"/>
              <w:lang w:val="en-US" w:eastAsia="zh-CN"/>
            </w:rPr>
            <w:fldChar w:fldCharType="begin"/>
          </w:r>
          <w:r>
            <w:rPr>
              <w:rFonts w:hint="default"/>
              <w:lang w:val="en-US" w:eastAsia="zh-CN"/>
            </w:rPr>
            <w:instrText xml:space="preserve"> HYPERLINK \l _Toc19598 </w:instrText>
          </w:r>
          <w:r>
            <w:rPr>
              <w:rFonts w:hint="default"/>
              <w:lang w:val="en-US" w:eastAsia="zh-CN"/>
            </w:rPr>
            <w:fldChar w:fldCharType="separate"/>
          </w:r>
          <w:r>
            <w:rPr>
              <w:rFonts w:hint="default" w:ascii="宋体" w:hAnsi="宋体" w:eastAsia="宋体" w:cs="宋体"/>
              <w:lang w:val="en-US" w:eastAsia="zh-CN"/>
            </w:rPr>
            <w:t xml:space="preserve">第三章 </w:t>
          </w:r>
          <w:r>
            <w:rPr>
              <w:rFonts w:hint="eastAsia"/>
              <w:lang w:val="en-US" w:eastAsia="zh-CN"/>
            </w:rPr>
            <w:t>：管理顺序</w:t>
          </w:r>
          <w:r>
            <w:tab/>
          </w:r>
          <w:r>
            <w:fldChar w:fldCharType="begin"/>
          </w:r>
          <w:r>
            <w:instrText xml:space="preserve"> PAGEREF _Toc19598 </w:instrText>
          </w:r>
          <w:r>
            <w:fldChar w:fldCharType="separate"/>
          </w:r>
          <w:r>
            <w:t>8</w:t>
          </w:r>
          <w:r>
            <w:fldChar w:fldCharType="end"/>
          </w:r>
          <w:r>
            <w:rPr>
              <w:rFonts w:hint="default"/>
              <w:lang w:val="en-US" w:eastAsia="zh-CN"/>
            </w:rPr>
            <w:fldChar w:fldCharType="end"/>
          </w:r>
        </w:p>
        <w:p>
          <w:pPr>
            <w:pStyle w:val="24"/>
            <w:tabs>
              <w:tab w:val="right" w:leader="dot" w:pos="8306"/>
            </w:tabs>
          </w:pPr>
          <w:r>
            <w:rPr>
              <w:rFonts w:hint="default"/>
              <w:lang w:val="en-US" w:eastAsia="zh-CN"/>
            </w:rPr>
            <w:fldChar w:fldCharType="begin"/>
          </w:r>
          <w:r>
            <w:rPr>
              <w:rFonts w:hint="default"/>
              <w:lang w:val="en-US" w:eastAsia="zh-CN"/>
            </w:rPr>
            <w:instrText xml:space="preserve"> HYPERLINK \l _Toc29489 </w:instrText>
          </w:r>
          <w:r>
            <w:rPr>
              <w:rFonts w:hint="default"/>
              <w:lang w:val="en-US" w:eastAsia="zh-CN"/>
            </w:rPr>
            <w:fldChar w:fldCharType="separate"/>
          </w:r>
          <w:r>
            <w:rPr>
              <w:rFonts w:hint="eastAsia" w:ascii="宋体" w:hAnsi="宋体" w:eastAsia="宋体" w:cs="宋体"/>
              <w:bCs/>
              <w:szCs w:val="24"/>
              <w:lang w:val="en-US" w:eastAsia="zh-CN"/>
            </w:rPr>
            <w:t xml:space="preserve">3.1 </w:t>
          </w:r>
          <w:r>
            <w:rPr>
              <w:rFonts w:hint="eastAsia" w:ascii="宋体" w:hAnsi="宋体" w:eastAsia="宋体" w:cs="宋体"/>
              <w:bCs/>
              <w:i w:val="0"/>
              <w:caps w:val="0"/>
              <w:spacing w:val="0"/>
              <w:szCs w:val="24"/>
              <w:shd w:val="clear" w:fill="FFFFFF"/>
            </w:rPr>
            <w:t>计划阶段</w:t>
          </w:r>
          <w:r>
            <w:tab/>
          </w:r>
          <w:r>
            <w:fldChar w:fldCharType="begin"/>
          </w:r>
          <w:r>
            <w:instrText xml:space="preserve"> PAGEREF _Toc29489 </w:instrText>
          </w:r>
          <w:r>
            <w:fldChar w:fldCharType="separate"/>
          </w:r>
          <w:r>
            <w:t>8</w:t>
          </w:r>
          <w:r>
            <w:fldChar w:fldCharType="end"/>
          </w:r>
          <w:r>
            <w:rPr>
              <w:rFonts w:hint="default"/>
              <w:lang w:val="en-US" w:eastAsia="zh-CN"/>
            </w:rPr>
            <w:fldChar w:fldCharType="end"/>
          </w:r>
        </w:p>
        <w:p>
          <w:pPr>
            <w:pStyle w:val="24"/>
            <w:tabs>
              <w:tab w:val="right" w:leader="dot" w:pos="8306"/>
            </w:tabs>
          </w:pPr>
          <w:r>
            <w:rPr>
              <w:rFonts w:hint="default"/>
              <w:lang w:val="en-US" w:eastAsia="zh-CN"/>
            </w:rPr>
            <w:fldChar w:fldCharType="begin"/>
          </w:r>
          <w:r>
            <w:rPr>
              <w:rFonts w:hint="default"/>
              <w:lang w:val="en-US" w:eastAsia="zh-CN"/>
            </w:rPr>
            <w:instrText xml:space="preserve"> HYPERLINK \l _Toc807 </w:instrText>
          </w:r>
          <w:r>
            <w:rPr>
              <w:rFonts w:hint="default"/>
              <w:lang w:val="en-US" w:eastAsia="zh-CN"/>
            </w:rPr>
            <w:fldChar w:fldCharType="separate"/>
          </w:r>
          <w:r>
            <w:rPr>
              <w:rFonts w:hint="default" w:ascii="宋体" w:hAnsi="宋体" w:eastAsia="宋体" w:cs="宋体"/>
              <w:bCs/>
              <w:szCs w:val="24"/>
            </w:rPr>
            <w:t xml:space="preserve">3.2 </w:t>
          </w:r>
          <w:r>
            <w:rPr>
              <w:rFonts w:hint="eastAsia" w:ascii="宋体" w:hAnsi="宋体" w:eastAsia="宋体" w:cs="宋体"/>
              <w:bCs/>
              <w:i w:val="0"/>
              <w:caps w:val="0"/>
              <w:spacing w:val="0"/>
              <w:szCs w:val="24"/>
              <w:shd w:val="clear" w:fill="FFFFFF"/>
            </w:rPr>
            <w:t>实施阶段</w:t>
          </w:r>
          <w:r>
            <w:tab/>
          </w:r>
          <w:r>
            <w:fldChar w:fldCharType="begin"/>
          </w:r>
          <w:r>
            <w:instrText xml:space="preserve"> PAGEREF _Toc807 </w:instrText>
          </w:r>
          <w:r>
            <w:fldChar w:fldCharType="separate"/>
          </w:r>
          <w:r>
            <w:t>8</w:t>
          </w:r>
          <w:r>
            <w:fldChar w:fldCharType="end"/>
          </w:r>
          <w:r>
            <w:rPr>
              <w:rFonts w:hint="default"/>
              <w:lang w:val="en-US" w:eastAsia="zh-CN"/>
            </w:rPr>
            <w:fldChar w:fldCharType="end"/>
          </w:r>
        </w:p>
        <w:p>
          <w:pPr>
            <w:pStyle w:val="25"/>
            <w:tabs>
              <w:tab w:val="right" w:leader="dot" w:pos="8306"/>
            </w:tabs>
          </w:pPr>
          <w:r>
            <w:rPr>
              <w:rFonts w:hint="default"/>
              <w:lang w:val="en-US" w:eastAsia="zh-CN"/>
            </w:rPr>
            <w:fldChar w:fldCharType="begin"/>
          </w:r>
          <w:r>
            <w:rPr>
              <w:rFonts w:hint="default"/>
              <w:lang w:val="en-US" w:eastAsia="zh-CN"/>
            </w:rPr>
            <w:instrText xml:space="preserve"> HYPERLINK \l _Toc4307 </w:instrText>
          </w:r>
          <w:r>
            <w:rPr>
              <w:rFonts w:hint="default"/>
              <w:lang w:val="en-US" w:eastAsia="zh-CN"/>
            </w:rPr>
            <w:fldChar w:fldCharType="separate"/>
          </w:r>
          <w:r>
            <w:rPr>
              <w:rFonts w:hint="default" w:ascii="Arial" w:hAnsi="Arial" w:eastAsia="宋体" w:cs="Arial"/>
              <w:i w:val="0"/>
              <w:caps w:val="0"/>
              <w:spacing w:val="0"/>
              <w:kern w:val="0"/>
              <w:szCs w:val="24"/>
              <w:lang w:val="en-US" w:eastAsia="zh-CN" w:bidi="ar"/>
            </w:rPr>
            <w:t>（一） 对物流活动的组织和指挥</w:t>
          </w:r>
          <w:r>
            <w:tab/>
          </w:r>
          <w:r>
            <w:fldChar w:fldCharType="begin"/>
          </w:r>
          <w:r>
            <w:instrText xml:space="preserve"> PAGEREF _Toc4307 </w:instrText>
          </w:r>
          <w:r>
            <w:fldChar w:fldCharType="separate"/>
          </w:r>
          <w:r>
            <w:t>8</w:t>
          </w:r>
          <w:r>
            <w:fldChar w:fldCharType="end"/>
          </w:r>
          <w:r>
            <w:rPr>
              <w:rFonts w:hint="default"/>
              <w:lang w:val="en-US" w:eastAsia="zh-CN"/>
            </w:rPr>
            <w:fldChar w:fldCharType="end"/>
          </w:r>
        </w:p>
        <w:p>
          <w:pPr>
            <w:pStyle w:val="25"/>
            <w:tabs>
              <w:tab w:val="right" w:leader="dot" w:pos="8306"/>
            </w:tabs>
          </w:pPr>
          <w:r>
            <w:rPr>
              <w:rFonts w:hint="default"/>
              <w:lang w:val="en-US" w:eastAsia="zh-CN"/>
            </w:rPr>
            <w:fldChar w:fldCharType="begin"/>
          </w:r>
          <w:r>
            <w:rPr>
              <w:rFonts w:hint="default"/>
              <w:lang w:val="en-US" w:eastAsia="zh-CN"/>
            </w:rPr>
            <w:instrText xml:space="preserve"> HYPERLINK \l _Toc5011 </w:instrText>
          </w:r>
          <w:r>
            <w:rPr>
              <w:rFonts w:hint="default"/>
              <w:lang w:val="en-US" w:eastAsia="zh-CN"/>
            </w:rPr>
            <w:fldChar w:fldCharType="separate"/>
          </w:r>
          <w:r>
            <w:rPr>
              <w:rFonts w:hint="default" w:ascii="Arial" w:hAnsi="Arial" w:eastAsia="宋体" w:cs="Arial"/>
              <w:i w:val="0"/>
              <w:caps w:val="0"/>
              <w:spacing w:val="0"/>
              <w:kern w:val="0"/>
              <w:szCs w:val="24"/>
              <w:lang w:val="en-US" w:eastAsia="zh-CN" w:bidi="ar"/>
            </w:rPr>
            <w:t>（二） 对物流活动的监督和检查</w:t>
          </w:r>
          <w:r>
            <w:tab/>
          </w:r>
          <w:r>
            <w:fldChar w:fldCharType="begin"/>
          </w:r>
          <w:r>
            <w:instrText xml:space="preserve"> PAGEREF _Toc5011 </w:instrText>
          </w:r>
          <w:r>
            <w:fldChar w:fldCharType="separate"/>
          </w:r>
          <w:r>
            <w:t>8</w:t>
          </w:r>
          <w:r>
            <w:fldChar w:fldCharType="end"/>
          </w:r>
          <w:r>
            <w:rPr>
              <w:rFonts w:hint="default"/>
              <w:lang w:val="en-US" w:eastAsia="zh-CN"/>
            </w:rPr>
            <w:fldChar w:fldCharType="end"/>
          </w:r>
        </w:p>
        <w:p>
          <w:pPr>
            <w:pStyle w:val="25"/>
            <w:tabs>
              <w:tab w:val="right" w:leader="dot" w:pos="8306"/>
            </w:tabs>
          </w:pPr>
          <w:r>
            <w:rPr>
              <w:rFonts w:hint="default"/>
              <w:lang w:val="en-US" w:eastAsia="zh-CN"/>
            </w:rPr>
            <w:fldChar w:fldCharType="begin"/>
          </w:r>
          <w:r>
            <w:rPr>
              <w:rFonts w:hint="default"/>
              <w:lang w:val="en-US" w:eastAsia="zh-CN"/>
            </w:rPr>
            <w:instrText xml:space="preserve"> HYPERLINK \l _Toc6838 </w:instrText>
          </w:r>
          <w:r>
            <w:rPr>
              <w:rFonts w:hint="default"/>
              <w:lang w:val="en-US" w:eastAsia="zh-CN"/>
            </w:rPr>
            <w:fldChar w:fldCharType="separate"/>
          </w:r>
          <w:r>
            <w:rPr>
              <w:rFonts w:hint="default" w:ascii="Arial" w:hAnsi="Arial" w:eastAsia="宋体" w:cs="Arial"/>
              <w:i w:val="0"/>
              <w:caps w:val="0"/>
              <w:spacing w:val="0"/>
              <w:kern w:val="0"/>
              <w:szCs w:val="24"/>
              <w:lang w:val="en-US" w:eastAsia="zh-CN" w:bidi="ar"/>
            </w:rPr>
            <w:t>（三） 对物流活动的调节</w:t>
          </w:r>
          <w:r>
            <w:tab/>
          </w:r>
          <w:r>
            <w:fldChar w:fldCharType="begin"/>
          </w:r>
          <w:r>
            <w:instrText xml:space="preserve"> PAGEREF _Toc6838 </w:instrText>
          </w:r>
          <w:r>
            <w:fldChar w:fldCharType="separate"/>
          </w:r>
          <w:r>
            <w:t>8</w:t>
          </w:r>
          <w:r>
            <w:fldChar w:fldCharType="end"/>
          </w:r>
          <w:r>
            <w:rPr>
              <w:rFonts w:hint="default"/>
              <w:lang w:val="en-US" w:eastAsia="zh-CN"/>
            </w:rPr>
            <w:fldChar w:fldCharType="end"/>
          </w:r>
        </w:p>
        <w:p>
          <w:pPr>
            <w:pStyle w:val="24"/>
            <w:tabs>
              <w:tab w:val="right" w:leader="dot" w:pos="8306"/>
            </w:tabs>
          </w:pPr>
          <w:r>
            <w:rPr>
              <w:rFonts w:hint="default"/>
              <w:lang w:val="en-US" w:eastAsia="zh-CN"/>
            </w:rPr>
            <w:fldChar w:fldCharType="begin"/>
          </w:r>
          <w:r>
            <w:rPr>
              <w:rFonts w:hint="default"/>
              <w:lang w:val="en-US" w:eastAsia="zh-CN"/>
            </w:rPr>
            <w:instrText xml:space="preserve"> HYPERLINK \l _Toc24346 </w:instrText>
          </w:r>
          <w:r>
            <w:rPr>
              <w:rFonts w:hint="default"/>
              <w:lang w:val="en-US" w:eastAsia="zh-CN"/>
            </w:rPr>
            <w:fldChar w:fldCharType="separate"/>
          </w:r>
          <w:r>
            <w:rPr>
              <w:rFonts w:hint="default" w:ascii="宋体" w:hAnsi="宋体" w:eastAsia="宋体" w:cs="宋体"/>
              <w:bCs/>
              <w:szCs w:val="24"/>
            </w:rPr>
            <w:t xml:space="preserve">3.3 </w:t>
          </w:r>
          <w:r>
            <w:rPr>
              <w:rFonts w:hint="eastAsia" w:ascii="宋体" w:hAnsi="宋体" w:eastAsia="宋体" w:cs="宋体"/>
              <w:bCs/>
              <w:i w:val="0"/>
              <w:caps w:val="0"/>
              <w:spacing w:val="0"/>
              <w:szCs w:val="24"/>
              <w:shd w:val="clear" w:fill="FFFFFF"/>
            </w:rPr>
            <w:t>评价阶段</w:t>
          </w:r>
          <w:r>
            <w:tab/>
          </w:r>
          <w:r>
            <w:fldChar w:fldCharType="begin"/>
          </w:r>
          <w:r>
            <w:instrText xml:space="preserve"> PAGEREF _Toc24346 </w:instrText>
          </w:r>
          <w:r>
            <w:fldChar w:fldCharType="separate"/>
          </w:r>
          <w:r>
            <w:t>8</w:t>
          </w:r>
          <w:r>
            <w:fldChar w:fldCharType="end"/>
          </w:r>
          <w:r>
            <w:rPr>
              <w:rFonts w:hint="default"/>
              <w:lang w:val="en-US" w:eastAsia="zh-CN"/>
            </w:rPr>
            <w:fldChar w:fldCharType="end"/>
          </w:r>
        </w:p>
        <w:p>
          <w:pPr>
            <w:pStyle w:val="21"/>
            <w:tabs>
              <w:tab w:val="right" w:leader="dot" w:pos="8306"/>
            </w:tabs>
          </w:pPr>
          <w:r>
            <w:rPr>
              <w:rFonts w:hint="default"/>
              <w:lang w:val="en-US" w:eastAsia="zh-CN"/>
            </w:rPr>
            <w:fldChar w:fldCharType="begin"/>
          </w:r>
          <w:r>
            <w:rPr>
              <w:rFonts w:hint="default"/>
              <w:lang w:val="en-US" w:eastAsia="zh-CN"/>
            </w:rPr>
            <w:instrText xml:space="preserve"> HYPERLINK \l _Toc11447 </w:instrText>
          </w:r>
          <w:r>
            <w:rPr>
              <w:rFonts w:hint="default"/>
              <w:lang w:val="en-US" w:eastAsia="zh-CN"/>
            </w:rPr>
            <w:fldChar w:fldCharType="separate"/>
          </w:r>
          <w:r>
            <w:rPr>
              <w:rFonts w:hint="default" w:ascii="宋体" w:hAnsi="宋体" w:eastAsia="宋体" w:cs="宋体"/>
              <w:bCs/>
              <w:i w:val="0"/>
              <w:caps w:val="0"/>
              <w:spacing w:val="0"/>
              <w:kern w:val="0"/>
              <w:szCs w:val="44"/>
              <w:lang w:val="en-US" w:eastAsia="zh-CN" w:bidi="ar"/>
            </w:rPr>
            <w:t xml:space="preserve">第四章 </w:t>
          </w:r>
          <w:r>
            <w:rPr>
              <w:rFonts w:hint="eastAsia" w:ascii="宋体" w:hAnsi="宋体" w:eastAsia="宋体" w:cs="宋体"/>
              <w:bCs/>
              <w:i w:val="0"/>
              <w:caps w:val="0"/>
              <w:spacing w:val="0"/>
              <w:kern w:val="0"/>
              <w:szCs w:val="44"/>
              <w:lang w:val="en-US" w:eastAsia="zh-CN" w:bidi="ar"/>
            </w:rPr>
            <w:t>：价值核心</w:t>
          </w:r>
          <w:r>
            <w:tab/>
          </w:r>
          <w:r>
            <w:fldChar w:fldCharType="begin"/>
          </w:r>
          <w:r>
            <w:instrText xml:space="preserve"> PAGEREF _Toc11447 </w:instrText>
          </w:r>
          <w:r>
            <w:fldChar w:fldCharType="separate"/>
          </w:r>
          <w:r>
            <w:t>9</w:t>
          </w:r>
          <w:r>
            <w:fldChar w:fldCharType="end"/>
          </w:r>
          <w:r>
            <w:rPr>
              <w:rFonts w:hint="default"/>
              <w:lang w:val="en-US" w:eastAsia="zh-CN"/>
            </w:rPr>
            <w:fldChar w:fldCharType="end"/>
          </w:r>
        </w:p>
        <w:p>
          <w:pPr>
            <w:pStyle w:val="24"/>
            <w:tabs>
              <w:tab w:val="right" w:leader="dot" w:pos="8306"/>
            </w:tabs>
          </w:pPr>
          <w:r>
            <w:rPr>
              <w:rFonts w:hint="default"/>
              <w:lang w:val="en-US" w:eastAsia="zh-CN"/>
            </w:rPr>
            <w:fldChar w:fldCharType="begin"/>
          </w:r>
          <w:r>
            <w:rPr>
              <w:rFonts w:hint="default"/>
              <w:lang w:val="en-US" w:eastAsia="zh-CN"/>
            </w:rPr>
            <w:instrText xml:space="preserve"> HYPERLINK \l _Toc15086 </w:instrText>
          </w:r>
          <w:r>
            <w:rPr>
              <w:rFonts w:hint="default"/>
              <w:lang w:val="en-US" w:eastAsia="zh-CN"/>
            </w:rPr>
            <w:fldChar w:fldCharType="separate"/>
          </w:r>
          <w:r>
            <w:rPr>
              <w:rFonts w:hint="eastAsia" w:ascii="宋体" w:hAnsi="宋体" w:eastAsia="宋体" w:cs="宋体"/>
              <w:i w:val="0"/>
              <w:caps w:val="0"/>
              <w:spacing w:val="0"/>
              <w:kern w:val="0"/>
              <w:szCs w:val="24"/>
              <w:lang w:val="en-US" w:eastAsia="zh-CN" w:bidi="ar"/>
            </w:rPr>
            <w:t>一、采购</w:t>
          </w:r>
          <w:r>
            <w:tab/>
          </w:r>
          <w:r>
            <w:fldChar w:fldCharType="begin"/>
          </w:r>
          <w:r>
            <w:instrText xml:space="preserve"> PAGEREF _Toc15086 </w:instrText>
          </w:r>
          <w:r>
            <w:fldChar w:fldCharType="separate"/>
          </w:r>
          <w:r>
            <w:t>9</w:t>
          </w:r>
          <w:r>
            <w:fldChar w:fldCharType="end"/>
          </w:r>
          <w:r>
            <w:rPr>
              <w:rFonts w:hint="default"/>
              <w:lang w:val="en-US" w:eastAsia="zh-CN"/>
            </w:rPr>
            <w:fldChar w:fldCharType="end"/>
          </w:r>
        </w:p>
        <w:p>
          <w:pPr>
            <w:pStyle w:val="24"/>
            <w:tabs>
              <w:tab w:val="right" w:leader="dot" w:pos="8306"/>
            </w:tabs>
          </w:pPr>
          <w:r>
            <w:rPr>
              <w:rFonts w:hint="default"/>
              <w:lang w:val="en-US" w:eastAsia="zh-CN"/>
            </w:rPr>
            <w:fldChar w:fldCharType="begin"/>
          </w:r>
          <w:r>
            <w:rPr>
              <w:rFonts w:hint="default"/>
              <w:lang w:val="en-US" w:eastAsia="zh-CN"/>
            </w:rPr>
            <w:instrText xml:space="preserve"> HYPERLINK \l _Toc5326 </w:instrText>
          </w:r>
          <w:r>
            <w:rPr>
              <w:rFonts w:hint="default"/>
              <w:lang w:val="en-US" w:eastAsia="zh-CN"/>
            </w:rPr>
            <w:fldChar w:fldCharType="separate"/>
          </w:r>
          <w:r>
            <w:rPr>
              <w:rFonts w:hint="eastAsia" w:ascii="宋体" w:hAnsi="宋体" w:eastAsia="宋体" w:cs="宋体"/>
              <w:i w:val="0"/>
              <w:caps w:val="0"/>
              <w:spacing w:val="0"/>
              <w:kern w:val="0"/>
              <w:szCs w:val="24"/>
              <w:lang w:val="en-US" w:eastAsia="zh-CN" w:bidi="ar"/>
            </w:rPr>
            <w:t>二、仓储</w:t>
          </w:r>
          <w:r>
            <w:tab/>
          </w:r>
          <w:r>
            <w:fldChar w:fldCharType="begin"/>
          </w:r>
          <w:r>
            <w:instrText xml:space="preserve"> PAGEREF _Toc5326 </w:instrText>
          </w:r>
          <w:r>
            <w:fldChar w:fldCharType="separate"/>
          </w:r>
          <w:r>
            <w:t>9</w:t>
          </w:r>
          <w:r>
            <w:fldChar w:fldCharType="end"/>
          </w:r>
          <w:r>
            <w:rPr>
              <w:rFonts w:hint="default"/>
              <w:lang w:val="en-US" w:eastAsia="zh-CN"/>
            </w:rPr>
            <w:fldChar w:fldCharType="end"/>
          </w:r>
        </w:p>
        <w:p>
          <w:pPr>
            <w:pStyle w:val="24"/>
            <w:tabs>
              <w:tab w:val="right" w:leader="dot" w:pos="8306"/>
            </w:tabs>
          </w:pPr>
          <w:r>
            <w:rPr>
              <w:rFonts w:hint="default"/>
              <w:lang w:val="en-US" w:eastAsia="zh-CN"/>
            </w:rPr>
            <w:fldChar w:fldCharType="begin"/>
          </w:r>
          <w:r>
            <w:rPr>
              <w:rFonts w:hint="default"/>
              <w:lang w:val="en-US" w:eastAsia="zh-CN"/>
            </w:rPr>
            <w:instrText xml:space="preserve"> HYPERLINK \l _Toc31892 </w:instrText>
          </w:r>
          <w:r>
            <w:rPr>
              <w:rFonts w:hint="default"/>
              <w:lang w:val="en-US" w:eastAsia="zh-CN"/>
            </w:rPr>
            <w:fldChar w:fldCharType="separate"/>
          </w:r>
          <w:r>
            <w:rPr>
              <w:rFonts w:hint="eastAsia" w:ascii="宋体" w:hAnsi="宋体" w:eastAsia="宋体" w:cs="宋体"/>
              <w:i w:val="0"/>
              <w:caps w:val="0"/>
              <w:spacing w:val="0"/>
              <w:kern w:val="0"/>
              <w:szCs w:val="24"/>
              <w:lang w:val="en-US" w:eastAsia="zh-CN" w:bidi="ar"/>
            </w:rPr>
            <w:t>三、配送</w:t>
          </w:r>
          <w:r>
            <w:tab/>
          </w:r>
          <w:r>
            <w:fldChar w:fldCharType="begin"/>
          </w:r>
          <w:r>
            <w:instrText xml:space="preserve"> PAGEREF _Toc31892 </w:instrText>
          </w:r>
          <w:r>
            <w:fldChar w:fldCharType="separate"/>
          </w:r>
          <w:r>
            <w:t>9</w:t>
          </w:r>
          <w:r>
            <w:fldChar w:fldCharType="end"/>
          </w:r>
          <w:r>
            <w:rPr>
              <w:rFonts w:hint="default"/>
              <w:lang w:val="en-US" w:eastAsia="zh-CN"/>
            </w:rPr>
            <w:fldChar w:fldCharType="end"/>
          </w:r>
        </w:p>
        <w:p>
          <w:pPr>
            <w:pStyle w:val="24"/>
            <w:tabs>
              <w:tab w:val="right" w:leader="dot" w:pos="8306"/>
            </w:tabs>
          </w:pPr>
          <w:r>
            <w:rPr>
              <w:rFonts w:hint="default"/>
              <w:lang w:val="en-US" w:eastAsia="zh-CN"/>
            </w:rPr>
            <w:fldChar w:fldCharType="begin"/>
          </w:r>
          <w:r>
            <w:rPr>
              <w:rFonts w:hint="default"/>
              <w:lang w:val="en-US" w:eastAsia="zh-CN"/>
            </w:rPr>
            <w:instrText xml:space="preserve"> HYPERLINK \l _Toc7236 </w:instrText>
          </w:r>
          <w:r>
            <w:rPr>
              <w:rFonts w:hint="default"/>
              <w:lang w:val="en-US" w:eastAsia="zh-CN"/>
            </w:rPr>
            <w:fldChar w:fldCharType="separate"/>
          </w:r>
          <w:r>
            <w:rPr>
              <w:rFonts w:hint="eastAsia" w:ascii="宋体" w:hAnsi="宋体" w:eastAsia="宋体" w:cs="宋体"/>
              <w:i w:val="0"/>
              <w:caps w:val="0"/>
              <w:spacing w:val="0"/>
              <w:kern w:val="0"/>
              <w:szCs w:val="24"/>
              <w:lang w:val="en-US" w:eastAsia="zh-CN" w:bidi="ar"/>
            </w:rPr>
            <w:t>四、运输</w:t>
          </w:r>
          <w:r>
            <w:tab/>
          </w:r>
          <w:r>
            <w:fldChar w:fldCharType="begin"/>
          </w:r>
          <w:r>
            <w:instrText xml:space="preserve"> PAGEREF _Toc7236 </w:instrText>
          </w:r>
          <w:r>
            <w:fldChar w:fldCharType="separate"/>
          </w:r>
          <w:r>
            <w:t>9</w:t>
          </w:r>
          <w:r>
            <w:fldChar w:fldCharType="end"/>
          </w:r>
          <w:r>
            <w:rPr>
              <w:rFonts w:hint="default"/>
              <w:lang w:val="en-US" w:eastAsia="zh-CN"/>
            </w:rPr>
            <w:fldChar w:fldCharType="end"/>
          </w:r>
        </w:p>
        <w:p>
          <w:pPr>
            <w:pStyle w:val="25"/>
            <w:tabs>
              <w:tab w:val="right" w:leader="dot" w:pos="8306"/>
            </w:tabs>
          </w:pPr>
          <w:r>
            <w:rPr>
              <w:rFonts w:hint="default"/>
              <w:lang w:val="en-US" w:eastAsia="zh-CN"/>
            </w:rPr>
            <w:fldChar w:fldCharType="begin"/>
          </w:r>
          <w:r>
            <w:rPr>
              <w:rFonts w:hint="default"/>
              <w:lang w:val="en-US" w:eastAsia="zh-CN"/>
            </w:rPr>
            <w:instrText xml:space="preserve"> HYPERLINK \l _Toc21146 </w:instrText>
          </w:r>
          <w:r>
            <w:rPr>
              <w:rFonts w:hint="default"/>
              <w:lang w:val="en-US" w:eastAsia="zh-CN"/>
            </w:rPr>
            <w:fldChar w:fldCharType="separate"/>
          </w:r>
          <w:r>
            <w:rPr>
              <w:rFonts w:hint="default" w:ascii="宋体" w:hAnsi="宋体" w:eastAsia="宋体" w:cs="宋体"/>
              <w:bCs/>
              <w:i w:val="0"/>
              <w:caps w:val="0"/>
              <w:spacing w:val="0"/>
              <w:kern w:val="0"/>
              <w:szCs w:val="24"/>
              <w:lang w:val="en-US" w:eastAsia="zh-CN" w:bidi="ar"/>
            </w:rPr>
            <w:t xml:space="preserve">4.1 </w:t>
          </w:r>
          <w:r>
            <w:rPr>
              <w:rFonts w:hint="eastAsia" w:ascii="宋体" w:hAnsi="宋体" w:eastAsia="宋体" w:cs="宋体"/>
              <w:bCs/>
              <w:i w:val="0"/>
              <w:caps w:val="0"/>
              <w:spacing w:val="0"/>
              <w:szCs w:val="24"/>
              <w:shd w:val="clear" w:fill="FFFFFF"/>
            </w:rPr>
            <w:t>配送中心建设</w:t>
          </w:r>
          <w:r>
            <w:tab/>
          </w:r>
          <w:r>
            <w:fldChar w:fldCharType="begin"/>
          </w:r>
          <w:r>
            <w:instrText xml:space="preserve"> PAGEREF _Toc21146 </w:instrText>
          </w:r>
          <w:r>
            <w:fldChar w:fldCharType="separate"/>
          </w:r>
          <w:r>
            <w:t>10</w:t>
          </w:r>
          <w:r>
            <w:fldChar w:fldCharType="end"/>
          </w:r>
          <w:r>
            <w:rPr>
              <w:rFonts w:hint="default"/>
              <w:lang w:val="en-US" w:eastAsia="zh-CN"/>
            </w:rPr>
            <w:fldChar w:fldCharType="end"/>
          </w:r>
        </w:p>
        <w:p>
          <w:pPr>
            <w:pStyle w:val="25"/>
            <w:tabs>
              <w:tab w:val="right" w:leader="dot" w:pos="8306"/>
            </w:tabs>
          </w:pPr>
          <w:r>
            <w:rPr>
              <w:rFonts w:hint="default"/>
              <w:lang w:val="en-US" w:eastAsia="zh-CN"/>
            </w:rPr>
            <w:fldChar w:fldCharType="begin"/>
          </w:r>
          <w:r>
            <w:rPr>
              <w:rFonts w:hint="default"/>
              <w:lang w:val="en-US" w:eastAsia="zh-CN"/>
            </w:rPr>
            <w:instrText xml:space="preserve"> HYPERLINK \l _Toc24602 </w:instrText>
          </w:r>
          <w:r>
            <w:rPr>
              <w:rFonts w:hint="default"/>
              <w:lang w:val="en-US" w:eastAsia="zh-CN"/>
            </w:rPr>
            <w:fldChar w:fldCharType="separate"/>
          </w:r>
          <w:r>
            <w:rPr>
              <w:rFonts w:hint="default" w:ascii="宋体" w:hAnsi="宋体" w:eastAsia="宋体" w:cs="宋体"/>
              <w:bCs/>
              <w:szCs w:val="24"/>
            </w:rPr>
            <w:t xml:space="preserve">4.2 </w:t>
          </w:r>
          <w:r>
            <w:rPr>
              <w:rFonts w:hint="eastAsia" w:ascii="宋体" w:hAnsi="宋体" w:eastAsia="宋体" w:cs="宋体"/>
              <w:bCs/>
              <w:i w:val="0"/>
              <w:caps w:val="0"/>
              <w:spacing w:val="0"/>
              <w:szCs w:val="24"/>
              <w:shd w:val="clear" w:fill="FFFFFF"/>
            </w:rPr>
            <w:t>提供增值服务</w:t>
          </w:r>
          <w:r>
            <w:tab/>
          </w:r>
          <w:r>
            <w:fldChar w:fldCharType="begin"/>
          </w:r>
          <w:r>
            <w:instrText xml:space="preserve"> PAGEREF _Toc24602 </w:instrText>
          </w:r>
          <w:r>
            <w:fldChar w:fldCharType="separate"/>
          </w:r>
          <w:r>
            <w:t>11</w:t>
          </w:r>
          <w:r>
            <w:fldChar w:fldCharType="end"/>
          </w:r>
          <w:r>
            <w:rPr>
              <w:rFonts w:hint="default"/>
              <w:lang w:val="en-US" w:eastAsia="zh-CN"/>
            </w:rPr>
            <w:fldChar w:fldCharType="end"/>
          </w:r>
        </w:p>
        <w:p>
          <w:pPr>
            <w:pStyle w:val="21"/>
            <w:tabs>
              <w:tab w:val="right" w:leader="dot" w:pos="8306"/>
            </w:tabs>
          </w:pPr>
          <w:r>
            <w:rPr>
              <w:rFonts w:hint="default"/>
              <w:lang w:val="en-US" w:eastAsia="zh-CN"/>
            </w:rPr>
            <w:fldChar w:fldCharType="begin"/>
          </w:r>
          <w:r>
            <w:rPr>
              <w:rFonts w:hint="default"/>
              <w:lang w:val="en-US" w:eastAsia="zh-CN"/>
            </w:rPr>
            <w:instrText xml:space="preserve"> HYPERLINK \l _Toc5123 </w:instrText>
          </w:r>
          <w:r>
            <w:rPr>
              <w:rFonts w:hint="default"/>
              <w:lang w:val="en-US" w:eastAsia="zh-CN"/>
            </w:rPr>
            <w:fldChar w:fldCharType="separate"/>
          </w:r>
          <w:r>
            <w:rPr>
              <w:rFonts w:hint="default" w:ascii="宋体" w:hAnsi="宋体" w:eastAsia="宋体" w:cs="宋体"/>
              <w:bCs/>
              <w:szCs w:val="44"/>
            </w:rPr>
            <w:t xml:space="preserve">第五章 </w:t>
          </w:r>
          <w:r>
            <w:rPr>
              <w:rFonts w:hint="eastAsia" w:ascii="宋体" w:hAnsi="宋体" w:eastAsia="宋体" w:cs="宋体"/>
              <w:bCs/>
              <w:i w:val="0"/>
              <w:caps w:val="0"/>
              <w:spacing w:val="0"/>
              <w:kern w:val="0"/>
              <w:szCs w:val="44"/>
              <w:lang w:val="en-US" w:eastAsia="zh-CN" w:bidi="ar"/>
            </w:rPr>
            <w:t>：</w:t>
          </w:r>
          <w:r>
            <w:rPr>
              <w:rFonts w:hint="eastAsia" w:ascii="宋体" w:hAnsi="宋体" w:eastAsia="宋体" w:cs="宋体"/>
              <w:bCs/>
              <w:kern w:val="0"/>
              <w:szCs w:val="44"/>
              <w:lang w:val="en-US" w:eastAsia="zh-CN" w:bidi="ar"/>
            </w:rPr>
            <w:t>现代物流管理信息网络化</w:t>
          </w:r>
          <w:r>
            <w:tab/>
          </w:r>
          <w:r>
            <w:fldChar w:fldCharType="begin"/>
          </w:r>
          <w:r>
            <w:instrText xml:space="preserve"> PAGEREF _Toc5123 </w:instrText>
          </w:r>
          <w:r>
            <w:fldChar w:fldCharType="separate"/>
          </w:r>
          <w:r>
            <w:t>12</w:t>
          </w:r>
          <w:r>
            <w:fldChar w:fldCharType="end"/>
          </w:r>
          <w:r>
            <w:rPr>
              <w:rFonts w:hint="default"/>
              <w:lang w:val="en-US" w:eastAsia="zh-CN"/>
            </w:rPr>
            <w:fldChar w:fldCharType="end"/>
          </w:r>
        </w:p>
        <w:p>
          <w:pPr>
            <w:pStyle w:val="24"/>
            <w:tabs>
              <w:tab w:val="right" w:leader="dot" w:pos="8306"/>
            </w:tabs>
          </w:pPr>
          <w:r>
            <w:rPr>
              <w:rFonts w:hint="default"/>
              <w:lang w:val="en-US" w:eastAsia="zh-CN"/>
            </w:rPr>
            <w:fldChar w:fldCharType="begin"/>
          </w:r>
          <w:r>
            <w:rPr>
              <w:rFonts w:hint="default"/>
              <w:lang w:val="en-US" w:eastAsia="zh-CN"/>
            </w:rPr>
            <w:instrText xml:space="preserve"> HYPERLINK \l _Toc22848 </w:instrText>
          </w:r>
          <w:r>
            <w:rPr>
              <w:rFonts w:hint="default"/>
              <w:lang w:val="en-US" w:eastAsia="zh-CN"/>
            </w:rPr>
            <w:fldChar w:fldCharType="separate"/>
          </w:r>
          <w:r>
            <w:rPr>
              <w:rFonts w:hint="eastAsia" w:ascii="宋体" w:hAnsi="宋体" w:eastAsia="宋体" w:cs="宋体"/>
              <w:kern w:val="0"/>
              <w:szCs w:val="24"/>
              <w:lang w:val="en-US" w:eastAsia="zh-CN" w:bidi="ar"/>
            </w:rPr>
            <w:t>（一）特点</w:t>
          </w:r>
          <w:r>
            <w:tab/>
          </w:r>
          <w:r>
            <w:fldChar w:fldCharType="begin"/>
          </w:r>
          <w:r>
            <w:instrText xml:space="preserve"> PAGEREF _Toc22848 </w:instrText>
          </w:r>
          <w:r>
            <w:fldChar w:fldCharType="separate"/>
          </w:r>
          <w:r>
            <w:t>12</w:t>
          </w:r>
          <w:r>
            <w:fldChar w:fldCharType="end"/>
          </w:r>
          <w:r>
            <w:rPr>
              <w:rFonts w:hint="default"/>
              <w:lang w:val="en-US" w:eastAsia="zh-CN"/>
            </w:rPr>
            <w:fldChar w:fldCharType="end"/>
          </w:r>
        </w:p>
        <w:p>
          <w:pPr>
            <w:pStyle w:val="24"/>
            <w:tabs>
              <w:tab w:val="right" w:leader="dot" w:pos="8306"/>
            </w:tabs>
          </w:pPr>
          <w:r>
            <w:rPr>
              <w:rFonts w:hint="default"/>
              <w:lang w:val="en-US" w:eastAsia="zh-CN"/>
            </w:rPr>
            <w:fldChar w:fldCharType="begin"/>
          </w:r>
          <w:r>
            <w:rPr>
              <w:rFonts w:hint="default"/>
              <w:lang w:val="en-US" w:eastAsia="zh-CN"/>
            </w:rPr>
            <w:instrText xml:space="preserve"> HYPERLINK \l _Toc17424 </w:instrText>
          </w:r>
          <w:r>
            <w:rPr>
              <w:rFonts w:hint="default"/>
              <w:lang w:val="en-US" w:eastAsia="zh-CN"/>
            </w:rPr>
            <w:fldChar w:fldCharType="separate"/>
          </w:r>
          <w:r>
            <w:rPr>
              <w:rFonts w:hint="eastAsia" w:ascii="宋体" w:hAnsi="宋体" w:eastAsia="宋体" w:cs="宋体"/>
              <w:kern w:val="0"/>
              <w:szCs w:val="24"/>
              <w:lang w:val="en-US" w:eastAsia="zh-CN" w:bidi="ar"/>
            </w:rPr>
            <w:t>（二）功能</w:t>
          </w:r>
          <w:r>
            <w:tab/>
          </w:r>
          <w:r>
            <w:fldChar w:fldCharType="begin"/>
          </w:r>
          <w:r>
            <w:instrText xml:space="preserve"> PAGEREF _Toc17424 </w:instrText>
          </w:r>
          <w:r>
            <w:fldChar w:fldCharType="separate"/>
          </w:r>
          <w:r>
            <w:t>12</w:t>
          </w:r>
          <w:r>
            <w:fldChar w:fldCharType="end"/>
          </w:r>
          <w:r>
            <w:rPr>
              <w:rFonts w:hint="default"/>
              <w:lang w:val="en-US" w:eastAsia="zh-CN"/>
            </w:rPr>
            <w:fldChar w:fldCharType="end"/>
          </w:r>
        </w:p>
        <w:p>
          <w:pPr>
            <w:pStyle w:val="25"/>
            <w:tabs>
              <w:tab w:val="right" w:leader="dot" w:pos="8306"/>
            </w:tabs>
          </w:pPr>
          <w:r>
            <w:rPr>
              <w:rFonts w:hint="default"/>
              <w:lang w:val="en-US" w:eastAsia="zh-CN"/>
            </w:rPr>
            <w:fldChar w:fldCharType="begin"/>
          </w:r>
          <w:r>
            <w:rPr>
              <w:rFonts w:hint="default"/>
              <w:lang w:val="en-US" w:eastAsia="zh-CN"/>
            </w:rPr>
            <w:instrText xml:space="preserve"> HYPERLINK \l _Toc31677 </w:instrText>
          </w:r>
          <w:r>
            <w:rPr>
              <w:rFonts w:hint="default"/>
              <w:lang w:val="en-US" w:eastAsia="zh-CN"/>
            </w:rPr>
            <w:fldChar w:fldCharType="separate"/>
          </w:r>
          <w:r>
            <w:rPr>
              <w:rFonts w:hint="default" w:ascii="宋体" w:hAnsi="宋体" w:eastAsia="宋体" w:cs="宋体"/>
              <w:bCs/>
              <w:kern w:val="0"/>
              <w:szCs w:val="24"/>
              <w:lang w:val="en-US" w:eastAsia="zh-CN" w:bidi="ar"/>
            </w:rPr>
            <w:t xml:space="preserve">5.1 </w:t>
          </w:r>
          <w:r>
            <w:rPr>
              <w:rFonts w:hint="eastAsia" w:ascii="宋体" w:hAnsi="宋体" w:eastAsia="宋体" w:cs="宋体"/>
              <w:bCs/>
              <w:kern w:val="0"/>
              <w:szCs w:val="24"/>
              <w:lang w:val="en-US" w:eastAsia="zh-CN" w:bidi="ar"/>
            </w:rPr>
            <w:t>：实现信息共享</w:t>
          </w:r>
          <w:r>
            <w:tab/>
          </w:r>
          <w:r>
            <w:fldChar w:fldCharType="begin"/>
          </w:r>
          <w:r>
            <w:instrText xml:space="preserve"> PAGEREF _Toc31677 </w:instrText>
          </w:r>
          <w:r>
            <w:fldChar w:fldCharType="separate"/>
          </w:r>
          <w:r>
            <w:t>13</w:t>
          </w:r>
          <w:r>
            <w:fldChar w:fldCharType="end"/>
          </w:r>
          <w:r>
            <w:rPr>
              <w:rFonts w:hint="default"/>
              <w:lang w:val="en-US" w:eastAsia="zh-CN"/>
            </w:rPr>
            <w:fldChar w:fldCharType="end"/>
          </w:r>
        </w:p>
        <w:p>
          <w:pPr>
            <w:pStyle w:val="25"/>
            <w:tabs>
              <w:tab w:val="right" w:leader="dot" w:pos="8306"/>
            </w:tabs>
          </w:pPr>
          <w:r>
            <w:rPr>
              <w:rFonts w:hint="default"/>
              <w:lang w:val="en-US" w:eastAsia="zh-CN"/>
            </w:rPr>
            <w:fldChar w:fldCharType="begin"/>
          </w:r>
          <w:r>
            <w:rPr>
              <w:rFonts w:hint="default"/>
              <w:lang w:val="en-US" w:eastAsia="zh-CN"/>
            </w:rPr>
            <w:instrText xml:space="preserve"> HYPERLINK \l _Toc13645 </w:instrText>
          </w:r>
          <w:r>
            <w:rPr>
              <w:rFonts w:hint="default"/>
              <w:lang w:val="en-US" w:eastAsia="zh-CN"/>
            </w:rPr>
            <w:fldChar w:fldCharType="separate"/>
          </w:r>
          <w:r>
            <w:rPr>
              <w:rFonts w:hint="default" w:ascii="宋体" w:hAnsi="宋体" w:eastAsia="宋体" w:cs="宋体"/>
              <w:bCs/>
              <w:kern w:val="0"/>
              <w:szCs w:val="24"/>
              <w:lang w:val="en-US" w:eastAsia="zh-CN" w:bidi="ar"/>
            </w:rPr>
            <w:t xml:space="preserve">5.2 </w:t>
          </w:r>
          <w:r>
            <w:rPr>
              <w:rFonts w:hint="eastAsia" w:ascii="宋体" w:hAnsi="宋体" w:eastAsia="宋体" w:cs="宋体"/>
              <w:bCs/>
              <w:kern w:val="0"/>
              <w:szCs w:val="24"/>
              <w:lang w:val="en-US" w:eastAsia="zh-CN" w:bidi="ar"/>
            </w:rPr>
            <w:t>：物流信息透明化并且可追溯</w:t>
          </w:r>
          <w:r>
            <w:tab/>
          </w:r>
          <w:r>
            <w:fldChar w:fldCharType="begin"/>
          </w:r>
          <w:r>
            <w:instrText xml:space="preserve"> PAGEREF _Toc13645 </w:instrText>
          </w:r>
          <w:r>
            <w:fldChar w:fldCharType="separate"/>
          </w:r>
          <w:r>
            <w:t>13</w:t>
          </w:r>
          <w:r>
            <w:fldChar w:fldCharType="end"/>
          </w:r>
          <w:r>
            <w:rPr>
              <w:rFonts w:hint="default"/>
              <w:lang w:val="en-US" w:eastAsia="zh-CN"/>
            </w:rPr>
            <w:fldChar w:fldCharType="end"/>
          </w:r>
        </w:p>
        <w:p>
          <w:pPr>
            <w:pStyle w:val="21"/>
            <w:tabs>
              <w:tab w:val="right" w:leader="dot" w:pos="8306"/>
            </w:tabs>
          </w:pPr>
          <w:r>
            <w:rPr>
              <w:rFonts w:hint="default"/>
              <w:lang w:val="en-US" w:eastAsia="zh-CN"/>
            </w:rPr>
            <w:fldChar w:fldCharType="begin"/>
          </w:r>
          <w:r>
            <w:rPr>
              <w:rFonts w:hint="default"/>
              <w:lang w:val="en-US" w:eastAsia="zh-CN"/>
            </w:rPr>
            <w:instrText xml:space="preserve"> HYPERLINK \l _Toc19463 </w:instrText>
          </w:r>
          <w:r>
            <w:rPr>
              <w:rFonts w:hint="default"/>
              <w:lang w:val="en-US" w:eastAsia="zh-CN"/>
            </w:rPr>
            <w:fldChar w:fldCharType="separate"/>
          </w:r>
          <w:r>
            <w:rPr>
              <w:rFonts w:hint="default" w:ascii="宋体" w:hAnsi="宋体" w:eastAsia="宋体" w:cs="宋体"/>
              <w:bCs/>
              <w:i w:val="0"/>
              <w:caps w:val="0"/>
              <w:spacing w:val="0"/>
              <w:szCs w:val="44"/>
              <w:lang w:val="en-US" w:eastAsia="zh-CN"/>
            </w:rPr>
            <w:t xml:space="preserve">第六章 </w:t>
          </w:r>
          <w:r>
            <w:rPr>
              <w:rFonts w:hint="eastAsia" w:ascii="黑体" w:hAnsi="黑体" w:eastAsia="黑体" w:cs="黑体"/>
              <w:bCs/>
              <w:i w:val="0"/>
              <w:caps w:val="0"/>
              <w:spacing w:val="0"/>
              <w:szCs w:val="44"/>
              <w:lang w:val="en-US" w:eastAsia="zh-CN"/>
            </w:rPr>
            <w:t>:</w:t>
          </w:r>
          <w:r>
            <w:rPr>
              <w:rFonts w:hint="eastAsia" w:ascii="宋体" w:hAnsi="宋体" w:eastAsia="宋体" w:cs="宋体"/>
              <w:bCs/>
              <w:i w:val="0"/>
              <w:caps w:val="0"/>
              <w:spacing w:val="0"/>
              <w:szCs w:val="44"/>
              <w:lang w:val="en-US" w:eastAsia="zh-CN"/>
            </w:rPr>
            <w:t>datav可视化</w:t>
          </w:r>
          <w:r>
            <w:tab/>
          </w:r>
          <w:r>
            <w:fldChar w:fldCharType="begin"/>
          </w:r>
          <w:r>
            <w:instrText xml:space="preserve"> PAGEREF _Toc19463 </w:instrText>
          </w:r>
          <w:r>
            <w:fldChar w:fldCharType="separate"/>
          </w:r>
          <w:r>
            <w:t>14</w:t>
          </w:r>
          <w:r>
            <w:fldChar w:fldCharType="end"/>
          </w:r>
          <w:r>
            <w:rPr>
              <w:rFonts w:hint="default"/>
              <w:lang w:val="en-US" w:eastAsia="zh-CN"/>
            </w:rPr>
            <w:fldChar w:fldCharType="end"/>
          </w:r>
        </w:p>
        <w:p>
          <w:pPr>
            <w:pStyle w:val="21"/>
            <w:tabs>
              <w:tab w:val="right" w:leader="dot" w:pos="8306"/>
            </w:tabs>
          </w:pPr>
          <w:r>
            <w:rPr>
              <w:rFonts w:hint="default"/>
              <w:lang w:val="en-US" w:eastAsia="zh-CN"/>
            </w:rPr>
            <w:fldChar w:fldCharType="begin"/>
          </w:r>
          <w:r>
            <w:rPr>
              <w:rFonts w:hint="default"/>
              <w:lang w:val="en-US" w:eastAsia="zh-CN"/>
            </w:rPr>
            <w:instrText xml:space="preserve"> HYPERLINK \l _Toc19980 </w:instrText>
          </w:r>
          <w:r>
            <w:rPr>
              <w:rFonts w:hint="default"/>
              <w:lang w:val="en-US" w:eastAsia="zh-CN"/>
            </w:rPr>
            <w:fldChar w:fldCharType="separate"/>
          </w:r>
          <w:r>
            <w:rPr>
              <w:rFonts w:hint="default" w:ascii="宋体" w:hAnsi="宋体" w:eastAsia="宋体" w:cs="宋体"/>
              <w:bCs/>
              <w:szCs w:val="44"/>
              <w:lang w:val="en-US" w:eastAsia="zh-CN"/>
            </w:rPr>
            <w:t xml:space="preserve">第七章 </w:t>
          </w:r>
          <w:r>
            <w:rPr>
              <w:rFonts w:hint="eastAsia" w:ascii="宋体" w:hAnsi="宋体" w:eastAsia="宋体" w:cs="宋体"/>
              <w:bCs/>
              <w:szCs w:val="44"/>
              <w:lang w:val="en-US" w:eastAsia="zh-CN"/>
            </w:rPr>
            <w:t>：团队介绍</w:t>
          </w:r>
          <w:r>
            <w:tab/>
          </w:r>
          <w:r>
            <w:fldChar w:fldCharType="begin"/>
          </w:r>
          <w:r>
            <w:instrText xml:space="preserve"> PAGEREF _Toc19980 </w:instrText>
          </w:r>
          <w:r>
            <w:fldChar w:fldCharType="separate"/>
          </w:r>
          <w:r>
            <w:t>17</w:t>
          </w:r>
          <w:r>
            <w:fldChar w:fldCharType="end"/>
          </w:r>
          <w:r>
            <w:rPr>
              <w:rFonts w:hint="default"/>
              <w:lang w:val="en-US" w:eastAsia="zh-CN"/>
            </w:rPr>
            <w:fldChar w:fldCharType="end"/>
          </w:r>
        </w:p>
        <w:p>
          <w:pPr>
            <w:pStyle w:val="21"/>
            <w:tabs>
              <w:tab w:val="right" w:leader="dot" w:pos="8306"/>
            </w:tabs>
          </w:pPr>
          <w:r>
            <w:rPr>
              <w:rFonts w:hint="default"/>
              <w:lang w:val="en-US" w:eastAsia="zh-CN"/>
            </w:rPr>
            <w:fldChar w:fldCharType="begin"/>
          </w:r>
          <w:r>
            <w:rPr>
              <w:rFonts w:hint="default"/>
              <w:lang w:val="en-US" w:eastAsia="zh-CN"/>
            </w:rPr>
            <w:instrText xml:space="preserve"> HYPERLINK \l _Toc1041 </w:instrText>
          </w:r>
          <w:r>
            <w:rPr>
              <w:rFonts w:hint="default"/>
              <w:lang w:val="en-US" w:eastAsia="zh-CN"/>
            </w:rPr>
            <w:fldChar w:fldCharType="separate"/>
          </w:r>
          <w:r>
            <w:rPr>
              <w:rFonts w:hint="default" w:ascii="宋体" w:hAnsi="宋体" w:eastAsia="宋体" w:cs="宋体"/>
              <w:bCs/>
              <w:szCs w:val="44"/>
              <w:lang w:val="en-US" w:eastAsia="zh-CN"/>
            </w:rPr>
            <w:t xml:space="preserve">第八章 </w:t>
          </w:r>
          <w:r>
            <w:rPr>
              <w:rFonts w:hint="eastAsia" w:ascii="宋体" w:hAnsi="宋体" w:eastAsia="宋体" w:cs="宋体"/>
              <w:bCs/>
              <w:szCs w:val="44"/>
              <w:lang w:val="en-US" w:eastAsia="zh-CN"/>
            </w:rPr>
            <w:t>：参考文献</w:t>
          </w:r>
          <w:r>
            <w:tab/>
          </w:r>
          <w:r>
            <w:fldChar w:fldCharType="begin"/>
          </w:r>
          <w:r>
            <w:instrText xml:space="preserve"> PAGEREF _Toc1041 </w:instrText>
          </w:r>
          <w:r>
            <w:fldChar w:fldCharType="separate"/>
          </w:r>
          <w:r>
            <w:t>18</w:t>
          </w:r>
          <w:r>
            <w:fldChar w:fldCharType="end"/>
          </w:r>
          <w:r>
            <w:rPr>
              <w:rFonts w:hint="default"/>
              <w:lang w:val="en-US" w:eastAsia="zh-CN"/>
            </w:rPr>
            <w:fldChar w:fldCharType="end"/>
          </w:r>
        </w:p>
        <w:p>
          <w:pPr>
            <w:pStyle w:val="2"/>
            <w:pageBreakBefore w:val="0"/>
            <w:kinsoku/>
            <w:wordWrap/>
            <w:overflowPunct/>
            <w:topLinePunct w:val="0"/>
            <w:autoSpaceDE/>
            <w:autoSpaceDN/>
            <w:bidi w:val="0"/>
            <w:adjustRightInd/>
            <w:snapToGrid/>
            <w:spacing w:after="0" w:line="25" w:lineRule="atLeast"/>
            <w:ind w:left="210" w:leftChars="100" w:firstLine="420" w:firstLineChars="200"/>
            <w:textAlignment w:val="auto"/>
            <w:rPr>
              <w:rFonts w:hint="default"/>
              <w:lang w:val="en-US" w:eastAsia="zh-CN"/>
            </w:rPr>
          </w:pPr>
          <w:r>
            <w:rPr>
              <w:rFonts w:hint="default"/>
              <w:lang w:val="en-US" w:eastAsia="zh-CN"/>
            </w:rPr>
            <w:fldChar w:fldCharType="end"/>
          </w:r>
        </w:p>
      </w:sdtContent>
    </w:sdt>
    <w:p>
      <w:pPr>
        <w:pStyle w:val="2"/>
        <w:pageBreakBefore w:val="0"/>
        <w:kinsoku/>
        <w:wordWrap/>
        <w:overflowPunct/>
        <w:topLinePunct w:val="0"/>
        <w:autoSpaceDE/>
        <w:autoSpaceDN/>
        <w:bidi w:val="0"/>
        <w:adjustRightInd/>
        <w:snapToGrid/>
        <w:spacing w:after="0" w:line="25" w:lineRule="atLeast"/>
        <w:ind w:left="210" w:leftChars="100" w:firstLine="420" w:firstLineChars="200"/>
        <w:textAlignment w:val="auto"/>
        <w:rPr>
          <w:rFonts w:hint="default"/>
          <w:lang w:val="en-US" w:eastAsia="zh-CN"/>
        </w:rPr>
      </w:pPr>
    </w:p>
    <w:p>
      <w:pPr>
        <w:pStyle w:val="2"/>
        <w:pageBreakBefore w:val="0"/>
        <w:kinsoku/>
        <w:wordWrap/>
        <w:overflowPunct/>
        <w:topLinePunct w:val="0"/>
        <w:autoSpaceDE/>
        <w:autoSpaceDN/>
        <w:bidi w:val="0"/>
        <w:adjustRightInd/>
        <w:snapToGrid/>
        <w:spacing w:after="0" w:line="25" w:lineRule="atLeast"/>
        <w:ind w:left="210" w:leftChars="100" w:firstLine="420" w:firstLineChars="200"/>
        <w:textAlignment w:val="auto"/>
        <w:rPr>
          <w:rFonts w:hint="default"/>
          <w:lang w:val="en-US" w:eastAsia="zh-CN"/>
        </w:rPr>
      </w:pPr>
    </w:p>
    <w:p>
      <w:pPr>
        <w:pStyle w:val="2"/>
        <w:pageBreakBefore w:val="0"/>
        <w:kinsoku/>
        <w:wordWrap/>
        <w:overflowPunct/>
        <w:topLinePunct w:val="0"/>
        <w:autoSpaceDE/>
        <w:autoSpaceDN/>
        <w:bidi w:val="0"/>
        <w:adjustRightInd/>
        <w:snapToGrid/>
        <w:spacing w:after="0" w:line="25" w:lineRule="atLeast"/>
        <w:ind w:left="210" w:leftChars="100" w:firstLine="420" w:firstLineChars="200"/>
        <w:textAlignment w:val="auto"/>
        <w:rPr>
          <w:rFonts w:hint="default"/>
          <w:lang w:val="en-US" w:eastAsia="zh-CN"/>
        </w:rPr>
      </w:pPr>
    </w:p>
    <w:p>
      <w:pPr>
        <w:pStyle w:val="2"/>
        <w:pageBreakBefore w:val="0"/>
        <w:kinsoku/>
        <w:wordWrap/>
        <w:overflowPunct/>
        <w:topLinePunct w:val="0"/>
        <w:autoSpaceDE/>
        <w:autoSpaceDN/>
        <w:bidi w:val="0"/>
        <w:adjustRightInd/>
        <w:snapToGrid/>
        <w:spacing w:after="0" w:line="25" w:lineRule="atLeast"/>
        <w:ind w:left="210" w:leftChars="100" w:firstLine="420" w:firstLineChars="200"/>
        <w:textAlignment w:val="auto"/>
        <w:rPr>
          <w:rFonts w:hint="default"/>
          <w:lang w:val="en-US" w:eastAsia="zh-CN"/>
        </w:rPr>
      </w:pPr>
    </w:p>
    <w:p>
      <w:pPr>
        <w:pStyle w:val="2"/>
        <w:pageBreakBefore w:val="0"/>
        <w:kinsoku/>
        <w:wordWrap/>
        <w:overflowPunct/>
        <w:topLinePunct w:val="0"/>
        <w:autoSpaceDE/>
        <w:autoSpaceDN/>
        <w:bidi w:val="0"/>
        <w:adjustRightInd/>
        <w:snapToGrid/>
        <w:spacing w:after="0" w:line="25" w:lineRule="atLeast"/>
        <w:ind w:left="210" w:leftChars="100" w:firstLine="420" w:firstLineChars="200"/>
        <w:textAlignment w:val="auto"/>
        <w:rPr>
          <w:rFonts w:hint="default"/>
          <w:lang w:val="en-US" w:eastAsia="zh-CN"/>
        </w:rPr>
      </w:pPr>
    </w:p>
    <w:p>
      <w:pPr>
        <w:pStyle w:val="2"/>
        <w:pageBreakBefore w:val="0"/>
        <w:kinsoku/>
        <w:wordWrap/>
        <w:overflowPunct/>
        <w:topLinePunct w:val="0"/>
        <w:autoSpaceDE/>
        <w:autoSpaceDN/>
        <w:bidi w:val="0"/>
        <w:adjustRightInd/>
        <w:snapToGrid/>
        <w:spacing w:after="0" w:line="25" w:lineRule="atLeast"/>
        <w:ind w:left="210" w:leftChars="100" w:firstLine="420" w:firstLineChars="200"/>
        <w:textAlignment w:val="auto"/>
        <w:rPr>
          <w:rFonts w:hint="default"/>
          <w:lang w:val="en-US" w:eastAsia="zh-CN"/>
        </w:rPr>
      </w:pPr>
    </w:p>
    <w:p>
      <w:pPr>
        <w:pStyle w:val="2"/>
        <w:pageBreakBefore w:val="0"/>
        <w:kinsoku/>
        <w:wordWrap/>
        <w:overflowPunct/>
        <w:topLinePunct w:val="0"/>
        <w:autoSpaceDE/>
        <w:autoSpaceDN/>
        <w:bidi w:val="0"/>
        <w:adjustRightInd/>
        <w:snapToGrid/>
        <w:spacing w:after="0" w:line="25" w:lineRule="atLeast"/>
        <w:ind w:left="210" w:leftChars="100" w:firstLine="420" w:firstLineChars="200"/>
        <w:textAlignment w:val="auto"/>
        <w:rPr>
          <w:rFonts w:hint="default"/>
          <w:lang w:val="en-US" w:eastAsia="zh-CN"/>
        </w:rPr>
      </w:pPr>
    </w:p>
    <w:p>
      <w:pPr>
        <w:pStyle w:val="2"/>
        <w:pageBreakBefore w:val="0"/>
        <w:kinsoku/>
        <w:wordWrap/>
        <w:overflowPunct/>
        <w:topLinePunct w:val="0"/>
        <w:autoSpaceDE/>
        <w:autoSpaceDN/>
        <w:bidi w:val="0"/>
        <w:adjustRightInd/>
        <w:snapToGrid/>
        <w:spacing w:after="0" w:line="25" w:lineRule="atLeast"/>
        <w:ind w:left="0" w:leftChars="0" w:firstLine="0" w:firstLineChars="0"/>
        <w:textAlignment w:val="auto"/>
        <w:rPr>
          <w:rFonts w:hint="eastAsia" w:ascii="黑体" w:hAnsi="黑体" w:eastAsia="黑体" w:cs="黑体"/>
          <w:sz w:val="32"/>
          <w:szCs w:val="32"/>
          <w:lang w:val="en-US" w:eastAsia="zh-CN"/>
        </w:rPr>
      </w:pPr>
    </w:p>
    <w:p>
      <w:pPr>
        <w:pStyle w:val="2"/>
        <w:pageBreakBefore w:val="0"/>
        <w:numPr>
          <w:ilvl w:val="0"/>
          <w:numId w:val="2"/>
        </w:numPr>
        <w:kinsoku/>
        <w:wordWrap/>
        <w:overflowPunct/>
        <w:topLinePunct w:val="0"/>
        <w:autoSpaceDE/>
        <w:autoSpaceDN/>
        <w:bidi w:val="0"/>
        <w:adjustRightInd/>
        <w:snapToGrid/>
        <w:spacing w:after="0" w:line="25" w:lineRule="atLeast"/>
        <w:ind w:left="420" w:leftChars="200" w:firstLine="320" w:firstLineChars="100"/>
        <w:jc w:val="center"/>
        <w:textAlignment w:val="auto"/>
        <w:outlineLvl w:val="0"/>
        <w:rPr>
          <w:rFonts w:hint="eastAsia" w:ascii="黑体" w:hAnsi="黑体" w:eastAsia="黑体" w:cs="黑体"/>
          <w:sz w:val="32"/>
          <w:szCs w:val="32"/>
          <w:lang w:val="en-US" w:eastAsia="zh-CN"/>
        </w:rPr>
      </w:pPr>
      <w:bookmarkStart w:id="1" w:name="_Toc5439"/>
      <w:r>
        <w:rPr>
          <w:rFonts w:hint="eastAsia" w:ascii="黑体" w:hAnsi="黑体" w:eastAsia="黑体" w:cs="黑体"/>
          <w:sz w:val="32"/>
          <w:szCs w:val="32"/>
          <w:lang w:val="en-US" w:eastAsia="zh-CN"/>
        </w:rPr>
        <w:t>设计需求分析</w:t>
      </w:r>
      <w:bookmarkEnd w:id="1"/>
    </w:p>
    <w:p>
      <w:pPr>
        <w:pStyle w:val="4"/>
        <w:numPr>
          <w:ilvl w:val="1"/>
          <w:numId w:val="0"/>
        </w:numPr>
        <w:bidi w:val="0"/>
        <w:ind w:leftChars="0"/>
        <w:rPr>
          <w:rFonts w:hint="eastAsia"/>
          <w:sz w:val="24"/>
          <w:szCs w:val="24"/>
          <w:lang w:val="en-US" w:eastAsia="zh-CN"/>
        </w:rPr>
      </w:pPr>
      <w:bookmarkStart w:id="2" w:name="_Toc8562"/>
      <w:r>
        <w:rPr>
          <w:rFonts w:hint="eastAsia"/>
          <w:lang w:val="en-US" w:eastAsia="zh-CN"/>
        </w:rPr>
        <w:t>1.1</w:t>
      </w:r>
      <w:r>
        <w:rPr>
          <w:rFonts w:hint="eastAsia"/>
          <w:sz w:val="24"/>
          <w:szCs w:val="24"/>
          <w:lang w:val="en-US" w:eastAsia="zh-CN"/>
        </w:rPr>
        <w:t>社会需求分析</w:t>
      </w:r>
      <w:bookmarkEnd w:id="2"/>
    </w:p>
    <w:p>
      <w:pPr>
        <w:spacing w:before="240" w:after="240"/>
        <w:ind w:firstLine="480" w:firstLineChars="200"/>
        <w:rPr>
          <w:color w:val="auto"/>
          <w:sz w:val="24"/>
          <w:szCs w:val="24"/>
          <w:lang w:val="zh-CN" w:eastAsia="zh-CN"/>
        </w:rPr>
      </w:pPr>
      <w:r>
        <w:rPr>
          <w:rStyle w:val="26"/>
          <w:rFonts w:hint="eastAsia"/>
          <w:color w:val="auto"/>
          <w:sz w:val="24"/>
          <w:szCs w:val="24"/>
          <w:lang w:val="en-US" w:eastAsia="zh-CN"/>
        </w:rPr>
        <w:t>实施</w:t>
      </w:r>
      <w:r>
        <w:rPr>
          <w:rStyle w:val="26"/>
          <w:color w:val="auto"/>
          <w:sz w:val="24"/>
          <w:szCs w:val="24"/>
          <w:lang w:val="zh-CN" w:eastAsia="zh-CN"/>
        </w:rPr>
        <w:t>良好的物流管理，目的是要在尽可能最低的总成本条件下，实现已既定的客户服务水平提高，即寻求服务优势和成本优势的一种动态平衡，并由此创造出企业在竞争中的战略优势。根据这一个目标,物流管理要解决的基本问题,就是要把合适的产品以合适的数量和价格，在合适的时间和地点提供给客户使用。</w:t>
      </w:r>
    </w:p>
    <w:p>
      <w:pPr>
        <w:spacing w:before="240" w:after="240"/>
        <w:ind w:firstLine="480" w:firstLineChars="200"/>
        <w:rPr>
          <w:color w:val="auto"/>
          <w:sz w:val="24"/>
          <w:szCs w:val="24"/>
          <w:lang w:val="zh-CN" w:eastAsia="zh-CN"/>
        </w:rPr>
      </w:pPr>
      <w:r>
        <w:rPr>
          <w:rStyle w:val="26"/>
          <w:color w:val="auto"/>
          <w:sz w:val="24"/>
          <w:szCs w:val="24"/>
          <w:lang w:val="zh-CN" w:eastAsia="zh-CN"/>
        </w:rPr>
        <w:t>物流管理强调运用系统的方法去解决问题。现代物流通常被认为是由运输、存储、包装、装卸、流通、加工、配送和信息诸环节所构成。系统方法就是利用现代管理方法和现代技术,使各个环节共享总体的信息。使其作为一个一体化的系统来进行组织和管理，使系统能够在尽可能低的总成本条件下，提供有更具有竞争优势的客户服务。并且，系统方法认为，系统的效益并不是其中各个局部环节效益的简单相加，这就意味着，对于出现的某一个方面的问题，我们就应该要对全部的影响因素进行分析和评价。如果从这一思想出发的话，物流系统并不简单地追求在各个环节上各自的最低成本，而是让它们相互影响、相互制约，并使其存在着交替易损的关系。比如过分强调包装材料的节约，就可能因其易于破损造成运输和装卸费用的上升。因此，系统方法强调要进行对于总成本的分析，以及避免负面效应和再次进行成本权衡等一系列问题，最终达到总成本最低的同时，也能满足已既定的客户的服务需求。</w:t>
      </w:r>
    </w:p>
    <w:p>
      <w:pPr>
        <w:spacing w:before="240" w:after="240"/>
        <w:ind w:firstLine="480" w:firstLineChars="200"/>
        <w:rPr>
          <w:rFonts w:hint="eastAsia" w:ascii="宋体" w:hAnsi="宋体" w:eastAsia="宋体" w:cs="宋体"/>
          <w:i w:val="0"/>
          <w:caps w:val="0"/>
          <w:color w:val="auto"/>
          <w:spacing w:val="0"/>
          <w:sz w:val="24"/>
          <w:szCs w:val="24"/>
          <w:u w:val="none"/>
          <w:shd w:val="clear" w:fill="FFFFFF"/>
        </w:rPr>
      </w:pPr>
      <w:r>
        <w:rPr>
          <w:rStyle w:val="26"/>
          <w:color w:val="auto"/>
          <w:sz w:val="24"/>
          <w:szCs w:val="24"/>
          <w:lang w:val="zh-CN" w:eastAsia="zh-CN"/>
        </w:rPr>
        <w:t>从事实与实践来看，其已经证明了，由于物流能够大幅度降低企业的总成本，加快企业资金周转，减少库存积压，使利润率上升，从而给企业带来更可观的经济效益。所以，在国际上，普遍的把物流称为"降低成本的最后边界"，并将其排在降低原材料消耗、提高劳动生产率之后的"第三利润源泉"，而且还是企业整体利润的最大源泉。所以，各国的企业这才越来越重视物流，逐渐把企业的物流管理当作一个战略新视角，并变为现代企业管理战略中的一个新的着眼点。通过制定各种物流战略，从物流这一巨大的利润空间去寻找出路，以增强企业的竞争力。</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5" w:lineRule="atLeast"/>
        <w:ind w:left="210" w:leftChars="100" w:firstLine="480" w:firstLineChars="200"/>
        <w:jc w:val="both"/>
        <w:textAlignment w:val="auto"/>
        <w:rPr>
          <w:rFonts w:hint="eastAsia" w:ascii="宋体" w:hAnsi="宋体" w:eastAsia="宋体" w:cs="宋体"/>
          <w:i w:val="0"/>
          <w:caps w:val="0"/>
          <w:color w:val="auto"/>
          <w:spacing w:val="0"/>
          <w:sz w:val="24"/>
          <w:szCs w:val="24"/>
          <w:u w:val="none"/>
          <w:shd w:val="clear" w:fill="FFFFFF"/>
          <w:lang w:val="en-US" w:eastAsia="zh-CN"/>
        </w:rPr>
      </w:pPr>
      <w:r>
        <w:rPr>
          <w:rFonts w:hint="eastAsia" w:ascii="宋体" w:hAnsi="宋体" w:eastAsia="宋体" w:cs="宋体"/>
          <w:i w:val="0"/>
          <w:caps w:val="0"/>
          <w:color w:val="auto"/>
          <w:spacing w:val="0"/>
          <w:sz w:val="24"/>
          <w:szCs w:val="24"/>
          <w:u w:val="none"/>
          <w:shd w:val="clear" w:fill="FFFFFF"/>
          <w:lang w:val="en-US" w:eastAsia="zh-CN"/>
        </w:rPr>
        <w:t>物流管理主要分为以下6类：</w:t>
      </w:r>
    </w:p>
    <w:p>
      <w:pPr>
        <w:pStyle w:val="2"/>
        <w:keepNext w:val="0"/>
        <w:keepLines w:val="0"/>
        <w:pageBreakBefore w:val="0"/>
        <w:widowControl w:val="0"/>
        <w:numPr>
          <w:ilvl w:val="0"/>
          <w:numId w:val="3"/>
        </w:numPr>
        <w:kinsoku/>
        <w:wordWrap/>
        <w:overflowPunct/>
        <w:topLinePunct w:val="0"/>
        <w:autoSpaceDE/>
        <w:autoSpaceDN/>
        <w:bidi w:val="0"/>
        <w:adjustRightInd/>
        <w:snapToGrid/>
        <w:spacing w:after="0" w:line="25" w:lineRule="atLeast"/>
        <w:ind w:left="210" w:leftChars="100" w:firstLine="480" w:firstLineChars="200"/>
        <w:jc w:val="both"/>
        <w:textAlignment w:val="auto"/>
        <w:rPr>
          <w:rFonts w:hint="eastAsia" w:ascii="宋体" w:hAnsi="宋体" w:eastAsia="宋体" w:cs="宋体"/>
          <w:i w:val="0"/>
          <w:caps w:val="0"/>
          <w:color w:val="auto"/>
          <w:spacing w:val="0"/>
          <w:sz w:val="24"/>
          <w:szCs w:val="24"/>
          <w:u w:val="none"/>
          <w:shd w:val="clear" w:fill="FFFFFF"/>
          <w:lang w:val="en-US" w:eastAsia="zh-CN"/>
        </w:rPr>
      </w:pPr>
      <w:r>
        <w:rPr>
          <w:rFonts w:hint="eastAsia" w:ascii="宋体" w:hAnsi="宋体" w:eastAsia="宋体" w:cs="宋体"/>
          <w:i w:val="0"/>
          <w:caps w:val="0"/>
          <w:color w:val="auto"/>
          <w:spacing w:val="0"/>
          <w:sz w:val="24"/>
          <w:szCs w:val="24"/>
          <w:u w:val="none"/>
          <w:shd w:val="clear" w:fill="FFFFFF"/>
          <w:lang w:val="en-US" w:eastAsia="zh-CN"/>
        </w:rPr>
        <w:t>物流作业管理：</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"https://baike.baidu.com/item/%E7%89%A9%E6%B5%81%E4%BD%9C%E4%B8%9A" \t "https://baike.baidu.com/item/_blank" </w:instrText>
      </w:r>
      <w:r>
        <w:rPr>
          <w:rFonts w:hint="eastAsia" w:ascii="宋体" w:hAnsi="宋体" w:eastAsia="宋体" w:cs="宋体"/>
          <w:i w:val="0"/>
          <w:caps w:val="0"/>
          <w:color w:val="auto"/>
          <w:spacing w:val="0"/>
          <w:sz w:val="24"/>
          <w:szCs w:val="24"/>
          <w:u w:val="none"/>
        </w:rPr>
        <w:fldChar w:fldCharType="separate"/>
      </w:r>
      <w:r>
        <w:rPr>
          <w:rStyle w:val="20"/>
          <w:rFonts w:hint="eastAsia" w:ascii="宋体" w:hAnsi="宋体" w:eastAsia="宋体" w:cs="宋体"/>
          <w:i w:val="0"/>
          <w:caps w:val="0"/>
          <w:color w:val="auto"/>
          <w:spacing w:val="0"/>
          <w:sz w:val="24"/>
          <w:szCs w:val="24"/>
          <w:u w:val="none"/>
        </w:rPr>
        <w:t>物流作业</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shd w:val="clear" w:fill="FFFFFF"/>
        </w:rPr>
        <w:t>管理强调低成本、高质量和快速响应。企业利用</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"https://baike.baidu.com/item/%E4%BD%9C%E4%B8%9A%E6%88%90%E6%9C%AC%E6%B3%95/960369" \t "https://baike.baidu.com/item/_blank" </w:instrText>
      </w:r>
      <w:r>
        <w:rPr>
          <w:rFonts w:hint="eastAsia" w:ascii="宋体" w:hAnsi="宋体" w:eastAsia="宋体" w:cs="宋体"/>
          <w:i w:val="0"/>
          <w:caps w:val="0"/>
          <w:color w:val="auto"/>
          <w:spacing w:val="0"/>
          <w:sz w:val="24"/>
          <w:szCs w:val="24"/>
          <w:u w:val="none"/>
        </w:rPr>
        <w:fldChar w:fldCharType="separate"/>
      </w:r>
      <w:r>
        <w:rPr>
          <w:rStyle w:val="20"/>
          <w:rFonts w:hint="eastAsia" w:ascii="宋体" w:hAnsi="宋体" w:eastAsia="宋体" w:cs="宋体"/>
          <w:i w:val="0"/>
          <w:caps w:val="0"/>
          <w:color w:val="auto"/>
          <w:spacing w:val="0"/>
          <w:sz w:val="24"/>
          <w:szCs w:val="24"/>
          <w:u w:val="none"/>
        </w:rPr>
        <w:t>作业成本法</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shd w:val="clear" w:fill="FFFFFF"/>
        </w:rPr>
        <w:t>测算与物流活动相关的费用，使得</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"https://baike.baidu.com/item/%E7%89%A9%E6%B5%81%E6%88%90%E6%9C%AC/4370621" \t "https://baike.baidu.com/item/_blank" </w:instrText>
      </w:r>
      <w:r>
        <w:rPr>
          <w:rFonts w:hint="eastAsia" w:ascii="宋体" w:hAnsi="宋体" w:eastAsia="宋体" w:cs="宋体"/>
          <w:i w:val="0"/>
          <w:caps w:val="0"/>
          <w:color w:val="auto"/>
          <w:spacing w:val="0"/>
          <w:sz w:val="24"/>
          <w:szCs w:val="24"/>
          <w:u w:val="none"/>
        </w:rPr>
        <w:fldChar w:fldCharType="separate"/>
      </w:r>
      <w:r>
        <w:rPr>
          <w:rStyle w:val="20"/>
          <w:rFonts w:hint="eastAsia" w:ascii="宋体" w:hAnsi="宋体" w:eastAsia="宋体" w:cs="宋体"/>
          <w:i w:val="0"/>
          <w:caps w:val="0"/>
          <w:color w:val="auto"/>
          <w:spacing w:val="0"/>
          <w:sz w:val="24"/>
          <w:szCs w:val="24"/>
          <w:u w:val="none"/>
        </w:rPr>
        <w:t>物流成本</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shd w:val="clear" w:fill="FFFFFF"/>
        </w:rPr>
        <w:t>明晰化</w:t>
      </w:r>
      <w:r>
        <w:rPr>
          <w:rFonts w:hint="eastAsia" w:ascii="宋体" w:hAnsi="宋体" w:eastAsia="宋体" w:cs="宋体"/>
          <w:i w:val="0"/>
          <w:caps w:val="0"/>
          <w:color w:val="auto"/>
          <w:spacing w:val="0"/>
          <w:sz w:val="24"/>
          <w:szCs w:val="24"/>
          <w:u w:val="none"/>
          <w:shd w:val="clear" w:fill="FFFFFF"/>
          <w:lang w:eastAsia="zh-CN"/>
        </w:rPr>
        <w:t>。</w:t>
      </w:r>
    </w:p>
    <w:p>
      <w:pPr>
        <w:pStyle w:val="2"/>
        <w:keepNext w:val="0"/>
        <w:keepLines w:val="0"/>
        <w:pageBreakBefore w:val="0"/>
        <w:widowControl w:val="0"/>
        <w:numPr>
          <w:ilvl w:val="0"/>
          <w:numId w:val="3"/>
        </w:numPr>
        <w:kinsoku/>
        <w:wordWrap/>
        <w:overflowPunct/>
        <w:topLinePunct w:val="0"/>
        <w:autoSpaceDE/>
        <w:autoSpaceDN/>
        <w:bidi w:val="0"/>
        <w:adjustRightInd/>
        <w:snapToGrid/>
        <w:spacing w:after="0" w:line="25" w:lineRule="atLeast"/>
        <w:ind w:left="210" w:leftChars="100" w:firstLine="480" w:firstLineChars="200"/>
        <w:jc w:val="both"/>
        <w:textAlignment w:val="auto"/>
        <w:rPr>
          <w:rFonts w:hint="eastAsia" w:ascii="宋体" w:hAnsi="宋体" w:eastAsia="宋体" w:cs="宋体"/>
          <w:i w:val="0"/>
          <w:caps w:val="0"/>
          <w:color w:val="auto"/>
          <w:spacing w:val="0"/>
          <w:sz w:val="24"/>
          <w:szCs w:val="24"/>
          <w:u w:val="none"/>
          <w:shd w:val="clear" w:fill="FFFFFF"/>
          <w:lang w:val="en-US" w:eastAsia="zh-CN"/>
        </w:rPr>
      </w:pPr>
      <w:r>
        <w:rPr>
          <w:rFonts w:hint="eastAsia" w:ascii="宋体" w:hAnsi="宋体" w:eastAsia="宋体" w:cs="宋体"/>
          <w:i w:val="0"/>
          <w:caps w:val="0"/>
          <w:color w:val="auto"/>
          <w:spacing w:val="0"/>
          <w:sz w:val="24"/>
          <w:szCs w:val="24"/>
          <w:u w:val="none"/>
          <w:shd w:val="clear" w:fill="FFFFFF"/>
          <w:lang w:val="en-US" w:eastAsia="zh-CN"/>
        </w:rPr>
        <w:t>物流战略管理</w:t>
      </w:r>
    </w:p>
    <w:p>
      <w:pPr>
        <w:pStyle w:val="2"/>
        <w:keepNext w:val="0"/>
        <w:keepLines w:val="0"/>
        <w:pageBreakBefore w:val="0"/>
        <w:widowControl w:val="0"/>
        <w:numPr>
          <w:ilvl w:val="0"/>
          <w:numId w:val="3"/>
        </w:numPr>
        <w:kinsoku/>
        <w:wordWrap/>
        <w:overflowPunct/>
        <w:topLinePunct w:val="0"/>
        <w:autoSpaceDE/>
        <w:autoSpaceDN/>
        <w:bidi w:val="0"/>
        <w:adjustRightInd/>
        <w:snapToGrid/>
        <w:spacing w:after="0" w:line="25" w:lineRule="atLeast"/>
        <w:ind w:left="210" w:leftChars="100" w:firstLine="480" w:firstLineChars="200"/>
        <w:jc w:val="both"/>
        <w:textAlignment w:val="auto"/>
        <w:rPr>
          <w:rFonts w:hint="eastAsia" w:ascii="宋体" w:hAnsi="宋体" w:eastAsia="宋体" w:cs="宋体"/>
          <w:i w:val="0"/>
          <w:caps w:val="0"/>
          <w:color w:val="auto"/>
          <w:spacing w:val="0"/>
          <w:sz w:val="24"/>
          <w:szCs w:val="24"/>
          <w:u w:val="none"/>
          <w:shd w:val="clear" w:fill="FFFFFF"/>
          <w:lang w:val="en-US" w:eastAsia="zh-CN"/>
        </w:rPr>
      </w:pPr>
      <w:r>
        <w:rPr>
          <w:rFonts w:hint="eastAsia" w:ascii="宋体" w:hAnsi="宋体" w:eastAsia="宋体" w:cs="宋体"/>
          <w:i w:val="0"/>
          <w:caps w:val="0"/>
          <w:color w:val="auto"/>
          <w:spacing w:val="0"/>
          <w:sz w:val="24"/>
          <w:szCs w:val="24"/>
          <w:u w:val="none"/>
          <w:shd w:val="clear" w:fill="FFFFFF"/>
          <w:lang w:val="en-US" w:eastAsia="zh-CN"/>
        </w:rPr>
        <w:t>物流成本管理：</w:t>
      </w:r>
      <w:r>
        <w:rPr>
          <w:rFonts w:hint="eastAsia" w:ascii="Arial" w:hAnsi="Arial" w:eastAsia="宋体" w:cs="Arial"/>
          <w:i w:val="0"/>
          <w:caps w:val="0"/>
          <w:color w:val="auto"/>
          <w:spacing w:val="0"/>
          <w:sz w:val="24"/>
          <w:szCs w:val="24"/>
          <w:u w:val="none"/>
          <w:shd w:val="clear" w:fill="FFFFFF"/>
        </w:rPr>
        <w:t>对物流相关费用进行的计划、协调与控制。物流成本管理是通过成本去管理物流，即管理的对象是物流而不是成本。物流成本管理可以说是以成本为手段的物流管理方法。</w:t>
      </w:r>
    </w:p>
    <w:p>
      <w:pPr>
        <w:pStyle w:val="2"/>
        <w:keepNext w:val="0"/>
        <w:keepLines w:val="0"/>
        <w:pageBreakBefore w:val="0"/>
        <w:widowControl w:val="0"/>
        <w:numPr>
          <w:ilvl w:val="0"/>
          <w:numId w:val="3"/>
        </w:numPr>
        <w:kinsoku/>
        <w:wordWrap/>
        <w:overflowPunct/>
        <w:topLinePunct w:val="0"/>
        <w:autoSpaceDE/>
        <w:autoSpaceDN/>
        <w:bidi w:val="0"/>
        <w:adjustRightInd/>
        <w:snapToGrid/>
        <w:spacing w:after="0" w:line="25" w:lineRule="atLeast"/>
        <w:ind w:left="210" w:leftChars="100" w:firstLine="480" w:firstLineChars="200"/>
        <w:jc w:val="both"/>
        <w:textAlignment w:val="auto"/>
        <w:rPr>
          <w:rFonts w:hint="eastAsia" w:ascii="宋体" w:hAnsi="宋体" w:eastAsia="宋体" w:cs="宋体"/>
          <w:i w:val="0"/>
          <w:caps w:val="0"/>
          <w:color w:val="auto"/>
          <w:spacing w:val="0"/>
          <w:sz w:val="24"/>
          <w:szCs w:val="24"/>
          <w:u w:val="none"/>
          <w:shd w:val="clear" w:fill="FFFFFF"/>
          <w:lang w:val="en-US" w:eastAsia="zh-CN"/>
        </w:rPr>
      </w:pPr>
      <w:r>
        <w:rPr>
          <w:rFonts w:hint="eastAsia" w:ascii="Arial" w:hAnsi="Arial" w:eastAsia="宋体" w:cs="Arial"/>
          <w:i w:val="0"/>
          <w:caps w:val="0"/>
          <w:color w:val="auto"/>
          <w:spacing w:val="0"/>
          <w:sz w:val="24"/>
          <w:szCs w:val="24"/>
          <w:u w:val="none"/>
          <w:shd w:val="clear" w:fill="FFFFFF"/>
          <w:lang w:val="en-US" w:eastAsia="zh-CN"/>
        </w:rPr>
        <w:t>物流服务管理：</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"https://baike.baidu.com/item/%E7%89%A9%E6%B5%81%E4%BC%81%E4%B8%9A" \t "https://baike.baidu.com/item/_blank" </w:instrText>
      </w:r>
      <w:r>
        <w:rPr>
          <w:rFonts w:hint="eastAsia" w:ascii="宋体" w:hAnsi="宋体" w:eastAsia="宋体" w:cs="宋体"/>
          <w:i w:val="0"/>
          <w:caps w:val="0"/>
          <w:color w:val="auto"/>
          <w:spacing w:val="0"/>
          <w:sz w:val="24"/>
          <w:szCs w:val="24"/>
          <w:u w:val="none"/>
        </w:rPr>
        <w:fldChar w:fldCharType="separate"/>
      </w:r>
      <w:r>
        <w:rPr>
          <w:rStyle w:val="20"/>
          <w:rFonts w:hint="eastAsia" w:ascii="宋体" w:hAnsi="宋体" w:eastAsia="宋体" w:cs="宋体"/>
          <w:i w:val="0"/>
          <w:caps w:val="0"/>
          <w:color w:val="auto"/>
          <w:spacing w:val="0"/>
          <w:sz w:val="24"/>
          <w:szCs w:val="24"/>
          <w:u w:val="none"/>
        </w:rPr>
        <w:t>物流企业</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shd w:val="clear" w:fill="FFFFFF"/>
        </w:rPr>
        <w:t>要取得竞争优势，向集约化发展是一条必由之路</w:t>
      </w:r>
      <w:r>
        <w:rPr>
          <w:rFonts w:hint="eastAsia" w:ascii="宋体" w:hAnsi="宋体" w:eastAsia="宋体" w:cs="宋体"/>
          <w:i w:val="0"/>
          <w:caps w:val="0"/>
          <w:color w:val="auto"/>
          <w:spacing w:val="0"/>
          <w:sz w:val="24"/>
          <w:szCs w:val="24"/>
          <w:u w:val="none"/>
        </w:rPr>
        <w:fldChar w:fldCharType="begin"/>
      </w:r>
      <w:r>
        <w:rPr>
          <w:rFonts w:hint="eastAsia" w:ascii="宋体" w:hAnsi="宋体" w:eastAsia="宋体" w:cs="宋体"/>
          <w:i w:val="0"/>
          <w:caps w:val="0"/>
          <w:color w:val="auto"/>
          <w:spacing w:val="0"/>
          <w:sz w:val="24"/>
          <w:szCs w:val="24"/>
          <w:u w:val="none"/>
        </w:rPr>
        <w:instrText xml:space="preserve"> HYPERLINK "https://baike.baidu.com/item/%E7%89%A9%E6%B5%81%E4%BC%81%E4%B8%9A" \t "https://baike.baidu.com/item/_blank" </w:instrText>
      </w:r>
      <w:r>
        <w:rPr>
          <w:rFonts w:hint="eastAsia" w:ascii="宋体" w:hAnsi="宋体" w:eastAsia="宋体" w:cs="宋体"/>
          <w:i w:val="0"/>
          <w:caps w:val="0"/>
          <w:color w:val="auto"/>
          <w:spacing w:val="0"/>
          <w:sz w:val="24"/>
          <w:szCs w:val="24"/>
          <w:u w:val="none"/>
        </w:rPr>
        <w:fldChar w:fldCharType="separate"/>
      </w:r>
      <w:r>
        <w:rPr>
          <w:rStyle w:val="20"/>
          <w:rFonts w:hint="eastAsia" w:ascii="宋体" w:hAnsi="宋体" w:eastAsia="宋体" w:cs="宋体"/>
          <w:i w:val="0"/>
          <w:caps w:val="0"/>
          <w:color w:val="auto"/>
          <w:spacing w:val="0"/>
          <w:sz w:val="24"/>
          <w:szCs w:val="24"/>
          <w:u w:val="none"/>
        </w:rPr>
        <w:t>物流企业</w:t>
      </w:r>
      <w:r>
        <w:rPr>
          <w:rFonts w:hint="eastAsia" w:ascii="宋体" w:hAnsi="宋体" w:eastAsia="宋体" w:cs="宋体"/>
          <w:i w:val="0"/>
          <w:caps w:val="0"/>
          <w:color w:val="auto"/>
          <w:spacing w:val="0"/>
          <w:sz w:val="24"/>
          <w:szCs w:val="24"/>
          <w:u w:val="none"/>
        </w:rPr>
        <w:fldChar w:fldCharType="end"/>
      </w:r>
      <w:r>
        <w:rPr>
          <w:rFonts w:hint="eastAsia" w:ascii="宋体" w:hAnsi="宋体" w:eastAsia="宋体" w:cs="宋体"/>
          <w:i w:val="0"/>
          <w:caps w:val="0"/>
          <w:color w:val="auto"/>
          <w:spacing w:val="0"/>
          <w:sz w:val="24"/>
          <w:szCs w:val="24"/>
          <w:u w:val="none"/>
          <w:shd w:val="clear" w:fill="FFFFFF"/>
        </w:rPr>
        <w:t>要取得竞争优势，向集约化发展是一条必由之路</w:t>
      </w:r>
      <w:r>
        <w:rPr>
          <w:rFonts w:hint="eastAsia" w:ascii="宋体" w:hAnsi="宋体" w:eastAsia="宋体" w:cs="宋体"/>
          <w:i w:val="0"/>
          <w:caps w:val="0"/>
          <w:color w:val="auto"/>
          <w:spacing w:val="0"/>
          <w:sz w:val="24"/>
          <w:szCs w:val="24"/>
          <w:u w:val="none"/>
          <w:shd w:val="clear" w:fill="FFFFFF"/>
          <w:lang w:eastAsia="zh-CN"/>
        </w:rPr>
        <w:t>。</w:t>
      </w:r>
    </w:p>
    <w:p>
      <w:pPr>
        <w:pStyle w:val="2"/>
        <w:keepNext w:val="0"/>
        <w:keepLines w:val="0"/>
        <w:pageBreakBefore w:val="0"/>
        <w:widowControl w:val="0"/>
        <w:numPr>
          <w:ilvl w:val="0"/>
          <w:numId w:val="3"/>
        </w:numPr>
        <w:kinsoku/>
        <w:wordWrap/>
        <w:overflowPunct/>
        <w:topLinePunct w:val="0"/>
        <w:autoSpaceDE/>
        <w:autoSpaceDN/>
        <w:bidi w:val="0"/>
        <w:adjustRightInd/>
        <w:snapToGrid/>
        <w:spacing w:after="0" w:line="25" w:lineRule="atLeast"/>
        <w:ind w:left="210" w:leftChars="100" w:firstLine="480" w:firstLineChars="200"/>
        <w:jc w:val="both"/>
        <w:textAlignment w:val="auto"/>
        <w:rPr>
          <w:rFonts w:hint="eastAsia" w:ascii="宋体" w:hAnsi="宋体" w:eastAsia="宋体" w:cs="宋体"/>
          <w:i w:val="0"/>
          <w:caps w:val="0"/>
          <w:color w:val="auto"/>
          <w:spacing w:val="0"/>
          <w:sz w:val="24"/>
          <w:szCs w:val="24"/>
          <w:u w:val="none"/>
          <w:shd w:val="clear" w:fill="FFFFFF"/>
          <w:lang w:val="en-US" w:eastAsia="zh-CN"/>
        </w:rPr>
      </w:pPr>
      <w:r>
        <w:rPr>
          <w:rFonts w:hint="eastAsia" w:ascii="宋体" w:hAnsi="宋体" w:eastAsia="宋体" w:cs="宋体"/>
          <w:i w:val="0"/>
          <w:caps w:val="0"/>
          <w:color w:val="auto"/>
          <w:spacing w:val="0"/>
          <w:sz w:val="24"/>
          <w:szCs w:val="24"/>
          <w:u w:val="none"/>
          <w:shd w:val="clear" w:fill="FFFFFF"/>
          <w:lang w:val="en-US" w:eastAsia="zh-CN"/>
        </w:rPr>
        <w:t>物流组织管理</w:t>
      </w:r>
    </w:p>
    <w:p>
      <w:pPr>
        <w:pStyle w:val="2"/>
        <w:keepNext w:val="0"/>
        <w:keepLines w:val="0"/>
        <w:pageBreakBefore w:val="0"/>
        <w:widowControl w:val="0"/>
        <w:numPr>
          <w:ilvl w:val="0"/>
          <w:numId w:val="3"/>
        </w:numPr>
        <w:kinsoku/>
        <w:wordWrap/>
        <w:overflowPunct/>
        <w:topLinePunct w:val="0"/>
        <w:autoSpaceDE/>
        <w:autoSpaceDN/>
        <w:bidi w:val="0"/>
        <w:adjustRightInd/>
        <w:snapToGrid/>
        <w:spacing w:after="0" w:line="25" w:lineRule="atLeast"/>
        <w:ind w:left="210" w:leftChars="100" w:firstLine="480" w:firstLineChars="200"/>
        <w:jc w:val="both"/>
        <w:textAlignment w:val="auto"/>
        <w:rPr>
          <w:rFonts w:hint="eastAsia" w:ascii="宋体" w:hAnsi="宋体" w:eastAsia="宋体" w:cs="宋体"/>
          <w:i w:val="0"/>
          <w:caps w:val="0"/>
          <w:color w:val="auto"/>
          <w:spacing w:val="0"/>
          <w:sz w:val="24"/>
          <w:szCs w:val="24"/>
          <w:u w:val="none"/>
          <w:shd w:val="clear" w:fill="FFFFFF"/>
          <w:lang w:val="en-US" w:eastAsia="zh-CN"/>
        </w:rPr>
      </w:pPr>
      <w:r>
        <w:rPr>
          <w:rFonts w:hint="eastAsia" w:ascii="宋体" w:hAnsi="宋体" w:eastAsia="宋体" w:cs="宋体"/>
          <w:i w:val="0"/>
          <w:caps w:val="0"/>
          <w:color w:val="auto"/>
          <w:spacing w:val="0"/>
          <w:sz w:val="24"/>
          <w:szCs w:val="24"/>
          <w:u w:val="none"/>
          <w:shd w:val="clear" w:fill="FFFFFF"/>
          <w:lang w:val="en-US" w:eastAsia="zh-CN"/>
        </w:rPr>
        <w:t>供应链管理</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5" w:lineRule="atLeast"/>
        <w:jc w:val="both"/>
        <w:textAlignment w:val="auto"/>
        <w:rPr>
          <w:rFonts w:hint="default" w:ascii="宋体" w:hAnsi="宋体" w:eastAsia="宋体" w:cs="宋体"/>
          <w:i w:val="0"/>
          <w:caps w:val="0"/>
          <w:color w:val="auto"/>
          <w:spacing w:val="0"/>
          <w:sz w:val="24"/>
          <w:szCs w:val="24"/>
          <w:u w:val="none"/>
          <w:shd w:val="clear" w:fill="FFFFFF"/>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5" w:lineRule="atLeast"/>
        <w:jc w:val="both"/>
        <w:textAlignment w:val="auto"/>
        <w:rPr>
          <w:rFonts w:hint="default" w:ascii="宋体" w:hAnsi="宋体" w:eastAsia="宋体" w:cs="宋体"/>
          <w:i w:val="0"/>
          <w:caps w:val="0"/>
          <w:color w:val="auto"/>
          <w:spacing w:val="0"/>
          <w:sz w:val="24"/>
          <w:szCs w:val="24"/>
          <w:u w:val="none"/>
          <w:shd w:val="clear" w:fill="FFFFFF"/>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5" w:lineRule="atLeast"/>
        <w:jc w:val="both"/>
        <w:textAlignment w:val="auto"/>
        <w:rPr>
          <w:rFonts w:hint="default" w:ascii="宋体" w:hAnsi="宋体" w:eastAsia="宋体" w:cs="宋体"/>
          <w:i w:val="0"/>
          <w:caps w:val="0"/>
          <w:color w:val="auto"/>
          <w:spacing w:val="0"/>
          <w:sz w:val="24"/>
          <w:szCs w:val="24"/>
          <w:u w:val="none"/>
          <w:shd w:val="clear" w:fill="FFFFFF"/>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5" w:lineRule="atLeast"/>
        <w:jc w:val="both"/>
        <w:textAlignment w:val="auto"/>
        <w:rPr>
          <w:rFonts w:hint="default" w:ascii="宋体" w:hAnsi="宋体" w:eastAsia="宋体" w:cs="宋体"/>
          <w:i w:val="0"/>
          <w:caps w:val="0"/>
          <w:color w:val="auto"/>
          <w:spacing w:val="0"/>
          <w:sz w:val="24"/>
          <w:szCs w:val="24"/>
          <w:u w:val="none"/>
          <w:shd w:val="clear" w:fill="FFFFFF"/>
          <w:lang w:val="en-US" w:eastAsia="zh-CN"/>
        </w:rPr>
      </w:pPr>
    </w:p>
    <w:p>
      <w:pPr>
        <w:pStyle w:val="3"/>
        <w:numPr>
          <w:ilvl w:val="1"/>
          <w:numId w:val="4"/>
        </w:numPr>
        <w:bidi w:val="0"/>
        <w:ind w:left="567" w:leftChars="0" w:hanging="567" w:firstLineChars="0"/>
        <w:jc w:val="left"/>
        <w:outlineLvl w:val="1"/>
        <w:rPr>
          <w:rFonts w:hint="eastAsia" w:ascii="黑体" w:hAnsi="黑体" w:eastAsia="黑体" w:cs="黑体"/>
          <w:sz w:val="32"/>
          <w:szCs w:val="32"/>
          <w:lang w:val="en-US" w:eastAsia="zh-CN"/>
        </w:rPr>
      </w:pPr>
      <w:bookmarkStart w:id="3" w:name="_Toc2790"/>
      <w:r>
        <w:rPr>
          <w:rFonts w:hint="eastAsia" w:ascii="黑体" w:hAnsi="黑体" w:eastAsia="黑体" w:cs="黑体"/>
          <w:sz w:val="32"/>
          <w:szCs w:val="32"/>
          <w:lang w:val="en-US" w:eastAsia="zh-CN"/>
        </w:rPr>
        <w:t>发展历程</w:t>
      </w:r>
      <w:bookmarkEnd w:id="3"/>
    </w:p>
    <w:p>
      <w:pPr>
        <w:spacing w:before="240" w:after="240"/>
        <w:ind w:firstLine="480" w:firstLineChars="200"/>
        <w:rPr>
          <w:color w:val="auto"/>
          <w:sz w:val="24"/>
          <w:szCs w:val="24"/>
          <w:lang w:val="zh-CN" w:eastAsia="zh-CN"/>
        </w:rPr>
      </w:pPr>
      <w:r>
        <w:rPr>
          <w:rStyle w:val="26"/>
          <w:color w:val="auto"/>
          <w:sz w:val="24"/>
          <w:szCs w:val="24"/>
          <w:lang w:val="zh-CN" w:eastAsia="zh-CN"/>
        </w:rPr>
        <w:t>物流管理的发展经历了配送管理、物流管理和供应链管理的三个阶段。物流管理起源于第二次世界大战中，军队输送物资装备所发展出来的储运模式和技术。在战后，这些技术被广泛应用于工业界，并极大地提高了企业的运作效率,为企业赢得了更多的用户。当时的物流管理，主要针对企业的配送部分，即在成品生产出来后，快速而高效地经过配送中心把产品送达客户，并尽可能维持最低的库存量。在这个初级阶段，物流管理只是在既定数量的成品生产出来后，被动地去迎合客户的需求，将产品运到客户指定的地点，并在运输的领域内去实现资源的最优化使用，合理设置各配送中心的库存量。准确地说，这个阶段的物流管理并未真正出现，而有的只是运输管理、仓储管理和库存管理。当然，物流经理这样的职位当时也并不存在，有的只是运输经理或仓库经理。</w:t>
      </w:r>
    </w:p>
    <w:p>
      <w:pPr>
        <w:spacing w:before="240" w:after="240"/>
        <w:ind w:firstLine="480" w:firstLineChars="200"/>
        <w:rPr>
          <w:color w:val="auto"/>
          <w:sz w:val="24"/>
          <w:szCs w:val="24"/>
          <w:lang w:val="zh-CN" w:eastAsia="zh-CN"/>
        </w:rPr>
      </w:pPr>
      <w:r>
        <w:rPr>
          <w:rStyle w:val="26"/>
          <w:color w:val="auto"/>
          <w:sz w:val="24"/>
          <w:szCs w:val="24"/>
          <w:lang w:val="zh-CN" w:eastAsia="zh-CN"/>
        </w:rPr>
        <w:t>而现代意义上的物流管理出现在20世纪80年代。当时，人们发现利用跨职能的流程管理的方式去观察、分析和解决企业经营中的问题是非常有效。通过分析物料从原材料运到工厂，流经生产线上每个工作站，产出成品，再运送到配送中心，最后交付给客户，这样的整个流通过程，企业可以消除很多看似高效率却实际上降低了整体效率的局部优化行为。因为每个职能部门都想尽可能地利用其有限的产能，在没有留下任何富余时，一旦需求增加，则处处成为瓶颈，从而导致整个流程的中断。又比如，运输部作为一个独立的职能部门，总是想方设法降低其运输成本，但若其因此而将一笔必须加快的订单交付海运而不是空运，这虽然省下了运费，却失去了客户，导致整体的失利。所以，传统的垂直职能管理已不适应现代大规模工业化生产，而横向的物流管理却可以综合管理每一个流程上的不同职能，以取得整体最优化的协同作用。</w:t>
      </w:r>
    </w:p>
    <w:p>
      <w:pPr>
        <w:spacing w:before="240" w:after="240"/>
        <w:ind w:firstLine="480" w:firstLineChars="200"/>
        <w:rPr>
          <w:color w:val="auto"/>
          <w:sz w:val="24"/>
          <w:szCs w:val="24"/>
          <w:lang w:val="zh-CN" w:eastAsia="zh-CN"/>
        </w:rPr>
      </w:pPr>
      <w:r>
        <w:rPr>
          <w:rStyle w:val="26"/>
          <w:color w:val="auto"/>
          <w:sz w:val="24"/>
          <w:szCs w:val="24"/>
          <w:lang w:val="zh-CN" w:eastAsia="zh-CN"/>
        </w:rPr>
        <w:t>在这个阶段中，物流管理的范围扩展到除运输外的需求预测、采购、生产、计划、存货管理、配送与客户服务等许多方面，以系统化来管理企业的运作，从而达到整体效益的最大化。另外，高德拉特所著的《目标》一书，曾风靡全球制造业界，其精髓就是从生产流程的角度来管理生产。</w:t>
      </w:r>
    </w:p>
    <w:p>
      <w:pPr>
        <w:spacing w:before="240" w:after="240"/>
        <w:ind w:firstLine="480" w:firstLineChars="200"/>
        <w:rPr>
          <w:color w:val="auto"/>
          <w:sz w:val="24"/>
          <w:szCs w:val="24"/>
          <w:lang w:val="zh-CN" w:eastAsia="zh-CN"/>
        </w:rPr>
      </w:pPr>
      <w:r>
        <w:rPr>
          <w:rStyle w:val="26"/>
          <w:color w:val="auto"/>
          <w:sz w:val="24"/>
          <w:szCs w:val="24"/>
          <w:lang w:val="zh-CN" w:eastAsia="zh-CN"/>
        </w:rPr>
        <w:t>在现代，现代物流不仅单纯的考虑从生产者到消费者的货物配送问题，而且还考虑从供应商到生产者对原材料的采购，以及生产者本身在产品制造过程中的运输、保管和信息等各个方面，全面地、综合性地提高经济效益和效率的问题。因此，现代物流是以满足消费者的需求为目标，把制造、运输、销售等市场情况统一起来考虑的一种战略措施。这与传统物流把它仅看作是"后勤保障系统"和"销售活动中起桥梁作用"的概念相比,在深度和广度上又有了进一步的含义。</w:t>
      </w:r>
    </w:p>
    <w:p>
      <w:pPr>
        <w:pStyle w:val="2"/>
        <w:rPr>
          <w:rFonts w:hint="eastAsia"/>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3"/>
        <w:numPr>
          <w:ilvl w:val="0"/>
          <w:numId w:val="5"/>
        </w:numPr>
        <w:tabs>
          <w:tab w:val="clear" w:pos="420"/>
        </w:tabs>
        <w:bidi w:val="0"/>
        <w:ind w:left="425" w:leftChars="0" w:hanging="425" w:firstLineChars="0"/>
        <w:jc w:val="center"/>
        <w:rPr>
          <w:rFonts w:hint="eastAsia"/>
          <w:lang w:val="en-US" w:eastAsia="zh-CN"/>
        </w:rPr>
      </w:pPr>
      <w:bookmarkStart w:id="4" w:name="_Toc16276"/>
      <w:r>
        <w:rPr>
          <w:rFonts w:hint="eastAsia"/>
          <w:lang w:val="en-US" w:eastAsia="zh-CN"/>
        </w:rPr>
        <w:t>相关分类</w:t>
      </w:r>
      <w:bookmarkEnd w:id="4"/>
    </w:p>
    <w:p>
      <w:pPr>
        <w:pStyle w:val="4"/>
        <w:numPr>
          <w:ilvl w:val="1"/>
          <w:numId w:val="5"/>
        </w:numPr>
        <w:bidi w:val="0"/>
        <w:ind w:left="567" w:leftChars="0" w:hanging="567" w:firstLineChars="0"/>
        <w:rPr>
          <w:rFonts w:hint="default"/>
          <w:sz w:val="24"/>
          <w:szCs w:val="24"/>
          <w:lang w:val="en-US" w:eastAsia="zh-CN"/>
        </w:rPr>
      </w:pPr>
      <w:bookmarkStart w:id="5" w:name="_Toc15583"/>
      <w:r>
        <w:rPr>
          <w:rFonts w:hint="eastAsia" w:ascii="黑体" w:hAnsi="黑体" w:eastAsia="黑体" w:cs="黑体"/>
          <w:b/>
          <w:bCs w:val="0"/>
          <w:i w:val="0"/>
          <w:caps w:val="0"/>
          <w:color w:val="auto"/>
          <w:spacing w:val="0"/>
          <w:sz w:val="24"/>
          <w:szCs w:val="24"/>
          <w:u w:val="none"/>
        </w:rPr>
        <w:fldChar w:fldCharType="begin"/>
      </w:r>
      <w:r>
        <w:rPr>
          <w:rFonts w:hint="eastAsia" w:ascii="黑体" w:hAnsi="黑体" w:eastAsia="黑体" w:cs="黑体"/>
          <w:b/>
          <w:bCs w:val="0"/>
          <w:i w:val="0"/>
          <w:caps w:val="0"/>
          <w:color w:val="auto"/>
          <w:spacing w:val="0"/>
          <w:sz w:val="24"/>
          <w:szCs w:val="24"/>
          <w:u w:val="none"/>
        </w:rPr>
        <w:instrText xml:space="preserve"> HYPERLINK "https://baike.baidu.com/item/%E5%AE%8F%E8%A7%82%E7%89%A9%E6%B5%81" \t "https://baike.baidu.com/item/%E7%89%A9%E6%B5%81%E7%AE%A1%E7%90%86/_blank" </w:instrText>
      </w:r>
      <w:r>
        <w:rPr>
          <w:rFonts w:hint="eastAsia" w:ascii="黑体" w:hAnsi="黑体" w:eastAsia="黑体" w:cs="黑体"/>
          <w:b/>
          <w:bCs w:val="0"/>
          <w:i w:val="0"/>
          <w:caps w:val="0"/>
          <w:color w:val="auto"/>
          <w:spacing w:val="0"/>
          <w:sz w:val="24"/>
          <w:szCs w:val="24"/>
          <w:u w:val="none"/>
        </w:rPr>
        <w:fldChar w:fldCharType="separate"/>
      </w:r>
      <w:r>
        <w:rPr>
          <w:rStyle w:val="20"/>
          <w:rFonts w:hint="eastAsia" w:ascii="黑体" w:hAnsi="黑体" w:eastAsia="黑体" w:cs="黑体"/>
          <w:b/>
          <w:bCs w:val="0"/>
          <w:i w:val="0"/>
          <w:caps w:val="0"/>
          <w:color w:val="auto"/>
          <w:spacing w:val="0"/>
          <w:sz w:val="24"/>
          <w:szCs w:val="24"/>
          <w:u w:val="none"/>
        </w:rPr>
        <w:t>宏观物流</w:t>
      </w:r>
      <w:r>
        <w:rPr>
          <w:rFonts w:hint="eastAsia" w:ascii="黑体" w:hAnsi="黑体" w:eastAsia="黑体" w:cs="黑体"/>
          <w:b/>
          <w:bCs w:val="0"/>
          <w:i w:val="0"/>
          <w:caps w:val="0"/>
          <w:color w:val="auto"/>
          <w:spacing w:val="0"/>
          <w:sz w:val="24"/>
          <w:szCs w:val="24"/>
          <w:u w:val="none"/>
        </w:rPr>
        <w:fldChar w:fldCharType="end"/>
      </w:r>
      <w:r>
        <w:rPr>
          <w:rFonts w:hint="eastAsia" w:ascii="黑体" w:hAnsi="黑体" w:eastAsia="黑体" w:cs="黑体"/>
          <w:b/>
          <w:bCs w:val="0"/>
          <w:i w:val="0"/>
          <w:caps w:val="0"/>
          <w:color w:val="auto"/>
          <w:spacing w:val="0"/>
          <w:sz w:val="24"/>
          <w:szCs w:val="24"/>
          <w:u w:val="none"/>
        </w:rPr>
        <w:t>与微观物流</w:t>
      </w:r>
      <w:r>
        <w:rPr>
          <w:rFonts w:hint="eastAsia" w:ascii="黑体" w:hAnsi="黑体" w:eastAsia="黑体" w:cs="黑体"/>
          <w:b/>
          <w:bCs w:val="0"/>
          <w:i w:val="0"/>
          <w:caps w:val="0"/>
          <w:color w:val="auto"/>
          <w:spacing w:val="0"/>
          <w:sz w:val="24"/>
          <w:szCs w:val="24"/>
          <w:u w:val="none"/>
          <w:lang w:val="en-US" w:eastAsia="zh-CN"/>
        </w:rPr>
        <w:t>:</w:t>
      </w:r>
      <w:bookmarkEnd w:id="5"/>
    </w:p>
    <w:p>
      <w:pPr>
        <w:keepNext w:val="0"/>
        <w:keepLines w:val="0"/>
        <w:widowControl/>
        <w:suppressLineNumbers w:val="0"/>
        <w:spacing w:after="180" w:afterAutospacing="0" w:line="288" w:lineRule="atLeast"/>
        <w:ind w:left="0" w:firstLine="420"/>
        <w:jc w:val="left"/>
        <w:rPr>
          <w:rFonts w:ascii="Arial" w:hAnsi="Arial" w:cs="Arial"/>
          <w:i w:val="0"/>
          <w:caps w:val="0"/>
          <w:color w:val="auto"/>
          <w:spacing w:val="0"/>
          <w:sz w:val="24"/>
          <w:szCs w:val="24"/>
          <w:u w:val="none"/>
        </w:rPr>
      </w:pPr>
      <w:r>
        <w:rPr>
          <w:rFonts w:hint="default" w:ascii="Arial" w:hAnsi="Arial" w:eastAsia="宋体" w:cs="Arial"/>
          <w:i w:val="0"/>
          <w:caps w:val="0"/>
          <w:color w:val="auto"/>
          <w:spacing w:val="0"/>
          <w:kern w:val="0"/>
          <w:sz w:val="24"/>
          <w:szCs w:val="24"/>
          <w:u w:val="none"/>
          <w:lang w:val="en-US" w:eastAsia="zh-CN" w:bidi="ar"/>
        </w:rPr>
        <w:t>宏观物流：是指社会再生产总体的物流活动，是从社会再生产总体的角度来认识和研究物流活动。宏观物流主要研究社会再生产过程物流活动的运行规律以及物流活动的总体行为。</w:t>
      </w:r>
    </w:p>
    <w:p>
      <w:pPr>
        <w:keepNext w:val="0"/>
        <w:keepLines w:val="0"/>
        <w:widowControl/>
        <w:suppressLineNumbers w:val="0"/>
        <w:spacing w:after="180" w:afterAutospacing="0" w:line="288" w:lineRule="atLeast"/>
        <w:ind w:left="0" w:firstLine="420"/>
        <w:jc w:val="left"/>
        <w:rPr>
          <w:rFonts w:hint="default"/>
          <w:lang w:val="en-US" w:eastAsia="zh-CN"/>
        </w:rPr>
      </w:pPr>
      <w:r>
        <w:rPr>
          <w:rFonts w:hint="default" w:ascii="Arial" w:hAnsi="Arial" w:eastAsia="宋体" w:cs="Arial"/>
          <w:i w:val="0"/>
          <w:caps w:val="0"/>
          <w:color w:val="auto"/>
          <w:spacing w:val="0"/>
          <w:kern w:val="0"/>
          <w:sz w:val="24"/>
          <w:szCs w:val="24"/>
          <w:u w:val="none"/>
          <w:lang w:val="en-US" w:eastAsia="zh-CN" w:bidi="ar"/>
        </w:rPr>
        <w:t>微观物流：是指消费者、生产者企业所从事的实际的、具体的物流活动。在整个物流活动过程中，微观物流仅涉及系统中的一个局部、一个环节或一个地区。</w:t>
      </w:r>
    </w:p>
    <w:p>
      <w:pPr>
        <w:pStyle w:val="4"/>
        <w:numPr>
          <w:ilvl w:val="1"/>
          <w:numId w:val="5"/>
        </w:numPr>
        <w:bidi w:val="0"/>
        <w:ind w:left="567" w:leftChars="0" w:hanging="567" w:firstLineChars="0"/>
        <w:rPr>
          <w:rFonts w:hint="default"/>
          <w:lang w:val="en-US" w:eastAsia="zh-CN"/>
        </w:rPr>
      </w:pPr>
      <w:bookmarkStart w:id="6" w:name="_Toc26541"/>
      <w:r>
        <w:rPr>
          <w:rFonts w:hint="eastAsia" w:ascii="黑体" w:hAnsi="黑体" w:eastAsia="黑体" w:cs="黑体"/>
          <w:b/>
          <w:bCs w:val="0"/>
          <w:sz w:val="24"/>
          <w:szCs w:val="24"/>
        </w:rPr>
        <w:fldChar w:fldCharType="begin"/>
      </w:r>
      <w:r>
        <w:rPr>
          <w:rFonts w:hint="eastAsia" w:ascii="黑体" w:hAnsi="黑体" w:eastAsia="黑体" w:cs="黑体"/>
          <w:b/>
          <w:bCs w:val="0"/>
          <w:sz w:val="24"/>
          <w:szCs w:val="24"/>
        </w:rPr>
        <w:instrText xml:space="preserve"> HYPERLINK "https://baike.baidu.com/item/%E7%A4%BE%E4%BC%9A%E7%89%A9%E6%B5%81" \t "https://baike.baidu.com/item/%E7%89%A9%E6%B5%81%E7%AE%A1%E7%90%86/_blank" </w:instrText>
      </w:r>
      <w:r>
        <w:rPr>
          <w:rFonts w:hint="eastAsia" w:ascii="黑体" w:hAnsi="黑体" w:eastAsia="黑体" w:cs="黑体"/>
          <w:b/>
          <w:bCs w:val="0"/>
          <w:sz w:val="24"/>
          <w:szCs w:val="24"/>
        </w:rPr>
        <w:fldChar w:fldCharType="separate"/>
      </w:r>
      <w:r>
        <w:rPr>
          <w:rStyle w:val="20"/>
          <w:rFonts w:hint="eastAsia" w:ascii="黑体" w:hAnsi="黑体" w:eastAsia="黑体" w:cs="黑体"/>
          <w:b/>
          <w:bCs w:val="0"/>
          <w:i w:val="0"/>
          <w:caps w:val="0"/>
          <w:color w:val="auto"/>
          <w:spacing w:val="0"/>
          <w:sz w:val="24"/>
          <w:szCs w:val="24"/>
          <w:u w:val="none"/>
        </w:rPr>
        <w:t>社会物流</w:t>
      </w:r>
      <w:r>
        <w:rPr>
          <w:rFonts w:hint="eastAsia" w:ascii="黑体" w:hAnsi="黑体" w:eastAsia="黑体" w:cs="黑体"/>
          <w:b/>
          <w:bCs w:val="0"/>
          <w:sz w:val="24"/>
          <w:szCs w:val="24"/>
        </w:rPr>
        <w:fldChar w:fldCharType="end"/>
      </w:r>
      <w:r>
        <w:rPr>
          <w:rFonts w:hint="eastAsia" w:ascii="黑体" w:hAnsi="黑体" w:eastAsia="黑体" w:cs="黑体"/>
          <w:b/>
          <w:bCs w:val="0"/>
          <w:sz w:val="24"/>
          <w:szCs w:val="24"/>
        </w:rPr>
        <w:t>和</w:t>
      </w:r>
      <w:r>
        <w:rPr>
          <w:rFonts w:hint="eastAsia" w:ascii="黑体" w:hAnsi="黑体" w:eastAsia="黑体" w:cs="黑体"/>
          <w:b/>
          <w:bCs w:val="0"/>
          <w:sz w:val="24"/>
          <w:szCs w:val="24"/>
        </w:rPr>
        <w:fldChar w:fldCharType="begin"/>
      </w:r>
      <w:r>
        <w:rPr>
          <w:rFonts w:hint="eastAsia" w:ascii="黑体" w:hAnsi="黑体" w:eastAsia="黑体" w:cs="黑体"/>
          <w:b/>
          <w:bCs w:val="0"/>
          <w:sz w:val="24"/>
          <w:szCs w:val="24"/>
        </w:rPr>
        <w:instrText xml:space="preserve"> HYPERLINK "https://baike.baidu.com/item/%E4%BC%81%E4%B8%9A%E7%89%A9%E6%B5%81" \t "https://baike.baidu.com/item/%E7%89%A9%E6%B5%81%E7%AE%A1%E7%90%86/_blank" </w:instrText>
      </w:r>
      <w:r>
        <w:rPr>
          <w:rFonts w:hint="eastAsia" w:ascii="黑体" w:hAnsi="黑体" w:eastAsia="黑体" w:cs="黑体"/>
          <w:b/>
          <w:bCs w:val="0"/>
          <w:sz w:val="24"/>
          <w:szCs w:val="24"/>
        </w:rPr>
        <w:fldChar w:fldCharType="separate"/>
      </w:r>
      <w:r>
        <w:rPr>
          <w:rStyle w:val="20"/>
          <w:rFonts w:hint="eastAsia" w:ascii="黑体" w:hAnsi="黑体" w:eastAsia="黑体" w:cs="黑体"/>
          <w:b/>
          <w:bCs w:val="0"/>
          <w:i w:val="0"/>
          <w:caps w:val="0"/>
          <w:color w:val="auto"/>
          <w:spacing w:val="0"/>
          <w:sz w:val="24"/>
          <w:szCs w:val="24"/>
          <w:u w:val="none"/>
        </w:rPr>
        <w:t>企业物流</w:t>
      </w:r>
      <w:r>
        <w:rPr>
          <w:rFonts w:hint="eastAsia" w:ascii="黑体" w:hAnsi="黑体" w:eastAsia="黑体" w:cs="黑体"/>
          <w:b/>
          <w:bCs w:val="0"/>
          <w:sz w:val="24"/>
          <w:szCs w:val="24"/>
        </w:rPr>
        <w:fldChar w:fldCharType="end"/>
      </w:r>
      <w:r>
        <w:rPr>
          <w:rFonts w:hint="eastAsia" w:ascii="黑体" w:hAnsi="黑体" w:eastAsia="黑体" w:cs="黑体"/>
          <w:b/>
          <w:bCs w:val="0"/>
          <w:sz w:val="24"/>
          <w:szCs w:val="24"/>
          <w:lang w:eastAsia="zh-CN"/>
        </w:rPr>
        <w:t>：</w:t>
      </w:r>
      <w:bookmarkEnd w:id="6"/>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bookmarkStart w:id="7" w:name="_Toc24866"/>
      <w:r>
        <w:rPr>
          <w:rFonts w:ascii="宋体" w:hAnsi="宋体" w:eastAsia="宋体" w:cs="宋体"/>
          <w:kern w:val="0"/>
          <w:sz w:val="24"/>
          <w:szCs w:val="24"/>
          <w:lang w:val="en-US" w:eastAsia="zh-CN" w:bidi="ar"/>
        </w:rPr>
        <w:t>社会物流：是指以整个社会为范畴，以社会为对象目的的的超越一家一户的物流。由于其较强的社会性，所以一般由专业人士承担运输责任。</w:t>
      </w:r>
    </w:p>
    <w:p>
      <w:pPr>
        <w:keepNext w:val="0"/>
        <w:keepLines w:val="0"/>
        <w:widowControl/>
        <w:suppressLineNumbers w:val="0"/>
        <w:ind w:firstLine="480" w:firstLineChars="200"/>
        <w:jc w:val="left"/>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企业物流：从企业角度上研究与之相关的物流活动，一般较为具体和微观，它由企业供应物流、企业销售物流、企业回收物流、企业荒废物流等几部分组成。 </w:t>
      </w:r>
    </w:p>
    <w:p>
      <w:pPr>
        <w:pStyle w:val="4"/>
        <w:numPr>
          <w:ilvl w:val="1"/>
          <w:numId w:val="5"/>
        </w:numPr>
        <w:bidi w:val="0"/>
        <w:ind w:left="567" w:leftChars="0" w:hanging="567" w:firstLineChars="0"/>
        <w:rPr>
          <w:rFonts w:hint="eastAsia" w:ascii="黑体" w:hAnsi="黑体" w:eastAsia="黑体" w:cs="黑体"/>
          <w:b/>
          <w:bCs w:val="0"/>
          <w:color w:val="auto"/>
          <w:sz w:val="24"/>
          <w:szCs w:val="24"/>
        </w:rPr>
      </w:pPr>
      <w:r>
        <w:rPr>
          <w:rFonts w:hint="eastAsia" w:ascii="黑体" w:hAnsi="黑体" w:eastAsia="黑体" w:cs="黑体"/>
          <w:b/>
          <w:bCs w:val="0"/>
          <w:i w:val="0"/>
          <w:caps w:val="0"/>
          <w:color w:val="auto"/>
          <w:spacing w:val="0"/>
          <w:sz w:val="24"/>
          <w:szCs w:val="24"/>
          <w:u w:val="none"/>
          <w:shd w:val="clear" w:fill="FFFFFF"/>
        </w:rPr>
        <w:t>国际物流和区域物流</w:t>
      </w:r>
      <w:r>
        <w:rPr>
          <w:rFonts w:hint="eastAsia" w:ascii="黑体" w:hAnsi="黑体" w:cs="黑体"/>
          <w:b/>
          <w:bCs w:val="0"/>
          <w:i w:val="0"/>
          <w:caps w:val="0"/>
          <w:color w:val="auto"/>
          <w:spacing w:val="0"/>
          <w:sz w:val="24"/>
          <w:szCs w:val="24"/>
          <w:u w:val="none"/>
          <w:shd w:val="clear" w:fill="FFFFFF"/>
          <w:lang w:eastAsia="zh-CN"/>
        </w:rPr>
        <w:t>：</w:t>
      </w:r>
      <w:bookmarkEnd w:id="7"/>
    </w:p>
    <w:p>
      <w:pPr>
        <w:keepNext w:val="0"/>
        <w:keepLines w:val="0"/>
        <w:widowControl/>
        <w:suppressLineNumbers w:val="0"/>
        <w:ind w:firstLine="480" w:firstLineChars="200"/>
        <w:jc w:val="left"/>
        <w:rPr>
          <w:rFonts w:ascii="宋体" w:hAnsi="宋体" w:eastAsia="宋体" w:cs="宋体"/>
          <w:kern w:val="0"/>
          <w:sz w:val="24"/>
          <w:szCs w:val="24"/>
          <w:lang w:val="en-US" w:eastAsia="zh-CN" w:bidi="ar"/>
        </w:rPr>
      </w:pPr>
      <w:bookmarkStart w:id="8" w:name="_Toc8529"/>
      <w:r>
        <w:rPr>
          <w:rFonts w:ascii="宋体" w:hAnsi="宋体" w:eastAsia="宋体" w:cs="宋体"/>
          <w:kern w:val="0"/>
          <w:sz w:val="24"/>
          <w:szCs w:val="24"/>
          <w:lang w:val="en-US" w:eastAsia="zh-CN" w:bidi="ar"/>
        </w:rPr>
        <w:t>国际物流：是指当由两个或两个以上的国家（或地区）独立进行完成为了克服因为空间距离和时间距离造成的障碍，而对物资进行的物理性移动的一项国际经济贸易活动。因此，国际物流作为国际间贸易的重要组成部分，是不同国家间进行贸易活动不可或缺的一笔。以此来实现各国间的贸易。毫无疑问，国际物流已然成为现代物流系统中的重要成员，也是近几十年来的发展趋势。</w:t>
      </w:r>
    </w:p>
    <w:p>
      <w:pPr>
        <w:keepNext w:val="0"/>
        <w:keepLines w:val="0"/>
        <w:widowControl/>
        <w:suppressLineNumbers w:val="0"/>
        <w:ind w:firstLine="480" w:firstLineChars="200"/>
        <w:jc w:val="left"/>
      </w:pP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区域物流：相对于国际物流，它更趋向于某一具体的地区，范围更小，如一个城市，一个经济区域，这都属于区域物流。</w:t>
      </w:r>
    </w:p>
    <w:p>
      <w:pPr>
        <w:pStyle w:val="4"/>
        <w:numPr>
          <w:ilvl w:val="1"/>
          <w:numId w:val="5"/>
        </w:numPr>
        <w:bidi w:val="0"/>
        <w:ind w:left="567" w:leftChars="0" w:hanging="567" w:firstLineChars="0"/>
        <w:rPr>
          <w:rFonts w:hint="eastAsia" w:ascii="黑体" w:hAnsi="黑体" w:eastAsia="黑体" w:cs="黑体"/>
          <w:b/>
          <w:bCs w:val="0"/>
          <w:sz w:val="24"/>
          <w:szCs w:val="24"/>
        </w:rPr>
      </w:pPr>
      <w:r>
        <w:rPr>
          <w:rFonts w:hint="eastAsia" w:ascii="黑体" w:hAnsi="黑体" w:eastAsia="黑体" w:cs="黑体"/>
          <w:b/>
          <w:bCs w:val="0"/>
          <w:i w:val="0"/>
          <w:caps w:val="0"/>
          <w:color w:val="333333"/>
          <w:spacing w:val="0"/>
          <w:sz w:val="24"/>
          <w:szCs w:val="24"/>
          <w:u w:val="none"/>
          <w:shd w:val="clear" w:fill="FFFFFF"/>
        </w:rPr>
        <w:t>一般物流和特殊物流</w:t>
      </w:r>
      <w:r>
        <w:rPr>
          <w:rFonts w:hint="eastAsia" w:ascii="黑体" w:hAnsi="黑体" w:cs="黑体"/>
          <w:b/>
          <w:bCs w:val="0"/>
          <w:i w:val="0"/>
          <w:caps w:val="0"/>
          <w:color w:val="333333"/>
          <w:spacing w:val="0"/>
          <w:sz w:val="24"/>
          <w:szCs w:val="24"/>
          <w:u w:val="none"/>
          <w:shd w:val="clear" w:fill="FFFFFF"/>
          <w:lang w:eastAsia="zh-CN"/>
        </w:rPr>
        <w:t>：</w:t>
      </w:r>
      <w:bookmarkEnd w:id="8"/>
    </w:p>
    <w:p>
      <w:pPr>
        <w:keepNext w:val="0"/>
        <w:keepLines w:val="0"/>
        <w:widowControl/>
        <w:suppressLineNumbers w:val="0"/>
        <w:spacing w:after="180" w:afterAutospacing="0" w:line="288" w:lineRule="atLeast"/>
        <w:ind w:left="0" w:firstLine="420"/>
        <w:jc w:val="left"/>
        <w:rPr>
          <w:rFonts w:hint="eastAsia" w:ascii="宋体" w:hAnsi="宋体" w:eastAsia="宋体" w:cs="宋体"/>
          <w:i w:val="0"/>
          <w:caps w:val="0"/>
          <w:color w:val="auto"/>
          <w:spacing w:val="0"/>
          <w:sz w:val="24"/>
          <w:szCs w:val="24"/>
          <w:u w:val="none"/>
        </w:rPr>
      </w:pPr>
      <w:r>
        <w:rPr>
          <w:rFonts w:hint="eastAsia" w:ascii="宋体" w:hAnsi="宋体" w:eastAsia="宋体" w:cs="宋体"/>
          <w:i w:val="0"/>
          <w:caps w:val="0"/>
          <w:color w:val="auto"/>
          <w:spacing w:val="0"/>
          <w:kern w:val="0"/>
          <w:sz w:val="24"/>
          <w:szCs w:val="24"/>
          <w:u w:val="none"/>
          <w:lang w:val="en-US" w:eastAsia="zh-CN" w:bidi="ar"/>
        </w:rPr>
        <w:fldChar w:fldCharType="begin"/>
      </w:r>
      <w:r>
        <w:rPr>
          <w:rFonts w:hint="eastAsia" w:ascii="宋体" w:hAnsi="宋体" w:eastAsia="宋体" w:cs="宋体"/>
          <w:i w:val="0"/>
          <w:caps w:val="0"/>
          <w:color w:val="auto"/>
          <w:spacing w:val="0"/>
          <w:kern w:val="0"/>
          <w:sz w:val="24"/>
          <w:szCs w:val="24"/>
          <w:u w:val="none"/>
          <w:lang w:val="en-US" w:eastAsia="zh-CN" w:bidi="ar"/>
        </w:rPr>
        <w:instrText xml:space="preserve"> HYPERLINK "https://baike.baidu.com/item/%E4%B8%80%E8%88%AC%E7%89%A9%E6%B5%81" \t "https://baike.baidu.com/item/%E7%89%A9%E6%B5%81%E7%AE%A1%E7%90%86/_blank" </w:instrText>
      </w:r>
      <w:r>
        <w:rPr>
          <w:rFonts w:hint="eastAsia" w:ascii="宋体" w:hAnsi="宋体" w:eastAsia="宋体" w:cs="宋体"/>
          <w:i w:val="0"/>
          <w:caps w:val="0"/>
          <w:color w:val="auto"/>
          <w:spacing w:val="0"/>
          <w:kern w:val="0"/>
          <w:sz w:val="24"/>
          <w:szCs w:val="24"/>
          <w:u w:val="none"/>
          <w:lang w:val="en-US" w:eastAsia="zh-CN" w:bidi="ar"/>
        </w:rPr>
        <w:fldChar w:fldCharType="separate"/>
      </w:r>
      <w:r>
        <w:rPr>
          <w:rStyle w:val="20"/>
          <w:rFonts w:hint="eastAsia" w:ascii="宋体" w:hAnsi="宋体" w:eastAsia="宋体" w:cs="宋体"/>
          <w:i w:val="0"/>
          <w:caps w:val="0"/>
          <w:color w:val="auto"/>
          <w:spacing w:val="0"/>
          <w:sz w:val="24"/>
          <w:szCs w:val="24"/>
          <w:u w:val="none"/>
        </w:rPr>
        <w:t>一般物流</w:t>
      </w:r>
      <w:r>
        <w:rPr>
          <w:rFonts w:hint="eastAsia" w:ascii="宋体" w:hAnsi="宋体" w:eastAsia="宋体" w:cs="宋体"/>
          <w:i w:val="0"/>
          <w:caps w:val="0"/>
          <w:color w:val="auto"/>
          <w:spacing w:val="0"/>
          <w:kern w:val="0"/>
          <w:sz w:val="24"/>
          <w:szCs w:val="24"/>
          <w:u w:val="none"/>
          <w:lang w:val="en-US" w:eastAsia="zh-CN" w:bidi="ar"/>
        </w:rPr>
        <w:fldChar w:fldCharType="end"/>
      </w:r>
      <w:r>
        <w:rPr>
          <w:rFonts w:hint="eastAsia" w:ascii="宋体" w:hAnsi="宋体" w:eastAsia="宋体" w:cs="宋体"/>
          <w:i w:val="0"/>
          <w:caps w:val="0"/>
          <w:color w:val="auto"/>
          <w:spacing w:val="0"/>
          <w:kern w:val="0"/>
          <w:sz w:val="24"/>
          <w:szCs w:val="24"/>
          <w:u w:val="none"/>
          <w:lang w:val="en-US" w:eastAsia="zh-CN" w:bidi="ar"/>
        </w:rPr>
        <w:t>是</w:t>
      </w:r>
      <w:r>
        <w:rPr>
          <w:rFonts w:ascii="宋体" w:hAnsi="宋体" w:eastAsia="宋体" w:cs="宋体"/>
          <w:kern w:val="0"/>
          <w:sz w:val="24"/>
          <w:szCs w:val="24"/>
          <w:lang w:val="en-US" w:eastAsia="zh-CN" w:bidi="ar"/>
        </w:rPr>
        <w:t>指物流活动的共同点和一般性。物流中的一个重要共同特点即是其对象面对全社会。我们在进行物流活动和物流管理方面的研究是是，应当考虑其普遍适用性，才可以将物流管理的成效发挥极致。</w:t>
      </w:r>
    </w:p>
    <w:p>
      <w:pPr>
        <w:keepNext w:val="0"/>
        <w:keepLines w:val="0"/>
        <w:widowControl/>
        <w:suppressLineNumbers w:val="0"/>
        <w:ind w:firstLine="480" w:firstLineChars="200"/>
        <w:jc w:val="left"/>
      </w:pPr>
      <w:r>
        <w:rPr>
          <w:rFonts w:hint="eastAsia" w:ascii="宋体" w:hAnsi="宋体" w:eastAsia="宋体" w:cs="宋体"/>
          <w:i w:val="0"/>
          <w:caps w:val="0"/>
          <w:color w:val="auto"/>
          <w:spacing w:val="0"/>
          <w:kern w:val="0"/>
          <w:sz w:val="24"/>
          <w:szCs w:val="24"/>
          <w:u w:val="none"/>
          <w:lang w:val="en-US" w:eastAsia="zh-CN" w:bidi="ar"/>
        </w:rPr>
        <w:fldChar w:fldCharType="begin"/>
      </w:r>
      <w:r>
        <w:rPr>
          <w:rFonts w:hint="eastAsia" w:ascii="宋体" w:hAnsi="宋体" w:eastAsia="宋体" w:cs="宋体"/>
          <w:i w:val="0"/>
          <w:caps w:val="0"/>
          <w:color w:val="auto"/>
          <w:spacing w:val="0"/>
          <w:kern w:val="0"/>
          <w:sz w:val="24"/>
          <w:szCs w:val="24"/>
          <w:u w:val="none"/>
          <w:lang w:val="en-US" w:eastAsia="zh-CN" w:bidi="ar"/>
        </w:rPr>
        <w:instrText xml:space="preserve"> HYPERLINK "https://baike.baidu.com/item/%E7%89%B9%E6%AE%8A%E7%89%A9%E6%B5%81" \t "https://baike.baidu.com/item/%E7%89%A9%E6%B5%81%E7%AE%A1%E7%90%86/_blank" </w:instrText>
      </w:r>
      <w:r>
        <w:rPr>
          <w:rFonts w:hint="eastAsia" w:ascii="宋体" w:hAnsi="宋体" w:eastAsia="宋体" w:cs="宋体"/>
          <w:i w:val="0"/>
          <w:caps w:val="0"/>
          <w:color w:val="auto"/>
          <w:spacing w:val="0"/>
          <w:kern w:val="0"/>
          <w:sz w:val="24"/>
          <w:szCs w:val="24"/>
          <w:u w:val="none"/>
          <w:lang w:val="en-US" w:eastAsia="zh-CN" w:bidi="ar"/>
        </w:rPr>
        <w:fldChar w:fldCharType="separate"/>
      </w:r>
      <w:r>
        <w:rPr>
          <w:rStyle w:val="20"/>
          <w:rFonts w:hint="eastAsia" w:ascii="宋体" w:hAnsi="宋体" w:eastAsia="宋体" w:cs="宋体"/>
          <w:i w:val="0"/>
          <w:caps w:val="0"/>
          <w:color w:val="auto"/>
          <w:spacing w:val="0"/>
          <w:sz w:val="24"/>
          <w:szCs w:val="24"/>
          <w:u w:val="none"/>
        </w:rPr>
        <w:t>特殊物流</w:t>
      </w:r>
      <w:r>
        <w:rPr>
          <w:rFonts w:hint="eastAsia" w:ascii="宋体" w:hAnsi="宋体" w:eastAsia="宋体" w:cs="宋体"/>
          <w:i w:val="0"/>
          <w:caps w:val="0"/>
          <w:color w:val="auto"/>
          <w:spacing w:val="0"/>
          <w:kern w:val="0"/>
          <w:sz w:val="24"/>
          <w:szCs w:val="24"/>
          <w:u w:val="none"/>
          <w:lang w:val="en-US" w:eastAsia="zh-CN" w:bidi="ar"/>
        </w:rPr>
        <w:fldChar w:fldCharType="end"/>
      </w:r>
      <w:r>
        <w:rPr>
          <w:rFonts w:ascii="宋体" w:hAnsi="宋体" w:eastAsia="宋体" w:cs="宋体"/>
          <w:kern w:val="0"/>
          <w:sz w:val="24"/>
          <w:szCs w:val="24"/>
          <w:lang w:val="en-US" w:eastAsia="zh-CN" w:bidi="ar"/>
        </w:rPr>
        <w:t>是指尊重一般物流规律，但是带有特殊性的特殊应用领域、特殊管理方式、特殊劳动对象、特殊机械装备的特殊物流。</w:t>
      </w:r>
    </w:p>
    <w:p>
      <w:pPr>
        <w:keepNext w:val="0"/>
        <w:keepLines w:val="0"/>
        <w:widowControl/>
        <w:suppressLineNumbers w:val="0"/>
        <w:spacing w:after="180" w:afterAutospacing="0" w:line="288" w:lineRule="atLeast"/>
        <w:ind w:left="0" w:firstLine="420"/>
        <w:jc w:val="left"/>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lang w:val="en-US" w:eastAsia="zh-CN"/>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3"/>
        <w:numPr>
          <w:ilvl w:val="0"/>
          <w:numId w:val="6"/>
        </w:numPr>
        <w:bidi w:val="0"/>
        <w:ind w:left="425" w:leftChars="0" w:hanging="425" w:firstLineChars="0"/>
        <w:jc w:val="center"/>
        <w:rPr>
          <w:rFonts w:hint="default"/>
          <w:lang w:val="en-US" w:eastAsia="zh-CN"/>
        </w:rPr>
      </w:pPr>
      <w:bookmarkStart w:id="9" w:name="_Toc19598"/>
      <w:r>
        <w:rPr>
          <w:rFonts w:hint="eastAsia"/>
          <w:lang w:val="en-US" w:eastAsia="zh-CN"/>
        </w:rPr>
        <w:t>：管理顺序</w:t>
      </w:r>
      <w:bookmarkEnd w:id="9"/>
    </w:p>
    <w:p>
      <w:pPr>
        <w:rPr>
          <w:rFonts w:hint="default"/>
          <w:lang w:val="en-US" w:eastAsia="zh-CN"/>
        </w:rPr>
      </w:pPr>
    </w:p>
    <w:p>
      <w:pPr>
        <w:numPr>
          <w:ilvl w:val="1"/>
          <w:numId w:val="7"/>
        </w:numPr>
        <w:tabs>
          <w:tab w:val="left" w:pos="0"/>
        </w:tabs>
        <w:ind w:left="567" w:leftChars="0" w:hanging="567" w:firstLineChars="0"/>
        <w:outlineLvl w:val="1"/>
        <w:rPr>
          <w:rFonts w:hint="eastAsia" w:ascii="宋体" w:hAnsi="宋体" w:eastAsia="宋体" w:cs="宋体"/>
          <w:b/>
          <w:bCs/>
          <w:sz w:val="24"/>
          <w:szCs w:val="24"/>
          <w:lang w:val="en-US" w:eastAsia="zh-CN"/>
        </w:rPr>
      </w:pPr>
      <w:bookmarkStart w:id="10" w:name="_Toc29489"/>
      <w:r>
        <w:rPr>
          <w:rFonts w:hint="eastAsia" w:ascii="宋体" w:hAnsi="宋体" w:eastAsia="宋体" w:cs="宋体"/>
          <w:b/>
          <w:bCs/>
          <w:i w:val="0"/>
          <w:caps w:val="0"/>
          <w:color w:val="333333"/>
          <w:spacing w:val="0"/>
          <w:sz w:val="24"/>
          <w:szCs w:val="24"/>
          <w:u w:val="none"/>
          <w:shd w:val="clear" w:fill="FFFFFF"/>
        </w:rPr>
        <w:t>计划阶段</w:t>
      </w:r>
      <w:bookmarkEnd w:id="10"/>
    </w:p>
    <w:p>
      <w:pPr>
        <w:spacing w:before="240" w:after="240"/>
        <w:ind w:firstLine="480" w:firstLineChars="200"/>
        <w:rPr>
          <w:color w:val="auto"/>
          <w:sz w:val="24"/>
          <w:szCs w:val="24"/>
          <w:lang w:val="zh-CN" w:eastAsia="zh-CN"/>
        </w:rPr>
      </w:pPr>
      <w:r>
        <w:rPr>
          <w:rStyle w:val="26"/>
          <w:color w:val="auto"/>
          <w:sz w:val="24"/>
          <w:szCs w:val="24"/>
          <w:lang w:val="zh-CN" w:eastAsia="zh-CN"/>
        </w:rPr>
        <w:t>计划是作为行动基础的某些事先的考虑。物流计划是为了实现物流达到预想目标所做的准备工作。</w:t>
      </w:r>
    </w:p>
    <w:p>
      <w:pPr>
        <w:spacing w:before="240" w:after="240"/>
        <w:ind w:firstLine="480" w:firstLineChars="200"/>
        <w:rPr>
          <w:color w:val="auto"/>
          <w:sz w:val="24"/>
          <w:szCs w:val="24"/>
          <w:lang w:val="zh-CN" w:eastAsia="zh-CN"/>
        </w:rPr>
      </w:pPr>
      <w:r>
        <w:rPr>
          <w:rStyle w:val="26"/>
          <w:color w:val="auto"/>
          <w:sz w:val="24"/>
          <w:szCs w:val="24"/>
          <w:lang w:val="zh-CN" w:eastAsia="zh-CN"/>
        </w:rPr>
        <w:t>物流计划是首先要确定物流要达到的目的,以及为实现这个目标所进行的各项工作的先后顺序。</w:t>
      </w:r>
    </w:p>
    <w:p>
      <w:pPr>
        <w:spacing w:before="240" w:after="240"/>
        <w:ind w:firstLine="480" w:firstLineChars="200"/>
        <w:rPr>
          <w:rFonts w:hint="eastAsia"/>
          <w:color w:val="auto"/>
          <w:sz w:val="24"/>
          <w:szCs w:val="24"/>
          <w:lang w:val="en-US" w:eastAsia="zh-CN"/>
        </w:rPr>
      </w:pPr>
      <w:r>
        <w:rPr>
          <w:rStyle w:val="26"/>
          <w:color w:val="auto"/>
          <w:sz w:val="24"/>
          <w:szCs w:val="24"/>
          <w:lang w:val="zh-CN" w:eastAsia="zh-CN"/>
        </w:rPr>
        <w:t>其次,要分析在物流目标实现的过程中可能发生的一些外界影响,尤其是不利的因素,并确定对这些不利因素所采取的对策。做出贴切实现物流目标的人力、物力、财力的具体措施。</w:t>
      </w:r>
    </w:p>
    <w:p>
      <w:pPr>
        <w:pStyle w:val="2"/>
        <w:numPr>
          <w:ilvl w:val="0"/>
          <w:numId w:val="8"/>
        </w:numPr>
        <w:ind w:left="425" w:leftChars="0" w:hanging="425" w:firstLineChars="0"/>
        <w:outlineLvl w:val="1"/>
        <w:rPr>
          <w:rFonts w:hint="default" w:ascii="Arial" w:hAnsi="Arial" w:cs="Arial"/>
          <w:i w:val="0"/>
          <w:caps w:val="0"/>
          <w:color w:val="auto"/>
          <w:spacing w:val="0"/>
          <w:sz w:val="24"/>
          <w:szCs w:val="24"/>
          <w:u w:val="none"/>
        </w:rPr>
      </w:pPr>
      <w:bookmarkStart w:id="11" w:name="_Toc807"/>
      <w:r>
        <w:rPr>
          <w:rFonts w:hint="eastAsia" w:ascii="宋体" w:hAnsi="宋体" w:eastAsia="宋体" w:cs="宋体"/>
          <w:b/>
          <w:bCs/>
          <w:i w:val="0"/>
          <w:caps w:val="0"/>
          <w:color w:val="auto"/>
          <w:spacing w:val="0"/>
          <w:sz w:val="24"/>
          <w:szCs w:val="24"/>
          <w:u w:val="none"/>
          <w:shd w:val="clear" w:fill="FFFFFF"/>
        </w:rPr>
        <w:t>实施阶段</w:t>
      </w:r>
      <w:bookmarkEnd w:id="11"/>
    </w:p>
    <w:p>
      <w:pPr>
        <w:spacing w:before="240" w:after="240"/>
        <w:ind w:firstLine="480" w:firstLineChars="200"/>
        <w:rPr>
          <w:color w:val="auto"/>
          <w:sz w:val="24"/>
          <w:szCs w:val="24"/>
          <w:lang w:val="zh-CN" w:eastAsia="zh-CN"/>
        </w:rPr>
      </w:pPr>
      <w:r>
        <w:rPr>
          <w:rStyle w:val="26"/>
          <w:color w:val="auto"/>
          <w:sz w:val="24"/>
          <w:szCs w:val="24"/>
          <w:lang w:val="zh-CN" w:eastAsia="zh-CN"/>
        </w:rPr>
        <w:t>物流的实施阶段管理就是对正在进行的各项物流活动进行管理。它在物流各阶段的管理中具有最重要的地位。这是因为在这个阶段中各项计划将通过具体的执行而受到检验。同时,它也把物流管理与物流各项具体活动进行紧密的结合。</w:t>
      </w:r>
    </w:p>
    <w:p>
      <w:pPr>
        <w:spacing w:before="240" w:after="240"/>
        <w:ind w:firstLine="482" w:firstLineChars="200"/>
        <w:rPr>
          <w:b/>
          <w:bCs/>
          <w:color w:val="auto"/>
          <w:sz w:val="24"/>
          <w:szCs w:val="24"/>
          <w:lang w:val="zh-CN" w:eastAsia="zh-CN"/>
        </w:rPr>
      </w:pPr>
      <w:r>
        <w:rPr>
          <w:rStyle w:val="26"/>
          <w:b/>
          <w:bCs/>
          <w:color w:val="auto"/>
          <w:sz w:val="24"/>
          <w:szCs w:val="24"/>
          <w:lang w:val="zh-CN" w:eastAsia="zh-CN"/>
        </w:rPr>
        <w:t>(一)对物流活动的组织和指挥</w:t>
      </w:r>
    </w:p>
    <w:p>
      <w:pPr>
        <w:spacing w:before="240" w:after="240"/>
        <w:ind w:firstLine="480" w:firstLineChars="200"/>
        <w:rPr>
          <w:color w:val="auto"/>
          <w:sz w:val="24"/>
          <w:szCs w:val="24"/>
          <w:lang w:val="zh-CN" w:eastAsia="zh-CN"/>
        </w:rPr>
      </w:pPr>
      <w:r>
        <w:rPr>
          <w:rStyle w:val="26"/>
          <w:color w:val="auto"/>
          <w:sz w:val="24"/>
          <w:szCs w:val="24"/>
          <w:lang w:val="zh-CN" w:eastAsia="zh-CN"/>
        </w:rPr>
        <w:t>物流的组织是指在物流活动中把各个相互关联的环节合理地结合起来,而形成一个的整体,以便充分发挥物流中的每个部门、每个物流参与者的作用。物流的指挥是指在物流过程中对各个物流环节、部门、机构进行的统一调度。</w:t>
      </w:r>
    </w:p>
    <w:p>
      <w:pPr>
        <w:spacing w:before="240" w:after="240"/>
        <w:ind w:firstLine="482" w:firstLineChars="200"/>
        <w:rPr>
          <w:b/>
          <w:bCs/>
          <w:color w:val="auto"/>
          <w:sz w:val="24"/>
          <w:szCs w:val="24"/>
          <w:lang w:val="zh-CN" w:eastAsia="zh-CN"/>
        </w:rPr>
      </w:pPr>
      <w:r>
        <w:rPr>
          <w:b/>
          <w:bCs/>
          <w:color w:val="auto"/>
          <w:sz w:val="24"/>
          <w:szCs w:val="24"/>
          <w:lang w:val="zh-CN" w:eastAsia="zh-CN"/>
        </w:rPr>
        <w:t>(二)对物流活动的监督和检查</w:t>
      </w:r>
    </w:p>
    <w:p>
      <w:pPr>
        <w:spacing w:before="240" w:after="240"/>
        <w:ind w:firstLine="480" w:firstLineChars="200"/>
        <w:rPr>
          <w:color w:val="auto"/>
          <w:sz w:val="24"/>
          <w:szCs w:val="24"/>
          <w:lang w:val="zh-CN" w:eastAsia="zh-CN"/>
        </w:rPr>
      </w:pPr>
      <w:r>
        <w:rPr>
          <w:rStyle w:val="26"/>
          <w:color w:val="auto"/>
          <w:sz w:val="24"/>
          <w:szCs w:val="24"/>
          <w:lang w:val="zh-CN" w:eastAsia="zh-CN"/>
        </w:rPr>
        <w:t>通过监督和检查可以了解物流的实施情况,揭露物流活动中的矛盾,找出存在的问题,分析问题发生的原因,提出克服的方法和方案。</w:t>
      </w:r>
    </w:p>
    <w:p>
      <w:pPr>
        <w:pStyle w:val="2"/>
        <w:rPr>
          <w:rFonts w:hint="default"/>
          <w:color w:val="auto"/>
          <w:sz w:val="24"/>
          <w:szCs w:val="24"/>
        </w:rPr>
      </w:pPr>
    </w:p>
    <w:p>
      <w:pPr>
        <w:keepNext w:val="0"/>
        <w:keepLines w:val="0"/>
        <w:widowControl/>
        <w:suppressLineNumbers w:val="0"/>
        <w:spacing w:after="180" w:afterAutospacing="0" w:line="288" w:lineRule="atLeast"/>
        <w:ind w:left="0" w:firstLine="420"/>
        <w:jc w:val="left"/>
        <w:outlineLvl w:val="2"/>
        <w:rPr>
          <w:rFonts w:hint="default" w:ascii="Arial" w:hAnsi="Arial" w:cs="Arial"/>
          <w:b/>
          <w:bCs w:val="0"/>
          <w:i w:val="0"/>
          <w:caps w:val="0"/>
          <w:color w:val="auto"/>
          <w:spacing w:val="0"/>
          <w:sz w:val="24"/>
          <w:szCs w:val="24"/>
          <w:u w:val="none"/>
        </w:rPr>
      </w:pPr>
      <w:bookmarkStart w:id="12" w:name="_Toc6838"/>
      <w:r>
        <w:rPr>
          <w:rFonts w:hint="default" w:ascii="Arial" w:hAnsi="Arial" w:eastAsia="宋体" w:cs="Arial"/>
          <w:b/>
          <w:bCs w:val="0"/>
          <w:i w:val="0"/>
          <w:caps w:val="0"/>
          <w:color w:val="auto"/>
          <w:spacing w:val="0"/>
          <w:kern w:val="0"/>
          <w:sz w:val="24"/>
          <w:szCs w:val="24"/>
          <w:u w:val="none"/>
          <w:lang w:val="en-US" w:eastAsia="zh-CN" w:bidi="ar"/>
        </w:rPr>
        <w:t>（三） 对物流活动的调节</w:t>
      </w:r>
      <w:bookmarkEnd w:id="12"/>
    </w:p>
    <w:p>
      <w:pPr>
        <w:keepNext w:val="0"/>
        <w:keepLines w:val="0"/>
        <w:widowControl/>
        <w:suppressLineNumbers w:val="0"/>
        <w:spacing w:after="180" w:afterAutospacing="0" w:line="288" w:lineRule="atLeast"/>
        <w:ind w:left="0" w:firstLine="420"/>
        <w:jc w:val="left"/>
        <w:rPr>
          <w:rFonts w:hint="default" w:ascii="Arial" w:hAnsi="Arial" w:eastAsia="宋体" w:cs="Arial"/>
          <w:i w:val="0"/>
          <w:caps w:val="0"/>
          <w:color w:val="auto"/>
          <w:spacing w:val="0"/>
          <w:kern w:val="0"/>
          <w:sz w:val="24"/>
          <w:szCs w:val="24"/>
          <w:u w:val="none"/>
          <w:lang w:val="en-US" w:eastAsia="zh-CN" w:bidi="ar"/>
        </w:rPr>
      </w:pPr>
      <w:r>
        <w:rPr>
          <w:rFonts w:hint="default" w:ascii="Arial" w:hAnsi="Arial" w:eastAsia="宋体" w:cs="Arial"/>
          <w:i w:val="0"/>
          <w:caps w:val="0"/>
          <w:color w:val="auto"/>
          <w:spacing w:val="0"/>
          <w:kern w:val="0"/>
          <w:sz w:val="24"/>
          <w:szCs w:val="24"/>
          <w:u w:val="none"/>
          <w:lang w:val="en-US" w:eastAsia="zh-CN" w:bidi="ar"/>
        </w:rPr>
        <w:t>在执行物流计划的过程中，物流的各部门、各环节总会出现不平衡的情况。遇到上述问题，就需要根据物流的影响因素，对物流各部门、各个环节的能力做出新的综合平衡，重新布置实现物流目标的力量。这就是对物流活动的调节。</w:t>
      </w:r>
    </w:p>
    <w:p>
      <w:pPr>
        <w:pStyle w:val="2"/>
        <w:numPr>
          <w:ilvl w:val="0"/>
          <w:numId w:val="9"/>
        </w:numPr>
        <w:ind w:left="425" w:leftChars="0" w:hanging="425" w:firstLineChars="0"/>
        <w:outlineLvl w:val="1"/>
        <w:rPr>
          <w:rFonts w:hint="eastAsia" w:ascii="宋体" w:hAnsi="宋体" w:eastAsia="宋体" w:cs="宋体"/>
          <w:b/>
          <w:bCs/>
          <w:color w:val="auto"/>
          <w:sz w:val="24"/>
          <w:szCs w:val="24"/>
        </w:rPr>
      </w:pPr>
      <w:bookmarkStart w:id="13" w:name="_Toc24346"/>
      <w:r>
        <w:rPr>
          <w:rFonts w:hint="eastAsia" w:ascii="宋体" w:hAnsi="宋体" w:eastAsia="宋体" w:cs="宋体"/>
          <w:b/>
          <w:bCs/>
          <w:i w:val="0"/>
          <w:caps w:val="0"/>
          <w:color w:val="auto"/>
          <w:spacing w:val="0"/>
          <w:sz w:val="24"/>
          <w:szCs w:val="24"/>
          <w:u w:val="none"/>
          <w:shd w:val="clear" w:fill="FFFFFF"/>
        </w:rPr>
        <w:t>评价阶段</w:t>
      </w:r>
      <w:bookmarkEnd w:id="13"/>
    </w:p>
    <w:p>
      <w:pPr>
        <w:spacing w:before="240" w:after="240"/>
        <w:ind w:firstLine="480" w:firstLineChars="200"/>
        <w:rPr>
          <w:color w:val="auto"/>
          <w:sz w:val="24"/>
          <w:szCs w:val="24"/>
          <w:lang w:val="zh-CN" w:eastAsia="zh-CN"/>
        </w:rPr>
      </w:pPr>
      <w:r>
        <w:rPr>
          <w:rStyle w:val="26"/>
          <w:color w:val="auto"/>
          <w:sz w:val="24"/>
          <w:szCs w:val="24"/>
          <w:lang w:val="zh-CN" w:eastAsia="zh-CN"/>
        </w:rPr>
        <w:t>在一定时期内,人们对物流实施后的结果与原计划的物流目标进行对照、分析,这便是物流的评价。通过对物流活动的全面剖析,人们可以确定物流计划的科学性、合理性如何,确认物流实施阶段的成果与不足,从而为今后制定新的计划、</w:t>
      </w:r>
      <w:r>
        <w:rPr>
          <w:color w:val="auto"/>
          <w:sz w:val="24"/>
          <w:szCs w:val="24"/>
          <w:lang w:val="zh-CN" w:eastAsia="zh-CN"/>
        </w:rPr>
        <w:t>组织新的物流提供宝贵的经验和资料。</w:t>
      </w:r>
    </w:p>
    <w:p>
      <w:pPr>
        <w:spacing w:before="240" w:after="240"/>
        <w:ind w:firstLine="480" w:firstLineChars="200"/>
        <w:rPr>
          <w:color w:val="auto"/>
          <w:sz w:val="24"/>
          <w:szCs w:val="24"/>
          <w:lang w:val="zh-CN" w:eastAsia="zh-CN"/>
        </w:rPr>
      </w:pPr>
      <w:r>
        <w:rPr>
          <w:rStyle w:val="26"/>
          <w:color w:val="auto"/>
          <w:sz w:val="24"/>
          <w:szCs w:val="24"/>
          <w:lang w:val="zh-CN" w:eastAsia="zh-CN"/>
        </w:rPr>
        <w:t>按照对物流评价的范围不同,物流评价可分为专门性评价和综合性评价。按照物流各部门之间的关系,物流评价又可分为物流纵向评价和横向评价。应当指出无论采取什么样的评价方法,其评价手段都要借助于具体的评价指标。这种指标通常表示为实物指标和综合指标。</w:t>
      </w:r>
    </w:p>
    <w:p>
      <w:pPr>
        <w:pStyle w:val="2"/>
        <w:numPr>
          <w:ilvl w:val="0"/>
          <w:numId w:val="10"/>
        </w:numPr>
        <w:ind w:left="425" w:leftChars="0" w:hanging="425" w:firstLineChars="0"/>
        <w:jc w:val="center"/>
        <w:outlineLvl w:val="0"/>
        <w:rPr>
          <w:rFonts w:hint="eastAsia" w:ascii="宋体" w:hAnsi="宋体" w:eastAsia="宋体" w:cs="宋体"/>
          <w:b/>
          <w:bCs/>
          <w:i w:val="0"/>
          <w:caps w:val="0"/>
          <w:color w:val="auto"/>
          <w:spacing w:val="0"/>
          <w:kern w:val="0"/>
          <w:sz w:val="44"/>
          <w:szCs w:val="44"/>
          <w:u w:val="none"/>
          <w:lang w:val="en-US" w:eastAsia="zh-CN" w:bidi="ar"/>
        </w:rPr>
      </w:pPr>
      <w:bookmarkStart w:id="14" w:name="_Toc11447"/>
      <w:r>
        <w:rPr>
          <w:rFonts w:hint="eastAsia" w:ascii="宋体" w:hAnsi="宋体" w:eastAsia="宋体" w:cs="宋体"/>
          <w:b/>
          <w:bCs/>
          <w:i w:val="0"/>
          <w:caps w:val="0"/>
          <w:color w:val="auto"/>
          <w:spacing w:val="0"/>
          <w:kern w:val="0"/>
          <w:sz w:val="44"/>
          <w:szCs w:val="44"/>
          <w:u w:val="none"/>
          <w:lang w:val="en-US" w:eastAsia="zh-CN" w:bidi="ar"/>
        </w:rPr>
        <w:t>：价值核心</w:t>
      </w:r>
      <w:bookmarkEnd w:id="14"/>
    </w:p>
    <w:p>
      <w:pPr>
        <w:pStyle w:val="2"/>
        <w:rPr>
          <w:rFonts w:hint="default"/>
          <w:sz w:val="24"/>
          <w:szCs w:val="24"/>
          <w:lang w:val="en-US" w:eastAsia="zh-CN"/>
        </w:rPr>
      </w:pPr>
    </w:p>
    <w:p>
      <w:pPr>
        <w:keepNext w:val="0"/>
        <w:keepLines w:val="0"/>
        <w:widowControl/>
        <w:suppressLineNumbers w:val="0"/>
        <w:spacing w:after="180" w:afterAutospacing="0" w:line="288" w:lineRule="atLeast"/>
        <w:ind w:left="0" w:firstLine="420"/>
        <w:jc w:val="left"/>
        <w:rPr>
          <w:rFonts w:hint="eastAsia" w:ascii="宋体" w:hAnsi="宋体" w:eastAsia="宋体" w:cs="宋体"/>
          <w:i w:val="0"/>
          <w:caps w:val="0"/>
          <w:color w:val="333333"/>
          <w:spacing w:val="0"/>
          <w:kern w:val="0"/>
          <w:sz w:val="24"/>
          <w:szCs w:val="24"/>
          <w:u w:val="none"/>
          <w:lang w:val="en-US" w:eastAsia="zh-CN" w:bidi="ar"/>
        </w:rPr>
      </w:pPr>
      <w:r>
        <w:rPr>
          <w:rFonts w:hint="eastAsia" w:ascii="宋体" w:hAnsi="宋体" w:eastAsia="宋体" w:cs="宋体"/>
          <w:i w:val="0"/>
          <w:caps w:val="0"/>
          <w:color w:val="333333"/>
          <w:spacing w:val="0"/>
          <w:kern w:val="0"/>
          <w:sz w:val="24"/>
          <w:szCs w:val="24"/>
          <w:u w:val="none"/>
          <w:lang w:val="en-US" w:eastAsia="zh-CN" w:bidi="ar"/>
        </w:rPr>
        <w:t>为了建立高效合理的连锁经营物流体系，我们先来解剖物流体系。物流体系四个核心是：采购、仓储、配送、运输。</w:t>
      </w:r>
    </w:p>
    <w:p>
      <w:pPr>
        <w:spacing w:before="240" w:after="240"/>
        <w:ind w:firstLine="480" w:firstLineChars="200"/>
        <w:rPr>
          <w:color w:val="auto"/>
          <w:sz w:val="24"/>
          <w:szCs w:val="24"/>
          <w:lang w:val="zh-CN" w:eastAsia="zh-CN"/>
        </w:rPr>
      </w:pPr>
      <w:r>
        <w:rPr>
          <w:color w:val="auto"/>
          <w:sz w:val="24"/>
          <w:szCs w:val="24"/>
          <w:lang w:val="zh-CN" w:eastAsia="zh-CN"/>
        </w:rPr>
        <w:t>一、采购</w:t>
      </w:r>
    </w:p>
    <w:p>
      <w:pPr>
        <w:spacing w:before="240" w:after="240"/>
        <w:ind w:firstLine="480" w:firstLineChars="200"/>
        <w:rPr>
          <w:color w:val="auto"/>
          <w:sz w:val="24"/>
          <w:szCs w:val="24"/>
          <w:lang w:val="zh-CN" w:eastAsia="zh-CN"/>
        </w:rPr>
      </w:pPr>
      <w:r>
        <w:rPr>
          <w:rStyle w:val="26"/>
          <w:color w:val="auto"/>
          <w:sz w:val="24"/>
          <w:szCs w:val="24"/>
          <w:lang w:val="zh-CN" w:eastAsia="zh-CN"/>
        </w:rPr>
        <w:t>任何企业离不开采购,连锁企业也是如此,商品采购是连锁企业经营的起点。采购必须根据进货的货计划,由配送中心汇集各连锁分店提出的进货计划,再结合总部的要求和市场供应的情况,制定采购计划统一向市场采购商品和材料</w:t>
      </w:r>
      <w:r>
        <w:rPr>
          <w:rStyle w:val="26"/>
          <w:rFonts w:hint="eastAsia"/>
          <w:color w:val="auto"/>
          <w:sz w:val="24"/>
          <w:szCs w:val="24"/>
          <w:lang w:val="zh-CN" w:eastAsia="zh-CN"/>
        </w:rPr>
        <w:t>。</w:t>
      </w:r>
    </w:p>
    <w:p>
      <w:pPr>
        <w:spacing w:before="240" w:after="240"/>
        <w:ind w:firstLine="480" w:firstLineChars="200"/>
        <w:rPr>
          <w:color w:val="auto"/>
          <w:sz w:val="24"/>
          <w:szCs w:val="24"/>
          <w:lang w:val="zh-CN" w:eastAsia="zh-CN"/>
        </w:rPr>
      </w:pPr>
      <w:r>
        <w:rPr>
          <w:rStyle w:val="26"/>
          <w:color w:val="auto"/>
          <w:sz w:val="24"/>
          <w:szCs w:val="24"/>
          <w:lang w:val="zh-CN" w:eastAsia="zh-CN"/>
        </w:rPr>
        <w:t>连锁企业的采购必须是整个连锁分店的要货计划,配送中心汇集各连锁分店提出的要货计划后,结合总部的要求和市场供应的情况,制定采购计划统一向市场采购商品和物料。对连锁企业而言,采购环节是一个创造性,其所经营的商品均需通过采购环节的引进来创造效益。然而很多连锁企业的现状是,很难准确掌握本部及下属连锁超市的商品和采购信息,常因库存不足而影响销售。有时甚至因采购交易时间过长,而致使商品长期脱销。</w:t>
      </w:r>
    </w:p>
    <w:p>
      <w:pPr>
        <w:spacing w:before="240" w:after="240"/>
        <w:ind w:firstLine="480" w:firstLineChars="200"/>
        <w:rPr>
          <w:color w:val="auto"/>
          <w:sz w:val="24"/>
          <w:szCs w:val="24"/>
          <w:lang w:val="zh-CN" w:eastAsia="zh-CN"/>
        </w:rPr>
      </w:pPr>
      <w:r>
        <w:rPr>
          <w:color w:val="auto"/>
          <w:sz w:val="24"/>
          <w:szCs w:val="24"/>
          <w:lang w:val="zh-CN" w:eastAsia="zh-CN"/>
        </w:rPr>
        <w:t>二、仓储</w:t>
      </w:r>
    </w:p>
    <w:p>
      <w:pPr>
        <w:spacing w:before="240" w:after="240"/>
        <w:ind w:firstLine="480" w:firstLineChars="200"/>
        <w:rPr>
          <w:color w:val="auto"/>
          <w:sz w:val="24"/>
          <w:szCs w:val="24"/>
          <w:lang w:val="zh-CN" w:eastAsia="zh-CN"/>
        </w:rPr>
      </w:pPr>
      <w:r>
        <w:rPr>
          <w:rStyle w:val="26"/>
          <w:color w:val="auto"/>
          <w:sz w:val="24"/>
          <w:szCs w:val="24"/>
          <w:lang w:val="zh-CN" w:eastAsia="zh-CN"/>
        </w:rPr>
        <w:t>连锁店与其他商店一样,需要有常年销售的商品,需要销售产销不同时间的商品如果常年销售的商品,在各连锁店每次发出要货请求后,配送中心就到市场上采购,肯定增加成本和采购费用,也不可能的享受到批量优惠。这就要求配送中心在保证商品在保质的限度内大批量购进,在连锁分店提出要货请求后,就直接调运分送。对季节性商品,配送中心也应保持一定的储量,以保证随时销售的需要。</w:t>
      </w:r>
    </w:p>
    <w:p>
      <w:pPr>
        <w:spacing w:before="240" w:after="240"/>
        <w:ind w:firstLine="480" w:firstLineChars="200"/>
        <w:rPr>
          <w:rFonts w:hint="eastAsia"/>
          <w:color w:val="auto"/>
          <w:sz w:val="24"/>
          <w:szCs w:val="24"/>
          <w:lang w:val="en-IE" w:eastAsia="zh-CN"/>
        </w:rPr>
      </w:pPr>
      <w:r>
        <w:rPr>
          <w:color w:val="auto"/>
          <w:sz w:val="24"/>
          <w:szCs w:val="24"/>
          <w:lang w:val="zh-CN" w:eastAsia="zh-CN"/>
        </w:rPr>
        <w:t>三、配送</w:t>
      </w:r>
    </w:p>
    <w:p>
      <w:pPr>
        <w:spacing w:before="240" w:after="240"/>
        <w:ind w:firstLine="480" w:firstLineChars="200"/>
        <w:rPr>
          <w:color w:val="auto"/>
          <w:sz w:val="24"/>
          <w:szCs w:val="24"/>
          <w:lang w:val="zh-CN" w:eastAsia="zh-CN"/>
        </w:rPr>
      </w:pPr>
      <w:r>
        <w:rPr>
          <w:rStyle w:val="26"/>
          <w:color w:val="auto"/>
          <w:sz w:val="24"/>
          <w:szCs w:val="24"/>
          <w:lang w:val="zh-CN" w:eastAsia="zh-CN"/>
        </w:rPr>
        <w:t>配送作为连锁业物流的基本功能之一,在其中占有相当重要的地位。实践证明连锁经营的发展离不开物流配送,合理的物流配送使连锁经营中的统一采购、统一配货、统一价格得以实现,能否建立高度专业化、社会化的物流配送中心关系到连锁经营的规模效益能否</w:t>
      </w:r>
      <w:bookmarkStart w:id="25" w:name="_GoBack"/>
      <w:bookmarkEnd w:id="25"/>
      <w:r>
        <w:rPr>
          <w:rStyle w:val="26"/>
          <w:color w:val="auto"/>
          <w:sz w:val="24"/>
          <w:szCs w:val="24"/>
          <w:lang w:val="zh-CN" w:eastAsia="zh-CN"/>
        </w:rPr>
        <w:t>充分发挥。配送中心的建设是整个物流体系的重点,因此我们有必要详细</w:t>
      </w:r>
      <w:r>
        <w:rPr>
          <w:rStyle w:val="26"/>
          <w:rFonts w:hint="eastAsia"/>
          <w:color w:val="auto"/>
          <w:sz w:val="24"/>
          <w:szCs w:val="24"/>
          <w:lang w:val="zh-CN" w:eastAsia="zh-CN"/>
        </w:rPr>
        <w:t>说明</w:t>
      </w:r>
      <w:r>
        <w:rPr>
          <w:rStyle w:val="26"/>
          <w:color w:val="auto"/>
          <w:sz w:val="24"/>
          <w:szCs w:val="24"/>
          <w:lang w:val="zh-CN" w:eastAsia="zh-CN"/>
        </w:rPr>
        <w:t>一下。大型连锁企业要重视配送中心建设,根据企业的经营状况合理确定配送中心规模,提供安全可靠、高效率的配送体系。积极发展社会化的第三方物流配送中心,充分利用和整合现有物流资源,通过资产联合、重组和专业化改造等途径,打破行业界限和地区封锁,满足各连锁企业的经营需要。</w:t>
      </w:r>
    </w:p>
    <w:p>
      <w:pPr>
        <w:spacing w:before="240" w:after="240"/>
        <w:ind w:firstLine="480" w:firstLineChars="200"/>
        <w:rPr>
          <w:color w:val="auto"/>
          <w:sz w:val="24"/>
          <w:szCs w:val="24"/>
          <w:lang w:val="zh-CN" w:eastAsia="zh-CN"/>
        </w:rPr>
      </w:pPr>
      <w:r>
        <w:rPr>
          <w:color w:val="auto"/>
          <w:sz w:val="24"/>
          <w:szCs w:val="24"/>
          <w:lang w:val="zh-CN" w:eastAsia="zh-CN"/>
        </w:rPr>
        <w:t>四、运输</w:t>
      </w:r>
    </w:p>
    <w:p>
      <w:pPr>
        <w:spacing w:before="240" w:after="240"/>
        <w:ind w:firstLine="480" w:firstLineChars="200"/>
        <w:rPr>
          <w:color w:val="auto"/>
          <w:sz w:val="24"/>
          <w:szCs w:val="24"/>
          <w:lang w:val="zh-CN" w:eastAsia="zh-CN"/>
        </w:rPr>
      </w:pPr>
      <w:r>
        <w:rPr>
          <w:rStyle w:val="26"/>
          <w:color w:val="auto"/>
          <w:sz w:val="24"/>
          <w:szCs w:val="24"/>
          <w:lang w:val="zh-CN" w:eastAsia="zh-CN"/>
        </w:rPr>
        <w:t>连锁分店分布相对较散,且数量比较多,限于交通条件、经济上的考虑,不可能配备足够多的交通工具。</w:t>
      </w:r>
    </w:p>
    <w:p>
      <w:pPr>
        <w:spacing w:before="240" w:after="240"/>
        <w:rPr>
          <w:color w:val="auto"/>
          <w:sz w:val="24"/>
          <w:szCs w:val="24"/>
          <w:lang w:val="zh-CN" w:eastAsia="zh-CN"/>
        </w:rPr>
      </w:pPr>
      <w:r>
        <w:rPr>
          <w:rStyle w:val="26"/>
          <w:color w:val="auto"/>
          <w:sz w:val="24"/>
          <w:szCs w:val="24"/>
          <w:lang w:val="zh-CN" w:eastAsia="zh-CN"/>
        </w:rPr>
        <w:t>运输是人和物的载运及输送。它是在不同地域范围之间(如两个城市、两个工厂,或一个大企业内相距较远的两车间),以改变对象的空间位置为目的的活动,对对象进行空间位移。由于各连锁分店分布相对较散,且数量众多,限于交通条件或基于经济上的考虑,不可能配备足够多的交通工具这就要求配送中心能够根据计算机网络所获得的各分店的进货信息,合理安排调运力量,及时向各分店运送商品,充分满足各分店的销售要求。</w:t>
      </w:r>
    </w:p>
    <w:p>
      <w:pPr>
        <w:spacing w:before="240" w:after="240"/>
        <w:ind w:firstLine="480" w:firstLineChars="200"/>
        <w:rPr>
          <w:color w:val="auto"/>
          <w:sz w:val="24"/>
          <w:szCs w:val="24"/>
          <w:lang w:val="zh-CN" w:eastAsia="zh-CN"/>
        </w:rPr>
      </w:pPr>
      <w:r>
        <w:rPr>
          <w:rStyle w:val="26"/>
          <w:color w:val="auto"/>
          <w:sz w:val="24"/>
          <w:szCs w:val="24"/>
          <w:lang w:val="zh-CN" w:eastAsia="zh-CN"/>
        </w:rPr>
        <w:t>发展连锁企业要加快配送中心建设。我国很多连锁企业发展到30~40家以后,是物流制约了它们的发展。若是加快物流配送的投资,无疑会使我国的连锁企业更趋于良性发展。但是,现阶段我国的社会化物质基础不很发达,连锁企业中配送数量少,规模也小,而国外是大物流,配送中心面积大,辐射范围也很大。比如:沃尔玛的一个配货中心要管100个店铺,辐射半径是200公里,一个配送中心就10万平方米以上。由此可见,加强配送中心的基础设施建设对连锁经营的重要性。</w:t>
      </w:r>
    </w:p>
    <w:p>
      <w:pPr>
        <w:pStyle w:val="2"/>
        <w:numPr>
          <w:ilvl w:val="0"/>
          <w:numId w:val="0"/>
        </w:numPr>
        <w:tabs>
          <w:tab w:val="left" w:pos="0"/>
        </w:tabs>
        <w:ind w:leftChars="0"/>
        <w:jc w:val="both"/>
        <w:rPr>
          <w:rFonts w:hint="eastAsia" w:ascii="宋体" w:hAnsi="宋体" w:eastAsia="宋体" w:cs="宋体"/>
          <w:b/>
          <w:bCs/>
          <w:i w:val="0"/>
          <w:caps w:val="0"/>
          <w:color w:val="auto"/>
          <w:spacing w:val="0"/>
          <w:kern w:val="0"/>
          <w:sz w:val="24"/>
          <w:szCs w:val="24"/>
          <w:u w:val="none"/>
          <w:lang w:val="en-US" w:eastAsia="zh-CN" w:bidi="ar"/>
        </w:rPr>
      </w:pPr>
    </w:p>
    <w:p>
      <w:pPr>
        <w:pStyle w:val="2"/>
        <w:numPr>
          <w:ilvl w:val="0"/>
          <w:numId w:val="11"/>
        </w:numPr>
        <w:ind w:left="425" w:leftChars="0" w:hanging="425" w:firstLineChars="0"/>
        <w:jc w:val="both"/>
        <w:outlineLvl w:val="2"/>
        <w:rPr>
          <w:rFonts w:hint="eastAsia" w:ascii="宋体" w:hAnsi="宋体" w:eastAsia="宋体" w:cs="宋体"/>
          <w:b/>
          <w:bCs/>
          <w:i w:val="0"/>
          <w:caps w:val="0"/>
          <w:color w:val="auto"/>
          <w:spacing w:val="0"/>
          <w:kern w:val="0"/>
          <w:sz w:val="24"/>
          <w:szCs w:val="24"/>
          <w:u w:val="none"/>
          <w:lang w:val="en-US" w:eastAsia="zh-CN" w:bidi="ar"/>
        </w:rPr>
      </w:pPr>
      <w:bookmarkStart w:id="15" w:name="_Toc21146"/>
      <w:r>
        <w:rPr>
          <w:rFonts w:hint="eastAsia" w:ascii="宋体" w:hAnsi="宋体" w:eastAsia="宋体" w:cs="宋体"/>
          <w:b/>
          <w:bCs/>
          <w:i w:val="0"/>
          <w:caps w:val="0"/>
          <w:color w:val="auto"/>
          <w:spacing w:val="0"/>
          <w:sz w:val="24"/>
          <w:szCs w:val="24"/>
          <w:u w:val="none"/>
          <w:shd w:val="clear" w:fill="FFFFFF"/>
        </w:rPr>
        <w:t>配送中心建设</w:t>
      </w:r>
      <w:bookmarkEnd w:id="15"/>
    </w:p>
    <w:p>
      <w:pPr>
        <w:keepNext w:val="0"/>
        <w:keepLines w:val="0"/>
        <w:widowControl/>
        <w:suppressLineNumbers w:val="0"/>
        <w:ind w:firstLine="480" w:firstLineChars="200"/>
        <w:jc w:val="left"/>
        <w:rPr>
          <w:rFonts w:hint="eastAsia" w:ascii="宋体" w:hAnsi="宋体" w:eastAsia="宋体" w:cs="宋体"/>
          <w:i w:val="0"/>
          <w:caps w:val="0"/>
          <w:color w:val="auto"/>
          <w:spacing w:val="0"/>
          <w:kern w:val="0"/>
          <w:sz w:val="24"/>
          <w:szCs w:val="24"/>
          <w:u w:val="none"/>
          <w:shd w:val="clear" w:fill="FFFFFF"/>
          <w:lang w:val="en-US" w:eastAsia="zh-CN" w:bidi="ar"/>
        </w:rPr>
      </w:pPr>
      <w:r>
        <w:rPr>
          <w:rFonts w:hint="eastAsia" w:ascii="宋体" w:hAnsi="宋体" w:eastAsia="宋体" w:cs="宋体"/>
          <w:i w:val="0"/>
          <w:caps w:val="0"/>
          <w:color w:val="auto"/>
          <w:spacing w:val="0"/>
          <w:kern w:val="0"/>
          <w:sz w:val="24"/>
          <w:szCs w:val="24"/>
          <w:u w:val="none"/>
          <w:shd w:val="clear" w:fill="FFFFFF"/>
          <w:lang w:val="en-US" w:eastAsia="zh-CN" w:bidi="ar"/>
        </w:rPr>
        <w:t>发展连锁企业要加快</w:t>
      </w:r>
      <w:r>
        <w:rPr>
          <w:rFonts w:hint="eastAsia" w:ascii="宋体" w:hAnsi="宋体" w:eastAsia="宋体" w:cs="宋体"/>
          <w:i w:val="0"/>
          <w:caps w:val="0"/>
          <w:color w:val="auto"/>
          <w:spacing w:val="0"/>
          <w:kern w:val="0"/>
          <w:sz w:val="24"/>
          <w:szCs w:val="24"/>
          <w:u w:val="none"/>
          <w:lang w:val="en-US" w:eastAsia="zh-CN" w:bidi="ar"/>
        </w:rPr>
        <w:fldChar w:fldCharType="begin"/>
      </w:r>
      <w:r>
        <w:rPr>
          <w:rFonts w:hint="eastAsia" w:ascii="宋体" w:hAnsi="宋体" w:eastAsia="宋体" w:cs="宋体"/>
          <w:i w:val="0"/>
          <w:caps w:val="0"/>
          <w:color w:val="auto"/>
          <w:spacing w:val="0"/>
          <w:kern w:val="0"/>
          <w:sz w:val="24"/>
          <w:szCs w:val="24"/>
          <w:u w:val="none"/>
          <w:lang w:val="en-US" w:eastAsia="zh-CN" w:bidi="ar"/>
        </w:rPr>
        <w:instrText xml:space="preserve"> HYPERLINK "https://baike.baidu.com/item/%E9%85%8D%E9%80%81%E4%B8%AD%E5%BF%83" \t "https://baike.baidu.com/item/%E7%89%A9%E6%B5%81%E7%AE%A1%E7%90%86/_blank" </w:instrText>
      </w:r>
      <w:r>
        <w:rPr>
          <w:rFonts w:hint="eastAsia" w:ascii="宋体" w:hAnsi="宋体" w:eastAsia="宋体" w:cs="宋体"/>
          <w:i w:val="0"/>
          <w:caps w:val="0"/>
          <w:color w:val="auto"/>
          <w:spacing w:val="0"/>
          <w:kern w:val="0"/>
          <w:sz w:val="24"/>
          <w:szCs w:val="24"/>
          <w:u w:val="none"/>
          <w:lang w:val="en-US" w:eastAsia="zh-CN" w:bidi="ar"/>
        </w:rPr>
        <w:fldChar w:fldCharType="separate"/>
      </w:r>
      <w:r>
        <w:rPr>
          <w:rStyle w:val="20"/>
          <w:rFonts w:hint="eastAsia" w:ascii="宋体" w:hAnsi="宋体" w:eastAsia="宋体" w:cs="宋体"/>
          <w:i w:val="0"/>
          <w:caps w:val="0"/>
          <w:color w:val="auto"/>
          <w:spacing w:val="0"/>
          <w:sz w:val="24"/>
          <w:szCs w:val="24"/>
          <w:u w:val="none"/>
        </w:rPr>
        <w:t>配送中心</w:t>
      </w:r>
      <w:r>
        <w:rPr>
          <w:rFonts w:hint="eastAsia" w:ascii="宋体" w:hAnsi="宋体" w:eastAsia="宋体" w:cs="宋体"/>
          <w:i w:val="0"/>
          <w:caps w:val="0"/>
          <w:color w:val="auto"/>
          <w:spacing w:val="0"/>
          <w:kern w:val="0"/>
          <w:sz w:val="24"/>
          <w:szCs w:val="24"/>
          <w:u w:val="none"/>
          <w:lang w:val="en-US" w:eastAsia="zh-CN" w:bidi="ar"/>
        </w:rPr>
        <w:fldChar w:fldCharType="end"/>
      </w:r>
      <w:r>
        <w:rPr>
          <w:rFonts w:hint="eastAsia" w:ascii="宋体" w:hAnsi="宋体" w:eastAsia="宋体" w:cs="宋体"/>
          <w:i w:val="0"/>
          <w:caps w:val="0"/>
          <w:color w:val="auto"/>
          <w:spacing w:val="0"/>
          <w:kern w:val="0"/>
          <w:sz w:val="24"/>
          <w:szCs w:val="24"/>
          <w:u w:val="none"/>
          <w:shd w:val="clear" w:fill="FFFFFF"/>
          <w:lang w:val="en-US" w:eastAsia="zh-CN" w:bidi="ar"/>
        </w:rPr>
        <w:t>建设。我国很多连锁企业发展到30～40家以后，是物流制约了它们的发展。若是加快</w:t>
      </w:r>
      <w:r>
        <w:rPr>
          <w:rFonts w:hint="eastAsia" w:ascii="宋体" w:hAnsi="宋体" w:eastAsia="宋体" w:cs="宋体"/>
          <w:i w:val="0"/>
          <w:caps w:val="0"/>
          <w:color w:val="auto"/>
          <w:spacing w:val="0"/>
          <w:kern w:val="0"/>
          <w:sz w:val="24"/>
          <w:szCs w:val="24"/>
          <w:u w:val="none"/>
          <w:lang w:val="en-US" w:eastAsia="zh-CN" w:bidi="ar"/>
        </w:rPr>
        <w:fldChar w:fldCharType="begin"/>
      </w:r>
      <w:r>
        <w:rPr>
          <w:rFonts w:hint="eastAsia" w:ascii="宋体" w:hAnsi="宋体" w:eastAsia="宋体" w:cs="宋体"/>
          <w:i w:val="0"/>
          <w:caps w:val="0"/>
          <w:color w:val="auto"/>
          <w:spacing w:val="0"/>
          <w:kern w:val="0"/>
          <w:sz w:val="24"/>
          <w:szCs w:val="24"/>
          <w:u w:val="none"/>
          <w:lang w:val="en-US" w:eastAsia="zh-CN" w:bidi="ar"/>
        </w:rPr>
        <w:instrText xml:space="preserve"> HYPERLINK "https://baike.baidu.com/item/%E7%89%A9%E6%B5%81%E9%85%8D%E9%80%81" \t "https://baike.baidu.com/item/%E7%89%A9%E6%B5%81%E7%AE%A1%E7%90%86/_blank" </w:instrText>
      </w:r>
      <w:r>
        <w:rPr>
          <w:rFonts w:hint="eastAsia" w:ascii="宋体" w:hAnsi="宋体" w:eastAsia="宋体" w:cs="宋体"/>
          <w:i w:val="0"/>
          <w:caps w:val="0"/>
          <w:color w:val="auto"/>
          <w:spacing w:val="0"/>
          <w:kern w:val="0"/>
          <w:sz w:val="24"/>
          <w:szCs w:val="24"/>
          <w:u w:val="none"/>
          <w:lang w:val="en-US" w:eastAsia="zh-CN" w:bidi="ar"/>
        </w:rPr>
        <w:fldChar w:fldCharType="separate"/>
      </w:r>
      <w:r>
        <w:rPr>
          <w:rStyle w:val="20"/>
          <w:rFonts w:hint="eastAsia" w:ascii="宋体" w:hAnsi="宋体" w:eastAsia="宋体" w:cs="宋体"/>
          <w:i w:val="0"/>
          <w:caps w:val="0"/>
          <w:color w:val="auto"/>
          <w:spacing w:val="0"/>
          <w:sz w:val="24"/>
          <w:szCs w:val="24"/>
          <w:u w:val="none"/>
        </w:rPr>
        <w:t>物流配送</w:t>
      </w:r>
      <w:r>
        <w:rPr>
          <w:rFonts w:hint="eastAsia" w:ascii="宋体" w:hAnsi="宋体" w:eastAsia="宋体" w:cs="宋体"/>
          <w:i w:val="0"/>
          <w:caps w:val="0"/>
          <w:color w:val="auto"/>
          <w:spacing w:val="0"/>
          <w:kern w:val="0"/>
          <w:sz w:val="24"/>
          <w:szCs w:val="24"/>
          <w:u w:val="none"/>
          <w:lang w:val="en-US" w:eastAsia="zh-CN" w:bidi="ar"/>
        </w:rPr>
        <w:fldChar w:fldCharType="end"/>
      </w:r>
      <w:r>
        <w:rPr>
          <w:rFonts w:hint="eastAsia" w:ascii="宋体" w:hAnsi="宋体" w:eastAsia="宋体" w:cs="宋体"/>
          <w:i w:val="0"/>
          <w:caps w:val="0"/>
          <w:color w:val="auto"/>
          <w:spacing w:val="0"/>
          <w:kern w:val="0"/>
          <w:sz w:val="24"/>
          <w:szCs w:val="24"/>
          <w:u w:val="none"/>
          <w:shd w:val="clear" w:fill="FFFFFF"/>
          <w:lang w:val="en-US" w:eastAsia="zh-CN" w:bidi="ar"/>
        </w:rPr>
        <w:t>的投资，无疑会使我国的连锁企业更趋于良性发展。但是，现阶段我国的社会化物质基础不很发达，连锁企业中配送数量少，规模也小，而国外是</w:t>
      </w:r>
      <w:r>
        <w:rPr>
          <w:rFonts w:hint="eastAsia" w:ascii="宋体" w:hAnsi="宋体" w:eastAsia="宋体" w:cs="宋体"/>
          <w:i w:val="0"/>
          <w:caps w:val="0"/>
          <w:color w:val="auto"/>
          <w:spacing w:val="0"/>
          <w:kern w:val="0"/>
          <w:sz w:val="24"/>
          <w:szCs w:val="24"/>
          <w:u w:val="none"/>
          <w:lang w:val="en-US" w:eastAsia="zh-CN" w:bidi="ar"/>
        </w:rPr>
        <w:fldChar w:fldCharType="begin"/>
      </w:r>
      <w:r>
        <w:rPr>
          <w:rFonts w:hint="eastAsia" w:ascii="宋体" w:hAnsi="宋体" w:eastAsia="宋体" w:cs="宋体"/>
          <w:i w:val="0"/>
          <w:caps w:val="0"/>
          <w:color w:val="auto"/>
          <w:spacing w:val="0"/>
          <w:kern w:val="0"/>
          <w:sz w:val="24"/>
          <w:szCs w:val="24"/>
          <w:u w:val="none"/>
          <w:lang w:val="en-US" w:eastAsia="zh-CN" w:bidi="ar"/>
        </w:rPr>
        <w:instrText xml:space="preserve"> HYPERLINK "https://baike.baidu.com/item/%E5%A4%A7%E7%89%A9%E6%B5%81" \t "https://baike.baidu.com/item/%E7%89%A9%E6%B5%81%E7%AE%A1%E7%90%86/_blank" </w:instrText>
      </w:r>
      <w:r>
        <w:rPr>
          <w:rFonts w:hint="eastAsia" w:ascii="宋体" w:hAnsi="宋体" w:eastAsia="宋体" w:cs="宋体"/>
          <w:i w:val="0"/>
          <w:caps w:val="0"/>
          <w:color w:val="auto"/>
          <w:spacing w:val="0"/>
          <w:kern w:val="0"/>
          <w:sz w:val="24"/>
          <w:szCs w:val="24"/>
          <w:u w:val="none"/>
          <w:lang w:val="en-US" w:eastAsia="zh-CN" w:bidi="ar"/>
        </w:rPr>
        <w:fldChar w:fldCharType="separate"/>
      </w:r>
      <w:r>
        <w:rPr>
          <w:rStyle w:val="20"/>
          <w:rFonts w:hint="eastAsia" w:ascii="宋体" w:hAnsi="宋体" w:eastAsia="宋体" w:cs="宋体"/>
          <w:i w:val="0"/>
          <w:caps w:val="0"/>
          <w:color w:val="auto"/>
          <w:spacing w:val="0"/>
          <w:sz w:val="24"/>
          <w:szCs w:val="24"/>
          <w:u w:val="none"/>
        </w:rPr>
        <w:t>大物流</w:t>
      </w:r>
      <w:r>
        <w:rPr>
          <w:rFonts w:hint="eastAsia" w:ascii="宋体" w:hAnsi="宋体" w:eastAsia="宋体" w:cs="宋体"/>
          <w:i w:val="0"/>
          <w:caps w:val="0"/>
          <w:color w:val="auto"/>
          <w:spacing w:val="0"/>
          <w:kern w:val="0"/>
          <w:sz w:val="24"/>
          <w:szCs w:val="24"/>
          <w:u w:val="none"/>
          <w:lang w:val="en-US" w:eastAsia="zh-CN" w:bidi="ar"/>
        </w:rPr>
        <w:fldChar w:fldCharType="end"/>
      </w:r>
      <w:r>
        <w:rPr>
          <w:rFonts w:hint="eastAsia" w:ascii="宋体" w:hAnsi="宋体" w:eastAsia="宋体" w:cs="宋体"/>
          <w:i w:val="0"/>
          <w:caps w:val="0"/>
          <w:color w:val="auto"/>
          <w:spacing w:val="0"/>
          <w:kern w:val="0"/>
          <w:sz w:val="24"/>
          <w:szCs w:val="24"/>
          <w:u w:val="none"/>
          <w:shd w:val="clear" w:fill="FFFFFF"/>
          <w:lang w:val="en-US" w:eastAsia="zh-CN" w:bidi="ar"/>
        </w:rPr>
        <w:t>，配送中心面积大，辐射范围也很大。比如：沃尔玛的一个配货中心要管100个店铺，辐射半径是200公里，一个配送中心就10万平方米以上。由此可见，加强配送中心的基础设施建设对连锁经营的重要性。</w:t>
      </w:r>
    </w:p>
    <w:p>
      <w:pPr>
        <w:keepNext w:val="0"/>
        <w:keepLines w:val="0"/>
        <w:widowControl/>
        <w:suppressLineNumbers w:val="0"/>
        <w:spacing w:after="180" w:afterAutospacing="0" w:line="288" w:lineRule="atLeast"/>
        <w:ind w:left="0" w:firstLine="420"/>
        <w:jc w:val="left"/>
        <w:rPr>
          <w:rFonts w:hint="eastAsia" w:ascii="宋体" w:hAnsi="宋体" w:eastAsia="宋体" w:cs="宋体"/>
          <w:i w:val="0"/>
          <w:caps w:val="0"/>
          <w:color w:val="auto"/>
          <w:spacing w:val="0"/>
          <w:sz w:val="24"/>
          <w:szCs w:val="24"/>
          <w:u w:val="none"/>
        </w:rPr>
      </w:pPr>
      <w:r>
        <w:rPr>
          <w:rFonts w:hint="eastAsia" w:ascii="宋体" w:hAnsi="宋体" w:eastAsia="宋体" w:cs="宋体"/>
          <w:b/>
          <w:i w:val="0"/>
          <w:caps w:val="0"/>
          <w:color w:val="auto"/>
          <w:spacing w:val="0"/>
          <w:kern w:val="0"/>
          <w:sz w:val="24"/>
          <w:szCs w:val="24"/>
          <w:u w:val="none"/>
          <w:lang w:val="en-US" w:eastAsia="zh-CN" w:bidi="ar"/>
        </w:rPr>
        <w:t>A、自建配送中心</w:t>
      </w:r>
    </w:p>
    <w:p>
      <w:pPr>
        <w:keepNext w:val="0"/>
        <w:keepLines w:val="0"/>
        <w:widowControl/>
        <w:suppressLineNumbers w:val="0"/>
        <w:spacing w:after="180" w:afterAutospacing="0" w:line="288" w:lineRule="atLeast"/>
        <w:ind w:left="0" w:firstLine="420"/>
        <w:jc w:val="left"/>
        <w:rPr>
          <w:rFonts w:hint="eastAsia" w:ascii="宋体" w:hAnsi="宋体" w:eastAsia="宋体" w:cs="宋体"/>
          <w:i w:val="0"/>
          <w:caps w:val="0"/>
          <w:color w:val="auto"/>
          <w:spacing w:val="0"/>
          <w:sz w:val="24"/>
          <w:szCs w:val="24"/>
          <w:u w:val="none"/>
        </w:rPr>
      </w:pPr>
      <w:r>
        <w:rPr>
          <w:rFonts w:hint="eastAsia" w:ascii="宋体" w:hAnsi="宋体" w:eastAsia="宋体" w:cs="宋体"/>
          <w:i w:val="0"/>
          <w:caps w:val="0"/>
          <w:color w:val="auto"/>
          <w:spacing w:val="0"/>
          <w:kern w:val="0"/>
          <w:sz w:val="24"/>
          <w:szCs w:val="24"/>
          <w:u w:val="none"/>
          <w:lang w:val="en-US" w:eastAsia="zh-CN" w:bidi="ar"/>
        </w:rPr>
        <w:t>此方法适用于已达到一定规模的连锁企业。配送中心与店铺面积有一个相对适应的比例关系，从世界连锁业发展的实践来看，一个便利连锁公司，在拥有20个店，总面积达到4000平方米时，就可考虑建配送中心；一个超市连锁公司，在拥有10个店，总面积达到5000平方米时，就有建立配送中心的必要。考虑到配送收入与</w:t>
      </w:r>
      <w:r>
        <w:rPr>
          <w:rFonts w:hint="eastAsia" w:ascii="宋体" w:hAnsi="宋体" w:eastAsia="宋体" w:cs="宋体"/>
          <w:i w:val="0"/>
          <w:caps w:val="0"/>
          <w:color w:val="auto"/>
          <w:spacing w:val="0"/>
          <w:kern w:val="0"/>
          <w:sz w:val="24"/>
          <w:szCs w:val="24"/>
          <w:u w:val="none"/>
          <w:lang w:val="en-US" w:eastAsia="zh-CN" w:bidi="ar"/>
        </w:rPr>
        <w:fldChar w:fldCharType="begin"/>
      </w:r>
      <w:r>
        <w:rPr>
          <w:rFonts w:hint="eastAsia" w:ascii="宋体" w:hAnsi="宋体" w:eastAsia="宋体" w:cs="宋体"/>
          <w:i w:val="0"/>
          <w:caps w:val="0"/>
          <w:color w:val="auto"/>
          <w:spacing w:val="0"/>
          <w:kern w:val="0"/>
          <w:sz w:val="24"/>
          <w:szCs w:val="24"/>
          <w:u w:val="none"/>
          <w:lang w:val="en-US" w:eastAsia="zh-CN" w:bidi="ar"/>
        </w:rPr>
        <w:instrText xml:space="preserve"> HYPERLINK "https://baike.baidu.com/item/%E9%85%8D%E9%80%81%E6%88%90%E6%9C%AC" \t "https://baike.baidu.com/item/%E7%89%A9%E6%B5%81%E7%AE%A1%E7%90%86/_blank" </w:instrText>
      </w:r>
      <w:r>
        <w:rPr>
          <w:rFonts w:hint="eastAsia" w:ascii="宋体" w:hAnsi="宋体" w:eastAsia="宋体" w:cs="宋体"/>
          <w:i w:val="0"/>
          <w:caps w:val="0"/>
          <w:color w:val="auto"/>
          <w:spacing w:val="0"/>
          <w:kern w:val="0"/>
          <w:sz w:val="24"/>
          <w:szCs w:val="24"/>
          <w:u w:val="none"/>
          <w:lang w:val="en-US" w:eastAsia="zh-CN" w:bidi="ar"/>
        </w:rPr>
        <w:fldChar w:fldCharType="separate"/>
      </w:r>
      <w:r>
        <w:rPr>
          <w:rStyle w:val="20"/>
          <w:rFonts w:hint="eastAsia" w:ascii="宋体" w:hAnsi="宋体" w:eastAsia="宋体" w:cs="宋体"/>
          <w:i w:val="0"/>
          <w:caps w:val="0"/>
          <w:color w:val="auto"/>
          <w:spacing w:val="0"/>
          <w:sz w:val="24"/>
          <w:szCs w:val="24"/>
          <w:u w:val="none"/>
        </w:rPr>
        <w:t>配送成本</w:t>
      </w:r>
      <w:r>
        <w:rPr>
          <w:rFonts w:hint="eastAsia" w:ascii="宋体" w:hAnsi="宋体" w:eastAsia="宋体" w:cs="宋体"/>
          <w:i w:val="0"/>
          <w:caps w:val="0"/>
          <w:color w:val="auto"/>
          <w:spacing w:val="0"/>
          <w:kern w:val="0"/>
          <w:sz w:val="24"/>
          <w:szCs w:val="24"/>
          <w:u w:val="none"/>
          <w:lang w:val="en-US" w:eastAsia="zh-CN" w:bidi="ar"/>
        </w:rPr>
        <w:fldChar w:fldCharType="end"/>
      </w:r>
      <w:r>
        <w:rPr>
          <w:rFonts w:hint="eastAsia" w:ascii="宋体" w:hAnsi="宋体" w:eastAsia="宋体" w:cs="宋体"/>
          <w:i w:val="0"/>
          <w:caps w:val="0"/>
          <w:color w:val="auto"/>
          <w:spacing w:val="0"/>
          <w:kern w:val="0"/>
          <w:sz w:val="24"/>
          <w:szCs w:val="24"/>
          <w:u w:val="none"/>
          <w:lang w:val="en-US" w:eastAsia="zh-CN" w:bidi="ar"/>
        </w:rPr>
        <w:t>因素，配送中心业应具有相应的配送经济规模。一般来讲，判断标准应是：分店规模扩大使配送中心正常运转所取得的数量折扣和加速资金周转的效益，足以抵偿配送中心建设和配送设施所花费的成本。并且一些大型连锁公司都拥有自己的配送中心。</w:t>
      </w:r>
    </w:p>
    <w:p>
      <w:pPr>
        <w:keepNext w:val="0"/>
        <w:keepLines w:val="0"/>
        <w:widowControl/>
        <w:suppressLineNumbers w:val="0"/>
        <w:spacing w:after="180" w:afterAutospacing="0" w:line="288" w:lineRule="atLeast"/>
        <w:ind w:left="0" w:firstLine="420"/>
        <w:jc w:val="left"/>
        <w:rPr>
          <w:rFonts w:hint="eastAsia" w:ascii="宋体" w:hAnsi="宋体" w:eastAsia="宋体" w:cs="宋体"/>
          <w:i w:val="0"/>
          <w:caps w:val="0"/>
          <w:color w:val="auto"/>
          <w:spacing w:val="0"/>
          <w:sz w:val="24"/>
          <w:szCs w:val="24"/>
          <w:u w:val="none"/>
        </w:rPr>
      </w:pPr>
      <w:r>
        <w:rPr>
          <w:rFonts w:hint="eastAsia" w:ascii="宋体" w:hAnsi="宋体" w:eastAsia="宋体" w:cs="宋体"/>
          <w:i w:val="0"/>
          <w:caps w:val="0"/>
          <w:color w:val="auto"/>
          <w:spacing w:val="0"/>
          <w:kern w:val="0"/>
          <w:sz w:val="24"/>
          <w:szCs w:val="24"/>
          <w:u w:val="none"/>
          <w:lang w:val="en-US" w:eastAsia="zh-CN" w:bidi="ar"/>
        </w:rPr>
        <w:t>欧洲（特别是德国）的物流配送设置是世界第一流的，但其物流成本的可观导致了大零售商纷纷把物流业务送给了第三方的专业性配送公司。在欧洲向主要连锁零售商发货的业务中，除30%由零售商自有的配送中心发货外，61%是控制在第三方的专业性配送公司手里，即将连锁配送活动交给社会化的物流配送中心。</w:t>
      </w:r>
    </w:p>
    <w:p>
      <w:pPr>
        <w:keepNext w:val="0"/>
        <w:keepLines w:val="0"/>
        <w:widowControl/>
        <w:suppressLineNumbers w:val="0"/>
        <w:spacing w:after="180" w:afterAutospacing="0" w:line="288" w:lineRule="atLeast"/>
        <w:ind w:left="0" w:firstLine="420"/>
        <w:jc w:val="left"/>
        <w:rPr>
          <w:rFonts w:hint="eastAsia" w:ascii="宋体" w:hAnsi="宋体" w:eastAsia="宋体" w:cs="宋体"/>
          <w:i w:val="0"/>
          <w:caps w:val="0"/>
          <w:color w:val="auto"/>
          <w:spacing w:val="0"/>
          <w:sz w:val="24"/>
          <w:szCs w:val="24"/>
          <w:u w:val="none"/>
        </w:rPr>
      </w:pPr>
      <w:r>
        <w:rPr>
          <w:rFonts w:hint="eastAsia" w:ascii="宋体" w:hAnsi="宋体" w:eastAsia="宋体" w:cs="宋体"/>
          <w:b/>
          <w:i w:val="0"/>
          <w:caps w:val="0"/>
          <w:color w:val="auto"/>
          <w:spacing w:val="0"/>
          <w:kern w:val="0"/>
          <w:sz w:val="24"/>
          <w:szCs w:val="24"/>
          <w:u w:val="none"/>
          <w:lang w:val="en-US" w:eastAsia="zh-CN" w:bidi="ar"/>
        </w:rPr>
        <w:t>B、社会化的物流配送中心</w:t>
      </w:r>
    </w:p>
    <w:p>
      <w:pPr>
        <w:keepNext w:val="0"/>
        <w:keepLines w:val="0"/>
        <w:widowControl/>
        <w:suppressLineNumbers w:val="0"/>
        <w:spacing w:after="180" w:afterAutospacing="0" w:line="288" w:lineRule="atLeast"/>
        <w:ind w:left="0" w:firstLine="420"/>
        <w:jc w:val="left"/>
        <w:rPr>
          <w:rFonts w:hint="eastAsia" w:ascii="宋体" w:hAnsi="宋体" w:eastAsia="宋体" w:cs="宋体"/>
          <w:i w:val="0"/>
          <w:caps w:val="0"/>
          <w:color w:val="auto"/>
          <w:spacing w:val="0"/>
          <w:sz w:val="24"/>
          <w:szCs w:val="24"/>
          <w:u w:val="none"/>
        </w:rPr>
      </w:pPr>
      <w:r>
        <w:rPr>
          <w:rFonts w:hint="eastAsia" w:ascii="宋体" w:hAnsi="宋体" w:eastAsia="宋体" w:cs="宋体"/>
          <w:i w:val="0"/>
          <w:caps w:val="0"/>
          <w:color w:val="auto"/>
          <w:spacing w:val="0"/>
          <w:kern w:val="0"/>
          <w:sz w:val="24"/>
          <w:szCs w:val="24"/>
          <w:u w:val="none"/>
          <w:lang w:val="en-US" w:eastAsia="zh-CN" w:bidi="ar"/>
        </w:rPr>
        <w:t>一些大型超市公司投资建造的配送中心，能够比较顺利地完成本系统的商品配送任务。而一些中小型的超市公司在资金、设施和人才等方面遇到不少难题，开展配送业务问题较多，如缺乏规范作业，各种编码（包括商品编码、运输包装编码等）缺乏标准，出货选拣、到货分拣、组配、商品盘点等作业均无电子扫描装置，出货外包装不加贴用于运输、送货的条码等，这些问题直接影响到企业的服务水平。</w:t>
      </w:r>
    </w:p>
    <w:p>
      <w:pPr>
        <w:keepNext w:val="0"/>
        <w:keepLines w:val="0"/>
        <w:widowControl/>
        <w:suppressLineNumbers w:val="0"/>
        <w:spacing w:after="180" w:afterAutospacing="0" w:line="288" w:lineRule="atLeast"/>
        <w:ind w:left="0" w:firstLine="420"/>
        <w:jc w:val="left"/>
        <w:rPr>
          <w:rFonts w:hint="eastAsia" w:ascii="宋体" w:hAnsi="宋体" w:eastAsia="宋体" w:cs="宋体"/>
          <w:i w:val="0"/>
          <w:caps w:val="0"/>
          <w:color w:val="auto"/>
          <w:spacing w:val="0"/>
          <w:sz w:val="24"/>
          <w:szCs w:val="24"/>
          <w:u w:val="none"/>
        </w:rPr>
      </w:pPr>
      <w:r>
        <w:rPr>
          <w:rFonts w:hint="eastAsia" w:ascii="宋体" w:hAnsi="宋体" w:eastAsia="宋体" w:cs="宋体"/>
          <w:i w:val="0"/>
          <w:caps w:val="0"/>
          <w:color w:val="auto"/>
          <w:spacing w:val="0"/>
          <w:kern w:val="0"/>
          <w:sz w:val="24"/>
          <w:szCs w:val="24"/>
          <w:u w:val="none"/>
          <w:lang w:val="en-US" w:eastAsia="zh-CN" w:bidi="ar"/>
        </w:rPr>
        <w:t>随着科技的进步，生产的分工越来越细，在国外已经出现了许多专门承担配送任务的公司，一些连锁企业不再自建配送中心，转而依托社会化的配送中心。社会化的配送中心对我国尤为适用。</w:t>
      </w:r>
    </w:p>
    <w:p>
      <w:pPr>
        <w:keepNext w:val="0"/>
        <w:keepLines w:val="0"/>
        <w:widowControl/>
        <w:suppressLineNumbers w:val="0"/>
        <w:spacing w:after="180" w:afterAutospacing="0" w:line="288" w:lineRule="atLeast"/>
        <w:ind w:left="0" w:firstLine="420"/>
        <w:jc w:val="left"/>
        <w:rPr>
          <w:rFonts w:hint="eastAsia" w:ascii="宋体" w:hAnsi="宋体" w:eastAsia="宋体" w:cs="宋体"/>
          <w:i w:val="0"/>
          <w:caps w:val="0"/>
          <w:color w:val="auto"/>
          <w:spacing w:val="0"/>
          <w:sz w:val="24"/>
          <w:szCs w:val="24"/>
          <w:u w:val="none"/>
        </w:rPr>
      </w:pPr>
      <w:r>
        <w:rPr>
          <w:rFonts w:hint="eastAsia" w:ascii="宋体" w:hAnsi="宋体" w:eastAsia="宋体" w:cs="宋体"/>
          <w:i w:val="0"/>
          <w:caps w:val="0"/>
          <w:color w:val="auto"/>
          <w:spacing w:val="0"/>
          <w:kern w:val="0"/>
          <w:sz w:val="24"/>
          <w:szCs w:val="24"/>
          <w:u w:val="none"/>
          <w:lang w:val="en-US" w:eastAsia="zh-CN" w:bidi="ar"/>
        </w:rPr>
        <w:t>（1）因为我国的连锁店规模普遍较小，自建配送中心由于不能取得规模效应而导致所得收益不足以补偿建设费用。</w:t>
      </w:r>
    </w:p>
    <w:p>
      <w:pPr>
        <w:keepNext w:val="0"/>
        <w:keepLines w:val="0"/>
        <w:widowControl/>
        <w:suppressLineNumbers w:val="0"/>
        <w:spacing w:after="180" w:afterAutospacing="0" w:line="288" w:lineRule="atLeast"/>
        <w:ind w:left="0" w:firstLine="420"/>
        <w:jc w:val="left"/>
        <w:rPr>
          <w:rFonts w:hint="eastAsia" w:ascii="宋体" w:hAnsi="宋体" w:eastAsia="宋体" w:cs="宋体"/>
          <w:i w:val="0"/>
          <w:caps w:val="0"/>
          <w:color w:val="auto"/>
          <w:spacing w:val="0"/>
          <w:sz w:val="24"/>
          <w:szCs w:val="24"/>
          <w:u w:val="none"/>
        </w:rPr>
      </w:pPr>
      <w:r>
        <w:rPr>
          <w:rFonts w:hint="eastAsia" w:ascii="宋体" w:hAnsi="宋体" w:eastAsia="宋体" w:cs="宋体"/>
          <w:i w:val="0"/>
          <w:caps w:val="0"/>
          <w:color w:val="auto"/>
          <w:spacing w:val="0"/>
          <w:kern w:val="0"/>
          <w:sz w:val="24"/>
          <w:szCs w:val="24"/>
          <w:u w:val="none"/>
          <w:lang w:val="en-US" w:eastAsia="zh-CN" w:bidi="ar"/>
        </w:rPr>
        <w:t>（2）由于专门承担配送任务的公司和连锁店之间是服务和被服务的关系，服务质量的好坏直接关系到配送中心的切身利益。因此，在当前我国企业内部管理能力较差的情况下，由专职配送中心完成配送任务有利于提高配送效率，反过来又促进了配送业的发展。很多以前承担单一运输和仓储的企业可以借助其资源开展物流配送服务，使社会资源得到整合。</w:t>
      </w:r>
    </w:p>
    <w:p>
      <w:pPr>
        <w:keepNext w:val="0"/>
        <w:keepLines w:val="0"/>
        <w:widowControl/>
        <w:suppressLineNumbers w:val="0"/>
        <w:spacing w:after="180" w:afterAutospacing="0" w:line="288" w:lineRule="atLeast"/>
        <w:ind w:left="0" w:firstLine="420"/>
        <w:jc w:val="left"/>
        <w:rPr>
          <w:rFonts w:hint="eastAsia" w:ascii="宋体" w:hAnsi="宋体" w:eastAsia="宋体" w:cs="宋体"/>
          <w:i w:val="0"/>
          <w:caps w:val="0"/>
          <w:color w:val="auto"/>
          <w:spacing w:val="0"/>
          <w:sz w:val="24"/>
          <w:szCs w:val="24"/>
          <w:u w:val="none"/>
        </w:rPr>
      </w:pPr>
      <w:r>
        <w:rPr>
          <w:rFonts w:hint="eastAsia" w:ascii="宋体" w:hAnsi="宋体" w:eastAsia="宋体" w:cs="宋体"/>
          <w:i w:val="0"/>
          <w:caps w:val="0"/>
          <w:color w:val="auto"/>
          <w:spacing w:val="0"/>
          <w:kern w:val="0"/>
          <w:sz w:val="24"/>
          <w:szCs w:val="24"/>
          <w:u w:val="none"/>
          <w:lang w:val="en-US" w:eastAsia="zh-CN" w:bidi="ar"/>
        </w:rPr>
        <w:t>（3）我国大量的连锁店需要的商品具有品种繁多、批次不一的特点，且多品种、小批量的趋势越来越明显。如果还是按照传统的渠道，按批发业的业种来各自进行配送的话，既会增大物流的成本，且连锁店铺也难于应付增多的送货卡车。把向各店铺配送的商品混装在一辆卡车上配送，对于大幅度提高连锁物流配送效率具有重要现实意义。利用</w:t>
      </w:r>
      <w:r>
        <w:rPr>
          <w:rFonts w:hint="eastAsia" w:ascii="宋体" w:hAnsi="宋体" w:eastAsia="宋体" w:cs="宋体"/>
          <w:i w:val="0"/>
          <w:caps w:val="0"/>
          <w:color w:val="auto"/>
          <w:spacing w:val="0"/>
          <w:kern w:val="0"/>
          <w:sz w:val="24"/>
          <w:szCs w:val="24"/>
          <w:u w:val="none"/>
          <w:lang w:val="en-US" w:eastAsia="zh-CN" w:bidi="ar"/>
        </w:rPr>
        <w:fldChar w:fldCharType="begin"/>
      </w:r>
      <w:r>
        <w:rPr>
          <w:rFonts w:hint="eastAsia" w:ascii="宋体" w:hAnsi="宋体" w:eastAsia="宋体" w:cs="宋体"/>
          <w:i w:val="0"/>
          <w:caps w:val="0"/>
          <w:color w:val="auto"/>
          <w:spacing w:val="0"/>
          <w:kern w:val="0"/>
          <w:sz w:val="24"/>
          <w:szCs w:val="24"/>
          <w:u w:val="none"/>
          <w:lang w:val="en-US" w:eastAsia="zh-CN" w:bidi="ar"/>
        </w:rPr>
        <w:instrText xml:space="preserve"> HYPERLINK "https://baike.baidu.com/item/%E7%AC%AC%E4%B8%89%E6%96%B9%E7%89%A9%E6%B5%81%E4%BC%81%E4%B8%9A" \t "https://baike.baidu.com/item/%E7%89%A9%E6%B5%81%E7%AE%A1%E7%90%86/_blank" </w:instrText>
      </w:r>
      <w:r>
        <w:rPr>
          <w:rFonts w:hint="eastAsia" w:ascii="宋体" w:hAnsi="宋体" w:eastAsia="宋体" w:cs="宋体"/>
          <w:i w:val="0"/>
          <w:caps w:val="0"/>
          <w:color w:val="auto"/>
          <w:spacing w:val="0"/>
          <w:kern w:val="0"/>
          <w:sz w:val="24"/>
          <w:szCs w:val="24"/>
          <w:u w:val="none"/>
          <w:lang w:val="en-US" w:eastAsia="zh-CN" w:bidi="ar"/>
        </w:rPr>
        <w:fldChar w:fldCharType="separate"/>
      </w:r>
      <w:r>
        <w:rPr>
          <w:rStyle w:val="20"/>
          <w:rFonts w:hint="eastAsia" w:ascii="宋体" w:hAnsi="宋体" w:eastAsia="宋体" w:cs="宋体"/>
          <w:i w:val="0"/>
          <w:caps w:val="0"/>
          <w:color w:val="auto"/>
          <w:spacing w:val="0"/>
          <w:sz w:val="24"/>
          <w:szCs w:val="24"/>
          <w:u w:val="none"/>
        </w:rPr>
        <w:t>第三方物流企业</w:t>
      </w:r>
      <w:r>
        <w:rPr>
          <w:rFonts w:hint="eastAsia" w:ascii="宋体" w:hAnsi="宋体" w:eastAsia="宋体" w:cs="宋体"/>
          <w:i w:val="0"/>
          <w:caps w:val="0"/>
          <w:color w:val="auto"/>
          <w:spacing w:val="0"/>
          <w:kern w:val="0"/>
          <w:sz w:val="24"/>
          <w:szCs w:val="24"/>
          <w:u w:val="none"/>
          <w:lang w:val="en-US" w:eastAsia="zh-CN" w:bidi="ar"/>
        </w:rPr>
        <w:fldChar w:fldCharType="end"/>
      </w:r>
      <w:r>
        <w:rPr>
          <w:rFonts w:hint="eastAsia" w:ascii="宋体" w:hAnsi="宋体" w:eastAsia="宋体" w:cs="宋体"/>
          <w:i w:val="0"/>
          <w:caps w:val="0"/>
          <w:color w:val="auto"/>
          <w:spacing w:val="0"/>
          <w:kern w:val="0"/>
          <w:sz w:val="24"/>
          <w:szCs w:val="24"/>
          <w:u w:val="none"/>
          <w:lang w:val="en-US" w:eastAsia="zh-CN" w:bidi="ar"/>
        </w:rPr>
        <w:t>或是社会化的物流配送中心，将同一区域有相同需求的各连锁分店大量分散的共同货物或商品集中运送，最大限度的提高人员、物资、金钱、时间等物流资源的效率，达到集约化，节省物流成本。</w:t>
      </w:r>
    </w:p>
    <w:p>
      <w:pPr>
        <w:keepNext w:val="0"/>
        <w:keepLines w:val="0"/>
        <w:widowControl/>
        <w:suppressLineNumbers w:val="0"/>
        <w:spacing w:after="180" w:afterAutospacing="0" w:line="288" w:lineRule="atLeast"/>
        <w:ind w:left="0" w:firstLine="420"/>
        <w:jc w:val="left"/>
        <w:rPr>
          <w:rFonts w:hint="eastAsia" w:ascii="宋体" w:hAnsi="宋体" w:eastAsia="宋体" w:cs="宋体"/>
          <w:i w:val="0"/>
          <w:caps w:val="0"/>
          <w:color w:val="auto"/>
          <w:spacing w:val="0"/>
          <w:sz w:val="24"/>
          <w:szCs w:val="24"/>
          <w:u w:val="none"/>
        </w:rPr>
      </w:pPr>
      <w:r>
        <w:rPr>
          <w:rFonts w:hint="eastAsia" w:ascii="宋体" w:hAnsi="宋体" w:eastAsia="宋体" w:cs="宋体"/>
          <w:b/>
          <w:i w:val="0"/>
          <w:caps w:val="0"/>
          <w:color w:val="auto"/>
          <w:spacing w:val="0"/>
          <w:kern w:val="0"/>
          <w:sz w:val="24"/>
          <w:szCs w:val="24"/>
          <w:u w:val="none"/>
          <w:lang w:val="en-US" w:eastAsia="zh-CN" w:bidi="ar"/>
        </w:rPr>
        <w:t>C</w:t>
      </w:r>
      <w:r>
        <w:rPr>
          <w:rFonts w:hint="eastAsia" w:ascii="宋体" w:hAnsi="宋体" w:eastAsia="宋体" w:cs="宋体"/>
          <w:i w:val="0"/>
          <w:caps w:val="0"/>
          <w:color w:val="auto"/>
          <w:spacing w:val="0"/>
          <w:kern w:val="0"/>
          <w:sz w:val="24"/>
          <w:szCs w:val="24"/>
          <w:u w:val="none"/>
          <w:lang w:val="en-US" w:eastAsia="zh-CN" w:bidi="ar"/>
        </w:rPr>
        <w:t>、</w:t>
      </w:r>
      <w:r>
        <w:rPr>
          <w:rFonts w:hint="eastAsia" w:ascii="宋体" w:hAnsi="宋体" w:eastAsia="宋体" w:cs="宋体"/>
          <w:b/>
          <w:i w:val="0"/>
          <w:caps w:val="0"/>
          <w:color w:val="auto"/>
          <w:spacing w:val="0"/>
          <w:kern w:val="0"/>
          <w:sz w:val="24"/>
          <w:szCs w:val="24"/>
          <w:u w:val="none"/>
          <w:lang w:val="en-US" w:eastAsia="zh-CN" w:bidi="ar"/>
        </w:rPr>
        <w:t>综合性物流配送中心</w:t>
      </w:r>
    </w:p>
    <w:p>
      <w:pPr>
        <w:keepNext w:val="0"/>
        <w:keepLines w:val="0"/>
        <w:widowControl/>
        <w:suppressLineNumbers w:val="0"/>
        <w:spacing w:after="180" w:afterAutospacing="0" w:line="288" w:lineRule="atLeast"/>
        <w:ind w:left="0" w:firstLine="420"/>
        <w:jc w:val="left"/>
        <w:rPr>
          <w:rFonts w:hint="eastAsia" w:ascii="宋体" w:hAnsi="宋体" w:eastAsia="宋体" w:cs="宋体"/>
          <w:i w:val="0"/>
          <w:caps w:val="0"/>
          <w:color w:val="auto"/>
          <w:spacing w:val="0"/>
          <w:kern w:val="0"/>
          <w:sz w:val="24"/>
          <w:szCs w:val="24"/>
          <w:u w:val="none"/>
          <w:lang w:val="en-US" w:eastAsia="zh-CN" w:bidi="ar"/>
        </w:rPr>
      </w:pPr>
      <w:r>
        <w:rPr>
          <w:rFonts w:hint="eastAsia" w:ascii="宋体" w:hAnsi="宋体" w:eastAsia="宋体" w:cs="宋体"/>
          <w:i w:val="0"/>
          <w:caps w:val="0"/>
          <w:color w:val="auto"/>
          <w:spacing w:val="0"/>
          <w:kern w:val="0"/>
          <w:sz w:val="24"/>
          <w:szCs w:val="24"/>
          <w:u w:val="none"/>
          <w:lang w:val="en-US" w:eastAsia="zh-CN" w:bidi="ar"/>
        </w:rPr>
        <w:t>由于业务所限，许多大型连锁企业的配送中心都开始或多或少承担其他公司的配送任务。如日本的西友公司在自建物流配送系统的基础上，还同时为社会上其他企业配送商品。东京附近的西友公司府中配送中心像一家大工厂，里面从上到下都是像流水线一样的机器传送带。没有上传送带的商品成箱地码放在5层的货架上，起码高度有6米多。这个配送中心的货场有6.5万平方米，全部是机器操作的分类场也有3．16万平方米。其流水线平均每小时要分1。62万箱货物，为全国250家连锁店提供商品。</w:t>
      </w:r>
    </w:p>
    <w:p>
      <w:pPr>
        <w:pStyle w:val="2"/>
        <w:ind w:left="0" w:leftChars="0" w:firstLine="0" w:firstLineChars="0"/>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numPr>
          <w:ilvl w:val="0"/>
          <w:numId w:val="12"/>
        </w:numPr>
        <w:ind w:left="425" w:leftChars="0" w:hanging="425" w:firstLineChars="0"/>
        <w:outlineLvl w:val="2"/>
        <w:rPr>
          <w:rFonts w:hint="eastAsia" w:ascii="宋体" w:hAnsi="宋体" w:eastAsia="宋体" w:cs="宋体"/>
          <w:b/>
          <w:bCs/>
          <w:sz w:val="24"/>
          <w:szCs w:val="24"/>
        </w:rPr>
      </w:pPr>
      <w:bookmarkStart w:id="16" w:name="_Toc24602"/>
      <w:r>
        <w:rPr>
          <w:rFonts w:hint="eastAsia" w:ascii="宋体" w:hAnsi="宋体" w:eastAsia="宋体" w:cs="宋体"/>
          <w:b/>
          <w:bCs/>
          <w:i w:val="0"/>
          <w:caps w:val="0"/>
          <w:color w:val="333333"/>
          <w:spacing w:val="0"/>
          <w:sz w:val="24"/>
          <w:szCs w:val="24"/>
          <w:u w:val="none"/>
          <w:shd w:val="clear" w:fill="FFFFFF"/>
        </w:rPr>
        <w:t>提供增值服务</w:t>
      </w:r>
      <w:bookmarkEnd w:id="16"/>
    </w:p>
    <w:p>
      <w:pPr>
        <w:keepNext w:val="0"/>
        <w:keepLines w:val="0"/>
        <w:widowControl/>
        <w:suppressLineNumbers w:val="0"/>
        <w:ind w:firstLine="480" w:firstLineChars="200"/>
        <w:jc w:val="left"/>
      </w:pPr>
      <w:r>
        <w:rPr>
          <w:rFonts w:ascii="宋体" w:hAnsi="宋体" w:eastAsia="宋体" w:cs="宋体"/>
          <w:kern w:val="0"/>
          <w:sz w:val="24"/>
          <w:szCs w:val="24"/>
          <w:lang w:val="en-US" w:eastAsia="zh-CN" w:bidi="ar"/>
        </w:rPr>
        <w:t>加强信息化建设是配送中心的主要任务，信息化建设主要表现在以下几个方面：物流信息收集的数据库化和代码化、物流信息处理的电子化和计算机化、物流信息传递的标准化和实时化、物流信息存储的数字化等。所以条码技术(Bar Code)、数据库技术(Database)、电子定货系统(EOS)、电子数据交换(EDI)、快速反应(QR)、有效的客户反应(ECR)、射频技术(RF)、管理信息系统(MIS)、企业资源计划(ERP)等先进技术与策略需要在物流配送企业中普及宣传以及运用。现代技术和管理手段的基础是信息化，如果要承担起电子商务时代赋予物流配送业的历史任务，那么实现物流配送信息化迫在眉睫。</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值得</w:t>
      </w:r>
      <w:r>
        <w:rPr>
          <w:rFonts w:hint="eastAsia" w:ascii="宋体" w:hAnsi="宋体" w:eastAsia="宋体" w:cs="宋体"/>
          <w:kern w:val="0"/>
          <w:sz w:val="24"/>
          <w:szCs w:val="24"/>
          <w:lang w:val="en-US" w:eastAsia="zh-CN" w:bidi="ar"/>
        </w:rPr>
        <w:t>说</w:t>
      </w:r>
      <w:r>
        <w:rPr>
          <w:rFonts w:ascii="宋体" w:hAnsi="宋体" w:eastAsia="宋体" w:cs="宋体"/>
          <w:kern w:val="0"/>
          <w:sz w:val="24"/>
          <w:szCs w:val="24"/>
          <w:lang w:val="en-US" w:eastAsia="zh-CN" w:bidi="ar"/>
        </w:rPr>
        <w:t>的是，物流配送方单一送货的概念需要及时做出转换。售后服务可利用电子商务来协助客户完成，从而衍生许多增值服务内容，例如跟踪产品订单、提供销售统计和报表等。有较高专业需求的客户群体是顾客化配送中心的主要面向目标，购买方与原材料供应方之间的交易过程可由配送中心来润色，例如配送中心可作购买方与供应方的中介，代替购买方向供应方下订单，材料与成品的引入运出由配送中心安排，最后配送中心完成最终产品的装配与操作并向顾客提供仓库设施做产品测试，从而扩大配送中心的服务范围。客户的跨国交易可由配送中心来对其进行报关、缴税费等手续。若要将潜在的合作利益最大化，经营两者之间长期的战略伙伴关系，双方信息沟通的加强，站在客户的立场思考都是必不可少，重中之重。</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开展"一揽子"物流服务,开辟物流服务新领域,可增强我国连锁企业竞争优势。相对国外技术先进、实力强大的零售连锁商业的威胁,我国连锁业要抓住本国市场,应从提供更细化的服务来着手。我国连锁业应着眼于"末端物流"的物流新领域。</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一揽子"物流服务也称为一括型的物流服务,是为了有效地完成商品进货到店铺货架的陈列作业而衍生的新的物流系统。具体实现是尽量在中转的配送中心将店铺作业完成，这种物流方式的目标是大幅度减少店铺作业。一括型的物流系统是从店铺的货架开始向上推移进行物流构筑的方式。货物的分检，包装、贴价签、对要捆绑促销的产品进行拆包和捆绑、重新包装、对最终产品进行装配等等都是一括型配送的物流中心所拥有的加工功能。简而言之，效率化的供应链系统将会大可能地实现，通过一括型系统下的一括型的配送中心与厂家到零售业店铺的货架的直接链接。为客户提供附加价值。为了配送效率更好地提高，配送中心的服务范围可以扩大到将从零售店铺门前到店内货架途中的货物的搬运,包装的拆卸、上架,搬运前后店内卫生的打扫等工作将一概包揽。这样将避免了货物交手过程的时间和人员的浪费,店内人员可专心于自己的工作，也利于配送方和收货方对于货物破损的责任划分。</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 xml:space="preserve">最后，提升环保意识和能力，做好回收工作，发展物流建设时要把保护环境放在首要位置。 </w:t>
      </w:r>
    </w:p>
    <w:p>
      <w:pPr>
        <w:pStyle w:val="2"/>
        <w:numPr>
          <w:ilvl w:val="0"/>
          <w:numId w:val="0"/>
        </w:numPr>
        <w:tabs>
          <w:tab w:val="left" w:pos="0"/>
        </w:tabs>
        <w:ind w:leftChars="0"/>
        <w:rPr>
          <w:rFonts w:hint="eastAsia" w:ascii="宋体" w:hAnsi="宋体" w:eastAsia="宋体" w:cs="宋体"/>
          <w:b/>
          <w:bCs/>
          <w:sz w:val="24"/>
          <w:szCs w:val="24"/>
        </w:rPr>
      </w:pPr>
    </w:p>
    <w:p>
      <w:pPr>
        <w:pStyle w:val="2"/>
        <w:numPr>
          <w:ilvl w:val="0"/>
          <w:numId w:val="0"/>
        </w:numPr>
        <w:tabs>
          <w:tab w:val="left" w:pos="0"/>
        </w:tabs>
        <w:ind w:leftChars="0"/>
        <w:rPr>
          <w:rFonts w:hint="eastAsia" w:ascii="宋体" w:hAnsi="宋体" w:eastAsia="宋体" w:cs="宋体"/>
          <w:b/>
          <w:bCs/>
          <w:sz w:val="24"/>
          <w:szCs w:val="24"/>
        </w:rPr>
      </w:pPr>
    </w:p>
    <w:p>
      <w:pPr>
        <w:pStyle w:val="2"/>
        <w:numPr>
          <w:ilvl w:val="0"/>
          <w:numId w:val="0"/>
        </w:numPr>
        <w:tabs>
          <w:tab w:val="left" w:pos="0"/>
        </w:tabs>
        <w:ind w:leftChars="0"/>
        <w:jc w:val="both"/>
        <w:rPr>
          <w:rFonts w:hint="eastAsia" w:ascii="宋体" w:hAnsi="宋体" w:eastAsia="宋体" w:cs="宋体"/>
          <w:b/>
          <w:bCs/>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keepNext w:val="0"/>
        <w:keepLines w:val="0"/>
        <w:widowControl/>
        <w:numPr>
          <w:ilvl w:val="0"/>
          <w:numId w:val="13"/>
        </w:numPr>
        <w:suppressLineNumbers w:val="0"/>
        <w:ind w:left="425" w:leftChars="0" w:hanging="425" w:firstLineChars="0"/>
        <w:jc w:val="center"/>
        <w:outlineLvl w:val="0"/>
        <w:rPr>
          <w:rFonts w:hint="eastAsia" w:ascii="宋体" w:hAnsi="宋体" w:eastAsia="宋体" w:cs="宋体"/>
          <w:b/>
          <w:bCs/>
          <w:sz w:val="44"/>
          <w:szCs w:val="44"/>
        </w:rPr>
      </w:pPr>
      <w:bookmarkStart w:id="17" w:name="_Toc5123"/>
      <w:r>
        <w:rPr>
          <w:rFonts w:hint="eastAsia" w:ascii="宋体" w:hAnsi="宋体" w:eastAsia="宋体" w:cs="宋体"/>
          <w:b/>
          <w:bCs/>
          <w:i w:val="0"/>
          <w:caps w:val="0"/>
          <w:color w:val="auto"/>
          <w:spacing w:val="0"/>
          <w:kern w:val="0"/>
          <w:sz w:val="44"/>
          <w:szCs w:val="44"/>
          <w:u w:val="none"/>
          <w:lang w:val="en-US" w:eastAsia="zh-CN" w:bidi="ar"/>
        </w:rPr>
        <w:t>：</w:t>
      </w:r>
      <w:r>
        <w:rPr>
          <w:rFonts w:hint="eastAsia" w:ascii="宋体" w:hAnsi="宋体" w:eastAsia="宋体" w:cs="宋体"/>
          <w:b/>
          <w:bCs/>
          <w:color w:val="231F20"/>
          <w:kern w:val="0"/>
          <w:sz w:val="44"/>
          <w:szCs w:val="44"/>
          <w:lang w:val="en-US" w:eastAsia="zh-CN" w:bidi="ar"/>
        </w:rPr>
        <w:t>现代物流管理信息网络化</w:t>
      </w:r>
      <w:bookmarkEnd w:id="17"/>
    </w:p>
    <w:p>
      <w:pPr>
        <w:keepNext w:val="0"/>
        <w:keepLines w:val="0"/>
        <w:widowControl/>
        <w:suppressLineNumbers w:val="0"/>
        <w:jc w:val="left"/>
        <w:outlineLvl w:val="1"/>
        <w:rPr>
          <w:rFonts w:hint="eastAsia" w:ascii="宋体" w:hAnsi="宋体" w:eastAsia="宋体" w:cs="宋体"/>
          <w:sz w:val="24"/>
          <w:szCs w:val="24"/>
        </w:rPr>
      </w:pPr>
      <w:bookmarkStart w:id="18" w:name="_Toc22848"/>
      <w:r>
        <w:rPr>
          <w:rFonts w:hint="eastAsia" w:ascii="宋体" w:hAnsi="宋体" w:eastAsia="宋体" w:cs="宋体"/>
          <w:color w:val="231F20"/>
          <w:kern w:val="0"/>
          <w:sz w:val="24"/>
          <w:szCs w:val="24"/>
          <w:lang w:val="en-US" w:eastAsia="zh-CN" w:bidi="ar"/>
        </w:rPr>
        <w:t>（一）特点</w:t>
      </w:r>
      <w:bookmarkEnd w:id="18"/>
      <w:r>
        <w:rPr>
          <w:rFonts w:hint="eastAsia" w:ascii="宋体" w:hAnsi="宋体" w:eastAsia="宋体" w:cs="宋体"/>
          <w:color w:val="231F20"/>
          <w:kern w:val="0"/>
          <w:sz w:val="24"/>
          <w:szCs w:val="24"/>
          <w:lang w:val="en-US" w:eastAsia="zh-CN" w:bidi="ar"/>
        </w:rPr>
        <w:t xml:space="preserve"> </w:t>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color w:val="231F20"/>
          <w:kern w:val="0"/>
          <w:sz w:val="24"/>
          <w:szCs w:val="24"/>
          <w:lang w:val="en-US" w:eastAsia="zh-CN" w:bidi="ar"/>
        </w:rPr>
        <w:t xml:space="preserve">信息来源广，现代物流管理网络过程中，有一个日益突出的 特点， 就是信息来源范围非常广。 较之一般的网络信息传递来 说，物流网络信息传递来源涉及从商品的采购到商品的流通；覆盖范围广，现代物流信息网跨区域跨部门流通的特点非常明显，覆盖的面积非大；信息专业性强，物流的信息传递主要表现在流 通方面，并且注重信息的即时性。 </w:t>
      </w:r>
    </w:p>
    <w:p>
      <w:pPr>
        <w:keepNext w:val="0"/>
        <w:keepLines w:val="0"/>
        <w:widowControl/>
        <w:suppressLineNumbers w:val="0"/>
        <w:jc w:val="left"/>
        <w:outlineLvl w:val="1"/>
        <w:rPr>
          <w:rFonts w:hint="eastAsia" w:ascii="宋体" w:hAnsi="宋体" w:eastAsia="宋体" w:cs="宋体"/>
          <w:sz w:val="24"/>
          <w:szCs w:val="24"/>
        </w:rPr>
      </w:pPr>
      <w:bookmarkStart w:id="19" w:name="_Toc17424"/>
      <w:r>
        <w:rPr>
          <w:rFonts w:hint="eastAsia" w:ascii="宋体" w:hAnsi="宋体" w:eastAsia="宋体" w:cs="宋体"/>
          <w:color w:val="231F20"/>
          <w:kern w:val="0"/>
          <w:sz w:val="24"/>
          <w:szCs w:val="24"/>
          <w:lang w:val="en-US" w:eastAsia="zh-CN" w:bidi="ar"/>
        </w:rPr>
        <w:t>（二）功能</w:t>
      </w:r>
      <w:bookmarkEnd w:id="19"/>
      <w:r>
        <w:rPr>
          <w:rFonts w:hint="eastAsia" w:ascii="宋体" w:hAnsi="宋体" w:eastAsia="宋体" w:cs="宋体"/>
          <w:color w:val="231F20"/>
          <w:kern w:val="0"/>
          <w:sz w:val="24"/>
          <w:szCs w:val="24"/>
          <w:lang w:val="en-US" w:eastAsia="zh-CN" w:bidi="ar"/>
        </w:rPr>
        <w:t xml:space="preserve">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231F20"/>
          <w:kern w:val="0"/>
          <w:sz w:val="24"/>
          <w:szCs w:val="24"/>
          <w:lang w:val="en-US" w:eastAsia="zh-CN" w:bidi="ar"/>
        </w:rPr>
        <w:t>总体来讲，物流信息的功能主要建立在交易活动，管理控制和决策分析等几个比较重要的功能的基础之上，具体表现如下：</w:t>
      </w:r>
    </w:p>
    <w:p>
      <w:pPr>
        <w:keepNext w:val="0"/>
        <w:keepLines w:val="0"/>
        <w:widowControl/>
        <w:numPr>
          <w:ilvl w:val="0"/>
          <w:numId w:val="14"/>
        </w:numPr>
        <w:suppressLineNumbers w:val="0"/>
        <w:ind w:left="425" w:leftChars="0" w:hanging="425" w:firstLineChars="0"/>
        <w:jc w:val="left"/>
        <w:outlineLvl w:val="2"/>
        <w:rPr>
          <w:rFonts w:hint="eastAsia" w:ascii="宋体" w:hAnsi="宋体" w:eastAsia="宋体" w:cs="宋体"/>
          <w:b/>
          <w:bCs/>
          <w:sz w:val="24"/>
          <w:szCs w:val="24"/>
        </w:rPr>
      </w:pPr>
      <w:bookmarkStart w:id="20" w:name="_Toc31677"/>
      <w:r>
        <w:rPr>
          <w:rFonts w:hint="eastAsia" w:ascii="宋体" w:hAnsi="宋体" w:eastAsia="宋体" w:cs="宋体"/>
          <w:b/>
          <w:bCs/>
          <w:color w:val="231F20"/>
          <w:kern w:val="0"/>
          <w:sz w:val="24"/>
          <w:szCs w:val="24"/>
          <w:lang w:val="en-US" w:eastAsia="zh-CN" w:bidi="ar"/>
        </w:rPr>
        <w:t>：实现信息共享</w:t>
      </w:r>
      <w:bookmarkEnd w:id="20"/>
      <w:r>
        <w:rPr>
          <w:rFonts w:hint="eastAsia" w:ascii="宋体" w:hAnsi="宋体" w:eastAsia="宋体" w:cs="宋体"/>
          <w:b/>
          <w:bCs/>
          <w:color w:val="231F20"/>
          <w:kern w:val="0"/>
          <w:sz w:val="24"/>
          <w:szCs w:val="24"/>
          <w:lang w:val="en-US" w:eastAsia="zh-CN" w:bidi="ar"/>
        </w:rPr>
        <w:t xml:space="preserve"> </w:t>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color w:val="231F20"/>
          <w:kern w:val="0"/>
          <w:sz w:val="24"/>
          <w:szCs w:val="24"/>
          <w:lang w:val="en-US" w:eastAsia="zh-CN" w:bidi="ar"/>
        </w:rPr>
        <w:t xml:space="preserve">系统是一个非常复杂的系统，牵扯到很多环节，其中的 各个分支系统通过资源实体的运动被联系在一起， 当物流管理 的总目标有需要的时候， 各环节通过协调完成物流系统内资源 的配置。而这些环节的沟通基础就是信息，只有在确保信息通畅 的基础上才能保证整个物流系统的正常运转。所以说，现代物流 管理中的信息网络化是企业内部， 企业之间甚至是全社会信息共享的必要手段。 </w:t>
      </w:r>
    </w:p>
    <w:p>
      <w:pPr>
        <w:keepNext w:val="0"/>
        <w:keepLines w:val="0"/>
        <w:widowControl/>
        <w:numPr>
          <w:ilvl w:val="0"/>
          <w:numId w:val="15"/>
        </w:numPr>
        <w:suppressLineNumbers w:val="0"/>
        <w:ind w:left="425" w:leftChars="0" w:hanging="425" w:firstLineChars="0"/>
        <w:jc w:val="left"/>
        <w:outlineLvl w:val="2"/>
        <w:rPr>
          <w:rFonts w:hint="eastAsia" w:ascii="宋体" w:hAnsi="宋体" w:eastAsia="宋体" w:cs="宋体"/>
          <w:b/>
          <w:bCs/>
          <w:sz w:val="24"/>
          <w:szCs w:val="24"/>
        </w:rPr>
      </w:pPr>
      <w:bookmarkStart w:id="21" w:name="_Toc13645"/>
      <w:r>
        <w:rPr>
          <w:rFonts w:hint="eastAsia" w:ascii="宋体" w:hAnsi="宋体" w:eastAsia="宋体" w:cs="宋体"/>
          <w:b/>
          <w:bCs/>
          <w:color w:val="231F20"/>
          <w:kern w:val="0"/>
          <w:sz w:val="24"/>
          <w:szCs w:val="24"/>
          <w:lang w:val="en-US" w:eastAsia="zh-CN" w:bidi="ar"/>
        </w:rPr>
        <w:t>：物流信息透明化并且可追溯</w:t>
      </w:r>
      <w:bookmarkEnd w:id="21"/>
      <w:r>
        <w:rPr>
          <w:rFonts w:hint="eastAsia" w:ascii="宋体" w:hAnsi="宋体" w:eastAsia="宋体" w:cs="宋体"/>
          <w:b/>
          <w:bCs/>
          <w:color w:val="231F20"/>
          <w:kern w:val="0"/>
          <w:sz w:val="24"/>
          <w:szCs w:val="24"/>
          <w:lang w:val="en-US" w:eastAsia="zh-CN" w:bidi="ar"/>
        </w:rPr>
        <w:t xml:space="preserve"> </w:t>
      </w:r>
    </w:p>
    <w:p>
      <w:pPr>
        <w:keepNext w:val="0"/>
        <w:keepLines w:val="0"/>
        <w:widowControl/>
        <w:suppressLineNumbers w:val="0"/>
        <w:ind w:firstLine="480" w:firstLineChars="200"/>
        <w:jc w:val="left"/>
        <w:rPr>
          <w:rFonts w:hint="eastAsia" w:ascii="宋体" w:hAnsi="宋体" w:eastAsia="宋体" w:cs="宋体"/>
          <w:sz w:val="24"/>
          <w:szCs w:val="24"/>
        </w:rPr>
      </w:pPr>
      <w:r>
        <w:rPr>
          <w:rFonts w:hint="eastAsia" w:ascii="宋体" w:hAnsi="宋体" w:eastAsia="宋体" w:cs="宋体"/>
          <w:color w:val="231F20"/>
          <w:kern w:val="0"/>
          <w:sz w:val="24"/>
          <w:szCs w:val="24"/>
          <w:lang w:val="en-US" w:eastAsia="zh-CN" w:bidi="ar"/>
        </w:rPr>
        <w:t>传统物流管理中有一些信息是不清楚，甚至是隐藏的。而现 代物流管理中通过信息的网络化， 可以使得物流信息传输更加 流畅。并且得益于全球范围内信息网络的组建，物流信息已经实 现由“点”到“面”的深入覆盖，以信息网络化的形式将同一物流 企业内的不同部门、不同的企业联系在一起，以更低的成本实现 了信息数据的高效共享。与此同时，也减少了一些部门和部门之 间不必要的过程，实现了信息的可追溯。</w:t>
      </w:r>
    </w:p>
    <w:p>
      <w:pPr>
        <w:keepNext w:val="0"/>
        <w:keepLines w:val="0"/>
        <w:widowControl/>
        <w:suppressLineNumbers w:val="0"/>
        <w:ind w:firstLine="480" w:firstLineChars="200"/>
        <w:jc w:val="left"/>
        <w:rPr>
          <w:rFonts w:hint="eastAsia" w:ascii="宋体" w:hAnsi="宋体" w:eastAsia="宋体" w:cs="宋体"/>
          <w:sz w:val="24"/>
          <w:szCs w:val="24"/>
        </w:rPr>
      </w:pPr>
    </w:p>
    <w:p>
      <w:pPr>
        <w:pStyle w:val="2"/>
        <w:rPr>
          <w:rFonts w:hint="eastAsia"/>
        </w:rPr>
      </w:pPr>
    </w:p>
    <w:p>
      <w:pPr>
        <w:pStyle w:val="2"/>
        <w:numPr>
          <w:ilvl w:val="0"/>
          <w:numId w:val="0"/>
        </w:numPr>
        <w:tabs>
          <w:tab w:val="left" w:pos="0"/>
        </w:tabs>
        <w:ind w:leftChars="0"/>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ind w:left="0" w:leftChars="0" w:firstLine="0" w:firstLineChars="0"/>
        <w:rPr>
          <w:rFonts w:hint="eastAsia" w:ascii="宋体" w:hAnsi="宋体" w:eastAsia="宋体" w:cs="宋体"/>
          <w:i w:val="0"/>
          <w:caps w:val="0"/>
          <w:color w:val="auto"/>
          <w:spacing w:val="0"/>
          <w:kern w:val="0"/>
          <w:sz w:val="24"/>
          <w:szCs w:val="24"/>
          <w:u w:val="none"/>
          <w:lang w:val="en-US" w:eastAsia="zh-CN" w:bidi="ar"/>
        </w:rPr>
      </w:pPr>
    </w:p>
    <w:p>
      <w:pPr>
        <w:pStyle w:val="2"/>
        <w:rPr>
          <w:rFonts w:hint="eastAsia" w:ascii="宋体" w:hAnsi="宋体" w:eastAsia="宋体" w:cs="宋体"/>
          <w:i w:val="0"/>
          <w:caps w:val="0"/>
          <w:color w:val="auto"/>
          <w:spacing w:val="0"/>
          <w:kern w:val="0"/>
          <w:sz w:val="24"/>
          <w:szCs w:val="24"/>
          <w:u w:val="none"/>
          <w:lang w:val="en-US" w:eastAsia="zh-CN" w:bidi="ar"/>
        </w:rPr>
      </w:pPr>
    </w:p>
    <w:p>
      <w:pPr>
        <w:pStyle w:val="2"/>
        <w:ind w:left="0" w:leftChars="0" w:firstLine="0" w:firstLineChars="0"/>
        <w:rPr>
          <w:rFonts w:hint="eastAsia"/>
        </w:rPr>
      </w:pPr>
    </w:p>
    <w:p>
      <w:pPr>
        <w:pStyle w:val="2"/>
        <w:rPr>
          <w:rFonts w:hint="eastAsia"/>
        </w:rPr>
      </w:pPr>
    </w:p>
    <w:p>
      <w:pPr>
        <w:rPr>
          <w:rFonts w:hint="default"/>
          <w:lang w:val="en-US" w:eastAsia="zh-CN"/>
        </w:rPr>
      </w:pPr>
    </w:p>
    <w:p>
      <w:pPr>
        <w:pStyle w:val="2"/>
        <w:numPr>
          <w:ilvl w:val="0"/>
          <w:numId w:val="16"/>
        </w:numPr>
        <w:ind w:left="425" w:leftChars="0" w:hanging="425" w:firstLineChars="0"/>
        <w:jc w:val="center"/>
        <w:outlineLvl w:val="0"/>
        <w:rPr>
          <w:rFonts w:hint="eastAsia" w:ascii="黑体" w:hAnsi="黑体" w:eastAsia="黑体" w:cs="黑体"/>
          <w:b/>
          <w:bCs/>
          <w:i w:val="0"/>
          <w:caps w:val="0"/>
          <w:color w:val="auto"/>
          <w:spacing w:val="0"/>
          <w:sz w:val="44"/>
          <w:szCs w:val="44"/>
          <w:u w:val="none"/>
          <w:lang w:val="en-US" w:eastAsia="zh-CN"/>
        </w:rPr>
      </w:pPr>
      <w:bookmarkStart w:id="22" w:name="_Toc19463"/>
      <w:r>
        <w:rPr>
          <w:rFonts w:hint="eastAsia" w:ascii="黑体" w:hAnsi="黑体" w:eastAsia="黑体" w:cs="黑体"/>
          <w:b/>
          <w:bCs/>
          <w:i w:val="0"/>
          <w:caps w:val="0"/>
          <w:color w:val="auto"/>
          <w:spacing w:val="0"/>
          <w:sz w:val="44"/>
          <w:szCs w:val="44"/>
          <w:u w:val="none"/>
          <w:lang w:val="en-US" w:eastAsia="zh-CN"/>
        </w:rPr>
        <w:t>:</w:t>
      </w:r>
      <w:r>
        <w:rPr>
          <w:rFonts w:hint="eastAsia" w:ascii="宋体" w:hAnsi="宋体" w:eastAsia="宋体" w:cs="宋体"/>
          <w:b/>
          <w:bCs/>
          <w:i w:val="0"/>
          <w:caps w:val="0"/>
          <w:color w:val="auto"/>
          <w:spacing w:val="0"/>
          <w:sz w:val="44"/>
          <w:szCs w:val="44"/>
          <w:u w:val="none"/>
          <w:lang w:val="en-US" w:eastAsia="zh-CN"/>
        </w:rPr>
        <w:t>datav可视化</w:t>
      </w:r>
      <w:bookmarkEnd w:id="22"/>
    </w:p>
    <w:p>
      <w:pPr>
        <w:pStyle w:val="2"/>
        <w:rPr>
          <w:rFonts w:hint="default" w:ascii="宋体" w:hAnsi="宋体" w:eastAsia="宋体" w:cs="宋体"/>
          <w:i w:val="0"/>
          <w:caps w:val="0"/>
          <w:color w:val="auto"/>
          <w:spacing w:val="0"/>
          <w:sz w:val="24"/>
          <w:szCs w:val="24"/>
          <w:u w:val="none"/>
          <w:lang w:val="en-US" w:eastAsia="zh-CN"/>
        </w:rPr>
      </w:pPr>
    </w:p>
    <w:p>
      <w:pPr>
        <w:pStyle w:val="2"/>
      </w:pPr>
      <w:r>
        <w:drawing>
          <wp:inline distT="0" distB="0" distL="114300" distR="114300">
            <wp:extent cx="5219700" cy="3291840"/>
            <wp:effectExtent l="0" t="0" r="762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5219700" cy="3291840"/>
                    </a:xfrm>
                    <a:prstGeom prst="rect">
                      <a:avLst/>
                    </a:prstGeom>
                    <a:noFill/>
                    <a:ln>
                      <a:noFill/>
                    </a:ln>
                  </pic:spPr>
                </pic:pic>
              </a:graphicData>
            </a:graphic>
          </wp:inline>
        </w:drawing>
      </w:r>
    </w:p>
    <w:p>
      <w:pPr>
        <w:pStyle w:val="2"/>
        <w:rPr>
          <w:rFonts w:hint="eastAsia"/>
          <w:lang w:val="en-US" w:eastAsia="zh-CN"/>
        </w:rPr>
      </w:pPr>
      <w:r>
        <w:rPr>
          <w:rFonts w:hint="eastAsia"/>
          <w:lang w:val="en-US" w:eastAsia="zh-CN"/>
        </w:rPr>
        <w:t>建立一个轮播列表，展示部分地区的物流网点数量</w:t>
      </w:r>
    </w:p>
    <w:p>
      <w:pPr>
        <w:pStyle w:val="2"/>
        <w:rPr>
          <w:rFonts w:hint="eastAsia"/>
          <w:lang w:val="en-US" w:eastAsia="zh-CN"/>
        </w:rPr>
      </w:pPr>
      <w:r>
        <w:drawing>
          <wp:inline distT="0" distB="0" distL="114300" distR="114300">
            <wp:extent cx="4191000" cy="3642360"/>
            <wp:effectExtent l="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6"/>
                    <a:stretch>
                      <a:fillRect/>
                    </a:stretch>
                  </pic:blipFill>
                  <pic:spPr>
                    <a:xfrm>
                      <a:off x="0" y="0"/>
                      <a:ext cx="4191000" cy="3642360"/>
                    </a:xfrm>
                    <a:prstGeom prst="rect">
                      <a:avLst/>
                    </a:prstGeom>
                    <a:noFill/>
                    <a:ln>
                      <a:noFill/>
                    </a:ln>
                  </pic:spPr>
                </pic:pic>
              </a:graphicData>
            </a:graphic>
          </wp:inline>
        </w:drawing>
      </w:r>
    </w:p>
    <w:p>
      <w:pPr>
        <w:pStyle w:val="2"/>
        <w:ind w:left="0" w:leftChars="0" w:firstLine="0" w:firstLineChars="0"/>
      </w:pPr>
    </w:p>
    <w:p>
      <w:pPr>
        <w:pStyle w:val="2"/>
        <w:rPr>
          <w:rFonts w:hint="eastAsia"/>
          <w:lang w:val="en-US" w:eastAsia="zh-CN"/>
        </w:rPr>
      </w:pPr>
      <w:r>
        <w:rPr>
          <w:rFonts w:hint="eastAsia"/>
          <w:lang w:val="en-US" w:eastAsia="zh-CN"/>
        </w:rPr>
        <w:t>建立一个基本柱状图，更加直观的看出不同地区城市物流网点的数量比较</w:t>
      </w:r>
    </w:p>
    <w:p>
      <w:pPr>
        <w:pStyle w:val="2"/>
        <w:rPr>
          <w:rFonts w:hint="eastAsia"/>
          <w:lang w:val="en-US" w:eastAsia="zh-CN"/>
        </w:rPr>
      </w:pPr>
      <w:r>
        <w:rPr>
          <w:rFonts w:hint="eastAsia"/>
          <w:lang w:val="en-US" w:eastAsia="zh-CN"/>
        </w:rPr>
        <w:t>数据来源：</w:t>
      </w:r>
      <w:r>
        <w:rPr>
          <w:rFonts w:ascii="宋体" w:hAnsi="宋体" w:eastAsia="宋体" w:cs="宋体"/>
          <w:sz w:val="24"/>
          <w:szCs w:val="24"/>
        </w:rPr>
        <w:t>https://www.ickd.cn/outlets/175.html</w:t>
      </w:r>
    </w:p>
    <w:p>
      <w:pPr>
        <w:pStyle w:val="2"/>
        <w:rPr>
          <w:rFonts w:hint="eastAsia"/>
          <w:lang w:val="en-US" w:eastAsia="zh-CN"/>
        </w:rPr>
      </w:pPr>
    </w:p>
    <w:p>
      <w:pPr>
        <w:pStyle w:val="2"/>
        <w:rPr>
          <w:rFonts w:hint="eastAsia"/>
          <w:lang w:val="en-US" w:eastAsia="zh-CN"/>
        </w:rPr>
      </w:pPr>
      <w:r>
        <w:drawing>
          <wp:inline distT="0" distB="0" distL="114300" distR="114300">
            <wp:extent cx="4968240" cy="3192780"/>
            <wp:effectExtent l="0" t="0" r="0" b="762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7"/>
                    <a:stretch>
                      <a:fillRect/>
                    </a:stretch>
                  </pic:blipFill>
                  <pic:spPr>
                    <a:xfrm>
                      <a:off x="0" y="0"/>
                      <a:ext cx="4968240" cy="3192780"/>
                    </a:xfrm>
                    <a:prstGeom prst="rect">
                      <a:avLst/>
                    </a:prstGeom>
                    <a:noFill/>
                    <a:ln>
                      <a:noFill/>
                    </a:ln>
                  </pic:spPr>
                </pic:pic>
              </a:graphicData>
            </a:graphic>
          </wp:inline>
        </w:drawing>
      </w:r>
    </w:p>
    <w:p>
      <w:pPr>
        <w:pStyle w:val="2"/>
        <w:ind w:left="0" w:leftChars="0" w:firstLine="0" w:firstLineChars="0"/>
        <w:rPr>
          <w:rFonts w:hint="eastAsia"/>
          <w:lang w:val="en-US" w:eastAsia="zh-CN"/>
        </w:rPr>
      </w:pPr>
      <w:r>
        <w:rPr>
          <w:rFonts w:hint="eastAsia"/>
          <w:lang w:val="en-US" w:eastAsia="zh-CN"/>
        </w:rPr>
        <w:t>建立一个折线柱图，表示我国六大地区的所有物流网点数量及其近年的增长率和未来发展趋势</w:t>
      </w:r>
    </w:p>
    <w:p>
      <w:pPr>
        <w:pStyle w:val="2"/>
        <w:rPr>
          <w:rFonts w:hint="eastAsia"/>
          <w:lang w:val="en-US" w:eastAsia="zh-CN"/>
        </w:rPr>
      </w:pPr>
    </w:p>
    <w:p>
      <w:pPr>
        <w:pStyle w:val="2"/>
      </w:pPr>
      <w:r>
        <w:drawing>
          <wp:inline distT="0" distB="0" distL="114300" distR="114300">
            <wp:extent cx="5273675" cy="3503295"/>
            <wp:effectExtent l="0" t="0" r="14605" b="190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8"/>
                    <a:stretch>
                      <a:fillRect/>
                    </a:stretch>
                  </pic:blipFill>
                  <pic:spPr>
                    <a:xfrm>
                      <a:off x="0" y="0"/>
                      <a:ext cx="5273675" cy="3503295"/>
                    </a:xfrm>
                    <a:prstGeom prst="rect">
                      <a:avLst/>
                    </a:prstGeom>
                    <a:noFill/>
                    <a:ln>
                      <a:noFill/>
                    </a:ln>
                  </pic:spPr>
                </pic:pic>
              </a:graphicData>
            </a:graphic>
          </wp:inline>
        </w:drawing>
      </w:r>
    </w:p>
    <w:p>
      <w:pPr>
        <w:pStyle w:val="2"/>
        <w:rPr>
          <w:rFonts w:hint="eastAsia"/>
          <w:lang w:val="en-US" w:eastAsia="zh-CN"/>
        </w:rPr>
      </w:pPr>
      <w:r>
        <w:rPr>
          <w:rFonts w:hint="eastAsia"/>
          <w:lang w:val="en-US" w:eastAsia="zh-CN"/>
        </w:rPr>
        <w:t>建立一个3D平面中国地图，用柱状体清晰表明各省的物流网点数量</w:t>
      </w:r>
    </w:p>
    <w:p>
      <w:pPr>
        <w:pStyle w:val="2"/>
        <w:rPr>
          <w:rFonts w:hint="eastAsia"/>
          <w:lang w:val="en-US" w:eastAsia="zh-CN"/>
        </w:rPr>
      </w:pPr>
    </w:p>
    <w:p>
      <w:pPr>
        <w:pStyle w:val="2"/>
        <w:rPr>
          <w:rFonts w:hint="eastAsia"/>
          <w:lang w:val="en-US" w:eastAsia="zh-CN"/>
        </w:rPr>
      </w:pPr>
      <w:r>
        <w:drawing>
          <wp:inline distT="0" distB="0" distL="114300" distR="114300">
            <wp:extent cx="5044440" cy="5044440"/>
            <wp:effectExtent l="0" t="0" r="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9"/>
                    <a:stretch>
                      <a:fillRect/>
                    </a:stretch>
                  </pic:blipFill>
                  <pic:spPr>
                    <a:xfrm>
                      <a:off x="0" y="0"/>
                      <a:ext cx="5044440" cy="5044440"/>
                    </a:xfrm>
                    <a:prstGeom prst="rect">
                      <a:avLst/>
                    </a:prstGeom>
                    <a:noFill/>
                    <a:ln>
                      <a:noFill/>
                    </a:ln>
                  </pic:spPr>
                </pic:pic>
              </a:graphicData>
            </a:graphic>
          </wp:inline>
        </w:drawing>
      </w:r>
    </w:p>
    <w:p>
      <w:pPr>
        <w:pStyle w:val="2"/>
        <w:rPr>
          <w:rFonts w:hint="eastAsia"/>
          <w:lang w:val="en-US" w:eastAsia="zh-CN"/>
        </w:rPr>
      </w:pPr>
    </w:p>
    <w:p>
      <w:pPr>
        <w:pStyle w:val="2"/>
        <w:rPr>
          <w:rFonts w:hint="default"/>
          <w:lang w:val="en-US" w:eastAsia="zh-CN"/>
        </w:rPr>
      </w:pPr>
      <w:r>
        <w:rPr>
          <w:rFonts w:hint="eastAsia"/>
          <w:lang w:val="en-US" w:eastAsia="zh-CN"/>
        </w:rPr>
        <w:t>建立一个3D环形地球地图，用大致的地理位置清晰表明各个地方的历年物流市场增长率。</w:t>
      </w: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numPr>
          <w:ilvl w:val="0"/>
          <w:numId w:val="17"/>
        </w:numPr>
        <w:ind w:left="425" w:leftChars="0" w:hanging="425" w:firstLineChars="0"/>
        <w:jc w:val="center"/>
        <w:outlineLvl w:val="0"/>
        <w:rPr>
          <w:rFonts w:hint="eastAsia" w:ascii="宋体" w:hAnsi="宋体" w:eastAsia="宋体" w:cs="宋体"/>
          <w:b/>
          <w:bCs/>
          <w:sz w:val="44"/>
          <w:szCs w:val="44"/>
          <w:lang w:val="en-US" w:eastAsia="zh-CN"/>
        </w:rPr>
      </w:pPr>
      <w:bookmarkStart w:id="23" w:name="_Toc19980"/>
      <w:r>
        <w:rPr>
          <w:rFonts w:hint="eastAsia" w:ascii="宋体" w:hAnsi="宋体" w:eastAsia="宋体" w:cs="宋体"/>
          <w:b/>
          <w:bCs/>
          <w:sz w:val="44"/>
          <w:szCs w:val="44"/>
          <w:lang w:val="en-US" w:eastAsia="zh-CN"/>
        </w:rPr>
        <w:t>：团队介绍</w:t>
      </w:r>
      <w:bookmarkEnd w:id="23"/>
    </w:p>
    <w:p>
      <w:pPr>
        <w:pStyle w:val="2"/>
        <w:widowControl w:val="0"/>
        <w:numPr>
          <w:ilvl w:val="0"/>
          <w:numId w:val="0"/>
        </w:numPr>
        <w:tabs>
          <w:tab w:val="left" w:pos="0"/>
        </w:tabs>
        <w:spacing w:after="120"/>
        <w:jc w:val="both"/>
        <w:rPr>
          <w:rFonts w:hint="eastAsia" w:ascii="宋体" w:hAnsi="宋体" w:eastAsia="宋体" w:cs="宋体"/>
          <w:b/>
          <w:bCs/>
          <w:sz w:val="28"/>
          <w:szCs w:val="28"/>
          <w:lang w:val="en-US" w:eastAsia="zh-CN"/>
        </w:rPr>
      </w:pPr>
      <w:r>
        <w:rPr>
          <w:rFonts w:ascii="宋体" w:hAnsi="宋体" w:eastAsia="宋体" w:cs="宋体"/>
          <w:sz w:val="28"/>
          <w:szCs w:val="28"/>
        </w:rPr>
        <w:t>队长吴梦婵，采集到的数据进行处理，搭建可视化平台。</w:t>
      </w:r>
      <w:r>
        <w:rPr>
          <w:rFonts w:ascii="宋体" w:hAnsi="宋体" w:eastAsia="宋体" w:cs="宋体"/>
          <w:sz w:val="28"/>
          <w:szCs w:val="28"/>
        </w:rPr>
        <w:br w:type="textWrapping"/>
      </w:r>
      <w:r>
        <w:rPr>
          <w:rFonts w:ascii="宋体" w:hAnsi="宋体" w:eastAsia="宋体" w:cs="宋体"/>
          <w:sz w:val="28"/>
          <w:szCs w:val="28"/>
        </w:rPr>
        <w:t>队员周传信，整合资料，撰写报告。</w:t>
      </w:r>
      <w:r>
        <w:rPr>
          <w:rFonts w:ascii="宋体" w:hAnsi="宋体" w:eastAsia="宋体" w:cs="宋体"/>
          <w:sz w:val="28"/>
          <w:szCs w:val="28"/>
        </w:rPr>
        <w:br w:type="textWrapping"/>
      </w:r>
      <w:r>
        <w:rPr>
          <w:rFonts w:ascii="宋体" w:hAnsi="宋体" w:eastAsia="宋体" w:cs="宋体"/>
          <w:sz w:val="28"/>
          <w:szCs w:val="28"/>
        </w:rPr>
        <w:t>队员刘斯，整合资料，负责团队项目推进与监督。</w:t>
      </w:r>
      <w:r>
        <w:rPr>
          <w:rFonts w:ascii="宋体" w:hAnsi="宋体" w:eastAsia="宋体" w:cs="宋体"/>
          <w:sz w:val="28"/>
          <w:szCs w:val="28"/>
        </w:rPr>
        <w:br w:type="textWrapping"/>
      </w:r>
      <w:r>
        <w:rPr>
          <w:rFonts w:ascii="宋体" w:hAnsi="宋体" w:eastAsia="宋体" w:cs="宋体"/>
          <w:sz w:val="28"/>
          <w:szCs w:val="28"/>
        </w:rPr>
        <w:t>队员王泽亚，整合资料，负责团队项目推进与监督。</w:t>
      </w:r>
      <w:r>
        <w:rPr>
          <w:rFonts w:ascii="宋体" w:hAnsi="宋体" w:eastAsia="宋体" w:cs="宋体"/>
          <w:sz w:val="28"/>
          <w:szCs w:val="28"/>
        </w:rPr>
        <w:br w:type="textWrapping"/>
      </w:r>
      <w:r>
        <w:rPr>
          <w:rFonts w:ascii="宋体" w:hAnsi="宋体" w:eastAsia="宋体" w:cs="宋体"/>
          <w:sz w:val="28"/>
          <w:szCs w:val="28"/>
        </w:rPr>
        <w:t>指导老师张智博士，瑞典皇家理工学院（KTH）电子与计算机系统和浙江大学电路与系统双博士，杭州市海外高层次人才引进计划（“521”计划）杭州市特聘专家，浙江工业大学之江学院物联网实验室主任，杭州立宸科技有限公司总经理，物联网领域国际知名的青年学者</w:t>
      </w:r>
    </w:p>
    <w:p>
      <w:pPr>
        <w:pStyle w:val="2"/>
        <w:widowControl w:val="0"/>
        <w:numPr>
          <w:ilvl w:val="0"/>
          <w:numId w:val="0"/>
        </w:numPr>
        <w:tabs>
          <w:tab w:val="left" w:pos="0"/>
        </w:tabs>
        <w:spacing w:after="120"/>
        <w:jc w:val="center"/>
        <w:rPr>
          <w:rFonts w:hint="eastAsia" w:ascii="宋体" w:hAnsi="宋体" w:eastAsia="宋体" w:cs="宋体"/>
          <w:b/>
          <w:bCs/>
          <w:sz w:val="44"/>
          <w:szCs w:val="44"/>
          <w:lang w:val="en-US" w:eastAsia="zh-CN"/>
        </w:rPr>
      </w:pPr>
    </w:p>
    <w:p>
      <w:pPr>
        <w:pStyle w:val="2"/>
        <w:widowControl w:val="0"/>
        <w:numPr>
          <w:ilvl w:val="0"/>
          <w:numId w:val="0"/>
        </w:numPr>
        <w:tabs>
          <w:tab w:val="left" w:pos="0"/>
        </w:tabs>
        <w:spacing w:after="120"/>
        <w:jc w:val="center"/>
        <w:rPr>
          <w:rFonts w:hint="eastAsia" w:ascii="宋体" w:hAnsi="宋体" w:eastAsia="宋体" w:cs="宋体"/>
          <w:b/>
          <w:bCs/>
          <w:sz w:val="44"/>
          <w:szCs w:val="44"/>
          <w:lang w:val="en-US" w:eastAsia="zh-CN"/>
        </w:rPr>
      </w:pPr>
    </w:p>
    <w:p>
      <w:pPr>
        <w:pStyle w:val="2"/>
        <w:widowControl w:val="0"/>
        <w:numPr>
          <w:ilvl w:val="0"/>
          <w:numId w:val="0"/>
        </w:numPr>
        <w:tabs>
          <w:tab w:val="left" w:pos="0"/>
        </w:tabs>
        <w:spacing w:after="120"/>
        <w:jc w:val="center"/>
        <w:rPr>
          <w:rFonts w:hint="eastAsia" w:ascii="宋体" w:hAnsi="宋体" w:eastAsia="宋体" w:cs="宋体"/>
          <w:b/>
          <w:bCs/>
          <w:sz w:val="44"/>
          <w:szCs w:val="44"/>
          <w:lang w:val="en-US" w:eastAsia="zh-CN"/>
        </w:rPr>
      </w:pPr>
    </w:p>
    <w:p>
      <w:pPr>
        <w:pStyle w:val="2"/>
        <w:widowControl w:val="0"/>
        <w:numPr>
          <w:ilvl w:val="0"/>
          <w:numId w:val="0"/>
        </w:numPr>
        <w:tabs>
          <w:tab w:val="left" w:pos="0"/>
        </w:tabs>
        <w:spacing w:after="120"/>
        <w:jc w:val="center"/>
        <w:rPr>
          <w:rFonts w:hint="eastAsia" w:ascii="宋体" w:hAnsi="宋体" w:eastAsia="宋体" w:cs="宋体"/>
          <w:b/>
          <w:bCs/>
          <w:sz w:val="44"/>
          <w:szCs w:val="44"/>
          <w:lang w:val="en-US" w:eastAsia="zh-CN"/>
        </w:rPr>
      </w:pPr>
    </w:p>
    <w:p>
      <w:pPr>
        <w:pStyle w:val="2"/>
        <w:widowControl w:val="0"/>
        <w:numPr>
          <w:ilvl w:val="0"/>
          <w:numId w:val="0"/>
        </w:numPr>
        <w:tabs>
          <w:tab w:val="left" w:pos="0"/>
        </w:tabs>
        <w:spacing w:after="120"/>
        <w:jc w:val="both"/>
        <w:rPr>
          <w:rFonts w:hint="eastAsia" w:ascii="宋体" w:hAnsi="宋体" w:eastAsia="宋体" w:cs="宋体"/>
          <w:b/>
          <w:bCs/>
          <w:sz w:val="44"/>
          <w:szCs w:val="44"/>
          <w:lang w:val="en-US" w:eastAsia="zh-CN"/>
        </w:rPr>
      </w:pPr>
    </w:p>
    <w:p>
      <w:pPr>
        <w:pStyle w:val="2"/>
        <w:widowControl w:val="0"/>
        <w:numPr>
          <w:ilvl w:val="0"/>
          <w:numId w:val="0"/>
        </w:numPr>
        <w:tabs>
          <w:tab w:val="left" w:pos="0"/>
        </w:tabs>
        <w:spacing w:after="120"/>
        <w:jc w:val="both"/>
        <w:rPr>
          <w:rFonts w:hint="eastAsia" w:ascii="宋体" w:hAnsi="宋体" w:eastAsia="宋体" w:cs="宋体"/>
          <w:b/>
          <w:bCs/>
          <w:sz w:val="44"/>
          <w:szCs w:val="44"/>
          <w:lang w:val="en-US" w:eastAsia="zh-CN"/>
        </w:rPr>
      </w:pPr>
    </w:p>
    <w:p>
      <w:pPr>
        <w:pStyle w:val="2"/>
        <w:widowControl w:val="0"/>
        <w:numPr>
          <w:ilvl w:val="0"/>
          <w:numId w:val="0"/>
        </w:numPr>
        <w:tabs>
          <w:tab w:val="left" w:pos="0"/>
        </w:tabs>
        <w:spacing w:after="120"/>
        <w:jc w:val="both"/>
        <w:rPr>
          <w:rFonts w:hint="eastAsia" w:ascii="宋体" w:hAnsi="宋体" w:eastAsia="宋体" w:cs="宋体"/>
          <w:b/>
          <w:bCs/>
          <w:sz w:val="44"/>
          <w:szCs w:val="44"/>
          <w:lang w:val="en-US" w:eastAsia="zh-CN"/>
        </w:rPr>
      </w:pPr>
    </w:p>
    <w:p>
      <w:pPr>
        <w:pStyle w:val="2"/>
        <w:widowControl w:val="0"/>
        <w:numPr>
          <w:ilvl w:val="0"/>
          <w:numId w:val="0"/>
        </w:numPr>
        <w:tabs>
          <w:tab w:val="left" w:pos="0"/>
        </w:tabs>
        <w:spacing w:after="120"/>
        <w:jc w:val="both"/>
        <w:rPr>
          <w:rFonts w:hint="eastAsia" w:ascii="宋体" w:hAnsi="宋体" w:eastAsia="宋体" w:cs="宋体"/>
          <w:b/>
          <w:bCs/>
          <w:sz w:val="44"/>
          <w:szCs w:val="44"/>
          <w:lang w:val="en-US" w:eastAsia="zh-CN"/>
        </w:rPr>
      </w:pPr>
    </w:p>
    <w:p>
      <w:pPr>
        <w:pStyle w:val="2"/>
        <w:widowControl w:val="0"/>
        <w:numPr>
          <w:ilvl w:val="0"/>
          <w:numId w:val="0"/>
        </w:numPr>
        <w:tabs>
          <w:tab w:val="left" w:pos="0"/>
        </w:tabs>
        <w:spacing w:after="120"/>
        <w:jc w:val="both"/>
        <w:rPr>
          <w:rFonts w:hint="eastAsia" w:ascii="宋体" w:hAnsi="宋体" w:eastAsia="宋体" w:cs="宋体"/>
          <w:b/>
          <w:bCs/>
          <w:sz w:val="44"/>
          <w:szCs w:val="44"/>
          <w:lang w:val="en-US" w:eastAsia="zh-CN"/>
        </w:rPr>
      </w:pPr>
    </w:p>
    <w:p>
      <w:pPr>
        <w:pStyle w:val="2"/>
        <w:widowControl w:val="0"/>
        <w:numPr>
          <w:ilvl w:val="0"/>
          <w:numId w:val="0"/>
        </w:numPr>
        <w:tabs>
          <w:tab w:val="left" w:pos="0"/>
        </w:tabs>
        <w:spacing w:after="120"/>
        <w:jc w:val="both"/>
        <w:rPr>
          <w:rFonts w:hint="eastAsia" w:ascii="宋体" w:hAnsi="宋体" w:eastAsia="宋体" w:cs="宋体"/>
          <w:b/>
          <w:bCs/>
          <w:sz w:val="44"/>
          <w:szCs w:val="44"/>
          <w:lang w:val="en-US" w:eastAsia="zh-CN"/>
        </w:rPr>
      </w:pPr>
    </w:p>
    <w:p>
      <w:pPr>
        <w:pStyle w:val="2"/>
        <w:widowControl w:val="0"/>
        <w:numPr>
          <w:ilvl w:val="0"/>
          <w:numId w:val="18"/>
        </w:numPr>
        <w:spacing w:after="120"/>
        <w:ind w:left="425" w:leftChars="0" w:hanging="425" w:firstLineChars="0"/>
        <w:jc w:val="center"/>
        <w:outlineLvl w:val="0"/>
        <w:rPr>
          <w:rFonts w:hint="default" w:ascii="宋体" w:hAnsi="宋体" w:eastAsia="宋体" w:cs="宋体"/>
          <w:b/>
          <w:bCs/>
          <w:sz w:val="44"/>
          <w:szCs w:val="44"/>
          <w:lang w:val="en-US" w:eastAsia="zh-CN"/>
        </w:rPr>
      </w:pPr>
      <w:bookmarkStart w:id="24" w:name="_Toc1041"/>
      <w:r>
        <w:rPr>
          <w:rFonts w:hint="eastAsia" w:ascii="宋体" w:hAnsi="宋体" w:eastAsia="宋体" w:cs="宋体"/>
          <w:b/>
          <w:bCs/>
          <w:sz w:val="44"/>
          <w:szCs w:val="44"/>
          <w:lang w:val="en-US" w:eastAsia="zh-CN"/>
        </w:rPr>
        <w:t>：参考文献</w:t>
      </w:r>
      <w:bookmarkEnd w:id="24"/>
    </w:p>
    <w:p>
      <w:pPr>
        <w:pStyle w:val="2"/>
        <w:widowControl w:val="0"/>
        <w:numPr>
          <w:ilvl w:val="0"/>
          <w:numId w:val="0"/>
        </w:numPr>
        <w:tabs>
          <w:tab w:val="left" w:pos="0"/>
        </w:tabs>
        <w:spacing w:after="120"/>
        <w:ind w:leftChars="0"/>
        <w:jc w:val="both"/>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[1]百度百科：</w:t>
      </w:r>
      <w:r>
        <w:rPr>
          <w:rFonts w:hint="eastAsia" w:ascii="宋体" w:hAnsi="宋体" w:eastAsia="宋体" w:cs="宋体"/>
          <w:b w:val="0"/>
          <w:bCs w:val="0"/>
          <w:color w:val="auto"/>
          <w:sz w:val="21"/>
          <w:szCs w:val="21"/>
          <w:lang w:val="en-US" w:eastAsia="zh-CN"/>
        </w:rPr>
        <w:fldChar w:fldCharType="begin"/>
      </w:r>
      <w:r>
        <w:rPr>
          <w:rFonts w:hint="eastAsia" w:ascii="宋体" w:hAnsi="宋体" w:eastAsia="宋体" w:cs="宋体"/>
          <w:b w:val="0"/>
          <w:bCs w:val="0"/>
          <w:color w:val="auto"/>
          <w:sz w:val="21"/>
          <w:szCs w:val="21"/>
          <w:lang w:val="en-US" w:eastAsia="zh-CN"/>
        </w:rPr>
        <w:instrText xml:space="preserve"> HYPERLINK "https://baike.baidu.com/item/物流管理/88617?fr=aladdin#9" </w:instrText>
      </w:r>
      <w:r>
        <w:rPr>
          <w:rFonts w:hint="eastAsia" w:ascii="宋体" w:hAnsi="宋体" w:eastAsia="宋体" w:cs="宋体"/>
          <w:b w:val="0"/>
          <w:bCs w:val="0"/>
          <w:color w:val="auto"/>
          <w:sz w:val="21"/>
          <w:szCs w:val="21"/>
          <w:lang w:val="en-US" w:eastAsia="zh-CN"/>
        </w:rPr>
        <w:fldChar w:fldCharType="separate"/>
      </w:r>
      <w:r>
        <w:rPr>
          <w:rStyle w:val="20"/>
          <w:rFonts w:hint="eastAsia" w:ascii="宋体" w:hAnsi="宋体" w:eastAsia="宋体" w:cs="宋体"/>
          <w:b w:val="0"/>
          <w:bCs w:val="0"/>
          <w:color w:val="auto"/>
          <w:sz w:val="21"/>
          <w:szCs w:val="21"/>
          <w:lang w:val="en-US" w:eastAsia="zh-CN"/>
        </w:rPr>
        <w:t>https://baike.baidu.com/item/物流管理/88617?fr=aladdin#9</w:t>
      </w:r>
      <w:r>
        <w:rPr>
          <w:rFonts w:hint="eastAsia" w:ascii="宋体" w:hAnsi="宋体" w:eastAsia="宋体" w:cs="宋体"/>
          <w:b w:val="0"/>
          <w:bCs w:val="0"/>
          <w:color w:val="auto"/>
          <w:sz w:val="21"/>
          <w:szCs w:val="21"/>
          <w:lang w:val="en-US" w:eastAsia="zh-CN"/>
        </w:rPr>
        <w:fldChar w:fldCharType="end"/>
      </w:r>
    </w:p>
    <w:p>
      <w:pPr>
        <w:keepNext w:val="0"/>
        <w:keepLines w:val="0"/>
        <w:widowControl/>
        <w:suppressLineNumbers w:val="0"/>
        <w:jc w:val="left"/>
        <w:rPr>
          <w:rFonts w:hint="eastAsia" w:ascii="宋体" w:hAnsi="宋体" w:eastAsia="宋体" w:cs="宋体"/>
          <w:b w:val="0"/>
          <w:bCs w:val="0"/>
          <w:color w:val="auto"/>
          <w:sz w:val="21"/>
          <w:szCs w:val="21"/>
        </w:rPr>
      </w:pPr>
      <w:r>
        <w:rPr>
          <w:rFonts w:hint="eastAsia" w:ascii="宋体" w:hAnsi="宋体" w:eastAsia="宋体" w:cs="宋体"/>
          <w:b w:val="0"/>
          <w:bCs w:val="0"/>
          <w:color w:val="auto"/>
          <w:sz w:val="21"/>
          <w:szCs w:val="21"/>
          <w:lang w:val="en-US" w:eastAsia="zh-CN"/>
        </w:rPr>
        <w:t>[2]</w:t>
      </w:r>
      <w:r>
        <w:rPr>
          <w:rFonts w:hint="eastAsia" w:ascii="宋体" w:hAnsi="宋体" w:eastAsia="宋体" w:cs="宋体"/>
          <w:b w:val="0"/>
          <w:bCs w:val="0"/>
          <w:color w:val="auto"/>
          <w:kern w:val="0"/>
          <w:sz w:val="21"/>
          <w:szCs w:val="21"/>
          <w:lang w:val="en-US" w:eastAsia="zh-CN" w:bidi="ar"/>
        </w:rPr>
        <w:t>徐娜，陶琳.我国物流管理信息化存在的问题及对策[J].商业经 济研究，2019， 764(01):103-105.</w:t>
      </w:r>
    </w:p>
    <w:p>
      <w:pPr>
        <w:keepNext w:val="0"/>
        <w:keepLines w:val="0"/>
        <w:widowControl/>
        <w:suppressLineNumbers w:val="0"/>
        <w:jc w:val="left"/>
        <w:rPr>
          <w:rFonts w:hint="eastAsia"/>
          <w:sz w:val="21"/>
          <w:szCs w:val="21"/>
          <w:lang w:val="en-US" w:eastAsia="zh-CN"/>
        </w:rPr>
      </w:pPr>
      <w:r>
        <w:rPr>
          <w:rFonts w:hint="eastAsia" w:ascii="宋体" w:hAnsi="宋体" w:eastAsia="宋体" w:cs="宋体"/>
          <w:b w:val="0"/>
          <w:bCs w:val="0"/>
          <w:color w:val="auto"/>
          <w:sz w:val="21"/>
          <w:szCs w:val="21"/>
          <w:lang w:val="en-US" w:eastAsia="zh-CN"/>
        </w:rPr>
        <w:t>[3]</w:t>
      </w:r>
      <w:r>
        <w:rPr>
          <w:rFonts w:hint="eastAsia" w:ascii="宋体" w:hAnsi="宋体" w:eastAsia="宋体" w:cs="宋体"/>
          <w:b w:val="0"/>
          <w:bCs w:val="0"/>
          <w:color w:val="auto"/>
          <w:kern w:val="0"/>
          <w:sz w:val="21"/>
          <w:szCs w:val="21"/>
          <w:lang w:val="en-US" w:eastAsia="zh-CN" w:bidi="ar"/>
        </w:rPr>
        <w:t>崔星.“互联网+”高职物流管理专业社会服务运行中的问题与 对策研究[J].科技创新导报，2017(20).</w:t>
      </w:r>
    </w:p>
    <w:p>
      <w:pPr>
        <w:pStyle w:val="2"/>
        <w:ind w:left="0" w:leftChars="0" w:firstLine="0" w:firstLineChars="0"/>
        <w:rPr>
          <w:rFonts w:hint="eastAsia" w:ascii="Arial" w:hAnsi="Arial" w:eastAsia="宋体" w:cs="Arial"/>
          <w:i w:val="0"/>
          <w:caps w:val="0"/>
          <w:color w:val="auto"/>
          <w:spacing w:val="0"/>
          <w:sz w:val="21"/>
          <w:szCs w:val="21"/>
          <w:u w:val="none"/>
          <w:shd w:val="clear" w:fill="FFFFFF"/>
        </w:rPr>
      </w:pPr>
      <w:r>
        <w:rPr>
          <w:rFonts w:hint="eastAsia" w:ascii="宋体" w:hAnsi="宋体" w:eastAsia="宋体" w:cs="宋体"/>
          <w:b w:val="0"/>
          <w:bCs w:val="0"/>
          <w:color w:val="auto"/>
          <w:sz w:val="21"/>
          <w:szCs w:val="21"/>
          <w:lang w:val="en-US" w:eastAsia="zh-CN"/>
        </w:rPr>
        <w:t>[4]</w:t>
      </w:r>
      <w:r>
        <w:rPr>
          <w:rFonts w:hint="eastAsia" w:ascii="Arial" w:hAnsi="Arial" w:eastAsia="宋体" w:cs="Arial"/>
          <w:i w:val="0"/>
          <w:caps w:val="0"/>
          <w:color w:val="auto"/>
          <w:spacing w:val="0"/>
          <w:sz w:val="21"/>
          <w:szCs w:val="21"/>
          <w:u w:val="none"/>
          <w:shd w:val="clear" w:fill="FFFFFF"/>
        </w:rPr>
        <w:t>吴婉娴.高职课堂信息化教学效果评价指标体系构建——以物流管理仓储与配送管理为例[J/OL].黎明职业大学学报:1-7[2020-01-06]</w:t>
      </w:r>
    </w:p>
    <w:p>
      <w:pPr>
        <w:pStyle w:val="2"/>
        <w:ind w:left="0" w:leftChars="0" w:firstLine="0" w:firstLineChars="0"/>
        <w:rPr>
          <w:rFonts w:hint="eastAsia" w:ascii="Arial" w:hAnsi="Arial" w:eastAsia="宋体" w:cs="Arial"/>
          <w:i w:val="0"/>
          <w:caps w:val="0"/>
          <w:color w:val="333333"/>
          <w:spacing w:val="0"/>
          <w:sz w:val="21"/>
          <w:szCs w:val="21"/>
          <w:u w:val="none"/>
          <w:shd w:val="clear" w:fill="FFFFFF"/>
        </w:rPr>
      </w:pPr>
      <w:r>
        <w:rPr>
          <w:rFonts w:hint="eastAsia" w:ascii="宋体" w:hAnsi="宋体" w:eastAsia="宋体" w:cs="宋体"/>
          <w:b w:val="0"/>
          <w:bCs w:val="0"/>
          <w:color w:val="auto"/>
          <w:sz w:val="21"/>
          <w:szCs w:val="21"/>
          <w:lang w:val="en-US" w:eastAsia="zh-CN"/>
        </w:rPr>
        <w:t>[5]</w:t>
      </w:r>
      <w:r>
        <w:rPr>
          <w:rFonts w:hint="eastAsia" w:ascii="Arial" w:hAnsi="Arial" w:eastAsia="宋体" w:cs="Arial"/>
          <w:i w:val="0"/>
          <w:caps w:val="0"/>
          <w:color w:val="333333"/>
          <w:spacing w:val="0"/>
          <w:sz w:val="21"/>
          <w:szCs w:val="21"/>
          <w:u w:val="none"/>
          <w:shd w:val="clear" w:fill="FFFFFF"/>
        </w:rPr>
        <w:t>詹蓉,张克中,陈平路.集成化智能物流管理实验室建设研究[J/OL].实验科学与技术:1-4[2020-01-06].</w:t>
      </w:r>
    </w:p>
    <w:p>
      <w:pPr>
        <w:pStyle w:val="2"/>
        <w:ind w:left="0" w:leftChars="0" w:firstLine="0" w:firstLineChars="0"/>
        <w:rPr>
          <w:rFonts w:hint="eastAsia" w:ascii="Arial" w:hAnsi="Arial" w:eastAsia="宋体" w:cs="Arial"/>
          <w:i w:val="0"/>
          <w:caps w:val="0"/>
          <w:color w:val="333333"/>
          <w:spacing w:val="0"/>
          <w:sz w:val="21"/>
          <w:szCs w:val="21"/>
          <w:u w:val="none"/>
          <w:shd w:val="clear" w:fill="FFFFFF"/>
        </w:rPr>
      </w:pPr>
      <w:r>
        <w:rPr>
          <w:rFonts w:hint="eastAsia" w:ascii="宋体" w:hAnsi="宋体" w:eastAsia="宋体" w:cs="宋体"/>
          <w:b w:val="0"/>
          <w:bCs w:val="0"/>
          <w:color w:val="auto"/>
          <w:sz w:val="21"/>
          <w:szCs w:val="21"/>
          <w:lang w:val="en-US" w:eastAsia="zh-CN"/>
        </w:rPr>
        <w:t>[6]</w:t>
      </w:r>
      <w:r>
        <w:rPr>
          <w:rFonts w:hint="eastAsia" w:ascii="Arial" w:hAnsi="Arial" w:eastAsia="宋体" w:cs="Arial"/>
          <w:i w:val="0"/>
          <w:caps w:val="0"/>
          <w:color w:val="333333"/>
          <w:spacing w:val="0"/>
          <w:sz w:val="21"/>
          <w:szCs w:val="21"/>
          <w:u w:val="none"/>
          <w:shd w:val="clear" w:fill="FFFFFF"/>
        </w:rPr>
        <w:t>张鹏玉.国际运输中的可视化管理及发展[J/OL].中国商论,2020(01):77-78[2020-01-06].</w:t>
      </w:r>
    </w:p>
    <w:p>
      <w:pPr>
        <w:pStyle w:val="2"/>
        <w:ind w:left="0" w:leftChars="0" w:firstLine="0" w:firstLineChars="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[7]</w:t>
      </w:r>
      <w:r>
        <w:rPr>
          <w:rFonts w:hint="eastAsia" w:ascii="Arial" w:hAnsi="Arial" w:eastAsia="宋体" w:cs="Arial"/>
          <w:i w:val="0"/>
          <w:caps w:val="0"/>
          <w:color w:val="333333"/>
          <w:spacing w:val="0"/>
          <w:sz w:val="21"/>
          <w:szCs w:val="21"/>
          <w:u w:val="none"/>
          <w:shd w:val="clear" w:fill="FFFFFF"/>
        </w:rPr>
        <w:t>张钰.试析物联网在物流管理中的应用[J].物流工程与管理,2019,41(10):62-63.</w:t>
      </w:r>
    </w:p>
    <w:p>
      <w:pPr>
        <w:pStyle w:val="2"/>
        <w:ind w:left="0" w:leftChars="0" w:firstLine="0" w:firstLineChars="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[8]</w:t>
      </w:r>
      <w:r>
        <w:rPr>
          <w:rFonts w:hint="eastAsia" w:ascii="Arial" w:hAnsi="Arial" w:eastAsia="宋体" w:cs="Arial"/>
          <w:i w:val="0"/>
          <w:caps w:val="0"/>
          <w:color w:val="333333"/>
          <w:spacing w:val="0"/>
          <w:sz w:val="21"/>
          <w:szCs w:val="21"/>
          <w:u w:val="none"/>
          <w:shd w:val="clear" w:fill="FFFFFF"/>
        </w:rPr>
        <w:t>刘亚娜.物流技术发展对物流管理的影响[J].科技经济导刊,2019,27(15):220.</w:t>
      </w:r>
    </w:p>
    <w:p>
      <w:pPr>
        <w:pStyle w:val="2"/>
        <w:ind w:left="0" w:leftChars="0" w:firstLine="0" w:firstLineChars="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[9]</w:t>
      </w:r>
      <w:r>
        <w:rPr>
          <w:rFonts w:hint="eastAsia" w:ascii="Arial" w:hAnsi="Arial" w:eastAsia="宋体" w:cs="Arial"/>
          <w:i w:val="0"/>
          <w:caps w:val="0"/>
          <w:color w:val="333333"/>
          <w:spacing w:val="0"/>
          <w:sz w:val="21"/>
          <w:szCs w:val="21"/>
          <w:u w:val="none"/>
          <w:shd w:val="clear" w:fill="FFFFFF"/>
        </w:rPr>
        <w:t>倪小娟,何官潮.有关现代物流与供应链管理在企业中的应用研究[J].现代营销(经营版),2019(01):47.</w:t>
      </w:r>
    </w:p>
    <w:p>
      <w:pPr>
        <w:pStyle w:val="2"/>
        <w:ind w:left="0" w:leftChars="0" w:firstLine="0" w:firstLineChars="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[10]</w:t>
      </w:r>
      <w:r>
        <w:rPr>
          <w:rFonts w:hint="eastAsia" w:ascii="Arial" w:hAnsi="Arial" w:eastAsia="宋体" w:cs="Arial"/>
          <w:i w:val="0"/>
          <w:caps w:val="0"/>
          <w:color w:val="333333"/>
          <w:spacing w:val="0"/>
          <w:sz w:val="21"/>
          <w:szCs w:val="21"/>
          <w:u w:val="none"/>
          <w:shd w:val="clear" w:fill="FFFFFF"/>
        </w:rPr>
        <w:t>李圣状,崔恒阳.现代物流与供应链管理在企业中的应用[J].现代营销(信息版),2019(12):69.</w:t>
      </w:r>
    </w:p>
    <w:p>
      <w:pPr>
        <w:pStyle w:val="2"/>
        <w:ind w:left="0" w:leftChars="0" w:firstLine="0" w:firstLineChars="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[11]</w:t>
      </w:r>
      <w:r>
        <w:rPr>
          <w:rFonts w:hint="eastAsia" w:ascii="Arial" w:hAnsi="Arial" w:eastAsia="宋体" w:cs="Arial"/>
          <w:i w:val="0"/>
          <w:caps w:val="0"/>
          <w:color w:val="333333"/>
          <w:spacing w:val="0"/>
          <w:sz w:val="21"/>
          <w:szCs w:val="21"/>
          <w:u w:val="none"/>
          <w:shd w:val="clear" w:fill="FFFFFF"/>
        </w:rPr>
        <w:t>郭之标.仓库管理中的问题及提高其利用率探讨[J].现代商贸工业,2020,41(03):81.</w:t>
      </w:r>
    </w:p>
    <w:p>
      <w:pPr>
        <w:pStyle w:val="2"/>
        <w:ind w:left="0" w:leftChars="0" w:firstLine="0" w:firstLineChars="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[12]</w:t>
      </w:r>
      <w:r>
        <w:rPr>
          <w:rFonts w:hint="eastAsia" w:ascii="Arial" w:hAnsi="Arial" w:eastAsia="宋体" w:cs="Arial"/>
          <w:i w:val="0"/>
          <w:caps w:val="0"/>
          <w:color w:val="333333"/>
          <w:spacing w:val="0"/>
          <w:sz w:val="21"/>
          <w:szCs w:val="21"/>
          <w:u w:val="none"/>
          <w:shd w:val="clear" w:fill="FFFFFF"/>
        </w:rPr>
        <w:t>梁瑞伟.现代物流管理中的信息网络化及其实施对策[J].现代营销(经营版),2020(01):131.</w:t>
      </w:r>
    </w:p>
    <w:p>
      <w:pPr>
        <w:pStyle w:val="2"/>
        <w:ind w:left="0" w:leftChars="0" w:firstLine="0" w:firstLineChars="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[13]</w:t>
      </w:r>
      <w:r>
        <w:rPr>
          <w:rFonts w:hint="eastAsia" w:ascii="Arial" w:hAnsi="Arial" w:eastAsia="宋体" w:cs="Arial"/>
          <w:i w:val="0"/>
          <w:caps w:val="0"/>
          <w:color w:val="333333"/>
          <w:spacing w:val="0"/>
          <w:sz w:val="21"/>
          <w:szCs w:val="21"/>
          <w:u w:val="none"/>
          <w:shd w:val="clear" w:fill="FFFFFF"/>
        </w:rPr>
        <w:t>王振.低碳经济背景下的绿色物流管理策略[J].普洱学院学报,2019,35(05):24-26.</w:t>
      </w:r>
    </w:p>
    <w:p>
      <w:pPr>
        <w:pStyle w:val="2"/>
        <w:ind w:left="0" w:leftChars="0" w:firstLine="0" w:firstLineChars="0"/>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[14]</w:t>
      </w:r>
      <w:r>
        <w:rPr>
          <w:rFonts w:hint="eastAsia" w:ascii="Arial" w:hAnsi="Arial" w:eastAsia="宋体" w:cs="Arial"/>
          <w:i w:val="0"/>
          <w:caps w:val="0"/>
          <w:color w:val="333333"/>
          <w:spacing w:val="0"/>
          <w:sz w:val="21"/>
          <w:szCs w:val="21"/>
          <w:u w:val="none"/>
          <w:shd w:val="clear" w:fill="FFFFFF"/>
        </w:rPr>
        <w:t>张喜辉.物资管理及控制物流成本的有效策略探究[J].现代经济信息,2019(18):203-204.</w:t>
      </w:r>
    </w:p>
    <w:p>
      <w:pPr>
        <w:pStyle w:val="2"/>
        <w:widowControl w:val="0"/>
        <w:numPr>
          <w:ilvl w:val="0"/>
          <w:numId w:val="0"/>
        </w:numPr>
        <w:tabs>
          <w:tab w:val="left" w:pos="0"/>
        </w:tabs>
        <w:spacing w:after="120"/>
        <w:ind w:leftChars="0"/>
        <w:jc w:val="both"/>
        <w:rPr>
          <w:rFonts w:hint="default" w:ascii="宋体" w:hAnsi="宋体" w:eastAsia="宋体" w:cs="宋体"/>
          <w:b w:val="0"/>
          <w:bCs w:val="0"/>
          <w:sz w:val="21"/>
          <w:szCs w:val="21"/>
          <w:lang w:val="en-US" w:eastAsia="zh-CN"/>
        </w:rPr>
      </w:pPr>
      <w:r>
        <w:rPr>
          <w:rFonts w:hint="eastAsia" w:ascii="宋体" w:hAnsi="宋体" w:eastAsia="宋体" w:cs="宋体"/>
          <w:b w:val="0"/>
          <w:bCs w:val="0"/>
          <w:color w:val="auto"/>
          <w:sz w:val="21"/>
          <w:szCs w:val="21"/>
          <w:lang w:val="en-US" w:eastAsia="zh-CN"/>
        </w:rPr>
        <w:t>[15]</w:t>
      </w:r>
      <w:r>
        <w:rPr>
          <w:rFonts w:hint="eastAsia" w:ascii="Arial" w:hAnsi="Arial" w:eastAsia="宋体" w:cs="Arial"/>
          <w:b w:val="0"/>
          <w:bCs w:val="0"/>
          <w:i w:val="0"/>
          <w:caps w:val="0"/>
          <w:color w:val="auto"/>
          <w:spacing w:val="0"/>
          <w:sz w:val="21"/>
          <w:szCs w:val="21"/>
          <w:u w:val="none"/>
          <w:shd w:val="clear" w:fill="FFFFFF"/>
        </w:rPr>
        <w:t>Arpan Sarkar,Biswajit Paul. Evaluation of the performance of zirconia-multiwalled carbon nanotube nanoheterostructures in adsorbing As(III) from potable water from the perspective of physical chemistry and chemical physics with a special emphasis on approximate site energy distribution[J]. Chemosphere,2020,242.</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eastAsia" w:ascii="宋体" w:hAnsi="宋体" w:eastAsia="宋体" w:cs="宋体"/>
        <w:b w:val="0"/>
        <w:bCs w:val="0"/>
        <w:sz w:val="18"/>
        <w:szCs w:val="18"/>
        <w:lang w:val="en-US" w:eastAsia="zh-CN"/>
      </w:rPr>
    </w:pPr>
    <w:r>
      <w:rPr>
        <w:rFonts w:hint="eastAsia" w:ascii="宋体" w:hAnsi="宋体" w:eastAsia="宋体" w:cs="宋体"/>
        <w:b w:val="0"/>
        <w:bCs w:val="0"/>
        <w:sz w:val="18"/>
        <w:szCs w:val="18"/>
        <w:lang w:val="en-US" w:eastAsia="zh-CN"/>
      </w:rPr>
      <w:t>物流管理</w:t>
    </w:r>
  </w:p>
  <w:p>
    <w:pPr>
      <w:pStyle w:val="14"/>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627AFD"/>
    <w:multiLevelType w:val="multilevel"/>
    <w:tmpl w:val="86627AFD"/>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1">
    <w:nsid w:val="A2B6652D"/>
    <w:multiLevelType w:val="multilevel"/>
    <w:tmpl w:val="A2B6652D"/>
    <w:lvl w:ilvl="0" w:tentative="0">
      <w:start w:val="1"/>
      <w:numFmt w:val="none"/>
      <w:suff w:val="nothing"/>
      <w:lvlText w:val="第六章 "/>
      <w:lvlJc w:val="left"/>
      <w:pPr>
        <w:tabs>
          <w:tab w:val="left" w:pos="0"/>
        </w:tabs>
        <w:ind w:left="425" w:hanging="425"/>
      </w:pPr>
      <w:rPr>
        <w:rFonts w:hint="default" w:ascii="宋体" w:hAnsi="宋体" w:eastAsia="宋体" w:cs="宋体"/>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2">
    <w:nsid w:val="ACDD147D"/>
    <w:multiLevelType w:val="multilevel"/>
    <w:tmpl w:val="ACDD147D"/>
    <w:lvl w:ilvl="0" w:tentative="0">
      <w:start w:val="1"/>
      <w:numFmt w:val="none"/>
      <w:suff w:val="nothing"/>
      <w:lvlText w:val="第三章"/>
      <w:lvlJc w:val="left"/>
      <w:pPr>
        <w:tabs>
          <w:tab w:val="left" w:pos="0"/>
        </w:tabs>
        <w:ind w:left="425" w:hanging="425"/>
      </w:pPr>
      <w:rPr>
        <w:rFonts w:hint="default" w:ascii="宋体" w:hAnsi="宋体" w:eastAsia="宋体" w:cs="宋体"/>
      </w:rPr>
    </w:lvl>
    <w:lvl w:ilvl="1" w:tentative="0">
      <w:start w:val="1"/>
      <w:numFmt w:val="none"/>
      <w:lvlText w:val="1."/>
      <w:lvlJc w:val="left"/>
      <w:pPr>
        <w:tabs>
          <w:tab w:val="left" w:pos="420"/>
        </w:tabs>
        <w:ind w:left="567" w:hanging="567"/>
      </w:pPr>
      <w:rPr>
        <w:rFonts w:hint="default" w:ascii="宋体" w:hAnsi="宋体" w:eastAsia="宋体" w:cs="宋体"/>
      </w:rPr>
    </w:lvl>
    <w:lvl w:ilvl="2" w:tentative="0">
      <w:start w:val="1"/>
      <w:numFmt w:val="none"/>
      <w:lvlText w:val="2."/>
      <w:lvlJc w:val="left"/>
      <w:pPr>
        <w:ind w:left="709" w:hanging="709"/>
      </w:pPr>
      <w:rPr>
        <w:rFonts w:hint="default" w:ascii="宋体" w:hAnsi="宋体" w:eastAsia="宋体" w:cs="宋体"/>
      </w:rPr>
    </w:lvl>
    <w:lvl w:ilvl="3" w:tentative="0">
      <w:start w:val="1"/>
      <w:numFmt w:val="none"/>
      <w:lvlText w:val="3."/>
      <w:lvlJc w:val="left"/>
      <w:pPr>
        <w:ind w:left="850" w:hanging="850"/>
      </w:pPr>
      <w:rPr>
        <w:rFonts w:hint="default" w:ascii="宋体" w:hAnsi="宋体" w:eastAsia="宋体" w:cs="宋体"/>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3">
    <w:nsid w:val="BAA32C6C"/>
    <w:multiLevelType w:val="multilevel"/>
    <w:tmpl w:val="BAA32C6C"/>
    <w:lvl w:ilvl="0" w:tentative="0">
      <w:start w:val="1"/>
      <w:numFmt w:val="none"/>
      <w:suff w:val="nothing"/>
      <w:lvlText w:val="第七章 "/>
      <w:lvlJc w:val="left"/>
      <w:pPr>
        <w:tabs>
          <w:tab w:val="left" w:pos="0"/>
        </w:tabs>
        <w:ind w:left="425" w:hanging="425"/>
      </w:pPr>
      <w:rPr>
        <w:rFonts w:hint="default" w:ascii="宋体" w:hAnsi="宋体" w:eastAsia="宋体" w:cs="宋体"/>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4">
    <w:nsid w:val="C463E7AD"/>
    <w:multiLevelType w:val="singleLevel"/>
    <w:tmpl w:val="C463E7AD"/>
    <w:lvl w:ilvl="0" w:tentative="0">
      <w:start w:val="1"/>
      <w:numFmt w:val="decimal"/>
      <w:lvlText w:val="%1."/>
      <w:lvlJc w:val="left"/>
      <w:pPr>
        <w:tabs>
          <w:tab w:val="left" w:pos="312"/>
        </w:tabs>
      </w:pPr>
    </w:lvl>
  </w:abstractNum>
  <w:abstractNum w:abstractNumId="5">
    <w:nsid w:val="C8254F15"/>
    <w:multiLevelType w:val="multilevel"/>
    <w:tmpl w:val="C8254F15"/>
    <w:lvl w:ilvl="0" w:tentative="0">
      <w:start w:val="1"/>
      <w:numFmt w:val="none"/>
      <w:suff w:val="nothing"/>
      <w:lvlText w:val="第八章 "/>
      <w:lvlJc w:val="left"/>
      <w:pPr>
        <w:tabs>
          <w:tab w:val="left" w:pos="0"/>
        </w:tabs>
        <w:ind w:left="425" w:hanging="425"/>
      </w:pPr>
      <w:rPr>
        <w:rFonts w:hint="default" w:ascii="宋体" w:hAnsi="宋体" w:eastAsia="宋体" w:cs="宋体"/>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6">
    <w:nsid w:val="CB89CF14"/>
    <w:multiLevelType w:val="multilevel"/>
    <w:tmpl w:val="CB89CF14"/>
    <w:lvl w:ilvl="0" w:tentative="0">
      <w:start w:val="1"/>
      <w:numFmt w:val="none"/>
      <w:suff w:val="nothing"/>
      <w:lvlText w:val="4.2"/>
      <w:lvlJc w:val="left"/>
      <w:pPr>
        <w:tabs>
          <w:tab w:val="left" w:pos="0"/>
        </w:tabs>
        <w:ind w:left="425" w:hanging="425"/>
      </w:pPr>
      <w:rPr>
        <w:rFonts w:hint="default" w:ascii="宋体" w:hAnsi="宋体" w:eastAsia="宋体" w:cs="宋体"/>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7">
    <w:nsid w:val="D33B1D46"/>
    <w:multiLevelType w:val="multilevel"/>
    <w:tmpl w:val="D33B1D46"/>
    <w:lvl w:ilvl="0" w:tentative="0">
      <w:start w:val="1"/>
      <w:numFmt w:val="chineseCounting"/>
      <w:suff w:val="nothing"/>
      <w:lvlText w:val="第%1章 "/>
      <w:lvlJc w:val="left"/>
      <w:pPr>
        <w:tabs>
          <w:tab w:val="left" w:pos="420"/>
        </w:tabs>
        <w:ind w:left="425" w:hanging="425"/>
      </w:pPr>
      <w:rPr>
        <w:rFonts w:hint="eastAsia" w:ascii="宋体" w:hAnsi="宋体" w:eastAsia="宋体" w:cs="宋体"/>
      </w:rPr>
    </w:lvl>
    <w:lvl w:ilvl="1" w:tentative="0">
      <w:start w:val="1"/>
      <w:numFmt w:val="none"/>
      <w:lvlText w:val="3.1"/>
      <w:lvlJc w:val="left"/>
      <w:pPr>
        <w:tabs>
          <w:tab w:val="left" w:pos="420"/>
        </w:tabs>
        <w:ind w:left="567" w:hanging="567"/>
      </w:pPr>
      <w:rPr>
        <w:rFonts w:hint="eastAsia" w:ascii="宋体" w:hAnsi="宋体" w:eastAsia="宋体" w:cs="宋体"/>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8">
    <w:nsid w:val="F70B827F"/>
    <w:multiLevelType w:val="multilevel"/>
    <w:tmpl w:val="F70B827F"/>
    <w:lvl w:ilvl="0" w:tentative="0">
      <w:start w:val="1"/>
      <w:numFmt w:val="none"/>
      <w:suff w:val="nothing"/>
      <w:lvlText w:val="4.1"/>
      <w:lvlJc w:val="left"/>
      <w:pPr>
        <w:tabs>
          <w:tab w:val="left" w:pos="0"/>
        </w:tabs>
        <w:ind w:left="425" w:hanging="425"/>
      </w:pPr>
      <w:rPr>
        <w:rFonts w:hint="default" w:ascii="宋体" w:hAnsi="宋体" w:eastAsia="宋体" w:cs="宋体"/>
        <w:sz w:val="28"/>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9">
    <w:nsid w:val="1255C4EE"/>
    <w:multiLevelType w:val="multilevel"/>
    <w:tmpl w:val="1255C4EE"/>
    <w:lvl w:ilvl="0" w:tentative="0">
      <w:start w:val="1"/>
      <w:numFmt w:val="none"/>
      <w:suff w:val="nothing"/>
      <w:lvlText w:val="3.2"/>
      <w:lvlJc w:val="left"/>
      <w:pPr>
        <w:tabs>
          <w:tab w:val="left" w:pos="0"/>
        </w:tabs>
        <w:ind w:left="425" w:hanging="425"/>
      </w:pPr>
      <w:rPr>
        <w:rFonts w:hint="default" w:ascii="宋体" w:hAnsi="宋体" w:eastAsia="宋体" w:cs="宋体"/>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0">
    <w:nsid w:val="140EC67F"/>
    <w:multiLevelType w:val="multilevel"/>
    <w:tmpl w:val="140EC67F"/>
    <w:lvl w:ilvl="0" w:tentative="0">
      <w:start w:val="1"/>
      <w:numFmt w:val="chineseCounting"/>
      <w:suff w:val="nothing"/>
      <w:lvlText w:val="第%1章 "/>
      <w:lvlJc w:val="left"/>
      <w:pPr>
        <w:ind w:left="425" w:hanging="425"/>
      </w:pPr>
      <w:rPr>
        <w:rFonts w:hint="eastAsia"/>
      </w:rPr>
    </w:lvl>
    <w:lvl w:ilvl="1" w:tentative="0">
      <w:start w:val="1"/>
      <w:numFmt w:val="none"/>
      <w:lvlText w:val="1.2"/>
      <w:lvlJc w:val="left"/>
      <w:pPr>
        <w:ind w:left="567" w:hanging="567"/>
      </w:pPr>
      <w:rPr>
        <w:rFonts w:hint="eastAsia" w:ascii="宋体" w:hAnsi="宋体" w:eastAsia="宋体" w:cs="宋体"/>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1">
    <w:nsid w:val="1A848626"/>
    <w:multiLevelType w:val="multilevel"/>
    <w:tmpl w:val="1A848626"/>
    <w:lvl w:ilvl="0" w:tentative="0">
      <w:start w:val="1"/>
      <w:numFmt w:val="none"/>
      <w:suff w:val="nothing"/>
      <w:lvlText w:val="第四章 "/>
      <w:lvlJc w:val="left"/>
      <w:pPr>
        <w:tabs>
          <w:tab w:val="left" w:pos="420"/>
        </w:tabs>
        <w:ind w:left="425" w:hanging="425"/>
      </w:pPr>
      <w:rPr>
        <w:rFonts w:hint="default" w:ascii="宋体" w:hAnsi="宋体" w:eastAsia="宋体" w:cs="宋体"/>
      </w:rPr>
    </w:lvl>
    <w:lvl w:ilvl="1" w:tentative="0">
      <w:start w:val="1"/>
      <w:numFmt w:val="decimal"/>
      <w:isLgl/>
      <w:lvlText w:val="4.%2."/>
      <w:lvlJc w:val="left"/>
      <w:pPr>
        <w:tabs>
          <w:tab w:val="left" w:pos="420"/>
        </w:tabs>
        <w:ind w:left="567" w:hanging="567"/>
      </w:pPr>
      <w:rPr>
        <w:rFonts w:hint="default" w:ascii="宋体" w:hAnsi="宋体" w:eastAsia="宋体" w:cs="宋体"/>
      </w:rPr>
    </w:lvl>
    <w:lvl w:ilvl="2" w:tentative="0">
      <w:start w:val="1"/>
      <w:numFmt w:val="decimal"/>
      <w:isLgl/>
      <w:lvlText w:val="4.%2.%3."/>
      <w:lvlJc w:val="left"/>
      <w:pPr>
        <w:ind w:left="709" w:hanging="709"/>
      </w:pPr>
      <w:rPr>
        <w:rFonts w:hint="default" w:ascii="宋体" w:hAnsi="宋体" w:eastAsia="宋体" w:cs="宋体"/>
      </w:rPr>
    </w:lvl>
    <w:lvl w:ilvl="3" w:tentative="0">
      <w:start w:val="1"/>
      <w:numFmt w:val="decimal"/>
      <w:isLgl/>
      <w:lvlText w:val="4.%2.%3.%4."/>
      <w:lvlJc w:val="left"/>
      <w:pPr>
        <w:ind w:left="850" w:hanging="850"/>
      </w:pPr>
      <w:rPr>
        <w:rFonts w:hint="default" w:ascii="宋体" w:hAnsi="宋体" w:eastAsia="宋体" w:cs="宋体"/>
      </w:rPr>
    </w:lvl>
    <w:lvl w:ilvl="4" w:tentative="0">
      <w:start w:val="1"/>
      <w:numFmt w:val="decimal"/>
      <w:isLgl/>
      <w:lvlText w:val="4.%2.%3.%4.%5."/>
      <w:lvlJc w:val="left"/>
      <w:pPr>
        <w:ind w:left="991" w:hanging="991"/>
      </w:pPr>
      <w:rPr>
        <w:rFonts w:hint="default" w:ascii="宋体" w:hAnsi="宋体" w:eastAsia="宋体" w:cs="宋体"/>
      </w:rPr>
    </w:lvl>
    <w:lvl w:ilvl="5" w:tentative="0">
      <w:start w:val="1"/>
      <w:numFmt w:val="decimal"/>
      <w:isLgl/>
      <w:lvlText w:val="4.%2.%3.%4.%5.%6."/>
      <w:lvlJc w:val="left"/>
      <w:pPr>
        <w:ind w:left="1134" w:hanging="1134"/>
      </w:pPr>
      <w:rPr>
        <w:rFonts w:hint="default" w:ascii="宋体" w:hAnsi="宋体" w:eastAsia="宋体" w:cs="宋体"/>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2">
    <w:nsid w:val="1EA9F742"/>
    <w:multiLevelType w:val="multilevel"/>
    <w:tmpl w:val="1EA9F742"/>
    <w:lvl w:ilvl="0" w:tentative="0">
      <w:start w:val="1"/>
      <w:numFmt w:val="none"/>
      <w:pStyle w:val="3"/>
      <w:suff w:val="nothing"/>
      <w:lvlText w:val="二."/>
      <w:lvlJc w:val="left"/>
      <w:pPr>
        <w:tabs>
          <w:tab w:val="left" w:pos="0"/>
        </w:tabs>
        <w:ind w:left="432" w:hanging="432"/>
      </w:pPr>
      <w:rPr>
        <w:rFonts w:hint="default" w:ascii="宋体" w:hAnsi="宋体" w:eastAsia="宋体" w:cs="宋体"/>
      </w:rPr>
    </w:lvl>
    <w:lvl w:ilvl="1" w:tentative="0">
      <w:start w:val="1"/>
      <w:numFmt w:val="decimal"/>
      <w:pStyle w:val="4"/>
      <w:isLgl/>
      <w:lvlText w:val="%1.%2."/>
      <w:lvlJc w:val="left"/>
      <w:pPr>
        <w:ind w:left="575" w:hanging="575"/>
      </w:pPr>
      <w:rPr>
        <w:rFonts w:hint="eastAsia"/>
      </w:rPr>
    </w:lvl>
    <w:lvl w:ilvl="2" w:tentative="0">
      <w:start w:val="1"/>
      <w:numFmt w:val="decimal"/>
      <w:pStyle w:val="5"/>
      <w:isLgl/>
      <w:lvlText w:val="%1.%2.%3."/>
      <w:lvlJc w:val="left"/>
      <w:pPr>
        <w:ind w:left="720" w:hanging="720"/>
      </w:pPr>
      <w:rPr>
        <w:rFonts w:hint="eastAsia"/>
      </w:rPr>
    </w:lvl>
    <w:lvl w:ilvl="3" w:tentative="0">
      <w:start w:val="1"/>
      <w:numFmt w:val="decimal"/>
      <w:pStyle w:val="6"/>
      <w:isLgl/>
      <w:lvlText w:val="%1.%2.%3.%4."/>
      <w:lvlJc w:val="left"/>
      <w:pPr>
        <w:ind w:left="864" w:hanging="864"/>
      </w:pPr>
      <w:rPr>
        <w:rFonts w:hint="eastAsia"/>
      </w:rPr>
    </w:lvl>
    <w:lvl w:ilvl="4" w:tentative="0">
      <w:start w:val="1"/>
      <w:numFmt w:val="decimal"/>
      <w:pStyle w:val="7"/>
      <w:isLgl/>
      <w:lvlText w:val="%1.%2.%3.%4.%5."/>
      <w:lvlJc w:val="left"/>
      <w:pPr>
        <w:ind w:left="1008" w:hanging="1008"/>
      </w:pPr>
      <w:rPr>
        <w:rFonts w:hint="eastAsia"/>
      </w:rPr>
    </w:lvl>
    <w:lvl w:ilvl="5" w:tentative="0">
      <w:start w:val="1"/>
      <w:numFmt w:val="decimal"/>
      <w:pStyle w:val="8"/>
      <w:isLgl/>
      <w:lvlText w:val="%1.%2.%3.%4.%5.%6."/>
      <w:lvlJc w:val="left"/>
      <w:pPr>
        <w:ind w:left="1151" w:hanging="1151"/>
      </w:pPr>
      <w:rPr>
        <w:rFonts w:hint="eastAsia"/>
      </w:rPr>
    </w:lvl>
    <w:lvl w:ilvl="6" w:tentative="0">
      <w:start w:val="1"/>
      <w:numFmt w:val="decimal"/>
      <w:pStyle w:val="9"/>
      <w:isLgl/>
      <w:lvlText w:val="%1.%2.%3.%4.%5.%6.%7."/>
      <w:lvlJc w:val="left"/>
      <w:pPr>
        <w:ind w:left="1296" w:hanging="1296"/>
      </w:pPr>
      <w:rPr>
        <w:rFonts w:hint="eastAsia"/>
      </w:rPr>
    </w:lvl>
    <w:lvl w:ilvl="7" w:tentative="0">
      <w:start w:val="1"/>
      <w:numFmt w:val="decimal"/>
      <w:pStyle w:val="10"/>
      <w:isLgl/>
      <w:lvlText w:val="%1.%2.%3.%4.%5.%6.%7.%8."/>
      <w:lvlJc w:val="left"/>
      <w:pPr>
        <w:ind w:left="1440" w:hanging="1440"/>
      </w:pPr>
      <w:rPr>
        <w:rFonts w:hint="eastAsia"/>
      </w:rPr>
    </w:lvl>
    <w:lvl w:ilvl="8" w:tentative="0">
      <w:start w:val="1"/>
      <w:numFmt w:val="decimal"/>
      <w:pStyle w:val="11"/>
      <w:isLgl/>
      <w:lvlText w:val="%1.%2.%3.%4.%5.%6.%7.%8.%9."/>
      <w:lvlJc w:val="left"/>
      <w:pPr>
        <w:ind w:left="1583" w:hanging="1583"/>
      </w:pPr>
      <w:rPr>
        <w:rFonts w:hint="eastAsia"/>
      </w:rPr>
    </w:lvl>
  </w:abstractNum>
  <w:abstractNum w:abstractNumId="13">
    <w:nsid w:val="2A8CE511"/>
    <w:multiLevelType w:val="multilevel"/>
    <w:tmpl w:val="2A8CE511"/>
    <w:lvl w:ilvl="0" w:tentative="0">
      <w:start w:val="1"/>
      <w:numFmt w:val="none"/>
      <w:suff w:val="nothing"/>
      <w:lvlText w:val="第二章 "/>
      <w:lvlJc w:val="left"/>
      <w:pPr>
        <w:tabs>
          <w:tab w:val="left" w:pos="420"/>
        </w:tabs>
        <w:ind w:left="425" w:hanging="425"/>
      </w:pPr>
      <w:rPr>
        <w:rFonts w:hint="default" w:ascii="宋体" w:hAnsi="宋体" w:eastAsia="宋体" w:cs="宋体"/>
      </w:rPr>
    </w:lvl>
    <w:lvl w:ilvl="1" w:tentative="0">
      <w:start w:val="1"/>
      <w:numFmt w:val="decimal"/>
      <w:isLgl/>
      <w:lvlText w:val="2.%2."/>
      <w:lvlJc w:val="left"/>
      <w:pPr>
        <w:tabs>
          <w:tab w:val="left" w:pos="420"/>
        </w:tabs>
        <w:ind w:left="567" w:hanging="567"/>
      </w:pPr>
      <w:rPr>
        <w:rFonts w:hint="default" w:ascii="宋体" w:hAnsi="宋体" w:eastAsia="宋体" w:cs="宋体"/>
      </w:rPr>
    </w:lvl>
    <w:lvl w:ilvl="2" w:tentative="0">
      <w:start w:val="1"/>
      <w:numFmt w:val="decimal"/>
      <w:isLgl/>
      <w:lvlText w:val="2.%2.%3."/>
      <w:lvlJc w:val="left"/>
      <w:pPr>
        <w:ind w:left="709" w:hanging="709"/>
      </w:pPr>
      <w:rPr>
        <w:rFonts w:hint="default" w:ascii="宋体" w:hAnsi="宋体" w:eastAsia="宋体" w:cs="宋体"/>
      </w:rPr>
    </w:lvl>
    <w:lvl w:ilvl="3" w:tentative="0">
      <w:start w:val="1"/>
      <w:numFmt w:val="decimal"/>
      <w:isLgl/>
      <w:lvlText w:val="2.%2.%3.%4."/>
      <w:lvlJc w:val="left"/>
      <w:pPr>
        <w:ind w:left="850" w:hanging="850"/>
      </w:pPr>
      <w:rPr>
        <w:rFonts w:hint="default" w:ascii="宋体" w:hAnsi="宋体" w:eastAsia="宋体" w:cs="宋体"/>
      </w:rPr>
    </w:lvl>
    <w:lvl w:ilvl="4" w:tentative="0">
      <w:start w:val="1"/>
      <w:numFmt w:val="decimal"/>
      <w:isLgl/>
      <w:lvlText w:val="2.%2.%3.%4.%5."/>
      <w:lvlJc w:val="left"/>
      <w:pPr>
        <w:ind w:left="991" w:hanging="991"/>
      </w:pPr>
      <w:rPr>
        <w:rFonts w:hint="default" w:ascii="宋体" w:hAnsi="宋体" w:eastAsia="宋体" w:cs="宋体"/>
      </w:rPr>
    </w:lvl>
    <w:lvl w:ilvl="5" w:tentative="0">
      <w:start w:val="1"/>
      <w:numFmt w:val="decimal"/>
      <w:isLgl/>
      <w:lvlText w:val="%1.%2.%3.%4.%5.%6."/>
      <w:lvlJc w:val="left"/>
      <w:pPr>
        <w:ind w:left="1134" w:hanging="1134"/>
      </w:pPr>
      <w:rPr>
        <w:rFonts w:hint="default" w:ascii="宋体" w:hAnsi="宋体" w:eastAsia="宋体" w:cs="宋体"/>
      </w:rPr>
    </w:lvl>
    <w:lvl w:ilvl="6" w:tentative="0">
      <w:start w:val="1"/>
      <w:numFmt w:val="decimal"/>
      <w:isLgl/>
      <w:lvlText w:val="%1.%2.%3.%4.%5.%6.%7."/>
      <w:lvlJc w:val="left"/>
      <w:pPr>
        <w:ind w:left="1275" w:hanging="1275"/>
      </w:pPr>
      <w:rPr>
        <w:rFonts w:hint="default" w:ascii="宋体" w:hAnsi="宋体" w:eastAsia="宋体" w:cs="宋体"/>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4">
    <w:nsid w:val="2E0E6A07"/>
    <w:multiLevelType w:val="multilevel"/>
    <w:tmpl w:val="2E0E6A07"/>
    <w:lvl w:ilvl="0" w:tentative="0">
      <w:start w:val="1"/>
      <w:numFmt w:val="none"/>
      <w:suff w:val="nothing"/>
      <w:lvlText w:val="5.1"/>
      <w:lvlJc w:val="left"/>
      <w:pPr>
        <w:tabs>
          <w:tab w:val="left" w:pos="0"/>
        </w:tabs>
        <w:ind w:left="425" w:hanging="425"/>
      </w:pPr>
      <w:rPr>
        <w:rFonts w:hint="default" w:ascii="宋体" w:hAnsi="宋体" w:eastAsia="宋体" w:cs="宋体"/>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5">
    <w:nsid w:val="2F955F28"/>
    <w:multiLevelType w:val="multilevel"/>
    <w:tmpl w:val="2F955F28"/>
    <w:lvl w:ilvl="0" w:tentative="0">
      <w:start w:val="1"/>
      <w:numFmt w:val="none"/>
      <w:suff w:val="nothing"/>
      <w:lvlText w:val="5.2"/>
      <w:lvlJc w:val="left"/>
      <w:pPr>
        <w:tabs>
          <w:tab w:val="left" w:pos="0"/>
        </w:tabs>
        <w:ind w:left="425" w:hanging="425"/>
      </w:pPr>
      <w:rPr>
        <w:rFonts w:hint="default" w:ascii="宋体" w:hAnsi="宋体" w:eastAsia="宋体" w:cs="宋体"/>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6">
    <w:nsid w:val="30DBDB98"/>
    <w:multiLevelType w:val="multilevel"/>
    <w:tmpl w:val="30DBDB98"/>
    <w:lvl w:ilvl="0" w:tentative="0">
      <w:start w:val="1"/>
      <w:numFmt w:val="none"/>
      <w:suff w:val="nothing"/>
      <w:lvlText w:val="第五章 "/>
      <w:lvlJc w:val="left"/>
      <w:pPr>
        <w:tabs>
          <w:tab w:val="left" w:pos="0"/>
        </w:tabs>
        <w:ind w:left="425" w:hanging="425"/>
      </w:pPr>
      <w:rPr>
        <w:rFonts w:hint="default" w:ascii="宋体" w:hAnsi="宋体" w:eastAsia="宋体" w:cs="宋体"/>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7">
    <w:nsid w:val="5CAD850F"/>
    <w:multiLevelType w:val="multilevel"/>
    <w:tmpl w:val="5CAD850F"/>
    <w:lvl w:ilvl="0" w:tentative="0">
      <w:start w:val="1"/>
      <w:numFmt w:val="none"/>
      <w:suff w:val="nothing"/>
      <w:lvlText w:val="3.3"/>
      <w:lvlJc w:val="left"/>
      <w:pPr>
        <w:tabs>
          <w:tab w:val="left" w:pos="0"/>
        </w:tabs>
        <w:ind w:left="425" w:hanging="425"/>
      </w:pPr>
      <w:rPr>
        <w:rFonts w:hint="default" w:ascii="宋体" w:hAnsi="宋体" w:eastAsia="宋体" w:cs="宋体"/>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num w:numId="1">
    <w:abstractNumId w:val="12"/>
  </w:num>
  <w:num w:numId="2">
    <w:abstractNumId w:val="0"/>
  </w:num>
  <w:num w:numId="3">
    <w:abstractNumId w:val="4"/>
  </w:num>
  <w:num w:numId="4">
    <w:abstractNumId w:val="10"/>
  </w:num>
  <w:num w:numId="5">
    <w:abstractNumId w:val="13"/>
  </w:num>
  <w:num w:numId="6">
    <w:abstractNumId w:val="2"/>
  </w:num>
  <w:num w:numId="7">
    <w:abstractNumId w:val="7"/>
  </w:num>
  <w:num w:numId="8">
    <w:abstractNumId w:val="9"/>
  </w:num>
  <w:num w:numId="9">
    <w:abstractNumId w:val="17"/>
  </w:num>
  <w:num w:numId="10">
    <w:abstractNumId w:val="11"/>
  </w:num>
  <w:num w:numId="11">
    <w:abstractNumId w:val="8"/>
  </w:num>
  <w:num w:numId="12">
    <w:abstractNumId w:val="6"/>
  </w:num>
  <w:num w:numId="13">
    <w:abstractNumId w:val="16"/>
  </w:num>
  <w:num w:numId="14">
    <w:abstractNumId w:val="14"/>
  </w:num>
  <w:num w:numId="15">
    <w:abstractNumId w:val="15"/>
  </w:num>
  <w:num w:numId="16">
    <w:abstractNumId w:val="1"/>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4C66FA"/>
    <w:rsid w:val="055B4C1E"/>
    <w:rsid w:val="096148BA"/>
    <w:rsid w:val="15205EED"/>
    <w:rsid w:val="27DB1B0A"/>
    <w:rsid w:val="2CAB0313"/>
    <w:rsid w:val="304B6F50"/>
    <w:rsid w:val="36636985"/>
    <w:rsid w:val="393506F4"/>
    <w:rsid w:val="3F756883"/>
    <w:rsid w:val="3FD33F9A"/>
    <w:rsid w:val="400E1143"/>
    <w:rsid w:val="42551DA8"/>
    <w:rsid w:val="444C66FA"/>
    <w:rsid w:val="598B641B"/>
    <w:rsid w:val="680A5BB9"/>
    <w:rsid w:val="73F93044"/>
    <w:rsid w:val="7A06545D"/>
    <w:rsid w:val="7FC30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4">
    <w:name w:val="heading 2"/>
    <w:basedOn w:val="1"/>
    <w:next w:val="1"/>
    <w:link w:val="22"/>
    <w:unhideWhenUsed/>
    <w:qFormat/>
    <w:uiPriority w:val="0"/>
    <w:pPr>
      <w:keepNext/>
      <w:keepLines/>
      <w:numPr>
        <w:ilvl w:val="1"/>
        <w:numId w:val="1"/>
      </w:numPr>
      <w:tabs>
        <w:tab w:val="left" w:pos="420"/>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5">
    <w:name w:val="heading 3"/>
    <w:basedOn w:val="1"/>
    <w:next w:val="1"/>
    <w:unhideWhenUsed/>
    <w:qFormat/>
    <w:uiPriority w:val="0"/>
    <w:pPr>
      <w:keepNext/>
      <w:keepLines/>
      <w:numPr>
        <w:ilvl w:val="2"/>
        <w:numId w:val="1"/>
      </w:numPr>
      <w:tabs>
        <w:tab w:val="left" w:pos="420"/>
      </w:tabs>
      <w:spacing w:before="260" w:beforeLines="0" w:beforeAutospacing="0" w:after="260" w:afterLines="0" w:afterAutospacing="0" w:line="413" w:lineRule="auto"/>
      <w:ind w:left="720" w:hanging="720"/>
      <w:outlineLvl w:val="2"/>
    </w:pPr>
    <w:rPr>
      <w:b/>
      <w:sz w:val="32"/>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7">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Body Text Indent"/>
    <w:basedOn w:val="1"/>
    <w:semiHidden/>
    <w:unhideWhenUsed/>
    <w:qFormat/>
    <w:uiPriority w:val="99"/>
    <w:pPr>
      <w:spacing w:after="120"/>
      <w:ind w:left="420" w:leftChars="200"/>
    </w:pPr>
  </w:style>
  <w:style w:type="paragraph" w:styleId="12">
    <w:name w:val="toc 3"/>
    <w:basedOn w:val="1"/>
    <w:next w:val="1"/>
    <w:unhideWhenUsed/>
    <w:qFormat/>
    <w:uiPriority w:val="39"/>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unhideWhenUsed/>
    <w:qFormat/>
    <w:uiPriority w:val="39"/>
  </w:style>
  <w:style w:type="paragraph" w:styleId="16">
    <w:name w:val="toc 2"/>
    <w:basedOn w:val="1"/>
    <w:next w:val="1"/>
    <w:link w:val="23"/>
    <w:unhideWhenUsed/>
    <w:qFormat/>
    <w:uiPriority w:val="39"/>
    <w:pPr>
      <w:ind w:left="420" w:leftChars="200"/>
    </w:p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qFormat/>
    <w:uiPriority w:val="99"/>
    <w:rPr>
      <w:color w:val="0563C1" w:themeColor="hyperlink"/>
      <w:u w:val="single"/>
      <w14:textFill>
        <w14:solidFill>
          <w14:schemeClr w14:val="hlink"/>
        </w14:solidFill>
      </w14:textFill>
    </w:rPr>
  </w:style>
  <w:style w:type="paragraph" w:customStyle="1" w:styleId="21">
    <w:name w:val="WPSOffice手动目录 1"/>
    <w:qFormat/>
    <w:uiPriority w:val="0"/>
    <w:pPr>
      <w:ind w:leftChars="0"/>
    </w:pPr>
    <w:rPr>
      <w:rFonts w:ascii="Times New Roman" w:hAnsi="Times New Roman" w:eastAsia="宋体" w:cs="Times New Roman"/>
      <w:sz w:val="20"/>
      <w:szCs w:val="20"/>
    </w:rPr>
  </w:style>
  <w:style w:type="character" w:customStyle="1" w:styleId="22">
    <w:name w:val="标题 2 Char"/>
    <w:link w:val="4"/>
    <w:qFormat/>
    <w:uiPriority w:val="0"/>
    <w:rPr>
      <w:rFonts w:ascii="Arial" w:hAnsi="Arial" w:eastAsia="黑体"/>
      <w:b/>
      <w:sz w:val="32"/>
    </w:rPr>
  </w:style>
  <w:style w:type="character" w:customStyle="1" w:styleId="23">
    <w:name w:val="目录 2 Char"/>
    <w:link w:val="16"/>
    <w:qFormat/>
    <w:uiPriority w:val="39"/>
  </w:style>
  <w:style w:type="paragraph" w:customStyle="1" w:styleId="24">
    <w:name w:val="WPSOffice手动目录 2"/>
    <w:qFormat/>
    <w:uiPriority w:val="0"/>
    <w:pPr>
      <w:ind w:leftChars="200"/>
    </w:pPr>
    <w:rPr>
      <w:rFonts w:ascii="Times New Roman" w:hAnsi="Times New Roman" w:eastAsia="宋体" w:cs="Times New Roman"/>
      <w:sz w:val="20"/>
      <w:szCs w:val="20"/>
    </w:rPr>
  </w:style>
  <w:style w:type="paragraph" w:customStyle="1" w:styleId="25">
    <w:name w:val="WPSOffice手动目录 3"/>
    <w:qFormat/>
    <w:uiPriority w:val="0"/>
    <w:pPr>
      <w:ind w:leftChars="400"/>
    </w:pPr>
    <w:rPr>
      <w:rFonts w:ascii="Times New Roman" w:hAnsi="Times New Roman" w:eastAsia="宋体" w:cs="Times New Roman"/>
      <w:sz w:val="20"/>
      <w:szCs w:val="20"/>
    </w:rPr>
  </w:style>
  <w:style w:type="character" w:customStyle="1" w:styleId="26">
    <w:name w:val="em_similar"/>
    <w:basedOn w:val="27"/>
    <w:qFormat/>
    <w:uiPriority w:val="0"/>
    <w:rPr>
      <w:color w:val="FF0000"/>
    </w:rPr>
  </w:style>
  <w:style w:type="character" w:customStyle="1" w:styleId="27">
    <w:name w:val="em"/>
    <w:basedOn w:val="19"/>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2019-12-30T11:14:00Z</dcterms:created>
  <dc:creator>正經市民</dc:creator>
  <cp:lastModifiedBy>正經市民</cp:lastModifiedBy>
  <dcterms:modified xsi:type="dcterms:W3CDTF">2020-01-06T10:38:34Z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