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FC46" w14:textId="77777777" w:rsidR="00E57DCD" w:rsidRDefault="00011358">
      <w:r>
        <w:rPr>
          <w:color w:val="173E73"/>
          <w:sz w:val="64"/>
        </w:rPr>
        <w:t>KAPGEO</w:t>
      </w:r>
    </w:p>
    <w:p w14:paraId="785EC7C4" w14:textId="77777777" w:rsidR="00E57DCD" w:rsidRDefault="00011358">
      <w:r>
        <w:rPr>
          <w:color w:val="173E73"/>
          <w:sz w:val="54"/>
        </w:rPr>
        <w:t>Ответы на замечания</w:t>
      </w:r>
      <w:r>
        <w:rPr>
          <w:color w:val="173E73"/>
          <w:sz w:val="54"/>
        </w:rPr>
        <w:br/>
        <w:t>к дизайн-прототипу</w:t>
      </w:r>
    </w:p>
    <w:p w14:paraId="6722AF33" w14:textId="77777777" w:rsidR="00E57DCD" w:rsidRDefault="00011358">
      <w:r>
        <w:rPr>
          <w:color w:val="53647C"/>
          <w:sz w:val="34"/>
        </w:rPr>
        <w:t>Иллюстрированный порядок проверки доработок</w:t>
      </w:r>
    </w:p>
    <w:p w14:paraId="38A82140" w14:textId="77777777" w:rsidR="00E57DCD" w:rsidRDefault="00011358">
      <w:r>
        <w:rPr>
          <w:color w:val="53647C"/>
          <w:sz w:val="22"/>
        </w:rPr>
        <w:t>Редакция после проверки интерфейса ПК: 1920 × 1080 и 1440 × 900</w:t>
      </w:r>
    </w:p>
    <w:p w14:paraId="25107968" w14:textId="77777777" w:rsidR="00E57DCD" w:rsidRDefault="00011358">
      <w:r>
        <w:rPr>
          <w:sz w:val="24"/>
        </w:rPr>
        <w:t>Редакция от 27 октября 2026 года</w:t>
      </w:r>
    </w:p>
    <w:p w14:paraId="040E4681" w14:textId="77777777" w:rsidR="00E57DCD" w:rsidRDefault="00011358">
      <w:r>
        <w:rPr>
          <w:sz w:val="22"/>
        </w:rPr>
        <w:t>14 общих замечаний + 5 замечаний к интерпретации + 3 вопроса к паспорту</w:t>
      </w:r>
    </w:p>
    <w:p w14:paraId="32B36D6C" w14:textId="77777777" w:rsidR="00E57DCD" w:rsidRDefault="00011358">
      <w:r>
        <w:rPr>
          <w:b/>
          <w:color w:val="9C4D12"/>
          <w:sz w:val="26"/>
        </w:rPr>
        <w:t>ВАЖНО: доработки пока не опубликованы на GitHub Pages.</w:t>
      </w:r>
    </w:p>
    <w:p w14:paraId="2879A8AB" w14:textId="77777777" w:rsidR="00E57DCD" w:rsidRDefault="00011358">
      <w:r>
        <w:rPr>
          <w:sz w:val="22"/>
        </w:rPr>
        <w:t>Скриншоты сняты с подготовленной редакции при проверке интерфейса ПК. В документе используются только адреса GitHub Pages. Новые экраны и изменения по этим ссылкам появятся после публикации этой редакции; на дату проверки раздел /geology/data в опубликованной версии возвращает 404.</w:t>
      </w:r>
    </w:p>
    <w:p w14:paraId="5E487931" w14:textId="77777777" w:rsidR="00E57DCD" w:rsidRDefault="00011358">
      <w:hyperlink r:id="rId8">
        <w:r>
          <w:rPr>
            <w:color w:val="175998"/>
            <w:sz w:val="22"/>
            <w:u w:val="single"/>
          </w:rPr>
          <w:t>Открыть опубликованный прототип</w:t>
        </w:r>
      </w:hyperlink>
    </w:p>
    <w:p w14:paraId="1D5E3B2C" w14:textId="77777777" w:rsidR="00E57DCD" w:rsidRDefault="00011358">
      <w:r>
        <w:rPr>
          <w:color w:val="53647C"/>
          <w:sz w:val="20"/>
        </w:rPr>
        <w:t>https://armordrx97.github.io/kapgeo_prototype/</w:t>
      </w:r>
    </w:p>
    <w:p w14:paraId="4310CFD1" w14:textId="77777777" w:rsidR="00E57DCD" w:rsidRDefault="00011358">
      <w:r>
        <w:rPr>
          <w:color w:val="53647C"/>
          <w:sz w:val="20"/>
        </w:rPr>
        <w:t>Документ фиксирует состояние интерфейса и демонстрационных сценариев. Он не подтверждает готовность реальных интеграций, утверждение методик или полное соответствие ТЗ.</w:t>
      </w:r>
    </w:p>
    <w:p w14:paraId="77014DAE" w14:textId="77777777" w:rsidR="00E57DCD" w:rsidRDefault="00011358">
      <w:r>
        <w:br w:type="page"/>
      </w:r>
    </w:p>
    <w:p w14:paraId="080DF45D" w14:textId="77777777" w:rsidR="00E57DCD" w:rsidRDefault="00011358">
      <w:pPr>
        <w:pStyle w:val="aa"/>
      </w:pPr>
      <w:r>
        <w:lastRenderedPageBreak/>
        <w:t>Как проверять доработки</w:t>
      </w:r>
    </w:p>
    <w:p w14:paraId="1A6459D9" w14:textId="77777777" w:rsidR="00E57DCD" w:rsidRDefault="00011358">
      <w:r>
        <w:rPr>
          <w:sz w:val="22"/>
        </w:rPr>
        <w:t>1. Откройте ссылку нужного пункта. Если показана форма входа, войдите и повторно откройте ссылку.</w:t>
      </w:r>
    </w:p>
    <w:p w14:paraId="16D786F1" w14:textId="77777777" w:rsidR="00E57DCD" w:rsidRDefault="00011358">
      <w:r>
        <w:rPr>
          <w:sz w:val="22"/>
        </w:rPr>
        <w:t>2. Снимки сделаны под демонстрационным профилем «Администратор системы» (логин admin.system). В текущем прототипе пароль не проверяется. Это имитация доступа; права будущей системы этим не подтверждаются.</w:t>
      </w:r>
    </w:p>
    <w:p w14:paraId="65608C5D" w14:textId="77777777" w:rsidR="00E57DCD" w:rsidRDefault="00011358">
      <w:r>
        <w:rPr>
          <w:sz w:val="22"/>
        </w:rPr>
        <w:t>3. Следуйте строкам «Где» и «Проверка». Красные рамки и кружки с цифрами — пояснительные выделения в документе; их нет в обычном интерфейсе.</w:t>
      </w:r>
    </w:p>
    <w:p w14:paraId="43F5AA32" w14:textId="77777777" w:rsidR="00E57DCD" w:rsidRDefault="00011358">
      <w:r>
        <w:rPr>
          <w:sz w:val="22"/>
        </w:rPr>
        <w:t>4. Сохраняемые примеры остаются в браузере. Для них не требуется подключение к реальной базе. Часть рабочих областей намеренно использует независимые скважины и наборы данных.</w:t>
      </w:r>
    </w:p>
    <w:p w14:paraId="428F14E8" w14:textId="77777777" w:rsidR="00E57DCD" w:rsidRDefault="00011358">
      <w:r>
        <w:rPr>
          <w:sz w:val="22"/>
        </w:rPr>
        <w:t>5. В таблицах допускается горизонтальная прокрутка. В некоторых снимках показан только фрагмент экрана, чтобы поля и значения читались крупнее.</w:t>
      </w:r>
    </w:p>
    <w:p w14:paraId="0621F2D5" w14:textId="77777777" w:rsidR="00E57DCD" w:rsidRDefault="00011358">
      <w:pPr>
        <w:pStyle w:val="21"/>
      </w:pPr>
      <w:r>
        <w:t>Что означает статус</w:t>
      </w:r>
    </w:p>
    <w:p w14:paraId="5F6D9418" w14:textId="77777777" w:rsidR="00E57DCD" w:rsidRDefault="00011358">
      <w:r>
        <w:rPr>
          <w:sz w:val="22"/>
        </w:rPr>
        <w:t>«Добавлено / доработано» — показанный сценарий доступен в подготовленной редакции. «Частично» — интерфейс или демонстрация есть, но перечисленные ограничения сохраняются. «Требуется сверка» — исходных материалов недостаточно для подтверждения полного соответствия.</w:t>
      </w:r>
    </w:p>
    <w:p w14:paraId="09D737D6" w14:textId="77777777" w:rsidR="00E57DCD" w:rsidRDefault="00011358">
      <w:pPr>
        <w:pStyle w:val="21"/>
      </w:pPr>
      <w:r>
        <w:t>Что важно учитывать</w:t>
      </w:r>
    </w:p>
    <w:p w14:paraId="2085BB6D" w14:textId="77777777" w:rsidR="00E57DCD" w:rsidRDefault="00011358">
      <w:r>
        <w:rPr>
          <w:sz w:val="22"/>
        </w:rPr>
        <w:t>Целевая редакция обозначений — СТ НАК 16-2026. Таблицы стандартных кодов, цветов и крапов не предоставлены. DEMO-коды и рисунки на снимках не являются утверждёнными обозначениями. Значения 12,6%, Кф 8,4 и другие введены для показа работы полей.</w:t>
      </w:r>
    </w:p>
    <w:p w14:paraId="4573FE4B" w14:textId="77777777" w:rsidR="00E57DCD" w:rsidRDefault="00011358">
      <w:r>
        <w:rPr>
          <w:sz w:val="22"/>
        </w:rPr>
        <w:t>Отраслевые форматы LAS/КОБРА/Giklet/Alpha/КНД показаны на подготовленных примерах; реально проверяется CSV-шаблон. Выдача MIF/MID скачивается, но импорт в установленном MapInfo и физическая печать ещё не проверены.</w:t>
      </w:r>
    </w:p>
    <w:p w14:paraId="0DEF57D8" w14:textId="77777777" w:rsidR="00E57DCD" w:rsidRDefault="00011358">
      <w:r>
        <w:br w:type="page"/>
      </w:r>
    </w:p>
    <w:p w14:paraId="3209AFB8" w14:textId="77777777" w:rsidR="00E57DCD" w:rsidRDefault="00011358">
      <w:pPr>
        <w:pStyle w:val="aa"/>
      </w:pPr>
      <w:r>
        <w:lastRenderedPageBreak/>
        <w:t>Содержание и быстрый переход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5140"/>
        <w:gridCol w:w="5140"/>
        <w:gridCol w:w="5140"/>
      </w:tblGrid>
      <w:tr w:rsidR="00E57DCD" w14:paraId="1B4EFF00" w14:textId="77777777" w:rsidTr="00E57D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38A6ECCD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Пункт</w:t>
            </w:r>
          </w:p>
        </w:tc>
        <w:tc>
          <w:tcPr>
            <w:tcW w:w="5140" w:type="dxa"/>
          </w:tcPr>
          <w:p w14:paraId="76D74ED5" w14:textId="77777777" w:rsidR="00E57DCD" w:rsidRDefault="00011358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Замечание</w:t>
            </w:r>
          </w:p>
        </w:tc>
        <w:tc>
          <w:tcPr>
            <w:tcW w:w="5140" w:type="dxa"/>
          </w:tcPr>
          <w:p w14:paraId="3CF843D4" w14:textId="77777777" w:rsidR="00E57DCD" w:rsidRDefault="00011358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Статус в подготовленной редакции</w:t>
            </w:r>
          </w:p>
        </w:tc>
      </w:tr>
      <w:tr w:rsidR="00E57DCD" w14:paraId="0A3CC683" w14:textId="77777777" w:rsidTr="00E5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40995474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A.1</w:t>
            </w:r>
          </w:p>
        </w:tc>
        <w:tc>
          <w:tcPr>
            <w:tcW w:w="5140" w:type="dxa"/>
          </w:tcPr>
          <w:p w14:paraId="5549BB7C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A_1">
              <w:r>
                <w:rPr>
                  <w:color w:val="175998"/>
                  <w:sz w:val="18"/>
                  <w:u w:val="single"/>
                </w:rPr>
                <w:t>Номера скважин на схеме</w:t>
              </w:r>
            </w:hyperlink>
          </w:p>
        </w:tc>
        <w:tc>
          <w:tcPr>
            <w:tcW w:w="5140" w:type="dxa"/>
          </w:tcPr>
          <w:p w14:paraId="08AA599E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Доработано отображение</w:t>
            </w:r>
          </w:p>
        </w:tc>
      </w:tr>
      <w:tr w:rsidR="00E57DCD" w14:paraId="548CAE7D" w14:textId="77777777" w:rsidTr="00E57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58984756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A.2</w:t>
            </w:r>
          </w:p>
        </w:tc>
        <w:tc>
          <w:tcPr>
            <w:tcW w:w="5140" w:type="dxa"/>
          </w:tcPr>
          <w:p w14:paraId="64F58D79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A_2">
              <w:r>
                <w:rPr>
                  <w:color w:val="175998"/>
                  <w:sz w:val="18"/>
                  <w:u w:val="single"/>
                </w:rPr>
                <w:t>Выбор месторождения и участка</w:t>
              </w:r>
            </w:hyperlink>
          </w:p>
        </w:tc>
        <w:tc>
          <w:tcPr>
            <w:tcW w:w="5140" w:type="dxa"/>
          </w:tcPr>
          <w:p w14:paraId="3B4155FD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Выбор доступен; навигация уточнена</w:t>
            </w:r>
          </w:p>
        </w:tc>
      </w:tr>
      <w:tr w:rsidR="00E57DCD" w14:paraId="131D6D6C" w14:textId="77777777" w:rsidTr="00E5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340EDA9C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A.3</w:t>
            </w:r>
          </w:p>
        </w:tc>
        <w:tc>
          <w:tcPr>
            <w:tcW w:w="5140" w:type="dxa"/>
          </w:tcPr>
          <w:p w14:paraId="38E56D69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A_3">
              <w:r>
                <w:rPr>
                  <w:color w:val="175998"/>
                  <w:sz w:val="18"/>
                  <w:u w:val="single"/>
                </w:rPr>
                <w:t>АП и назначение горизонтов</w:t>
              </w:r>
            </w:hyperlink>
          </w:p>
        </w:tc>
        <w:tc>
          <w:tcPr>
            <w:tcW w:w="5140" w:type="dxa"/>
          </w:tcPr>
          <w:p w14:paraId="54A32DB5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Добавлен демонстрационный сценарий</w:t>
            </w:r>
          </w:p>
        </w:tc>
      </w:tr>
      <w:tr w:rsidR="00E57DCD" w14:paraId="2B6FF2C4" w14:textId="77777777" w:rsidTr="00E57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6AFB7497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A.4</w:t>
            </w:r>
          </w:p>
        </w:tc>
        <w:tc>
          <w:tcPr>
            <w:tcW w:w="5140" w:type="dxa"/>
          </w:tcPr>
          <w:p w14:paraId="4BB4B313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A_4">
              <w:r>
                <w:rPr>
                  <w:color w:val="175998"/>
                  <w:sz w:val="18"/>
                  <w:u w:val="single"/>
                </w:rPr>
                <w:t>Координаты выбранной скважины</w:t>
              </w:r>
            </w:hyperlink>
          </w:p>
        </w:tc>
        <w:tc>
          <w:tcPr>
            <w:tcW w:w="5140" w:type="dxa"/>
          </w:tcPr>
          <w:p w14:paraId="6E46C13B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Доработано представление координат</w:t>
            </w:r>
          </w:p>
        </w:tc>
      </w:tr>
      <w:tr w:rsidR="00E57DCD" w14:paraId="30EC4075" w14:textId="77777777" w:rsidTr="00E5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00C10646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A.5</w:t>
            </w:r>
          </w:p>
        </w:tc>
        <w:tc>
          <w:tcPr>
            <w:tcW w:w="5140" w:type="dxa"/>
          </w:tcPr>
          <w:p w14:paraId="081A6055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A_5">
              <w:r>
                <w:rPr>
                  <w:color w:val="175998"/>
                  <w:sz w:val="18"/>
                  <w:u w:val="single"/>
                </w:rPr>
                <w:t>Инклинометрия, углы и координаты</w:t>
              </w:r>
            </w:hyperlink>
          </w:p>
        </w:tc>
        <w:tc>
          <w:tcPr>
            <w:tcW w:w="5140" w:type="dxa"/>
          </w:tcPr>
          <w:p w14:paraId="76EE597E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Раздел доступен и дополнен координатами</w:t>
            </w:r>
          </w:p>
        </w:tc>
      </w:tr>
      <w:tr w:rsidR="00E57DCD" w14:paraId="6FB21AD1" w14:textId="77777777" w:rsidTr="00E57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7271862B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A.6</w:t>
            </w:r>
          </w:p>
        </w:tc>
        <w:tc>
          <w:tcPr>
            <w:tcW w:w="5140" w:type="dxa"/>
          </w:tcPr>
          <w:p w14:paraId="08350C45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A_6">
              <w:r>
                <w:rPr>
                  <w:color w:val="175998"/>
                  <w:sz w:val="18"/>
                  <w:u w:val="single"/>
                </w:rPr>
                <w:t>Разрезы и выдача в MapInfo</w:t>
              </w:r>
            </w:hyperlink>
          </w:p>
        </w:tc>
        <w:tc>
          <w:tcPr>
            <w:tcW w:w="5140" w:type="dxa"/>
          </w:tcPr>
          <w:p w14:paraId="7624753A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Частично: добавлена выдача MIF/MID</w:t>
            </w:r>
          </w:p>
        </w:tc>
      </w:tr>
      <w:tr w:rsidR="00E57DCD" w14:paraId="59013BA5" w14:textId="77777777" w:rsidTr="00E5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1EBBC1BC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A.7</w:t>
            </w:r>
          </w:p>
        </w:tc>
        <w:tc>
          <w:tcPr>
            <w:tcW w:w="5140" w:type="dxa"/>
          </w:tcPr>
          <w:p w14:paraId="2403FBE0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A_7">
              <w:r>
                <w:rPr>
                  <w:color w:val="175998"/>
                  <w:sz w:val="18"/>
                  <w:u w:val="single"/>
                </w:rPr>
                <w:t>ПС в графическом паспорте</w:t>
              </w:r>
            </w:hyperlink>
          </w:p>
        </w:tc>
        <w:tc>
          <w:tcPr>
            <w:tcW w:w="5140" w:type="dxa"/>
          </w:tcPr>
          <w:p w14:paraId="47E28B27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Добавлено</w:t>
            </w:r>
          </w:p>
        </w:tc>
      </w:tr>
      <w:tr w:rsidR="00E57DCD" w14:paraId="437C95BA" w14:textId="77777777" w:rsidTr="00E57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1F5A1909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A.8</w:t>
            </w:r>
          </w:p>
        </w:tc>
        <w:tc>
          <w:tcPr>
            <w:tcW w:w="5140" w:type="dxa"/>
          </w:tcPr>
          <w:p w14:paraId="5E7F3DEB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A_8">
              <w:r>
                <w:rPr>
                  <w:color w:val="175998"/>
                  <w:sz w:val="18"/>
                  <w:u w:val="single"/>
                </w:rPr>
                <w:t>Цифровые интервалы проницаемости</w:t>
              </w:r>
            </w:hyperlink>
          </w:p>
        </w:tc>
        <w:tc>
          <w:tcPr>
            <w:tcW w:w="5140" w:type="dxa"/>
          </w:tcPr>
          <w:p w14:paraId="52773D6E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Исправлено: самостоятельный раздел проницаемости</w:t>
            </w:r>
          </w:p>
        </w:tc>
      </w:tr>
      <w:tr w:rsidR="00E57DCD" w14:paraId="345DBDFA" w14:textId="77777777" w:rsidTr="00E5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1D88E893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A.9</w:t>
            </w:r>
          </w:p>
        </w:tc>
        <w:tc>
          <w:tcPr>
            <w:tcW w:w="5140" w:type="dxa"/>
          </w:tcPr>
          <w:p w14:paraId="284F0760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A_9">
              <w:r>
                <w:rPr>
                  <w:color w:val="175998"/>
                  <w:sz w:val="18"/>
                  <w:u w:val="single"/>
                </w:rPr>
                <w:t>Числовые характеристики рудных пересечений</w:t>
              </w:r>
            </w:hyperlink>
          </w:p>
        </w:tc>
        <w:tc>
          <w:tcPr>
            <w:tcW w:w="5140" w:type="dxa"/>
          </w:tcPr>
          <w:p w14:paraId="7ADABBA6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Расширены таблицы и форма редактирования</w:t>
            </w:r>
          </w:p>
        </w:tc>
      </w:tr>
      <w:tr w:rsidR="00E57DCD" w14:paraId="74EF79AF" w14:textId="77777777" w:rsidTr="00E57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0B4DDE3D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A.10</w:t>
            </w:r>
          </w:p>
        </w:tc>
        <w:tc>
          <w:tcPr>
            <w:tcW w:w="5140" w:type="dxa"/>
          </w:tcPr>
          <w:p w14:paraId="45538966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A_10">
              <w:r>
                <w:rPr>
                  <w:color w:val="175998"/>
                  <w:sz w:val="18"/>
                  <w:u w:val="single"/>
                </w:rPr>
                <w:t>Характеристики проб и лабораторные показатели</w:t>
              </w:r>
            </w:hyperlink>
          </w:p>
        </w:tc>
        <w:tc>
          <w:tcPr>
            <w:tcW w:w="5140" w:type="dxa"/>
          </w:tcPr>
          <w:p w14:paraId="30CAF395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Расширена карточка пробы</w:t>
            </w:r>
          </w:p>
        </w:tc>
      </w:tr>
      <w:tr w:rsidR="00E57DCD" w14:paraId="5ABDFF4D" w14:textId="77777777" w:rsidTr="00E5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221C379F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A.11</w:t>
            </w:r>
          </w:p>
        </w:tc>
        <w:tc>
          <w:tcPr>
            <w:tcW w:w="5140" w:type="dxa"/>
          </w:tcPr>
          <w:p w14:paraId="2F8E8AC8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A_11">
              <w:r>
                <w:rPr>
                  <w:color w:val="175998"/>
                  <w:sz w:val="18"/>
                  <w:u w:val="single"/>
                </w:rPr>
                <w:t>Ввод, вывод и подготовка данных для 3D</w:t>
              </w:r>
            </w:hyperlink>
          </w:p>
        </w:tc>
        <w:tc>
          <w:tcPr>
            <w:tcW w:w="5140" w:type="dxa"/>
          </w:tcPr>
          <w:p w14:paraId="0A6EE118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Частично: сценарий обмена и реальная CSV-проверка</w:t>
            </w:r>
          </w:p>
        </w:tc>
      </w:tr>
      <w:tr w:rsidR="00E57DCD" w14:paraId="2F7DE1D0" w14:textId="77777777" w:rsidTr="00E57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45F825E8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A.12</w:t>
            </w:r>
          </w:p>
        </w:tc>
        <w:tc>
          <w:tcPr>
            <w:tcW w:w="5140" w:type="dxa"/>
          </w:tcPr>
          <w:p w14:paraId="5BD31590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A_12">
              <w:r>
                <w:rPr>
                  <w:color w:val="175998"/>
                  <w:sz w:val="18"/>
                  <w:u w:val="single"/>
                </w:rPr>
                <w:t>Подготовка разведочных данных и карты фактов</w:t>
              </w:r>
            </w:hyperlink>
          </w:p>
        </w:tc>
        <w:tc>
          <w:tcPr>
            <w:tcW w:w="5140" w:type="dxa"/>
          </w:tcPr>
          <w:p w14:paraId="4BEF1ED0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Добавлен демонстрационный сценарий</w:t>
            </w:r>
          </w:p>
        </w:tc>
      </w:tr>
      <w:tr w:rsidR="00E57DCD" w14:paraId="07CC3F8F" w14:textId="77777777" w:rsidTr="00E5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0B4CB0A6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A.13</w:t>
            </w:r>
          </w:p>
        </w:tc>
        <w:tc>
          <w:tcPr>
            <w:tcW w:w="5140" w:type="dxa"/>
          </w:tcPr>
          <w:p w14:paraId="182179BE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A_13">
              <w:r>
                <w:rPr>
                  <w:color w:val="175998"/>
                  <w:sz w:val="18"/>
                  <w:u w:val="single"/>
                </w:rPr>
                <w:t>Запасы, геотехнология и моделирование</w:t>
              </w:r>
            </w:hyperlink>
          </w:p>
        </w:tc>
        <w:tc>
          <w:tcPr>
            <w:tcW w:w="5140" w:type="dxa"/>
          </w:tcPr>
          <w:p w14:paraId="574832A8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Добавлены кликабельные демонстрационные сценарии</w:t>
            </w:r>
          </w:p>
        </w:tc>
      </w:tr>
      <w:tr w:rsidR="00E57DCD" w14:paraId="2C36D215" w14:textId="77777777" w:rsidTr="00E57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41AF1356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A.14</w:t>
            </w:r>
          </w:p>
        </w:tc>
        <w:tc>
          <w:tcPr>
            <w:tcW w:w="5140" w:type="dxa"/>
          </w:tcPr>
          <w:p w14:paraId="7485A188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A_14">
              <w:r>
                <w:rPr>
                  <w:color w:val="175998"/>
                  <w:sz w:val="18"/>
                  <w:u w:val="single"/>
                </w:rPr>
                <w:t>Общее соответствие техническому заданию</w:t>
              </w:r>
            </w:hyperlink>
          </w:p>
        </w:tc>
        <w:tc>
          <w:tcPr>
            <w:tcW w:w="5140" w:type="dxa"/>
          </w:tcPr>
          <w:p w14:paraId="4592CFB3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Требуется предметная сверка; полностью закрытым не считается</w:t>
            </w:r>
          </w:p>
        </w:tc>
      </w:tr>
      <w:tr w:rsidR="00E57DCD" w14:paraId="4458990B" w14:textId="77777777" w:rsidTr="00E5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4E26311E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B.1</w:t>
            </w:r>
          </w:p>
        </w:tc>
        <w:tc>
          <w:tcPr>
            <w:tcW w:w="5140" w:type="dxa"/>
          </w:tcPr>
          <w:p w14:paraId="2A371C4C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B_1">
              <w:r>
                <w:rPr>
                  <w:color w:val="175998"/>
                  <w:sz w:val="18"/>
                  <w:u w:val="single"/>
                </w:rPr>
                <w:t>Цвета кривых ГК, КС и ПС</w:t>
              </w:r>
            </w:hyperlink>
          </w:p>
        </w:tc>
        <w:tc>
          <w:tcPr>
            <w:tcW w:w="5140" w:type="dxa"/>
          </w:tcPr>
          <w:p w14:paraId="1F4565A1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Исправлено</w:t>
            </w:r>
          </w:p>
        </w:tc>
      </w:tr>
      <w:tr w:rsidR="00E57DCD" w14:paraId="3CD9B43E" w14:textId="77777777" w:rsidTr="00E57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15F426BF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B.2</w:t>
            </w:r>
          </w:p>
        </w:tc>
        <w:tc>
          <w:tcPr>
            <w:tcW w:w="5140" w:type="dxa"/>
          </w:tcPr>
          <w:p w14:paraId="527F2881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B_2">
              <w:r>
                <w:rPr>
                  <w:color w:val="175998"/>
                  <w:sz w:val="18"/>
                  <w:u w:val="single"/>
                </w:rPr>
                <w:t>Расширенная литология и место ввода геохимии</w:t>
              </w:r>
            </w:hyperlink>
          </w:p>
        </w:tc>
        <w:tc>
          <w:tcPr>
            <w:tcW w:w="5140" w:type="dxa"/>
          </w:tcPr>
          <w:p w14:paraId="7341C2C3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Расширено; нормативная легенда ещё не подтверждена</w:t>
            </w:r>
          </w:p>
        </w:tc>
      </w:tr>
      <w:tr w:rsidR="00E57DCD" w14:paraId="4152ADC9" w14:textId="77777777" w:rsidTr="00E5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06E47CAD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B.3</w:t>
            </w:r>
          </w:p>
        </w:tc>
        <w:tc>
          <w:tcPr>
            <w:tcW w:w="5140" w:type="dxa"/>
          </w:tcPr>
          <w:p w14:paraId="068FBDA3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B_3">
              <w:r>
                <w:rPr>
                  <w:color w:val="175998"/>
                  <w:sz w:val="18"/>
                  <w:u w:val="single"/>
                </w:rPr>
                <w:t>Двухцветное отображение проницаемости</w:t>
              </w:r>
            </w:hyperlink>
          </w:p>
        </w:tc>
        <w:tc>
          <w:tcPr>
            <w:tcW w:w="5140" w:type="dxa"/>
          </w:tcPr>
          <w:p w14:paraId="536ABFF3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Добавлена отдельная двухцветная колонка</w:t>
            </w:r>
          </w:p>
        </w:tc>
      </w:tr>
      <w:tr w:rsidR="00E57DCD" w14:paraId="46B6B008" w14:textId="77777777" w:rsidTr="00E57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1BE1D010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B.4</w:t>
            </w:r>
          </w:p>
        </w:tc>
        <w:tc>
          <w:tcPr>
            <w:tcW w:w="5140" w:type="dxa"/>
          </w:tcPr>
          <w:p w14:paraId="40F7B9B3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B_4">
              <w:r>
                <w:rPr>
                  <w:color w:val="175998"/>
                  <w:sz w:val="18"/>
                  <w:u w:val="single"/>
                </w:rPr>
                <w:t>Геохимические коды и СТ НАК 16-2026</w:t>
              </w:r>
            </w:hyperlink>
          </w:p>
        </w:tc>
        <w:tc>
          <w:tcPr>
            <w:tcW w:w="5140" w:type="dxa"/>
          </w:tcPr>
          <w:p w14:paraId="7A9BD13B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Частично; требуется таблица стандарта</w:t>
            </w:r>
          </w:p>
        </w:tc>
      </w:tr>
      <w:tr w:rsidR="00E57DCD" w14:paraId="73C1124C" w14:textId="77777777" w:rsidTr="00E5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698BF673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B.5</w:t>
            </w:r>
          </w:p>
        </w:tc>
        <w:tc>
          <w:tcPr>
            <w:tcW w:w="5140" w:type="dxa"/>
          </w:tcPr>
          <w:p w14:paraId="397A87EC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B_5">
              <w:r>
                <w:rPr>
                  <w:color w:val="175998"/>
                  <w:sz w:val="18"/>
                  <w:u w:val="single"/>
                </w:rPr>
                <w:t>Графическая корректировка по точкам и глубине</w:t>
              </w:r>
            </w:hyperlink>
          </w:p>
        </w:tc>
        <w:tc>
          <w:tcPr>
            <w:tcW w:w="5140" w:type="dxa"/>
          </w:tcPr>
          <w:p w14:paraId="2CBD4306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Доработаны вход и графическая рабочая область</w:t>
            </w:r>
          </w:p>
        </w:tc>
      </w:tr>
      <w:tr w:rsidR="00E57DCD" w14:paraId="790C866C" w14:textId="77777777" w:rsidTr="00E57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50E7D4A3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C.1</w:t>
            </w:r>
          </w:p>
        </w:tc>
        <w:tc>
          <w:tcPr>
            <w:tcW w:w="5140" w:type="dxa"/>
          </w:tcPr>
          <w:p w14:paraId="68D541C3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C_1">
              <w:r>
                <w:rPr>
                  <w:color w:val="175998"/>
                  <w:sz w:val="18"/>
                  <w:u w:val="single"/>
                </w:rPr>
                <w:t>U, Ra и рудные интервалы по опробованию</w:t>
              </w:r>
            </w:hyperlink>
          </w:p>
        </w:tc>
        <w:tc>
          <w:tcPr>
            <w:tcW w:w="5140" w:type="dxa"/>
          </w:tcPr>
          <w:p w14:paraId="5848B9CB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Дорожки U/Ra добавлены; источник интервалов выбирается</w:t>
            </w:r>
          </w:p>
        </w:tc>
      </w:tr>
      <w:tr w:rsidR="00E57DCD" w14:paraId="3DDE8955" w14:textId="77777777" w:rsidTr="00E5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708DC9BA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C.2</w:t>
            </w:r>
          </w:p>
        </w:tc>
        <w:tc>
          <w:tcPr>
            <w:tcW w:w="5140" w:type="dxa"/>
          </w:tcPr>
          <w:p w14:paraId="0A80E560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C_2">
              <w:r>
                <w:rPr>
                  <w:color w:val="175998"/>
                  <w:sz w:val="18"/>
                  <w:u w:val="single"/>
                </w:rPr>
                <w:t>Окраска паспортных рудных интервалов по стандарту</w:t>
              </w:r>
            </w:hyperlink>
          </w:p>
        </w:tc>
        <w:tc>
          <w:tcPr>
            <w:tcW w:w="5140" w:type="dxa"/>
          </w:tcPr>
          <w:p w14:paraId="0DEC50A5" w14:textId="77777777" w:rsidR="00E57DCD" w:rsidRDefault="0001135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Частично; нормативное соответствие не подтверждено</w:t>
            </w:r>
          </w:p>
        </w:tc>
      </w:tr>
      <w:tr w:rsidR="00E57DCD" w14:paraId="303483BA" w14:textId="77777777" w:rsidTr="00E57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1D474EFC" w14:textId="77777777" w:rsidR="00E57DCD" w:rsidRDefault="00011358">
            <w:pPr>
              <w:spacing w:before="20" w:after="20"/>
            </w:pPr>
            <w:r>
              <w:rPr>
                <w:sz w:val="18"/>
              </w:rPr>
              <w:t>C.3</w:t>
            </w:r>
          </w:p>
        </w:tc>
        <w:tc>
          <w:tcPr>
            <w:tcW w:w="5140" w:type="dxa"/>
          </w:tcPr>
          <w:p w14:paraId="53ADC980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C_3">
              <w:r>
                <w:rPr>
                  <w:color w:val="175998"/>
                  <w:sz w:val="18"/>
                  <w:u w:val="single"/>
                </w:rPr>
                <w:t>Крап при выводе на печать</w:t>
              </w:r>
            </w:hyperlink>
          </w:p>
        </w:tc>
        <w:tc>
          <w:tcPr>
            <w:tcW w:w="5140" w:type="dxa"/>
          </w:tcPr>
          <w:p w14:paraId="4D1816EE" w14:textId="77777777" w:rsidR="00E57DCD" w:rsidRDefault="0001135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Крапы проверены в SVG и печатном PDF</w:t>
            </w:r>
          </w:p>
        </w:tc>
      </w:tr>
    </w:tbl>
    <w:p w14:paraId="69AE332F" w14:textId="77777777" w:rsidR="00E57DCD" w:rsidRDefault="00011358">
      <w:r>
        <w:rPr>
          <w:color w:val="53647C"/>
          <w:sz w:val="18"/>
        </w:rPr>
        <w:t>Нумерация: A — общий список; B — визуальное изображение геологии/интерпретации; C — паспорт. В блоке C сохранены ссылки на исходные обозначения «6», пункт без номера и «3». Повторные вопросы о геохимии B.2 и B.4 рассмотрены отдельно.</w:t>
      </w:r>
    </w:p>
    <w:p w14:paraId="5AEE9041" w14:textId="77777777" w:rsidR="00E57DCD" w:rsidRDefault="00011358">
      <w:pPr>
        <w:pStyle w:val="1"/>
        <w:pageBreakBefore/>
      </w:pPr>
      <w:bookmarkStart w:id="0" w:name="item_A_1"/>
      <w:r>
        <w:lastRenderedPageBreak/>
        <w:t>A.1  Номера скважин на схеме</w:t>
      </w:r>
      <w:bookmarkEnd w:id="0"/>
    </w:p>
    <w:p w14:paraId="0D20E2F6" w14:textId="77777777" w:rsidR="00E57DCD" w:rsidRDefault="00011358">
      <w:pPr>
        <w:spacing w:after="80"/>
      </w:pPr>
      <w:r>
        <w:rPr>
          <w:color w:val="53647C"/>
          <w:sz w:val="19"/>
        </w:rPr>
        <w:t>Замечание: «На схеме при выборе вида скважин не отображется номера скажин.»</w:t>
      </w:r>
    </w:p>
    <w:p w14:paraId="41AFA692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Доработано отображение</w:t>
      </w:r>
    </w:p>
    <w:p w14:paraId="0A961984" w14:textId="77777777" w:rsidR="00E57DCD" w:rsidRDefault="00011358">
      <w:r>
        <w:rPr>
          <w:b/>
        </w:rPr>
        <w:t xml:space="preserve">Ответ: </w:t>
      </w:r>
      <w:r>
        <w:t>Добавлен переключатель «Номера на текущем масштабе». Номер также показывается при наведении и выборе скважины. На плотных схемах часть пересекающихся подписей по-прежнему подавляется для читаемости; для подробного просмотра следует приблизить карту или сузить выборку.</w:t>
      </w:r>
    </w:p>
    <w:p w14:paraId="3B5D94B3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БГД → месторождение → карта скважин.</w:t>
      </w:r>
    </w:p>
    <w:p w14:paraId="101E7644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Выберите участок или тип скважин → включите «Номера на текущем масштабе» → приблизьте нужный фрагмент карты.</w:t>
      </w:r>
    </w:p>
    <w:p w14:paraId="7BABBD01" w14:textId="77777777" w:rsidR="00E57DCD" w:rsidRDefault="00011358">
      <w:hyperlink r:id="rId9" w:anchor="/geology/bgd/DEP-SARYTAU">
        <w:r>
          <w:rPr>
            <w:color w:val="175998"/>
            <w:sz w:val="19"/>
            <w:u w:val="single"/>
          </w:rPr>
          <w:t>Открыть карту месторождения ↗</w:t>
        </w:r>
      </w:hyperlink>
    </w:p>
    <w:p w14:paraId="067ED94F" w14:textId="77777777" w:rsidR="00E57DCD" w:rsidRDefault="00011358">
      <w:pPr>
        <w:pStyle w:val="af5"/>
      </w:pPr>
      <w:r>
        <w:t>Включение номеров и результат на схеме.</w:t>
      </w:r>
    </w:p>
    <w:p w14:paraId="4B636E9C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CB9444A" wp14:editId="2A7D96F0">
            <wp:extent cx="7168000" cy="4032000"/>
            <wp:effectExtent l="0" t="0" r="0" b="0"/>
            <wp:docPr id="1" name="Picture 1" descr="A.1. Включение номеров и результат на схеме. 1 — Включение номеров скважин; 2 — Отбор по участку; 3 — Номера на схеме с учётом масштаб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1-numb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3861" w14:textId="77777777" w:rsidR="00E57DCD" w:rsidRDefault="00011358">
      <w:r>
        <w:rPr>
          <w:color w:val="53647C"/>
          <w:sz w:val="18"/>
        </w:rPr>
        <w:t>1 — Включение номеров скважин; 2 — Отбор по участку; 3 — Номера на схеме с учётом масштаба</w:t>
      </w:r>
    </w:p>
    <w:p w14:paraId="045AB5B0" w14:textId="77777777" w:rsidR="00E57DCD" w:rsidRDefault="00011358">
      <w:pPr>
        <w:pStyle w:val="1"/>
        <w:pageBreakBefore/>
      </w:pPr>
      <w:bookmarkStart w:id="1" w:name="item_A_2"/>
      <w:r>
        <w:lastRenderedPageBreak/>
        <w:t>A.2  Выбор месторождения и участка</w:t>
      </w:r>
      <w:bookmarkEnd w:id="1"/>
    </w:p>
    <w:p w14:paraId="26F8C940" w14:textId="77777777" w:rsidR="00E57DCD" w:rsidRDefault="00011358">
      <w:pPr>
        <w:spacing w:after="80"/>
      </w:pPr>
      <w:r>
        <w:rPr>
          <w:color w:val="53647C"/>
          <w:sz w:val="19"/>
        </w:rPr>
        <w:t>Замечание: «Нет окна по выбору месторождения участков.»</w:t>
      </w:r>
    </w:p>
    <w:p w14:paraId="314D6B73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Выбор доступен; навигация уточнена</w:t>
      </w:r>
    </w:p>
    <w:p w14:paraId="021FF465" w14:textId="77777777" w:rsidR="00E57DCD" w:rsidRDefault="00011358">
      <w:r>
        <w:rPr>
          <w:b/>
        </w:rPr>
        <w:t xml:space="preserve">Ответ: </w:t>
      </w:r>
      <w:r>
        <w:t>В карточке месторождения доступно окно «Сменить месторождение». Выбор участка вынесен непосредственно над картой: он ограничивает фонд скважин на схеме и в связанном списке. Рабочие области интерпретации и паспорта используют самостоятельные демонстрационные наборы.</w:t>
      </w:r>
    </w:p>
    <w:p w14:paraId="1EEF8376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БГД → карта месторождения → «Сменить месторождение»; поле «Участок» над картой.</w:t>
      </w:r>
    </w:p>
    <w:p w14:paraId="65930542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Откройте выбор месторождения → выберите запись → задайте участок в поле над картой.</w:t>
      </w:r>
    </w:p>
    <w:p w14:paraId="543D9914" w14:textId="77777777" w:rsidR="00E57DCD" w:rsidRDefault="00011358">
      <w:hyperlink r:id="rId11" w:anchor="/geology/bgd/DEP-SARYTAU">
        <w:r>
          <w:rPr>
            <w:color w:val="175998"/>
            <w:sz w:val="19"/>
            <w:u w:val="single"/>
          </w:rPr>
          <w:t>Открыть месторождение ↗</w:t>
        </w:r>
      </w:hyperlink>
    </w:p>
    <w:p w14:paraId="5A2687E1" w14:textId="77777777" w:rsidR="00E57DCD" w:rsidRDefault="00011358">
      <w:pPr>
        <w:pStyle w:val="af5"/>
      </w:pPr>
      <w:r>
        <w:t>Где находятся кнопка смены месторождения и выбор участка.</w:t>
      </w:r>
    </w:p>
    <w:p w14:paraId="1337A6FF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F1436AD" wp14:editId="35825B3F">
            <wp:extent cx="7168000" cy="4032000"/>
            <wp:effectExtent l="0" t="0" r="0" b="0"/>
            <wp:docPr id="2" name="Picture 2" descr="A.2. Где находятся кнопка смены месторождения и выбор участка. 1 — Выбор месторождения; 2 — Выбор участка ограничивает карту и спис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2-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3976" w14:textId="77777777" w:rsidR="00E57DCD" w:rsidRDefault="00011358">
      <w:r>
        <w:rPr>
          <w:color w:val="53647C"/>
          <w:sz w:val="18"/>
        </w:rPr>
        <w:t>1 — Выбор месторождения; 2 — Выбор участка ограничивает карту и список</w:t>
      </w:r>
    </w:p>
    <w:p w14:paraId="11BF3FE2" w14:textId="77777777" w:rsidR="00E57DCD" w:rsidRDefault="00011358">
      <w:pPr>
        <w:pStyle w:val="21"/>
        <w:pageBreakBefore/>
      </w:pPr>
      <w:r>
        <w:lastRenderedPageBreak/>
        <w:t>A.2  Выбор месторождения и участка · продолжение</w:t>
      </w:r>
    </w:p>
    <w:p w14:paraId="710276AC" w14:textId="77777777" w:rsidR="00E57DCD" w:rsidRDefault="00011358">
      <w:pPr>
        <w:pStyle w:val="af5"/>
      </w:pPr>
      <w:r>
        <w:t>Окно выбора месторождения.</w:t>
      </w:r>
    </w:p>
    <w:p w14:paraId="068F9FD2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4F355E7" wp14:editId="66336CD6">
            <wp:extent cx="9576000" cy="3395474"/>
            <wp:effectExtent l="0" t="0" r="0" b="0"/>
            <wp:docPr id="3" name="Picture 3" descr="A.2. Окно выбора месторождения. 1 — Окно выбора месторожд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2-deposit-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339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EE2A" w14:textId="77777777" w:rsidR="00E57DCD" w:rsidRDefault="00011358">
      <w:r>
        <w:rPr>
          <w:color w:val="53647C"/>
          <w:sz w:val="18"/>
        </w:rPr>
        <w:t>1 — Окно выбора месторождения</w:t>
      </w:r>
    </w:p>
    <w:p w14:paraId="58A7A7E9" w14:textId="77777777" w:rsidR="00E57DCD" w:rsidRDefault="00011358">
      <w:hyperlink r:id="rId14" w:anchor="/geology/bgd/DEP-SARYTAU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32E169A4" w14:textId="77777777" w:rsidR="00E57DCD" w:rsidRDefault="00011358">
      <w:pPr>
        <w:pStyle w:val="1"/>
        <w:pageBreakBefore/>
      </w:pPr>
      <w:bookmarkStart w:id="2" w:name="item_A_3"/>
      <w:r>
        <w:lastRenderedPageBreak/>
        <w:t>A.3  АП и назначение горизонтов</w:t>
      </w:r>
      <w:bookmarkEnd w:id="2"/>
    </w:p>
    <w:p w14:paraId="0C9E83CF" w14:textId="77777777" w:rsidR="00E57DCD" w:rsidRDefault="00011358">
      <w:pPr>
        <w:spacing w:after="80"/>
      </w:pPr>
      <w:r>
        <w:rPr>
          <w:color w:val="53647C"/>
          <w:sz w:val="19"/>
        </w:rPr>
        <w:t>Замечание: «Нет раздела АП (Аномальные пересечения) где мы можем разбить скважину по горизонтам.»</w:t>
      </w:r>
    </w:p>
    <w:p w14:paraId="38335DC3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Добавлен демонстрационный сценарий</w:t>
      </w:r>
    </w:p>
    <w:p w14:paraId="25A0D935" w14:textId="77777777" w:rsidR="00E57DCD" w:rsidRDefault="00011358">
      <w:r>
        <w:rPr>
          <w:b/>
        </w:rPr>
        <w:t xml:space="preserve">Ответ: </w:t>
      </w:r>
      <w:r>
        <w:t>В карточке скважины добавлен раздел «АП и горизонты»: глубинная схема, таблица пересечений, границы, горизонт и характеристики. Можно выбирать и редактировать интервалы, добавлять и удалять их, сохранять локально. Проверяются выход за глубину и перекрытия. Горизонт назначается интервалу вручную; отдельная модель горизонтов всего месторождения не построена.</w:t>
      </w:r>
    </w:p>
    <w:p w14:paraId="26B99827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БГД → скважина → «АП и горизонты».</w:t>
      </w:r>
    </w:p>
    <w:p w14:paraId="390ED81A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Выберите пересечение на схеме или в таблице → задайте границы и горизонт → нажмите «Сохранить интервалы».</w:t>
      </w:r>
    </w:p>
    <w:p w14:paraId="09851F50" w14:textId="77777777" w:rsidR="00E57DCD" w:rsidRDefault="00011358">
      <w:hyperlink r:id="rId15" w:anchor="/geology/bgd/DEP-SARYTAU/wells/BGD-field-well-p0-5-17?tab=anomalies">
        <w:r>
          <w:rPr>
            <w:color w:val="175998"/>
            <w:sz w:val="19"/>
            <w:u w:val="single"/>
          </w:rPr>
          <w:t>Открыть АП скважины ↗</w:t>
        </w:r>
      </w:hyperlink>
    </w:p>
    <w:p w14:paraId="530EE693" w14:textId="77777777" w:rsidR="00E57DCD" w:rsidRDefault="00011358">
      <w:pPr>
        <w:pStyle w:val="af5"/>
      </w:pPr>
      <w:r>
        <w:t>Шаг 1. Выбор пересечения.</w:t>
      </w:r>
    </w:p>
    <w:p w14:paraId="7DB07D2D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DE3397D" wp14:editId="712151E4">
            <wp:extent cx="7168000" cy="4032000"/>
            <wp:effectExtent l="0" t="0" r="0" b="0"/>
            <wp:docPr id="4" name="Picture 4" descr="A.3. Шаг 1. Выбор пересечения. 1 — Открытие АП из разделов выбранной скважины; 2 — Выбор пересечения в таблице; 3 — Выбор по глубинной схе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3-ap-sele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1723" w14:textId="77777777" w:rsidR="00E57DCD" w:rsidRDefault="00011358">
      <w:r>
        <w:rPr>
          <w:color w:val="53647C"/>
          <w:sz w:val="18"/>
        </w:rPr>
        <w:t>1 — Открытие АП из разделов выбранной скважины; 2 — Выбор пересечения в таблице; 3 — Выбор по глубинной схеме</w:t>
      </w:r>
    </w:p>
    <w:p w14:paraId="1BE79A38" w14:textId="77777777" w:rsidR="00E57DCD" w:rsidRDefault="00011358">
      <w:pPr>
        <w:pStyle w:val="21"/>
        <w:pageBreakBefore/>
      </w:pPr>
      <w:r>
        <w:lastRenderedPageBreak/>
        <w:t>A.3  АП и назначение горизонтов · продолжение</w:t>
      </w:r>
    </w:p>
    <w:p w14:paraId="1F141D9A" w14:textId="77777777" w:rsidR="00E57DCD" w:rsidRDefault="00011358">
      <w:pPr>
        <w:pStyle w:val="af5"/>
      </w:pPr>
      <w:r>
        <w:t>Шаг 2. Корректировка границ и горизонта.</w:t>
      </w:r>
    </w:p>
    <w:p w14:paraId="61C06CD1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64F7DBC" wp14:editId="529749F8">
            <wp:extent cx="9576000" cy="2040198"/>
            <wp:effectExtent l="0" t="0" r="0" b="0"/>
            <wp:docPr id="5" name="Picture 5" descr="A.3. Шаг 2. Корректировка границ и горизонта. 1 — Горизонт выбранного пересечения; 2 — Точные границы интерва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3-ap-ed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204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7FE5" w14:textId="77777777" w:rsidR="00E57DCD" w:rsidRDefault="00011358">
      <w:r>
        <w:rPr>
          <w:color w:val="53647C"/>
          <w:sz w:val="18"/>
        </w:rPr>
        <w:t>1 — Горизонт выбранного пересечения; 2 — Точные границы интервала</w:t>
      </w:r>
    </w:p>
    <w:p w14:paraId="7006323B" w14:textId="77777777" w:rsidR="00E57DCD" w:rsidRDefault="00011358">
      <w:hyperlink r:id="rId18" w:anchor="/geology/bgd/DEP-SARYTAU/wells/BGD-field-well-p0-5-17?tab=anomalies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38C1EA8F" w14:textId="77777777" w:rsidR="00E57DCD" w:rsidRDefault="00011358">
      <w:pPr>
        <w:pStyle w:val="21"/>
        <w:pageBreakBefore/>
      </w:pPr>
      <w:r>
        <w:lastRenderedPageBreak/>
        <w:t>A.3  АП и назначение горизонтов · продолжение</w:t>
      </w:r>
    </w:p>
    <w:p w14:paraId="025043CC" w14:textId="77777777" w:rsidR="00E57DCD" w:rsidRDefault="00011358">
      <w:pPr>
        <w:pStyle w:val="af5"/>
      </w:pPr>
      <w:r>
        <w:t>Шаг 3. Подтверждение сохранения в браузере.</w:t>
      </w:r>
    </w:p>
    <w:p w14:paraId="5C45A666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0FDA389" wp14:editId="6D777C95">
            <wp:extent cx="9576000" cy="1247782"/>
            <wp:effectExtent l="0" t="0" r="0" b="0"/>
            <wp:docPr id="6" name="Picture 6" descr="A.3. Шаг 3. Подтверждение сохранения в браузере. 1 — Собственная кнопка сохранения АП; 2 — Подтверждение сохра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3-ap-sav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124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8739" w14:textId="77777777" w:rsidR="00E57DCD" w:rsidRDefault="00011358">
      <w:r>
        <w:rPr>
          <w:color w:val="53647C"/>
          <w:sz w:val="18"/>
        </w:rPr>
        <w:t>1 — Собственная кнопка сохранения АП; 2 — Подтверждение сохранения</w:t>
      </w:r>
    </w:p>
    <w:p w14:paraId="5D098353" w14:textId="77777777" w:rsidR="00E57DCD" w:rsidRDefault="00011358">
      <w:hyperlink r:id="rId20" w:anchor="/geology/bgd/DEP-SARYTAU/wells/BGD-field-well-p0-5-17?tab=anomalies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50FFFD77" w14:textId="77777777" w:rsidR="00E57DCD" w:rsidRDefault="00011358">
      <w:pPr>
        <w:pStyle w:val="1"/>
        <w:pageBreakBefore/>
      </w:pPr>
      <w:bookmarkStart w:id="3" w:name="item_A_4"/>
      <w:r>
        <w:lastRenderedPageBreak/>
        <w:t>A.4  Координаты выбранной скважины</w:t>
      </w:r>
      <w:bookmarkEnd w:id="3"/>
    </w:p>
    <w:p w14:paraId="07AB90CE" w14:textId="77777777" w:rsidR="00E57DCD" w:rsidRDefault="00011358">
      <w:pPr>
        <w:spacing w:after="80"/>
      </w:pPr>
      <w:r>
        <w:rPr>
          <w:color w:val="53647C"/>
          <w:sz w:val="19"/>
        </w:rPr>
        <w:t>Замечание: «На схеме не определяет координаты скважины.»</w:t>
      </w:r>
    </w:p>
    <w:p w14:paraId="5BDEE8C1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Доработано представление координат</w:t>
      </w:r>
    </w:p>
    <w:p w14:paraId="11941D9E" w14:textId="77777777" w:rsidR="00E57DCD" w:rsidRDefault="00011358">
      <w:r>
        <w:rPr>
          <w:b/>
        </w:rPr>
        <w:t xml:space="preserve">Ответ: </w:t>
      </w:r>
      <w:r>
        <w:t>В интерактивном плане номер и координаты устья выбранной скважины выведены отдельно от координат курсора. Координаты точек устья и забоя также доступны в свойствах объекта. Значения на схеме относятся к условной местной сетке демонстрации, а не к реальной геодезической привязке.</w:t>
      </w:r>
    </w:p>
    <w:p w14:paraId="7A40E048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Геология → интерактивный план → выбор скважины; нижняя строка карты и правая панель.</w:t>
      </w:r>
    </w:p>
    <w:p w14:paraId="25E9189A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Найдите скважину через «Найти объект плана» → выберите результат → посмотрите координаты внизу карты.</w:t>
      </w:r>
    </w:p>
    <w:p w14:paraId="7A619BE4" w14:textId="77777777" w:rsidR="00E57DCD" w:rsidRDefault="00011358">
      <w:hyperlink r:id="rId21" w:anchor="/geology/plans/MAP-FIELD?selection=field-well-p0-5-17">
        <w:r>
          <w:rPr>
            <w:color w:val="175998"/>
            <w:sz w:val="19"/>
            <w:u w:val="single"/>
          </w:rPr>
          <w:t>Открыть план с выбранной скважиной ↗</w:t>
        </w:r>
      </w:hyperlink>
    </w:p>
    <w:p w14:paraId="0DA672C4" w14:textId="77777777" w:rsidR="00E57DCD" w:rsidRDefault="00011358">
      <w:pPr>
        <w:pStyle w:val="af5"/>
      </w:pPr>
      <w:r>
        <w:t>Координаты устья и свойства выбранной скважины 110.6.18.</w:t>
      </w:r>
    </w:p>
    <w:p w14:paraId="458D8346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BF35AB7" wp14:editId="61EBD840">
            <wp:extent cx="7168000" cy="4032000"/>
            <wp:effectExtent l="0" t="0" r="0" b="0"/>
            <wp:docPr id="7" name="Picture 7" descr="A.4. Координаты устья и свойства выбранной скважины 110.6.18. 1 — Номер и координаты устья выбранной скважины; 2 — Свойства и координаты выбранного объ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4-map-coordin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E580" w14:textId="77777777" w:rsidR="00E57DCD" w:rsidRDefault="00011358">
      <w:r>
        <w:rPr>
          <w:color w:val="53647C"/>
          <w:sz w:val="18"/>
        </w:rPr>
        <w:t>1 — Номер и координаты устья выбранной скважины; 2 — Свойства и координаты выбранного объекта</w:t>
      </w:r>
    </w:p>
    <w:p w14:paraId="3AFE4DDF" w14:textId="77777777" w:rsidR="00E57DCD" w:rsidRDefault="00011358">
      <w:pPr>
        <w:pStyle w:val="1"/>
        <w:pageBreakBefore/>
      </w:pPr>
      <w:bookmarkStart w:id="4" w:name="item_A_5"/>
      <w:r>
        <w:lastRenderedPageBreak/>
        <w:t>A.5  Инклинометрия, углы и координаты</w:t>
      </w:r>
      <w:bookmarkEnd w:id="4"/>
    </w:p>
    <w:p w14:paraId="48FE2CD8" w14:textId="77777777" w:rsidR="00E57DCD" w:rsidRDefault="00011358">
      <w:pPr>
        <w:spacing w:after="80"/>
      </w:pPr>
      <w:r>
        <w:rPr>
          <w:color w:val="53647C"/>
          <w:sz w:val="19"/>
        </w:rPr>
        <w:t>Замечание: «Отсутствует данные по инклинометрии скважин дирекционный угол отклонение координаты и тд.»</w:t>
      </w:r>
    </w:p>
    <w:p w14:paraId="5A0B2339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Раздел доступен и дополнен координатами</w:t>
      </w:r>
    </w:p>
    <w:p w14:paraId="785329DB" w14:textId="77777777" w:rsidR="00E57DCD" w:rsidRDefault="00011358">
      <w:r>
        <w:rPr>
          <w:b/>
        </w:rPr>
        <w:t xml:space="preserve">Ответ: </w:t>
      </w:r>
      <w:r>
        <w:t>Раздел инклинометрии содержит промеры, глубины, азимуты, зенитные углы и dX/dY/dZ. Добавлена таблица координат X/Y/Z, накопленных от устья, и азимута с поправкой. Показаны плановое отклонение и направление устье—забой. Азимут с поправкой не объявляется нормативным дирекционным углом: требуется подтверждённая поправка к координатной сетке.</w:t>
      </w:r>
    </w:p>
    <w:p w14:paraId="2979A2D5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БГД → скважина → «Инклинометрия».</w:t>
      </w:r>
    </w:p>
    <w:p w14:paraId="3A688AFD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Выберите промер → проверьте параметры и отклонение → прокрутите к таблицам координат и измеренных углов.</w:t>
      </w:r>
    </w:p>
    <w:p w14:paraId="57A8DBEF" w14:textId="77777777" w:rsidR="00E57DCD" w:rsidRDefault="00011358">
      <w:hyperlink r:id="rId23" w:anchor="/geology/bgd/DEP-SARYTAU/wells/BGD-field-well-p0-5-17?tab=deviation">
        <w:r>
          <w:rPr>
            <w:color w:val="175998"/>
            <w:sz w:val="19"/>
            <w:u w:val="single"/>
          </w:rPr>
          <w:t>Открыть инклинометрию ↗</w:t>
        </w:r>
      </w:hyperlink>
    </w:p>
    <w:p w14:paraId="040A395E" w14:textId="77777777" w:rsidR="00E57DCD" w:rsidRDefault="00011358">
      <w:pPr>
        <w:pStyle w:val="af5"/>
      </w:pPr>
      <w:r>
        <w:t>Шаг 1. Выбор промера и сводные характеристики.</w:t>
      </w:r>
    </w:p>
    <w:p w14:paraId="174780F3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FD3EAD0" wp14:editId="6FE4060D">
            <wp:extent cx="7168000" cy="4032000"/>
            <wp:effectExtent l="0" t="0" r="0" b="0"/>
            <wp:docPr id="8" name="Picture 8" descr="A.5. Шаг 1. Выбор промера и сводные характеристики. 1 — Выбор промера выбранной скважины; 2 — Параметры выбранного пром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5-surve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ADCA" w14:textId="77777777" w:rsidR="00E57DCD" w:rsidRDefault="00011358">
      <w:r>
        <w:rPr>
          <w:color w:val="53647C"/>
          <w:sz w:val="18"/>
        </w:rPr>
        <w:t>1 — Выбор промера выбранной скважины; 2 — Параметры выбранного промера</w:t>
      </w:r>
    </w:p>
    <w:p w14:paraId="5959EB1C" w14:textId="77777777" w:rsidR="00E57DCD" w:rsidRDefault="00011358">
      <w:pPr>
        <w:pStyle w:val="21"/>
        <w:pageBreakBefore/>
      </w:pPr>
      <w:r>
        <w:lastRenderedPageBreak/>
        <w:t>A.5  Инклинометрия, углы и координаты · продолжение</w:t>
      </w:r>
    </w:p>
    <w:p w14:paraId="699D6B02" w14:textId="77777777" w:rsidR="00E57DCD" w:rsidRDefault="00011358">
      <w:pPr>
        <w:pStyle w:val="af5"/>
      </w:pPr>
      <w:r>
        <w:t>Шаг 2. Координаты точек ствола.</w:t>
      </w:r>
    </w:p>
    <w:p w14:paraId="571F23C3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9C90E6C" wp14:editId="513AF5B6">
            <wp:extent cx="9576000" cy="5055291"/>
            <wp:effectExtent l="0" t="0" r="0" b="0"/>
            <wp:docPr id="9" name="Picture 9" descr="A.5. Шаг 2. Координаты точек ствола. 1 — MD, азимут с поправкой и координаты X/Y/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5-coordina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505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C93A" w14:textId="77777777" w:rsidR="00E57DCD" w:rsidRDefault="00011358">
      <w:r>
        <w:rPr>
          <w:color w:val="53647C"/>
          <w:sz w:val="18"/>
        </w:rPr>
        <w:t>1 — MD, азимут с поправкой и координаты X/Y/Z</w:t>
      </w:r>
    </w:p>
    <w:p w14:paraId="3953AAA9" w14:textId="77777777" w:rsidR="00E57DCD" w:rsidRDefault="00011358">
      <w:hyperlink r:id="rId26" w:anchor="/geology/bgd/DEP-SARYTAU/wells/BGD-field-well-p0-5-17?tab=deviation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59C6E125" w14:textId="77777777" w:rsidR="00E57DCD" w:rsidRDefault="00011358">
      <w:pPr>
        <w:pStyle w:val="21"/>
        <w:pageBreakBefore/>
      </w:pPr>
      <w:r>
        <w:lastRenderedPageBreak/>
        <w:t>A.5  Инклинометрия, углы и координаты · продолжение</w:t>
      </w:r>
    </w:p>
    <w:p w14:paraId="3DB83AC8" w14:textId="77777777" w:rsidR="00E57DCD" w:rsidRDefault="00011358">
      <w:pPr>
        <w:pStyle w:val="af5"/>
      </w:pPr>
      <w:r>
        <w:t>Шаг 3. Исходные углы и приращения между точками.</w:t>
      </w:r>
    </w:p>
    <w:p w14:paraId="5FB3EB89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DF134F6" wp14:editId="0989A626">
            <wp:extent cx="9576000" cy="3939641"/>
            <wp:effectExtent l="0" t="0" r="0" b="0"/>
            <wp:docPr id="10" name="Picture 10" descr="A.5. Шаг 3. Исходные углы и приращения между точками. 1 — Измеренные углы и приращения dX/dY/d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5-delta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393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E1A8" w14:textId="77777777" w:rsidR="00E57DCD" w:rsidRDefault="00011358">
      <w:r>
        <w:rPr>
          <w:color w:val="53647C"/>
          <w:sz w:val="18"/>
        </w:rPr>
        <w:t>1 — Измеренные углы и приращения dX/dY/dZ</w:t>
      </w:r>
    </w:p>
    <w:p w14:paraId="3D609950" w14:textId="77777777" w:rsidR="00E57DCD" w:rsidRDefault="00011358">
      <w:hyperlink r:id="rId28" w:anchor="/geology/bgd/DEP-SARYTAU/wells/BGD-field-well-p0-5-17?tab=deviation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3DE65D24" w14:textId="77777777" w:rsidR="00E57DCD" w:rsidRDefault="00011358">
      <w:pPr>
        <w:pStyle w:val="1"/>
        <w:pageBreakBefore/>
      </w:pPr>
      <w:bookmarkStart w:id="5" w:name="item_A_6"/>
      <w:r>
        <w:lastRenderedPageBreak/>
        <w:t>A.6  Разрезы и выдача в MapInfo</w:t>
      </w:r>
      <w:bookmarkEnd w:id="5"/>
    </w:p>
    <w:p w14:paraId="49900811" w14:textId="77777777" w:rsidR="00E57DCD" w:rsidRDefault="00011358">
      <w:pPr>
        <w:spacing w:after="80"/>
      </w:pPr>
      <w:r>
        <w:rPr>
          <w:color w:val="53647C"/>
          <w:sz w:val="19"/>
        </w:rPr>
        <w:t>Замечание: «Выгрузка и построение Разрезов в ПО МАР INFO отсутствует.»</w:t>
      </w:r>
    </w:p>
    <w:p w14:paraId="359253C9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Частично: добавлена выдача MIF/MID</w:t>
      </w:r>
    </w:p>
    <w:p w14:paraId="49A5172B" w14:textId="77777777" w:rsidR="00E57DCD" w:rsidRDefault="00011358">
      <w:r>
        <w:rPr>
          <w:b/>
        </w:rPr>
        <w:t xml:space="preserve">Ответ: </w:t>
      </w:r>
      <w:r>
        <w:t>Построение разрезов выполняется в KAPGEO. Кнопка MapInfo выдаёт пару MIF/MID с траекториями скважин и ручными графическими границами в плоскости «метраж вдоль профиля / абсолютная Z». Автоматические заливки корреляций, каротажи и оформление листа не включаются. Фактический импорт в установленном MapInfo и требуемый заказчиком состав выгрузки ещё не подтверждены.</w:t>
      </w:r>
    </w:p>
    <w:p w14:paraId="5D769B98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Геология → «Разрезы и развертки» → разрез → кнопка MapInfo в заголовке.</w:t>
      </w:r>
    </w:p>
    <w:p w14:paraId="2A3C014B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Откройте разрез → нажмите MapInfo → скачайте .mif и .mid → сохраните оба файла с одним базовым именем в одной папке.</w:t>
      </w:r>
    </w:p>
    <w:p w14:paraId="5B0A6360" w14:textId="77777777" w:rsidR="00E57DCD" w:rsidRDefault="00011358">
      <w:hyperlink r:id="rId29" w:anchor="/geology/sections/GTR-01">
        <w:r>
          <w:rPr>
            <w:color w:val="175998"/>
            <w:sz w:val="19"/>
            <w:u w:val="single"/>
          </w:rPr>
          <w:t>Открыть пример разреза ↗</w:t>
        </w:r>
      </w:hyperlink>
    </w:p>
    <w:p w14:paraId="38933E81" w14:textId="77777777" w:rsidR="00E57DCD" w:rsidRDefault="00011358">
      <w:pPr>
        <w:pStyle w:val="af5"/>
      </w:pPr>
      <w:r>
        <w:t>Шаг 1. Вход в выдачу MapInfo.</w:t>
      </w:r>
    </w:p>
    <w:p w14:paraId="03D1B289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0B7BF0C" wp14:editId="2428EE87">
            <wp:extent cx="7168000" cy="4032000"/>
            <wp:effectExtent l="0" t="0" r="0" b="0"/>
            <wp:docPr id="11" name="Picture 11" descr="A.6. Шаг 1. Вход в выдачу MapInfo. 1 — Выдача построенного разреза в MIF/MID; 2 — Разрез открыт через реест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6-mapinfo-ent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D2D1" w14:textId="77777777" w:rsidR="00E57DCD" w:rsidRDefault="00011358">
      <w:r>
        <w:rPr>
          <w:color w:val="53647C"/>
          <w:sz w:val="18"/>
        </w:rPr>
        <w:t>1 — Выдача построенного разреза в MIF/MID; 2 — Разрез открыт через реестр</w:t>
      </w:r>
    </w:p>
    <w:p w14:paraId="00365360" w14:textId="77777777" w:rsidR="00E57DCD" w:rsidRDefault="00011358">
      <w:pPr>
        <w:pStyle w:val="21"/>
        <w:pageBreakBefore/>
      </w:pPr>
      <w:r>
        <w:lastRenderedPageBreak/>
        <w:t>A.6  Разрезы и выдача в MapInfo · продолжение</w:t>
      </w:r>
    </w:p>
    <w:p w14:paraId="3F294D3C" w14:textId="77777777" w:rsidR="00E57DCD" w:rsidRDefault="00011358">
      <w:pPr>
        <w:pStyle w:val="af5"/>
      </w:pPr>
      <w:r>
        <w:t>Шаг 2. Скачивание согласованной пары файлов.</w:t>
      </w:r>
    </w:p>
    <w:p w14:paraId="2E84DBF4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153693D" wp14:editId="07F93759">
            <wp:extent cx="9576000" cy="3338247"/>
            <wp:effectExtent l="0" t="0" r="0" b="0"/>
            <wp:docPr id="12" name="Picture 12" descr="A.6. Шаг 2. Скачивание согласованной пары файлов. 1 — Файл геометрии MIF; 2 — Файл атрибутов M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6-mapinfo-dialo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333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E9BF" w14:textId="77777777" w:rsidR="00E57DCD" w:rsidRDefault="00011358">
      <w:r>
        <w:rPr>
          <w:color w:val="53647C"/>
          <w:sz w:val="18"/>
        </w:rPr>
        <w:t>1 — Файл геометрии MIF; 2 — Файл атрибутов MID</w:t>
      </w:r>
    </w:p>
    <w:p w14:paraId="50721083" w14:textId="77777777" w:rsidR="00E57DCD" w:rsidRDefault="00011358">
      <w:hyperlink r:id="rId32" w:anchor="/geology/sections/GTR-01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42F06069" w14:textId="77777777" w:rsidR="00E57DCD" w:rsidRDefault="00011358">
      <w:pPr>
        <w:pStyle w:val="1"/>
        <w:pageBreakBefore/>
      </w:pPr>
      <w:bookmarkStart w:id="6" w:name="item_A_7"/>
      <w:r>
        <w:lastRenderedPageBreak/>
        <w:t>A.7  ПС в графическом паспорте</w:t>
      </w:r>
      <w:bookmarkEnd w:id="6"/>
    </w:p>
    <w:p w14:paraId="1AAF686D" w14:textId="77777777" w:rsidR="00E57DCD" w:rsidRDefault="00011358">
      <w:pPr>
        <w:spacing w:after="80"/>
      </w:pPr>
      <w:r>
        <w:rPr>
          <w:color w:val="53647C"/>
          <w:sz w:val="19"/>
        </w:rPr>
        <w:t>Замечание: «В паспорте скважины отсутсвует диаграмма ПС.»</w:t>
      </w:r>
    </w:p>
    <w:p w14:paraId="5645CDA0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Добавлено</w:t>
      </w:r>
    </w:p>
    <w:p w14:paraId="4EEE5D86" w14:textId="77777777" w:rsidR="00E57DCD" w:rsidRDefault="00011358">
      <w:r>
        <w:rPr>
          <w:b/>
        </w:rPr>
        <w:t xml:space="preserve">Ответ: </w:t>
      </w:r>
      <w:r>
        <w:t>Добавлена дорожка ПС со шкалой в мВ, зелёной кривой, просмотром значений и включением в выдачу документа. Она входит в обновлённые шаблоны. Сохранённый ранее пользовательский состав дорожек не перезаписывается: ПС можно включить в настройках состава или применить шаблон заново.</w:t>
      </w:r>
    </w:p>
    <w:p w14:paraId="2986B4D3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Геология → «Паспорт скважины» → настройки → «Состав» → «Потенциалы самополяризации».</w:t>
      </w:r>
    </w:p>
    <w:p w14:paraId="2FD3BFA5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Откройте паспорт ГС-101 → найдите дорожку ПС между КС и рудными интервалами; при необходимости включите её в составе.</w:t>
      </w:r>
    </w:p>
    <w:p w14:paraId="696BF13C" w14:textId="77777777" w:rsidR="00E57DCD" w:rsidRDefault="00011358">
      <w:hyperlink r:id="rId33" w:anchor="/geology/passports?well=PS-101">
        <w:r>
          <w:rPr>
            <w:color w:val="175998"/>
            <w:sz w:val="19"/>
            <w:u w:val="single"/>
          </w:rPr>
          <w:t>Открыть паспорт ГС-101 ↗</w:t>
        </w:r>
      </w:hyperlink>
    </w:p>
    <w:p w14:paraId="6D1271E5" w14:textId="77777777" w:rsidR="00E57DCD" w:rsidRDefault="00011358">
      <w:pPr>
        <w:pStyle w:val="af5"/>
      </w:pPr>
      <w:r>
        <w:t>Дорожка ПС и согласованные цвета трёх кривых.</w:t>
      </w:r>
    </w:p>
    <w:p w14:paraId="77A85BFE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ECCF598" wp14:editId="17F6C521">
            <wp:extent cx="7168000" cy="4032000"/>
            <wp:effectExtent l="0" t="0" r="0" b="0"/>
            <wp:docPr id="13" name="Picture 13" descr="A.7. Дорожка ПС и согласованные цвета трёх кривых. 1 — Дорожка ПС со шкалой в мВ и зелёной кривой; 2 — Включение ПС в составе дороже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7-ps-color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1E94" w14:textId="77777777" w:rsidR="00E57DCD" w:rsidRDefault="00011358">
      <w:r>
        <w:rPr>
          <w:color w:val="53647C"/>
          <w:sz w:val="18"/>
        </w:rPr>
        <w:t>1 — Дорожка ПС со шкалой в мВ и зелёной кривой; 2 — Включение ПС в составе дорожек</w:t>
      </w:r>
    </w:p>
    <w:p w14:paraId="3447DE9F" w14:textId="77777777" w:rsidR="00E57DCD" w:rsidRDefault="00011358">
      <w:pPr>
        <w:pStyle w:val="1"/>
        <w:pageBreakBefore/>
      </w:pPr>
      <w:bookmarkStart w:id="7" w:name="item_A_8"/>
      <w:r>
        <w:lastRenderedPageBreak/>
        <w:t>A.8  Цифровые интервалы проницаемости</w:t>
      </w:r>
      <w:bookmarkEnd w:id="7"/>
    </w:p>
    <w:p w14:paraId="44343ED8" w14:textId="77777777" w:rsidR="00E57DCD" w:rsidRDefault="00011358">
      <w:pPr>
        <w:spacing w:after="80"/>
      </w:pPr>
      <w:r>
        <w:rPr>
          <w:color w:val="53647C"/>
          <w:sz w:val="19"/>
        </w:rPr>
        <w:t>Замечание: «Проницаемые и непроницаемые нет данных интервалом в цифровом варианте.»</w:t>
      </w:r>
    </w:p>
    <w:p w14:paraId="235BD071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Исправлено: самостоятельный раздел проницаемости</w:t>
      </w:r>
    </w:p>
    <w:p w14:paraId="14584F14" w14:textId="77777777" w:rsidR="00E57DCD" w:rsidRDefault="00011358">
      <w:r>
        <w:rPr>
          <w:b/>
        </w:rPr>
        <w:t xml:space="preserve">Ответ: </w:t>
      </w:r>
      <w:r>
        <w:t>Раздел «Проницаемость · интервалы» переработан: вместо повторения «АП и горизонты» открывается собственная цифровая таблица пород. Для каждого интервала показаны начало, конец, мощность, класс проницаемости, порода, Кф, ЛФТ и источник. Есть отбор по классу и источнику, суммарные мощности и количество интервалов. «Нет данных» выделено отдельно; пустой Кф не определяет класс породы. Можно редактировать, разделять, удалять интервалы и заполнять свободные глубины, сохранять в браузере и скачивать текущую таблиц</w:t>
      </w:r>
      <w:r>
        <w:t>у CSV. Данные и сохранение самостоятельные для выбранной скважины; автоматическая связь с АП не предполагается.</w:t>
      </w:r>
    </w:p>
    <w:p w14:paraId="1ADE6572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БГД → скважина → «Проницаемость · интервалы».</w:t>
      </w:r>
    </w:p>
    <w:p w14:paraId="60E67C36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На карте БГД выберите скважину 110.6.18 → «Проницаемость · интервалы» → фильтр «Проницаемые» или «Непроницаемые» → нажмите начало интервала → уточните свойства → «Сохранить проницаемость». Кнопка «Скачать таблицу CSV» выдаёт строки текущего отбора. Для широкой таблицы сверните список скважин.</w:t>
      </w:r>
    </w:p>
    <w:p w14:paraId="05380D7F" w14:textId="77777777" w:rsidR="00E57DCD" w:rsidRDefault="00011358">
      <w:hyperlink r:id="rId35" w:anchor="/geology/bgd/DEP-SARYTAU/wells/BGD-field-well-p0-5-17?tab=permeability">
        <w:r>
          <w:rPr>
            <w:color w:val="175998"/>
            <w:sz w:val="19"/>
            <w:u w:val="single"/>
          </w:rPr>
          <w:t>Открыть интервалы проницаемости ↗</w:t>
        </w:r>
      </w:hyperlink>
    </w:p>
    <w:p w14:paraId="526A6780" w14:textId="77777777" w:rsidR="00E57DCD" w:rsidRDefault="00011358">
      <w:pPr>
        <w:pStyle w:val="af5"/>
      </w:pPr>
      <w:r>
        <w:t>Самостоятельная цифровая таблица проницаемости и сводка по классам.</w:t>
      </w:r>
    </w:p>
    <w:p w14:paraId="57117357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0F52EAB" wp14:editId="090C525B">
            <wp:extent cx="6528000" cy="3672000"/>
            <wp:effectExtent l="0" t="0" r="0" b="0"/>
            <wp:docPr id="14" name="Picture 14" descr="A.8. Самостоятельная цифровая таблица проницаемости и сводка по классам. 1 — Мощности и количество проницаемых, непроницаемых и неопределённых интервалов; 2 — Собственная цифровая таблица пор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-permeabilit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28000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A247" w14:textId="77777777" w:rsidR="00E57DCD" w:rsidRDefault="00011358">
      <w:r>
        <w:rPr>
          <w:color w:val="53647C"/>
          <w:sz w:val="18"/>
        </w:rPr>
        <w:t>1 — Мощности и количество проницаемых, непроницаемых и неопределённых интервалов; 2 — Собственная цифровая таблица пород</w:t>
      </w:r>
    </w:p>
    <w:p w14:paraId="5598572E" w14:textId="77777777" w:rsidR="00E57DCD" w:rsidRDefault="00011358">
      <w:pPr>
        <w:pStyle w:val="21"/>
        <w:pageBreakBefore/>
      </w:pPr>
      <w:r>
        <w:lastRenderedPageBreak/>
        <w:t>A.8  Цифровые интервалы проницаемости · продолжение</w:t>
      </w:r>
    </w:p>
    <w:p w14:paraId="5055744C" w14:textId="77777777" w:rsidR="00E57DCD" w:rsidRDefault="00011358">
      <w:pPr>
        <w:pStyle w:val="af5"/>
      </w:pPr>
      <w:r>
        <w:t>Шаг 1. Отбор проницаемых пород и выгрузка текущей таблицы CSV.</w:t>
      </w:r>
    </w:p>
    <w:p w14:paraId="795B79B9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8C026D4" wp14:editId="3E9E6E94">
            <wp:extent cx="9216000" cy="5184000"/>
            <wp:effectExtent l="0" t="0" r="0" b="0"/>
            <wp:docPr id="15" name="Picture 15" descr="A.8. Шаг 1. Отбор проницаемых пород и выгрузка текущей таблицы CSV. 1 — Отбор по классу проницаемости; 2 — Выгрузка текущего отбора CSV; 3 — Выбор строки открывает её свойст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-permeability-filte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A08C" w14:textId="77777777" w:rsidR="00E57DCD" w:rsidRDefault="00011358">
      <w:r>
        <w:rPr>
          <w:color w:val="53647C"/>
          <w:sz w:val="18"/>
        </w:rPr>
        <w:t>1 — Отбор по классу проницаемости; 2 — Выгрузка текущего отбора CSV; 3 — Выбор строки открывает её свойства</w:t>
      </w:r>
    </w:p>
    <w:p w14:paraId="1A70FBE5" w14:textId="77777777" w:rsidR="00E57DCD" w:rsidRDefault="00011358">
      <w:hyperlink r:id="rId38" w:anchor="/geology/bgd/DEP-SARYTAU/wells/BGD-field-well-p0-5-17?tab=permeability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7B7C3C48" w14:textId="77777777" w:rsidR="00E57DCD" w:rsidRDefault="00011358">
      <w:pPr>
        <w:pStyle w:val="21"/>
        <w:pageBreakBefore/>
      </w:pPr>
      <w:r>
        <w:lastRenderedPageBreak/>
        <w:t>A.8  Цифровые интервалы проницаемости · продолжение</w:t>
      </w:r>
    </w:p>
    <w:p w14:paraId="682189EB" w14:textId="77777777" w:rsidR="00E57DCD" w:rsidRDefault="00011358">
      <w:pPr>
        <w:pStyle w:val="af5"/>
      </w:pPr>
      <w:r>
        <w:t>Шаги 2–3. Выбор строки, уточнение свойств и сохранение интервала.</w:t>
      </w:r>
    </w:p>
    <w:p w14:paraId="69B4EEA2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F04FC41" wp14:editId="5D4E374F">
            <wp:extent cx="9216000" cy="5184000"/>
            <wp:effectExtent l="0" t="0" r="0" b="0"/>
            <wp:docPr id="16" name="Picture 16" descr="A.8. Шаги 2–3. Выбор строки, уточнение свойств и сохранение интервала. 1 — Свойства интервала пород; 2 — Подтверждение сохранения; 3 — Разделение и уточнение интервала; 4 — Собственная кнопка сохра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-permeability-edi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BD21" w14:textId="77777777" w:rsidR="00E57DCD" w:rsidRDefault="00011358">
      <w:r>
        <w:rPr>
          <w:color w:val="53647C"/>
          <w:sz w:val="18"/>
        </w:rPr>
        <w:t>1 — Свойства интервала пород; 2 — Подтверждение сохранения; 3 — Разделение и уточнение интервала; 4 — Собственная кнопка сохранения</w:t>
      </w:r>
    </w:p>
    <w:p w14:paraId="24EB73A1" w14:textId="77777777" w:rsidR="00E57DCD" w:rsidRDefault="00011358">
      <w:hyperlink r:id="rId40" w:anchor="/geology/bgd/DEP-SARYTAU/wells/BGD-field-well-p0-5-17?tab=permeability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77BFBCC1" w14:textId="77777777" w:rsidR="00E57DCD" w:rsidRDefault="00011358">
      <w:pPr>
        <w:pStyle w:val="1"/>
        <w:pageBreakBefore/>
      </w:pPr>
      <w:bookmarkStart w:id="8" w:name="item_A_9"/>
      <w:r>
        <w:lastRenderedPageBreak/>
        <w:t>A.9  Числовые характеристики рудных пересечений</w:t>
      </w:r>
      <w:bookmarkEnd w:id="8"/>
    </w:p>
    <w:p w14:paraId="11B92D14" w14:textId="77777777" w:rsidR="00E57DCD" w:rsidRDefault="00011358">
      <w:pPr>
        <w:spacing w:after="80"/>
      </w:pPr>
      <w:r>
        <w:rPr>
          <w:color w:val="53647C"/>
          <w:sz w:val="19"/>
        </w:rPr>
        <w:t>Замечание: «Рудные пересечения не отоброжаются в цифровых данных мощность пород безрудное пересечение КРР продуктивнсть коэфициент фильтрации количество интервалов по группа ЛФТ.»</w:t>
      </w:r>
    </w:p>
    <w:p w14:paraId="08032093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Расширены таблицы и форма редактирования</w:t>
      </w:r>
    </w:p>
    <w:p w14:paraId="7B0565BD" w14:textId="77777777" w:rsidR="00E57DCD" w:rsidRDefault="00011358">
      <w:r>
        <w:rPr>
          <w:b/>
        </w:rPr>
        <w:t xml:space="preserve">Ответ: </w:t>
      </w:r>
      <w:r>
        <w:t>В единую таблицу рудных интервалов БГД добавлены Кф, Крр, ЛФТ и метропроцент. Повторная таблица убрана. Сводка по источнику и элементу показывает мощность руды, число интервалов по ЛФТ и безрудные промежутки внутри общего охвата пересечений. Кнопка «Свойства интервала» переводит к форме выбранной строки. Пустые характеристики остаются прочерками. Продуктивность показана как mc.</w:t>
      </w:r>
    </w:p>
    <w:p w14:paraId="191D08A9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БГД → скважина → «Рудные интервалы».</w:t>
      </w:r>
    </w:p>
    <w:p w14:paraId="09E1FEC2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Выберите источник и строку → «Свойства интервала» → заполните Кф/Крр/ЛФТ → «Применить» → «Сохранить изменения» → проверьте строку таблицы и сводку.</w:t>
      </w:r>
    </w:p>
    <w:p w14:paraId="3DF71744" w14:textId="77777777" w:rsidR="00E57DCD" w:rsidRDefault="00011358">
      <w:hyperlink r:id="rId41" w:anchor="/geology/bgd/DEP-SARYTAU/wells/BGD-field-well-p0-5-17?tab=ore-intervals">
        <w:r>
          <w:rPr>
            <w:color w:val="175998"/>
            <w:sz w:val="19"/>
            <w:u w:val="single"/>
          </w:rPr>
          <w:t>Открыть рудные интервалы ↗</w:t>
        </w:r>
      </w:hyperlink>
    </w:p>
    <w:p w14:paraId="4B446DC9" w14:textId="77777777" w:rsidR="00E57DCD" w:rsidRDefault="00011358">
      <w:pPr>
        <w:pStyle w:val="af5"/>
      </w:pPr>
      <w:r>
        <w:t>Шаг 1. Ввод дополнительных характеристик.</w:t>
      </w:r>
    </w:p>
    <w:p w14:paraId="1B3488F2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CACA88B" wp14:editId="26CAA3FB">
            <wp:extent cx="9576000" cy="3900801"/>
            <wp:effectExtent l="0" t="0" r="0" b="0"/>
            <wp:docPr id="17" name="Picture 17" descr="A.9. Шаг 1. Ввод дополнительных характеристик. 1 — Кф, Крр, ЛФТ и характеристики выбранного пересечения; 2 — Применение свойств к строке таблиц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9-ore-edi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390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65FC" w14:textId="77777777" w:rsidR="00E57DCD" w:rsidRDefault="00011358">
      <w:r>
        <w:rPr>
          <w:color w:val="53647C"/>
          <w:sz w:val="18"/>
        </w:rPr>
        <w:t>1 — Кф, Крр, ЛФТ и характеристики выбранного пересечения; 2 — Применение свойств к строке таблицы</w:t>
      </w:r>
    </w:p>
    <w:p w14:paraId="5E33459E" w14:textId="77777777" w:rsidR="00E57DCD" w:rsidRDefault="00011358">
      <w:pPr>
        <w:pStyle w:val="21"/>
        <w:pageBreakBefore/>
      </w:pPr>
      <w:r>
        <w:lastRenderedPageBreak/>
        <w:t>A.9  Числовые характеристики рудных пересечений · продолжение</w:t>
      </w:r>
    </w:p>
    <w:p w14:paraId="7002ACC4" w14:textId="77777777" w:rsidR="00E57DCD" w:rsidRDefault="00011358">
      <w:pPr>
        <w:pStyle w:val="af5"/>
      </w:pPr>
      <w:r>
        <w:t>Шаг 2. Сводка после применения и сохранения.</w:t>
      </w:r>
    </w:p>
    <w:p w14:paraId="31AACA66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7019299" wp14:editId="2261DD30">
            <wp:extent cx="9216000" cy="5184000"/>
            <wp:effectExtent l="0" t="0" r="0" b="0"/>
            <wp:docPr id="18" name="Picture 18" descr="A.9. Шаг 2. Сводка после применения и сохранения. 1 — Мощность руды, безрудные промежутки и группировка ЛФТ; 2 — Одна цифровая таблица со всеми характеристиками; 3 — Быстрый переход к редактированию выбранной стро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9-ore-result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73D0" w14:textId="77777777" w:rsidR="00E57DCD" w:rsidRDefault="00011358">
      <w:r>
        <w:rPr>
          <w:color w:val="53647C"/>
          <w:sz w:val="18"/>
        </w:rPr>
        <w:t>1 — Мощность руды, безрудные промежутки и группировка ЛФТ; 2 — Одна цифровая таблица со всеми характеристиками; 3 — Быстрый переход к редактированию выбранной строки</w:t>
      </w:r>
    </w:p>
    <w:p w14:paraId="6B1EB459" w14:textId="77777777" w:rsidR="00E57DCD" w:rsidRDefault="00011358">
      <w:hyperlink r:id="rId44" w:anchor="/geology/bgd/DEP-SARYTAU/wells/BGD-field-well-p0-5-17?tab=ore-intervals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13F9A69C" w14:textId="77777777" w:rsidR="00E57DCD" w:rsidRDefault="00011358">
      <w:pPr>
        <w:pStyle w:val="1"/>
        <w:pageBreakBefore/>
      </w:pPr>
      <w:bookmarkStart w:id="9" w:name="item_A_10"/>
      <w:r>
        <w:lastRenderedPageBreak/>
        <w:t>A.10  Характеристики проб и лабораторные показатели</w:t>
      </w:r>
      <w:bookmarkEnd w:id="9"/>
    </w:p>
    <w:p w14:paraId="6B795C4D" w14:textId="77777777" w:rsidR="00E57DCD" w:rsidRDefault="00011358">
      <w:pPr>
        <w:spacing w:after="80"/>
      </w:pPr>
      <w:r>
        <w:rPr>
          <w:color w:val="53647C"/>
          <w:sz w:val="19"/>
        </w:rPr>
        <w:t>Замечание: «В базе Отсутсвует окно характеристик по пробам глинистость содержании по элементам и тд.»</w:t>
      </w:r>
    </w:p>
    <w:p w14:paraId="29D6E791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Расширена карточка пробы</w:t>
      </w:r>
    </w:p>
    <w:p w14:paraId="347E673D" w14:textId="77777777" w:rsidR="00E57DCD" w:rsidRDefault="00011358">
      <w:r>
        <w:rPr>
          <w:b/>
        </w:rPr>
        <w:t xml:space="preserve">Ответ: </w:t>
      </w:r>
      <w:r>
        <w:t>Карточка керновой пробы содержит глубины, лабораторию и результаты. В выбор показателей добавлены глинистость, SiO₂, CaCO₃ и Fe наряду с U, Ra, Se и V. Значение вводится с единицей и, при необходимости, знаком предела определения. На снимках 12,6% — введённый демонстрационный пример, не норматив.</w:t>
      </w:r>
    </w:p>
    <w:p w14:paraId="704B6686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БГД → скважина → «Керновые пробы» → выбрать пробу → «Изменить».</w:t>
      </w:r>
    </w:p>
    <w:p w14:paraId="17A91AF1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Нажмите «Результат» → выберите показатель → введите значение → «Сохранить пробу».</w:t>
      </w:r>
    </w:p>
    <w:p w14:paraId="4D7B578E" w14:textId="77777777" w:rsidR="00E57DCD" w:rsidRDefault="00011358">
      <w:hyperlink r:id="rId45" w:anchor="/geology/bgd/DEP-SARYTAU/wells/BGD-field-well-p0-5-17?tab=core-samples">
        <w:r>
          <w:rPr>
            <w:color w:val="175998"/>
            <w:sz w:val="19"/>
            <w:u w:val="single"/>
          </w:rPr>
          <w:t>Открыть пробы скважины ↗</w:t>
        </w:r>
      </w:hyperlink>
    </w:p>
    <w:p w14:paraId="0FDAD1C8" w14:textId="77777777" w:rsidR="00E57DCD" w:rsidRDefault="00011358">
      <w:pPr>
        <w:pStyle w:val="af5"/>
      </w:pPr>
      <w:r>
        <w:t>Шаг 1. Добавление результата по глинистости.</w:t>
      </w:r>
    </w:p>
    <w:p w14:paraId="58AEAE69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F6F399B" wp14:editId="0901A782">
            <wp:extent cx="7153822" cy="4032000"/>
            <wp:effectExtent l="0" t="0" r="0" b="0"/>
            <wp:docPr id="19" name="Picture 19" descr="A.10. Шаг 1. Добавление результата по глинистости. 1 — Ввод показателя «Глинистость» и его значения; 2 — Добавить лабораторный показатель; 3 — Сохранить характеристики проб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0-sample-edi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153822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DA4C" w14:textId="77777777" w:rsidR="00E57DCD" w:rsidRDefault="00011358">
      <w:r>
        <w:rPr>
          <w:color w:val="53647C"/>
          <w:sz w:val="18"/>
        </w:rPr>
        <w:t>1 — Ввод показателя «Глинистость» и его значения; 2 — Добавить лабораторный показатель; 3 — Сохранить характеристики пробы</w:t>
      </w:r>
    </w:p>
    <w:p w14:paraId="1E745B85" w14:textId="77777777" w:rsidR="00E57DCD" w:rsidRDefault="00011358">
      <w:pPr>
        <w:pStyle w:val="21"/>
        <w:pageBreakBefore/>
      </w:pPr>
      <w:r>
        <w:lastRenderedPageBreak/>
        <w:t>A.10  Характеристики проб и лабораторные показатели · продолжение</w:t>
      </w:r>
    </w:p>
    <w:p w14:paraId="70E7C2D9" w14:textId="77777777" w:rsidR="00E57DCD" w:rsidRDefault="00011358">
      <w:pPr>
        <w:pStyle w:val="af5"/>
      </w:pPr>
      <w:r>
        <w:t>Шаг 2. Сохранённые характеристики в карточке пробы.</w:t>
      </w:r>
    </w:p>
    <w:p w14:paraId="062AEE41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F83E28C" wp14:editId="2196D0CE">
            <wp:extent cx="6731576" cy="5184000"/>
            <wp:effectExtent l="0" t="0" r="0" b="0"/>
            <wp:docPr id="20" name="Picture 20" descr="A.10. Шаг 2. Сохранённые характеристики в карточке пробы. 1 — Сохранённые характеристики пробы; 2 — Повторный вход в редакт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0-sample-resul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731576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EAFC" w14:textId="77777777" w:rsidR="00E57DCD" w:rsidRDefault="00011358">
      <w:r>
        <w:rPr>
          <w:color w:val="53647C"/>
          <w:sz w:val="18"/>
        </w:rPr>
        <w:t>1 — Сохранённые характеристики пробы; 2 — Повторный вход в редактирование</w:t>
      </w:r>
    </w:p>
    <w:p w14:paraId="62FDA84D" w14:textId="77777777" w:rsidR="00E57DCD" w:rsidRDefault="00011358">
      <w:hyperlink r:id="rId48" w:anchor="/geology/bgd/DEP-SARYTAU/wells/BGD-field-well-p0-5-17?tab=core-samples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382E7B3F" w14:textId="77777777" w:rsidR="00E57DCD" w:rsidRDefault="00011358">
      <w:pPr>
        <w:pStyle w:val="1"/>
        <w:pageBreakBefore/>
      </w:pPr>
      <w:bookmarkStart w:id="10" w:name="item_A_11"/>
      <w:r>
        <w:lastRenderedPageBreak/>
        <w:t>A.11  Ввод, вывод и подготовка данных для 3D</w:t>
      </w:r>
      <w:bookmarkEnd w:id="10"/>
    </w:p>
    <w:p w14:paraId="6A3B0197" w14:textId="77777777" w:rsidR="00E57DCD" w:rsidRDefault="00011358">
      <w:pPr>
        <w:spacing w:after="80"/>
      </w:pPr>
      <w:r>
        <w:rPr>
          <w:color w:val="53647C"/>
          <w:sz w:val="19"/>
        </w:rPr>
        <w:t>Замечание: «Окно данных ввода /вывода LAS кобра GIK Альфа КНД EXCEL экспорт скважин в 3д моделирование и тд.»</w:t>
      </w:r>
    </w:p>
    <w:p w14:paraId="74B8F8A9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Частично: сценарий обмена и реальная CSV-проверка</w:t>
      </w:r>
    </w:p>
    <w:p w14:paraId="7728606E" w14:textId="77777777" w:rsidR="00E57DCD" w:rsidRDefault="00011358">
      <w:r>
        <w:rPr>
          <w:b/>
        </w:rPr>
        <w:t xml:space="preserve">Ответ: </w:t>
      </w:r>
      <w:r>
        <w:t>Добавлено окно выбора профиля обмена и предварительной проверки. LAS, КОБРА/DIG, Giklet/GIK, Alpha, КНД и Excel показаны на подготовленных примерах; чтение этих исходных форматов не реализовано. Реально читается CSV по скачанному шаблону. Выдача CSV/3D содержит устья и один интервал на скважину; это не файл конкретной 3D-системы.</w:t>
      </w:r>
    </w:p>
    <w:p w14:paraId="630851AC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Геология → «Обмен и подготовка разведочных данных» → «Ввод / вывод».</w:t>
      </w:r>
    </w:p>
    <w:p w14:paraId="51321B1C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Выберите профиль → «Показать пример загрузки» → проверьте таблицу → «Принять в рабочую область». Для своего файла скачайте CSV-шаблон и нажмите «Проверить CSV-файл»; для выдачи — «Экспорт CSV / 3D».</w:t>
      </w:r>
    </w:p>
    <w:p w14:paraId="0A46E308" w14:textId="77777777" w:rsidR="00E57DCD" w:rsidRDefault="00011358">
      <w:hyperlink r:id="rId49" w:anchor="/geology/data">
        <w:r>
          <w:rPr>
            <w:color w:val="175998"/>
            <w:sz w:val="19"/>
            <w:u w:val="single"/>
          </w:rPr>
          <w:t>Открыть окно обмена ↗</w:t>
        </w:r>
      </w:hyperlink>
    </w:p>
    <w:p w14:paraId="5C8065EC" w14:textId="77777777" w:rsidR="00E57DCD" w:rsidRDefault="00011358">
      <w:pPr>
        <w:pStyle w:val="af5"/>
      </w:pPr>
      <w:r>
        <w:t>Шаг 1. Выбор профиля и способа загрузки.</w:t>
      </w:r>
    </w:p>
    <w:p w14:paraId="44D2FB88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1D52E4D" wp14:editId="5A5E140A">
            <wp:extent cx="7168000" cy="4032000"/>
            <wp:effectExtent l="0" t="0" r="0" b="0"/>
            <wp:docPr id="21" name="Picture 21" descr="A.11. Шаг 1. Выбор профиля и способа загрузки. 1 — Выбор профиля обмена; 2 — Пример сценария для отраслевых профилей; 3 — Выбор своего CSV по шаблон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1-exchange-entr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605A" w14:textId="77777777" w:rsidR="00E57DCD" w:rsidRDefault="00011358">
      <w:r>
        <w:rPr>
          <w:color w:val="53647C"/>
          <w:sz w:val="18"/>
        </w:rPr>
        <w:t>1 — Выбор профиля обмена; 2 — Пример сценария для отраслевых профилей; 3 — Выбор своего CSV по шаблону</w:t>
      </w:r>
    </w:p>
    <w:p w14:paraId="756555A0" w14:textId="77777777" w:rsidR="00E57DCD" w:rsidRDefault="00011358">
      <w:pPr>
        <w:pStyle w:val="21"/>
        <w:pageBreakBefore/>
      </w:pPr>
      <w:r>
        <w:lastRenderedPageBreak/>
        <w:t>A.11  Ввод, вывод и подготовка данных для 3D · продолжение</w:t>
      </w:r>
    </w:p>
    <w:p w14:paraId="4B92E1EC" w14:textId="77777777" w:rsidR="00E57DCD" w:rsidRDefault="00011358">
      <w:pPr>
        <w:pStyle w:val="af5"/>
      </w:pPr>
      <w:r>
        <w:t>Шаг 2. Предварительная проверка и принятие набора.</w:t>
      </w:r>
    </w:p>
    <w:p w14:paraId="5CF1EBE1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633BC31" wp14:editId="69C7879A">
            <wp:extent cx="9576000" cy="3691588"/>
            <wp:effectExtent l="0" t="0" r="0" b="0"/>
            <wp:docPr id="22" name="Picture 22" descr="A.11. Шаг 2. Предварительная проверка и принятие набора. 1 — Реальная проверка CSV по шаблону; 2 — Принятие проверенного наб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1-exchange-preview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369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0C13" w14:textId="77777777" w:rsidR="00E57DCD" w:rsidRDefault="00011358">
      <w:r>
        <w:rPr>
          <w:color w:val="53647C"/>
          <w:sz w:val="18"/>
        </w:rPr>
        <w:t>1 — Реальная проверка CSV по шаблону; 2 — Принятие проверенного набора</w:t>
      </w:r>
    </w:p>
    <w:p w14:paraId="52231FF9" w14:textId="77777777" w:rsidR="00E57DCD" w:rsidRDefault="00011358">
      <w:hyperlink r:id="rId52" w:anchor="/geology/data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288E82F4" w14:textId="77777777" w:rsidR="00E57DCD" w:rsidRDefault="00011358">
      <w:pPr>
        <w:pStyle w:val="21"/>
        <w:pageBreakBefore/>
      </w:pPr>
      <w:r>
        <w:lastRenderedPageBreak/>
        <w:t>A.11  Ввод, вывод и подготовка данных для 3D · продолжение</w:t>
      </w:r>
    </w:p>
    <w:p w14:paraId="7E4288E7" w14:textId="77777777" w:rsidR="00E57DCD" w:rsidRDefault="00011358">
      <w:pPr>
        <w:pStyle w:val="af5"/>
      </w:pPr>
      <w:r>
        <w:t>Шаг 3. Профиль и выдача CSV для внешнего моделирования.</w:t>
      </w:r>
    </w:p>
    <w:p w14:paraId="598B03F2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6AA1D0D" wp14:editId="67294A18">
            <wp:extent cx="9216000" cy="5184000"/>
            <wp:effectExtent l="0" t="0" r="0" b="0"/>
            <wp:docPr id="23" name="Picture 23" descr="A.11. Шаг 3. Профиль и выдача CSV для внешнего моделирования. 1 — Профиль 3D · CSV; 2 — Выгрузка устьев и интервалов в 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1-export-3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48D5" w14:textId="77777777" w:rsidR="00E57DCD" w:rsidRDefault="00011358">
      <w:r>
        <w:rPr>
          <w:color w:val="53647C"/>
          <w:sz w:val="18"/>
        </w:rPr>
        <w:t>1 — Профиль 3D · CSV; 2 — Выгрузка устьев и интервалов в CSV</w:t>
      </w:r>
    </w:p>
    <w:p w14:paraId="75ADFF1F" w14:textId="77777777" w:rsidR="00E57DCD" w:rsidRDefault="00011358">
      <w:hyperlink r:id="rId54" w:anchor="/geology/data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2F21501C" w14:textId="77777777" w:rsidR="00E57DCD" w:rsidRDefault="00011358">
      <w:pPr>
        <w:pStyle w:val="1"/>
        <w:pageBreakBefore/>
      </w:pPr>
      <w:bookmarkStart w:id="11" w:name="item_A_12"/>
      <w:r>
        <w:lastRenderedPageBreak/>
        <w:t>A.12  Подготовка разведочных данных и карты фактов</w:t>
      </w:r>
      <w:bookmarkEnd w:id="11"/>
    </w:p>
    <w:p w14:paraId="2C0B01CA" w14:textId="77777777" w:rsidR="00E57DCD" w:rsidRDefault="00011358">
      <w:pPr>
        <w:spacing w:after="80"/>
      </w:pPr>
      <w:r>
        <w:rPr>
          <w:color w:val="53647C"/>
          <w:sz w:val="19"/>
        </w:rPr>
        <w:t>Замечание: «Отсутствует окно формирование данных по разведки (подготовка данных для карт фактов, и т.д.).»</w:t>
      </w:r>
    </w:p>
    <w:p w14:paraId="3D505E07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Добавлен демонстрационный сценарий</w:t>
      </w:r>
    </w:p>
    <w:p w14:paraId="4F33FC7F" w14:textId="77777777" w:rsidR="00E57DCD" w:rsidRDefault="00011358">
      <w:r>
        <w:rPr>
          <w:b/>
        </w:rPr>
        <w:t xml:space="preserve">Ответ: </w:t>
      </w:r>
      <w:r>
        <w:t>Введена вкладка подготовки разведочного набора: отбор по номеру, минимуму U и включению слабопроницаемых пород; затем карта фактов, таблица и скачивание CSV. Подписи карты показывают номер и mc. Используется локальная рабочая выборка, а не подтверждённая форма карты фактов предприятия.</w:t>
      </w:r>
    </w:p>
    <w:p w14:paraId="186A78B1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Геология → обмен и подготовка данных → «Разведка · карта фактов».</w:t>
      </w:r>
    </w:p>
    <w:p w14:paraId="47A4EF00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Задайте условия → «Сформировать набор» → проверьте карту и таблицу → «Скачать подготовленный набор».</w:t>
      </w:r>
    </w:p>
    <w:p w14:paraId="1D719E88" w14:textId="77777777" w:rsidR="00E57DCD" w:rsidRDefault="00011358">
      <w:hyperlink r:id="rId55" w:anchor="/geology/data">
        <w:r>
          <w:rPr>
            <w:color w:val="175998"/>
            <w:sz w:val="19"/>
            <w:u w:val="single"/>
          </w:rPr>
          <w:t>Открыть подготовку разведки ↗</w:t>
        </w:r>
      </w:hyperlink>
    </w:p>
    <w:p w14:paraId="2ADB7E7B" w14:textId="77777777" w:rsidR="00E57DCD" w:rsidRDefault="00011358">
      <w:pPr>
        <w:pStyle w:val="af5"/>
      </w:pPr>
      <w:r>
        <w:t>Шаг 1. Условия формирования набора.</w:t>
      </w:r>
    </w:p>
    <w:p w14:paraId="418FFB91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60C7AC6" wp14:editId="17CEC1AB">
            <wp:extent cx="7168000" cy="4032000"/>
            <wp:effectExtent l="0" t="0" r="0" b="0"/>
            <wp:docPr id="24" name="Picture 24" descr="A.12. Шаг 1. Условия формирования набора. 1 — Порог содержания U для рабочего отбора; 2 — Исключение слабопроницаемых примеров; 3 — Формирование по выбранным условия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2-exploration-setup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BD12" w14:textId="77777777" w:rsidR="00E57DCD" w:rsidRDefault="00011358">
      <w:r>
        <w:rPr>
          <w:color w:val="53647C"/>
          <w:sz w:val="18"/>
        </w:rPr>
        <w:t>1 — Порог содержания U для рабочего отбора; 2 — Исключение слабопроницаемых примеров; 3 — Формирование по выбранным условиям</w:t>
      </w:r>
    </w:p>
    <w:p w14:paraId="230C3BC0" w14:textId="77777777" w:rsidR="00E57DCD" w:rsidRDefault="00011358">
      <w:pPr>
        <w:pStyle w:val="21"/>
        <w:pageBreakBefore/>
      </w:pPr>
      <w:r>
        <w:lastRenderedPageBreak/>
        <w:t>A.12  Подготовка разведочных данных и карты фактов · продолжение</w:t>
      </w:r>
    </w:p>
    <w:p w14:paraId="275CF0EB" w14:textId="77777777" w:rsidR="00E57DCD" w:rsidRDefault="00011358">
      <w:pPr>
        <w:pStyle w:val="af5"/>
      </w:pPr>
      <w:r>
        <w:t>Шаг 2. Предпросмотр карты фактов.</w:t>
      </w:r>
    </w:p>
    <w:p w14:paraId="33933BBE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1E87863" wp14:editId="7E5F61CD">
            <wp:extent cx="9576000" cy="1861714"/>
            <wp:effectExtent l="0" t="0" r="0" b="0"/>
            <wp:docPr id="25" name="Picture 25" descr="A.12. Шаг 2. Предпросмотр карты фактов. 1 — Номера и mc в предпросмотре карты фак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2-exploration-map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186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AFBB" w14:textId="77777777" w:rsidR="00E57DCD" w:rsidRDefault="00011358">
      <w:r>
        <w:rPr>
          <w:color w:val="53647C"/>
          <w:sz w:val="18"/>
        </w:rPr>
        <w:t>1 — Номера и mc в предпросмотре карты фактов</w:t>
      </w:r>
    </w:p>
    <w:p w14:paraId="4ECD6C41" w14:textId="77777777" w:rsidR="00E57DCD" w:rsidRDefault="00011358">
      <w:hyperlink r:id="rId58" w:anchor="/geology/data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39BED2DB" w14:textId="77777777" w:rsidR="00E57DCD" w:rsidRDefault="00011358">
      <w:pPr>
        <w:pStyle w:val="21"/>
        <w:pageBreakBefore/>
      </w:pPr>
      <w:r>
        <w:lastRenderedPageBreak/>
        <w:t>A.12  Подготовка разведочных данных и карты фактов · продолжение</w:t>
      </w:r>
    </w:p>
    <w:p w14:paraId="68ABDBD8" w14:textId="77777777" w:rsidR="00E57DCD" w:rsidRDefault="00011358">
      <w:pPr>
        <w:pStyle w:val="af5"/>
      </w:pPr>
      <w:r>
        <w:t>Шаг 3. Числовая таблица и выдача CSV.</w:t>
      </w:r>
    </w:p>
    <w:p w14:paraId="241DE7D4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C37EEC8" wp14:editId="78D04B7D">
            <wp:extent cx="9216000" cy="5184000"/>
            <wp:effectExtent l="0" t="0" r="0" b="0"/>
            <wp:docPr id="26" name="Picture 26" descr="A.12. Шаг 3. Числовая таблица и выдача CSV. 1 — Цифровой состав подготовленного набора; 2 — Выдача отбора в 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2-exploration-result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7B3F" w14:textId="77777777" w:rsidR="00E57DCD" w:rsidRDefault="00011358">
      <w:r>
        <w:rPr>
          <w:color w:val="53647C"/>
          <w:sz w:val="18"/>
        </w:rPr>
        <w:t>1 — Цифровой состав подготовленного набора; 2 — Выдача отбора в CSV</w:t>
      </w:r>
    </w:p>
    <w:p w14:paraId="5FABE173" w14:textId="77777777" w:rsidR="00E57DCD" w:rsidRDefault="00011358">
      <w:hyperlink r:id="rId60" w:anchor="/geology/data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5FF4D024" w14:textId="77777777" w:rsidR="00E57DCD" w:rsidRDefault="00011358">
      <w:pPr>
        <w:pStyle w:val="1"/>
        <w:pageBreakBefore/>
      </w:pPr>
      <w:bookmarkStart w:id="12" w:name="item_A_13"/>
      <w:r>
        <w:lastRenderedPageBreak/>
        <w:t>A.13  Запасы, геотехнология и моделирование</w:t>
      </w:r>
      <w:bookmarkEnd w:id="12"/>
    </w:p>
    <w:p w14:paraId="4DE1ED56" w14:textId="77777777" w:rsidR="00E57DCD" w:rsidRDefault="00011358">
      <w:pPr>
        <w:spacing w:after="80"/>
      </w:pPr>
      <w:r>
        <w:rPr>
          <w:color w:val="53647C"/>
          <w:sz w:val="19"/>
        </w:rPr>
        <w:t>Замечание: «Окна по подсчету запасов геотехнология моделировании не активны.»</w:t>
      </w:r>
    </w:p>
    <w:p w14:paraId="6F5AEA89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Добавлены кликабельные демонстрационные сценарии</w:t>
      </w:r>
    </w:p>
    <w:p w14:paraId="0DE47200" w14:textId="77777777" w:rsidR="00E57DCD" w:rsidRDefault="00011358">
      <w:r>
        <w:rPr>
          <w:b/>
        </w:rPr>
        <w:t xml:space="preserve">Ответ: </w:t>
      </w:r>
      <w:r>
        <w:t>Открываются три рабочие области: упрощённая оценка U по площади/плотности/борту, суточный баланс геотехнологического блока и пространственная проекция вертикальных стволов. Параметры меняются, результат строится, сценарий сохраняется локально и выгружается. Это не нормативный подсчёт запасов и не полноценная геологическая 3D-модель; соседние непроработанные подразделы сохраняют заглушки.</w:t>
      </w:r>
    </w:p>
    <w:p w14:paraId="0FF61097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Геология → «Подсчёт запасов»; Геотехнология → «Технологическая база данных»; верхнее меню → «Моделирование».</w:t>
      </w:r>
    </w:p>
    <w:p w14:paraId="6DE7393C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Задайте параметры → «Подготовить расчёт» либо «Построить модель» → проверьте результат → при необходимости сохраните сценарий.</w:t>
      </w:r>
    </w:p>
    <w:p w14:paraId="5A8B9E78" w14:textId="77777777" w:rsidR="00E57DCD" w:rsidRDefault="00011358">
      <w:hyperlink r:id="rId61" w:anchor="/geology/reserves">
        <w:r>
          <w:rPr>
            <w:color w:val="175998"/>
            <w:sz w:val="19"/>
            <w:u w:val="single"/>
          </w:rPr>
          <w:t>Подсчёт запасов ↗</w:t>
        </w:r>
      </w:hyperlink>
      <w:r>
        <w:t xml:space="preserve">   |   </w:t>
      </w:r>
      <w:hyperlink r:id="rId62" w:anchor="/technology">
        <w:r>
          <w:rPr>
            <w:color w:val="175998"/>
            <w:sz w:val="19"/>
            <w:u w:val="single"/>
          </w:rPr>
          <w:t>Геотехнология ↗</w:t>
        </w:r>
      </w:hyperlink>
      <w:r>
        <w:t xml:space="preserve">   |   </w:t>
      </w:r>
      <w:hyperlink r:id="rId63" w:anchor="/modeling">
        <w:r>
          <w:rPr>
            <w:color w:val="175998"/>
            <w:sz w:val="19"/>
            <w:u w:val="single"/>
          </w:rPr>
          <w:t>Моделирование ↗</w:t>
        </w:r>
      </w:hyperlink>
    </w:p>
    <w:p w14:paraId="394B3C2F" w14:textId="77777777" w:rsidR="00E57DCD" w:rsidRDefault="00011358">
      <w:pPr>
        <w:pStyle w:val="af5"/>
      </w:pPr>
      <w:r>
        <w:t>Подсчёт запасов: параметры и демонстрационный результат.</w:t>
      </w:r>
    </w:p>
    <w:p w14:paraId="1650A1B5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9ECFCA2" wp14:editId="43A4C75D">
            <wp:extent cx="7168000" cy="4032000"/>
            <wp:effectExtent l="0" t="0" r="0" b="0"/>
            <wp:docPr id="27" name="Picture 27" descr="A.13. Подсчёт запасов: параметры и демонстрационный результат. 1 — Параметры демонстрационного подсчёта; 2 — Результат предварительного расчё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3-reserve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4CEF" w14:textId="77777777" w:rsidR="00E57DCD" w:rsidRDefault="00011358">
      <w:r>
        <w:rPr>
          <w:color w:val="53647C"/>
          <w:sz w:val="18"/>
        </w:rPr>
        <w:t>1 — Параметры демонстрационного подсчёта; 2 — Результат предварительного расчёта</w:t>
      </w:r>
    </w:p>
    <w:p w14:paraId="0C8C3ECD" w14:textId="77777777" w:rsidR="00E57DCD" w:rsidRDefault="00011358">
      <w:pPr>
        <w:pStyle w:val="21"/>
        <w:pageBreakBefore/>
      </w:pPr>
      <w:r>
        <w:lastRenderedPageBreak/>
        <w:t>A.13  Запасы, геотехнология и моделирование · продолжение</w:t>
      </w:r>
    </w:p>
    <w:p w14:paraId="7B51E701" w14:textId="77777777" w:rsidR="00E57DCD" w:rsidRDefault="00011358">
      <w:pPr>
        <w:pStyle w:val="af5"/>
      </w:pPr>
      <w:r>
        <w:t>Геотехнология: суточный баланс блока.</w:t>
      </w:r>
    </w:p>
    <w:p w14:paraId="10181BD6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38125EF" wp14:editId="2C9911ED">
            <wp:extent cx="9216000" cy="5184000"/>
            <wp:effectExtent l="0" t="0" r="0" b="0"/>
            <wp:docPr id="28" name="Picture 28" descr="A.13. Геотехнология: суточный баланс блока. 1 — Расходы и концентрация U в демонстрационном блоке; 2 — Баланс, объём и количество U за сут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3-technology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87A2" w14:textId="77777777" w:rsidR="00E57DCD" w:rsidRDefault="00011358">
      <w:r>
        <w:rPr>
          <w:color w:val="53647C"/>
          <w:sz w:val="18"/>
        </w:rPr>
        <w:t>1 — Расходы и концентрация U в демонстрационном блоке; 2 — Баланс, объём и количество U за сутки</w:t>
      </w:r>
    </w:p>
    <w:p w14:paraId="31900FBE" w14:textId="77777777" w:rsidR="00E57DCD" w:rsidRDefault="00011358">
      <w:hyperlink r:id="rId66" w:anchor="/geology/reserves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7EB8C735" w14:textId="77777777" w:rsidR="00E57DCD" w:rsidRDefault="00011358">
      <w:pPr>
        <w:pStyle w:val="21"/>
        <w:pageBreakBefore/>
      </w:pPr>
      <w:r>
        <w:lastRenderedPageBreak/>
        <w:t>A.13  Запасы, геотехнология и моделирование · продолжение</w:t>
      </w:r>
    </w:p>
    <w:p w14:paraId="11BF3EA2" w14:textId="77777777" w:rsidR="00E57DCD" w:rsidRDefault="00011358">
      <w:pPr>
        <w:pStyle w:val="af5"/>
      </w:pPr>
      <w:r>
        <w:t>Моделирование: параметры построения.</w:t>
      </w:r>
    </w:p>
    <w:p w14:paraId="70D2826C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7516B3F" wp14:editId="598C0190">
            <wp:extent cx="9216000" cy="5184000"/>
            <wp:effectExtent l="0" t="0" r="0" b="0"/>
            <wp:docPr id="29" name="Picture 29" descr="A.13. Моделирование: параметры построения. 1 — Параметры пространственной проекции; 2 — Запуск построения по текущим параметр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3-modeling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6491" w14:textId="77777777" w:rsidR="00E57DCD" w:rsidRDefault="00011358">
      <w:r>
        <w:rPr>
          <w:color w:val="53647C"/>
          <w:sz w:val="18"/>
        </w:rPr>
        <w:t>1 — Параметры пространственной проекции; 2 — Запуск построения по текущим параметрам</w:t>
      </w:r>
    </w:p>
    <w:p w14:paraId="4638E7EA" w14:textId="77777777" w:rsidR="00E57DCD" w:rsidRDefault="00011358">
      <w:hyperlink r:id="rId68" w:anchor="/geology/reserves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1025E2AA" w14:textId="77777777" w:rsidR="00E57DCD" w:rsidRDefault="00011358">
      <w:pPr>
        <w:pStyle w:val="21"/>
        <w:pageBreakBefore/>
      </w:pPr>
      <w:r>
        <w:lastRenderedPageBreak/>
        <w:t>A.13  Запасы, геотехнология и моделирование · продолжение</w:t>
      </w:r>
    </w:p>
    <w:p w14:paraId="18754164" w14:textId="77777777" w:rsidR="00E57DCD" w:rsidRDefault="00011358">
      <w:pPr>
        <w:pStyle w:val="af5"/>
      </w:pPr>
      <w:r>
        <w:t>Моделирование: выбор скважины и её характеристики.</w:t>
      </w:r>
    </w:p>
    <w:p w14:paraId="655A648E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B24DB8F" wp14:editId="0007EC86">
            <wp:extent cx="9216000" cy="5184000"/>
            <wp:effectExtent l="0" t="0" r="0" b="0"/>
            <wp:docPr id="30" name="Picture 30" descr="A.13. Моделирование: выбор скважины и её характеристики. 1 — Выбор скважины в пространственной проекции; 2 — Видимость рудных интервалов; 3 — Локальный снимок параметров и результ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3-model-scen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8383" w14:textId="77777777" w:rsidR="00E57DCD" w:rsidRDefault="00011358">
      <w:r>
        <w:rPr>
          <w:color w:val="53647C"/>
          <w:sz w:val="18"/>
        </w:rPr>
        <w:t>1 — Выбор скважины в пространственной проекции; 2 — Видимость рудных интервалов; 3 — Локальный снимок параметров и результата</w:t>
      </w:r>
    </w:p>
    <w:p w14:paraId="75520FF4" w14:textId="77777777" w:rsidR="00E57DCD" w:rsidRDefault="00011358">
      <w:hyperlink r:id="rId70" w:anchor="/geology/reserves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683AFBE6" w14:textId="77777777" w:rsidR="00E57DCD" w:rsidRDefault="00011358">
      <w:pPr>
        <w:pStyle w:val="1"/>
        <w:pageBreakBefore/>
      </w:pPr>
      <w:bookmarkStart w:id="13" w:name="item_A_14"/>
      <w:r>
        <w:lastRenderedPageBreak/>
        <w:t>A.14  Общее соответствие техническому заданию</w:t>
      </w:r>
      <w:bookmarkEnd w:id="13"/>
    </w:p>
    <w:p w14:paraId="39DE94ED" w14:textId="77777777" w:rsidR="00E57DCD" w:rsidRDefault="00011358">
      <w:pPr>
        <w:spacing w:after="80"/>
      </w:pPr>
      <w:r>
        <w:rPr>
          <w:color w:val="53647C"/>
          <w:sz w:val="19"/>
        </w:rPr>
        <w:t>Замечание: «Тестовый режим шаблона не соответсвует Техническому заданию.»</w:t>
      </w:r>
    </w:p>
    <w:p w14:paraId="2B0410EE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Требуется предметная сверка; полностью закрытым не считается</w:t>
      </w:r>
    </w:p>
    <w:p w14:paraId="560A4337" w14:textId="77777777" w:rsidR="00E57DCD" w:rsidRDefault="00011358">
      <w:r>
        <w:rPr>
          <w:b/>
        </w:rPr>
        <w:t xml:space="preserve">Ответ: </w:t>
      </w:r>
      <w:r>
        <w:t>Прототип расширен по конкретным замечаниям: интервалы, геохимия, паспорт, обмен, подготовка разведки и расчётные сценарии. По одной общей формулировке нельзя подтвердить полное соответствие ТЗ. Для приёмки требуется перечень конкретных пунктов ТЗ, ожидаемых форм и эталонных результатов. Настоящий документ фиксирует показанный интерфейс и ограничения, а не заменяет такую сверку.</w:t>
      </w:r>
    </w:p>
    <w:p w14:paraId="62C17D21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Верхнее меню «Геология» и описанные ниже рабочие области.</w:t>
      </w:r>
    </w:p>
    <w:p w14:paraId="33EA4743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Используйте ссылки и пошаговые иллюстрации этого документа для проверки конкретных сценариев; оставшиеся нормативные и функциональные вопросы сверяйте отдельно.</w:t>
      </w:r>
    </w:p>
    <w:p w14:paraId="3DBC9AE0" w14:textId="77777777" w:rsidR="00E57DCD" w:rsidRDefault="00011358">
      <w:hyperlink r:id="rId71" w:anchor="/geology/bgd">
        <w:r>
          <w:rPr>
            <w:color w:val="175998"/>
            <w:sz w:val="19"/>
            <w:u w:val="single"/>
          </w:rPr>
          <w:t>Открыть прототип ↗</w:t>
        </w:r>
      </w:hyperlink>
    </w:p>
    <w:p w14:paraId="078E4C6F" w14:textId="77777777" w:rsidR="00E57DCD" w:rsidRDefault="00011358">
      <w:pPr>
        <w:pStyle w:val="af5"/>
      </w:pPr>
      <w:r>
        <w:t>Рабочие переходы в меню; наличие экрана само по себе не означает выполнение всего ТЗ.</w:t>
      </w:r>
    </w:p>
    <w:p w14:paraId="7916F59E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B096FA0" wp14:editId="440C27A4">
            <wp:extent cx="2932363" cy="4031999"/>
            <wp:effectExtent l="0" t="0" r="0" b="0"/>
            <wp:docPr id="31" name="Picture 31" descr="A.14. Рабочие переходы в меню; наличие экрана само по себе не означает выполнение всего ТЗ. 1 — Доступные рабочие области геологии открываются через мен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4-geology-menu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32363" cy="40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B08E" w14:textId="77777777" w:rsidR="00E57DCD" w:rsidRDefault="00011358">
      <w:r>
        <w:rPr>
          <w:color w:val="53647C"/>
          <w:sz w:val="18"/>
        </w:rPr>
        <w:t>1 — Доступные рабочие области геологии открываются через меню</w:t>
      </w:r>
    </w:p>
    <w:p w14:paraId="3A56D855" w14:textId="77777777" w:rsidR="00E57DCD" w:rsidRDefault="00011358">
      <w:pPr>
        <w:pStyle w:val="1"/>
        <w:pageBreakBefore/>
      </w:pPr>
      <w:bookmarkStart w:id="14" w:name="item_B_1"/>
      <w:r>
        <w:lastRenderedPageBreak/>
        <w:t>B.1  Цвета кривых ГК, КС и ПС</w:t>
      </w:r>
      <w:bookmarkEnd w:id="14"/>
    </w:p>
    <w:p w14:paraId="30B5F6D1" w14:textId="77777777" w:rsidR="00E57DCD" w:rsidRDefault="00011358">
      <w:pPr>
        <w:spacing w:after="80"/>
      </w:pPr>
      <w:r>
        <w:rPr>
          <w:color w:val="53647C"/>
          <w:sz w:val="19"/>
        </w:rPr>
        <w:t>Замечание: «Цвет кривых ГК –красный, КС- синий, ПС-зелёный.»</w:t>
      </w:r>
    </w:p>
    <w:p w14:paraId="4FCA8F3C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Исправлено</w:t>
      </w:r>
    </w:p>
    <w:p w14:paraId="28E5CC70" w14:textId="77777777" w:rsidR="00E57DCD" w:rsidRDefault="00011358">
      <w:r>
        <w:rPr>
          <w:b/>
        </w:rPr>
        <w:t xml:space="preserve">Ответ: </w:t>
      </w:r>
      <w:r>
        <w:t>Базовые цвета приведены к замечанию: ГК — красный, КС — синий, ПС — зелёный. Цвета применены к кривым и их подписям в графическом паспорте и общей геофизической палитре. Ранее сохранённые пользовательские настройки цвета могут иметь приоритет; при необходимости сбросьте вид метода.</w:t>
      </w:r>
    </w:p>
    <w:p w14:paraId="12E09DC9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Геология → паспорт скважины; Геология → интерпретация.</w:t>
      </w:r>
    </w:p>
    <w:p w14:paraId="4E11EB3B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Откройте паспорт → сравните дорожки ГК, КС и ПС со снимком.</w:t>
      </w:r>
    </w:p>
    <w:p w14:paraId="207A0DA7" w14:textId="77777777" w:rsidR="00E57DCD" w:rsidRDefault="00011358">
      <w:hyperlink r:id="rId73" w:anchor="/geology/passports?well=PS-101">
        <w:r>
          <w:rPr>
            <w:color w:val="175998"/>
            <w:sz w:val="19"/>
            <w:u w:val="single"/>
          </w:rPr>
          <w:t>Открыть паспорт ↗</w:t>
        </w:r>
      </w:hyperlink>
      <w:r>
        <w:t xml:space="preserve">   |   </w:t>
      </w:r>
      <w:hyperlink r:id="rId74" w:anchor="/geology/interpretation/electro?well=int-demo-01">
        <w:r>
          <w:rPr>
            <w:color w:val="175998"/>
            <w:sz w:val="19"/>
            <w:u w:val="single"/>
          </w:rPr>
          <w:t>Открыть электрокаротаж ↗</w:t>
        </w:r>
      </w:hyperlink>
    </w:p>
    <w:p w14:paraId="056A83A2" w14:textId="77777777" w:rsidR="00E57DCD" w:rsidRDefault="00011358">
      <w:pPr>
        <w:pStyle w:val="af5"/>
      </w:pPr>
      <w:r>
        <w:t>Красный ГК, синий КС и зелёный ПС — крупный фрагмент трёх дорожек.</w:t>
      </w:r>
    </w:p>
    <w:p w14:paraId="624887A9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1598FE1" wp14:editId="03F1614A">
            <wp:extent cx="5916781" cy="4032000"/>
            <wp:effectExtent l="0" t="0" r="0" b="0"/>
            <wp:docPr id="32" name="Picture 32" descr="B.1. Красный ГК, синий КС и зелёный ПС — крупный фрагмент трёх дорожек. 1 — ГК — красный; 2 — КС — синий; 3 — ПС — зелё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1-curve-colors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16781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45E0" w14:textId="77777777" w:rsidR="00E57DCD" w:rsidRDefault="00011358">
      <w:r>
        <w:rPr>
          <w:color w:val="53647C"/>
          <w:sz w:val="18"/>
        </w:rPr>
        <w:t>1 — ГК — красный; 2 — КС — синий; 3 — ПС — зелёный</w:t>
      </w:r>
    </w:p>
    <w:p w14:paraId="144A4FEF" w14:textId="77777777" w:rsidR="00E57DCD" w:rsidRDefault="00011358">
      <w:pPr>
        <w:pStyle w:val="1"/>
        <w:pageBreakBefore/>
      </w:pPr>
      <w:bookmarkStart w:id="15" w:name="item_B_2"/>
      <w:r>
        <w:lastRenderedPageBreak/>
        <w:t>B.2  Расширенная литология и место ввода геохимии</w:t>
      </w:r>
      <w:bookmarkEnd w:id="15"/>
    </w:p>
    <w:p w14:paraId="01E94817" w14:textId="77777777" w:rsidR="00E57DCD" w:rsidRDefault="00011358">
      <w:pPr>
        <w:spacing w:after="80"/>
      </w:pPr>
      <w:r>
        <w:rPr>
          <w:color w:val="53647C"/>
          <w:sz w:val="19"/>
        </w:rPr>
        <w:t>Замечание: «По литологии: у нас более расширенная легенда, пользуемся большим количеством кодов, также не указана геохимия. В литологии где будет заноситься геохимия? Будет ли стоять соответствующий код и крап»</w:t>
      </w:r>
    </w:p>
    <w:p w14:paraId="6D7F39AC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Расширено; нормативная легенда ещё не подтверждена</w:t>
      </w:r>
    </w:p>
    <w:p w14:paraId="44D478D7" w14:textId="77777777" w:rsidR="00E57DCD" w:rsidRDefault="00011358">
      <w:r>
        <w:rPr>
          <w:b/>
        </w:rPr>
        <w:t xml:space="preserve">Ответ: </w:t>
      </w:r>
      <w:r>
        <w:t>В литологии БГД расширен список пород и добавлены поля литологического и геохимического кодов. Колонка показывает крап породы и наличие геохимического кода. Геохимия относится к тому же интервалу: если код меняется внутри породы, интервал следует разделить. DEMO-коды и крапы служат иллюстрации; полный справочник заказчика ещё требуется.</w:t>
      </w:r>
    </w:p>
    <w:p w14:paraId="262CBC87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БГД → скважина 110.6.18 → «Литология» → выбрать интервал → «Свойства интервала»; кнопка «Легенда и коды» в заголовке.</w:t>
      </w:r>
    </w:p>
    <w:p w14:paraId="1D495A84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Выберите интервал на глубинной колонке или в таблице → «Свойства интервала» → укажите литологический и геохимический коды → «Сохранить изменения». Для смены геохимии внутри слоя разделите его на интервалы.</w:t>
      </w:r>
    </w:p>
    <w:p w14:paraId="22223AC5" w14:textId="77777777" w:rsidR="00E57DCD" w:rsidRDefault="00011358">
      <w:hyperlink r:id="rId76" w:anchor="/geology/bgd/DEP-SARYTAU/wells/BGD-field-well-p0-5-17?tab=lithology">
        <w:r>
          <w:rPr>
            <w:color w:val="175998"/>
            <w:sz w:val="19"/>
            <w:u w:val="single"/>
          </w:rPr>
          <w:t>Открыть литологию ↗</w:t>
        </w:r>
      </w:hyperlink>
    </w:p>
    <w:p w14:paraId="16354F9E" w14:textId="77777777" w:rsidR="00E57DCD" w:rsidRDefault="00011358">
      <w:pPr>
        <w:pStyle w:val="af5"/>
      </w:pPr>
      <w:r>
        <w:t>Шаг 1. Глубинное представление и вход в легенду.</w:t>
      </w:r>
    </w:p>
    <w:p w14:paraId="163C0EC8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E2E1059" wp14:editId="28361694">
            <wp:extent cx="7168000" cy="4032000"/>
            <wp:effectExtent l="0" t="0" r="0" b="0"/>
            <wp:docPr id="33" name="Picture 33" descr="B.2. Шаг 1. Глубинное представление и вход в легенду. 1 — Переход от глубинной колонки к свойствам; 2 — Редактируемые условные обозначения; 3 — Выбор литологии по глуби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2-geology-column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D2D8" w14:textId="77777777" w:rsidR="00E57DCD" w:rsidRDefault="00011358">
      <w:r>
        <w:rPr>
          <w:color w:val="53647C"/>
          <w:sz w:val="18"/>
        </w:rPr>
        <w:t>1 — Переход от глубинной колонки к свойствам; 2 — Редактируемые условные обозначения; 3 — Выбор литологии по глубине</w:t>
      </w:r>
    </w:p>
    <w:p w14:paraId="0F186730" w14:textId="77777777" w:rsidR="00E57DCD" w:rsidRDefault="00011358">
      <w:pPr>
        <w:pStyle w:val="21"/>
        <w:pageBreakBefore/>
      </w:pPr>
      <w:r>
        <w:lastRenderedPageBreak/>
        <w:t>B.2  Расширенная литология и место ввода геохимии · продолжение</w:t>
      </w:r>
    </w:p>
    <w:p w14:paraId="363B5130" w14:textId="77777777" w:rsidR="00E57DCD" w:rsidRDefault="00011358">
      <w:pPr>
        <w:pStyle w:val="af5"/>
      </w:pPr>
      <w:r>
        <w:t>Шаг 2. Поля литологического и геохимического кодов.</w:t>
      </w:r>
    </w:p>
    <w:p w14:paraId="1CA6737C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E0CE2FD" wp14:editId="0F6CD8BB">
            <wp:extent cx="9576000" cy="4354076"/>
            <wp:effectExtent l="0" t="0" r="0" b="0"/>
            <wp:docPr id="34" name="Picture 34" descr="B.2. Шаг 2. Поля литологического и геохимического кодов. 1 — Место ввода геохимического кода выбранного интервала; 2 — Код литологии сохраняется отдельно; 3 — Разделение при смене геохимии внутри сло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2-geochemistry-edit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35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15BE" w14:textId="77777777" w:rsidR="00E57DCD" w:rsidRDefault="00011358">
      <w:r>
        <w:rPr>
          <w:color w:val="53647C"/>
          <w:sz w:val="18"/>
        </w:rPr>
        <w:t>1 — Место ввода геохимического кода выбранного интервала; 2 — Код литологии сохраняется отдельно; 3 — Разделение при смене геохимии внутри слоя</w:t>
      </w:r>
    </w:p>
    <w:p w14:paraId="49B3EE9E" w14:textId="77777777" w:rsidR="00E57DCD" w:rsidRDefault="00011358">
      <w:hyperlink r:id="rId79" w:anchor="/geology/bgd/DEP-SARYTAU/wells/BGD-field-well-p0-5-17?tab=lithology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16D60003" w14:textId="77777777" w:rsidR="00E57DCD" w:rsidRDefault="00011358">
      <w:pPr>
        <w:pStyle w:val="1"/>
        <w:pageBreakBefore/>
      </w:pPr>
      <w:bookmarkStart w:id="16" w:name="item_B_3"/>
      <w:r>
        <w:lastRenderedPageBreak/>
        <w:t>B.3  Двухцветное отображение проницаемости</w:t>
      </w:r>
      <w:bookmarkEnd w:id="16"/>
    </w:p>
    <w:p w14:paraId="2ACB3A0C" w14:textId="77777777" w:rsidR="00E57DCD" w:rsidRDefault="00011358">
      <w:pPr>
        <w:spacing w:after="80"/>
      </w:pPr>
      <w:r>
        <w:rPr>
          <w:color w:val="53647C"/>
          <w:sz w:val="19"/>
        </w:rPr>
        <w:t>Замечание: «На вкладке электрокаротаж и гаммокаротаж цвета окраски проницаемых и непроницаемых пород более упрощённый для непроницаемых и для проницаемых -2 цвета.»</w:t>
      </w:r>
    </w:p>
    <w:p w14:paraId="517EB8B9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Добавлена отдельная двухцветная колонка</w:t>
      </w:r>
    </w:p>
    <w:p w14:paraId="05816D4C" w14:textId="77777777" w:rsidR="00E57DCD" w:rsidRDefault="00011358">
      <w:r>
        <w:rPr>
          <w:b/>
        </w:rPr>
        <w:t xml:space="preserve">Ответ: </w:t>
      </w:r>
      <w:r>
        <w:t>Во вкладках электро- и гаммокаротажа добавлена колонка «Проницаемость»: проницаемые и непроницаемые породы различаются двумя цветами; состояние «Нет данных» выделено отдельно. Подробные литологические цвета сохранены в своей колонке. На снимках первый интервал вручную уточнён как глина для демонстрации обоих классов.</w:t>
      </w:r>
    </w:p>
    <w:p w14:paraId="514AB927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Геология → интерпретация → электрокаротаж / гамма-каротаж → колонка «Проницаемость».</w:t>
      </w:r>
    </w:p>
    <w:p w14:paraId="3AADDE04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Откройте метод → при необходимости прокрутите планшет горизонтально вправо → сопоставьте колонку проницаемости с таблицей интервалов.</w:t>
      </w:r>
    </w:p>
    <w:p w14:paraId="3B2B18EB" w14:textId="77777777" w:rsidR="00E57DCD" w:rsidRDefault="00011358">
      <w:hyperlink r:id="rId80" w:anchor="/geology/interpretation/electro?well=int-demo-01">
        <w:r>
          <w:rPr>
            <w:color w:val="175998"/>
            <w:sz w:val="19"/>
            <w:u w:val="single"/>
          </w:rPr>
          <w:t>Электрокаротаж ↗</w:t>
        </w:r>
      </w:hyperlink>
      <w:r>
        <w:t xml:space="preserve">   |   </w:t>
      </w:r>
      <w:hyperlink r:id="rId81" w:anchor="/geology/interpretation/gamma?well=int-demo-01">
        <w:r>
          <w:rPr>
            <w:color w:val="175998"/>
            <w:sz w:val="19"/>
            <w:u w:val="single"/>
          </w:rPr>
          <w:t>Гамма-каротаж ↗</w:t>
        </w:r>
      </w:hyperlink>
    </w:p>
    <w:p w14:paraId="7F67C490" w14:textId="77777777" w:rsidR="00E57DCD" w:rsidRDefault="00011358">
      <w:pPr>
        <w:pStyle w:val="af5"/>
      </w:pPr>
      <w:r>
        <w:t>Проницаемость в электрокаротаже.</w:t>
      </w:r>
    </w:p>
    <w:p w14:paraId="4AECB64F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DC34916" wp14:editId="27D7B1F4">
            <wp:extent cx="6409846" cy="4032000"/>
            <wp:effectExtent l="0" t="0" r="0" b="0"/>
            <wp:docPr id="35" name="Picture 35" descr="B.3. Проницаемость в электрокаротаже. 1 — Два класса проницаемости в электрокаротаж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3-electro-permeability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09846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C10C" w14:textId="77777777" w:rsidR="00E57DCD" w:rsidRDefault="00011358">
      <w:r>
        <w:rPr>
          <w:color w:val="53647C"/>
          <w:sz w:val="18"/>
        </w:rPr>
        <w:t>1 — Два класса проницаемости в электрокаротаже</w:t>
      </w:r>
    </w:p>
    <w:p w14:paraId="7B6CED14" w14:textId="77777777" w:rsidR="00E57DCD" w:rsidRDefault="00011358">
      <w:pPr>
        <w:pStyle w:val="21"/>
        <w:pageBreakBefore/>
      </w:pPr>
      <w:r>
        <w:lastRenderedPageBreak/>
        <w:t>B.3  Двухцветное отображение проницаемости · продолжение</w:t>
      </w:r>
    </w:p>
    <w:p w14:paraId="1CD0250F" w14:textId="77777777" w:rsidR="00E57DCD" w:rsidRDefault="00011358">
      <w:pPr>
        <w:pStyle w:val="af5"/>
      </w:pPr>
      <w:r>
        <w:t>Проницаемость в гамма-каротаже.</w:t>
      </w:r>
    </w:p>
    <w:p w14:paraId="782A6F9C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8D292C4" wp14:editId="61553AB9">
            <wp:extent cx="8740390" cy="5184000"/>
            <wp:effectExtent l="0" t="0" r="0" b="0"/>
            <wp:docPr id="36" name="Picture 36" descr="B.3. Проницаемость в гамма-каротаже. 1 — Та же двухцветная классификация в гамма-каротаж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3-gamma-permeability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874039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B899" w14:textId="77777777" w:rsidR="00E57DCD" w:rsidRDefault="00011358">
      <w:r>
        <w:rPr>
          <w:color w:val="53647C"/>
          <w:sz w:val="18"/>
        </w:rPr>
        <w:t>1 — Та же двухцветная классификация в гамма-каротаже</w:t>
      </w:r>
    </w:p>
    <w:p w14:paraId="5C9E820C" w14:textId="77777777" w:rsidR="00E57DCD" w:rsidRDefault="00011358">
      <w:hyperlink r:id="rId84" w:anchor="/geology/interpretation/electro?well=int-demo-01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47EFF69A" w14:textId="77777777" w:rsidR="00E57DCD" w:rsidRDefault="00011358">
      <w:pPr>
        <w:pStyle w:val="1"/>
        <w:pageBreakBefore/>
      </w:pPr>
      <w:bookmarkStart w:id="17" w:name="item_B_4"/>
      <w:r>
        <w:lastRenderedPageBreak/>
        <w:t>B.4  Геохимические коды и СТ НАК 16-2026</w:t>
      </w:r>
      <w:bookmarkEnd w:id="17"/>
    </w:p>
    <w:p w14:paraId="5BD44F88" w14:textId="77777777" w:rsidR="00E57DCD" w:rsidRDefault="00011358">
      <w:pPr>
        <w:spacing w:after="80"/>
      </w:pPr>
      <w:r>
        <w:rPr>
          <w:color w:val="53647C"/>
          <w:sz w:val="19"/>
        </w:rPr>
        <w:t>Замечание: «В литологии где будет заноситься геохимия? Будет ли стоять соответствующий код согласно СТ НАК 16-2026?»</w:t>
      </w:r>
    </w:p>
    <w:p w14:paraId="7AFBE939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Частично; требуется таблица стандарта</w:t>
      </w:r>
    </w:p>
    <w:p w14:paraId="2D2F213A" w14:textId="77777777" w:rsidR="00E57DCD" w:rsidRDefault="00011358">
      <w:r>
        <w:rPr>
          <w:b/>
        </w:rPr>
        <w:t xml:space="preserve">Ответ: </w:t>
      </w:r>
      <w:r>
        <w:t>Место ввода геохимического кода предусмотрено в свойствах литологического интервала; в интерпретации есть отдельная колонка геохимии. По принятому решению целевая редакция — СТ НАК 16-2026. Однако таблицы кодов, цветов и крапов не предоставлены, поэтому нормативное соответствие пока не заявляется. Редактор легенды подготовлен для заполнения по этой таблице.</w:t>
      </w:r>
    </w:p>
    <w:p w14:paraId="041A68BE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БГД → литология → геохимический код; «Легенда и коды».</w:t>
      </w:r>
    </w:p>
    <w:p w14:paraId="0430FD1F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Проверьте расположение поля кода (пункт B.2) → откройте редактор легенды → после получения стандарта замените демонстрационные обозначения и сохраните.</w:t>
      </w:r>
    </w:p>
    <w:p w14:paraId="666B354C" w14:textId="77777777" w:rsidR="00E57DCD" w:rsidRDefault="00011358">
      <w:hyperlink r:id="rId85" w:anchor="/geology/bgd/DEP-SARYTAU/wells/BGD-field-well-p0-5-17?tab=lithology">
        <w:r>
          <w:rPr>
            <w:color w:val="175998"/>
            <w:sz w:val="19"/>
            <w:u w:val="single"/>
          </w:rPr>
          <w:t>Открыть литологию ↗</w:t>
        </w:r>
      </w:hyperlink>
      <w:r>
        <w:t xml:space="preserve">   |   </w:t>
      </w:r>
      <w:hyperlink r:id="rId86" w:anchor="/geology/data">
        <w:r>
          <w:rPr>
            <w:color w:val="175998"/>
            <w:sz w:val="19"/>
            <w:u w:val="single"/>
          </w:rPr>
          <w:t>Открыть раздел обозначений ↗</w:t>
        </w:r>
      </w:hyperlink>
    </w:p>
    <w:p w14:paraId="39E896CD" w14:textId="77777777" w:rsidR="00E57DCD" w:rsidRDefault="00011358">
      <w:pPr>
        <w:pStyle w:val="af5"/>
      </w:pPr>
      <w:r>
        <w:t>Редактор кодов, цветов и крапов; пометка о неподтверждённом соответствии.</w:t>
      </w:r>
    </w:p>
    <w:p w14:paraId="2AEE096B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DBABD07" wp14:editId="1FF265A6">
            <wp:extent cx="4130742" cy="4031999"/>
            <wp:effectExtent l="0" t="0" r="0" b="0"/>
            <wp:docPr id="37" name="Picture 37" descr="B.4. Редактор кодов, цветов и крапов; пометка о неподтверждённом соответствии. 1 — Демонстрационная легенда: названия, коды, цвета и крапы. Целевая редакция СТ НАК 16-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-legend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30742" cy="40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2AA3" w14:textId="77777777" w:rsidR="00E57DCD" w:rsidRDefault="00011358">
      <w:r>
        <w:rPr>
          <w:color w:val="53647C"/>
          <w:sz w:val="18"/>
        </w:rPr>
        <w:t>1 — Демонстрационная легенда: названия, коды, цвета и крапы. Целевая редакция СТ НАК 16-2026</w:t>
      </w:r>
    </w:p>
    <w:p w14:paraId="672C5DBE" w14:textId="77777777" w:rsidR="00E57DCD" w:rsidRDefault="00011358">
      <w:pPr>
        <w:pStyle w:val="1"/>
        <w:pageBreakBefore/>
      </w:pPr>
      <w:bookmarkStart w:id="18" w:name="item_B_5"/>
      <w:r>
        <w:lastRenderedPageBreak/>
        <w:t>B.5  Графическая корректировка по точкам и глубине</w:t>
      </w:r>
      <w:bookmarkEnd w:id="18"/>
    </w:p>
    <w:p w14:paraId="2C153A82" w14:textId="77777777" w:rsidR="00E57DCD" w:rsidRDefault="00011358">
      <w:pPr>
        <w:spacing w:after="80"/>
      </w:pPr>
      <w:r>
        <w:rPr>
          <w:color w:val="53647C"/>
          <w:sz w:val="19"/>
        </w:rPr>
        <w:t>Замечание: «Хотелось бы иметь возможность режима корректировки(чтоб точно отсматривать по глубине) каротажей, литологию по глубине графически непосредственно в точках(режим точки), это важно для обработки исторических скважин.»</w:t>
      </w:r>
    </w:p>
    <w:p w14:paraId="45726A10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Доработаны вход и графическая рабочая область</w:t>
      </w:r>
    </w:p>
    <w:p w14:paraId="515BC3AD" w14:textId="77777777" w:rsidR="00E57DCD" w:rsidRDefault="00011358">
      <w:r>
        <w:rPr>
          <w:b/>
        </w:rPr>
        <w:t xml:space="preserve">Ответ: </w:t>
      </w:r>
      <w:r>
        <w:t>На страницах методов добавлена заметная кнопка «Редактор точек». Графическая корректировка вынесена в основную рабочую область: можно выбрать запись и отсчёт, перетащить точку либо задать глубину и значение числом. При входе сохраняется глубинное окно, после применения — выбранная глубина. Правка исходника создаёт производную запись; затем сохраняется документ интерпретации. Литология корректируется по интервалам и границам в БГД. Это демонстрационный сценарий обработки исторических данных.</w:t>
      </w:r>
    </w:p>
    <w:p w14:paraId="486E91D9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Геология → «Интерпретация» → кнопка «Редактор точек» рядом с заголовком метода → «Режим точки» в основной рабочей области.</w:t>
      </w:r>
    </w:p>
    <w:p w14:paraId="54DE0F0B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Нажмите «Редактор точек» → выберите запись и глубинное окно → выберите отсчёт на графике → перетащите его или уточните числа → «Применить точку» → «Сохранить». Исходная запись остаётся доступной в списке.</w:t>
      </w:r>
    </w:p>
    <w:p w14:paraId="65F3F156" w14:textId="77777777" w:rsidR="00E57DCD" w:rsidRDefault="00011358">
      <w:hyperlink r:id="rId88" w:anchor="/geology/interpretation/curves?sub=alpha-gr&amp;well=int-demo-01">
        <w:r>
          <w:rPr>
            <w:color w:val="175998"/>
            <w:sz w:val="19"/>
            <w:u w:val="single"/>
          </w:rPr>
          <w:t>Открыть редактор исходной ГК ↗</w:t>
        </w:r>
      </w:hyperlink>
    </w:p>
    <w:p w14:paraId="5A7E5000" w14:textId="77777777" w:rsidR="00E57DCD" w:rsidRDefault="00011358">
      <w:pPr>
        <w:pStyle w:val="af5"/>
      </w:pPr>
      <w:r>
        <w:t>Шаг 1. Кнопка перехода из метода интерпретации.</w:t>
      </w:r>
    </w:p>
    <w:p w14:paraId="3ACFEF16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1325C4F" wp14:editId="740C15B8">
            <wp:extent cx="7168000" cy="4032000"/>
            <wp:effectExtent l="0" t="0" r="0" b="0"/>
            <wp:docPr id="38" name="Picture 38" descr="B.5. Шаг 1. Кнопка перехода из метода интерпретации. 1 — Вход из метода интерпретации в графический редакт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5-point-entry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E5B9" w14:textId="77777777" w:rsidR="00E57DCD" w:rsidRDefault="00011358">
      <w:r>
        <w:rPr>
          <w:color w:val="53647C"/>
          <w:sz w:val="18"/>
        </w:rPr>
        <w:t>1 — Вход из метода интерпретации в графический редактор</w:t>
      </w:r>
    </w:p>
    <w:p w14:paraId="5460D607" w14:textId="77777777" w:rsidR="00E57DCD" w:rsidRDefault="00011358">
      <w:pPr>
        <w:pStyle w:val="21"/>
        <w:pageBreakBefore/>
      </w:pPr>
      <w:r>
        <w:lastRenderedPageBreak/>
        <w:t>B.5  Графическая корректировка по точкам и глубине · продолжение</w:t>
      </w:r>
    </w:p>
    <w:p w14:paraId="21FFB2FF" w14:textId="77777777" w:rsidR="00E57DCD" w:rsidRDefault="00011358">
      <w:pPr>
        <w:pStyle w:val="af5"/>
      </w:pPr>
      <w:r>
        <w:t>Шаг 2. Режим точки, выбор записи и глубинного окна.</w:t>
      </w:r>
    </w:p>
    <w:p w14:paraId="69829C0D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EAA1794" wp14:editId="2E573340">
            <wp:extent cx="9216000" cy="5184000"/>
            <wp:effectExtent l="0" t="0" r="0" b="0"/>
            <wp:docPr id="39" name="Picture 39" descr="B.5. Шаг 2. Режим точки, выбор записи и глубинного окна. 1 — Отсчёты в основной рабочей области; 2 — Выбор исходной или производной записи; 3 — Точное глубинное ок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5-point-mod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A07F" w14:textId="77777777" w:rsidR="00E57DCD" w:rsidRDefault="00011358">
      <w:r>
        <w:rPr>
          <w:color w:val="53647C"/>
          <w:sz w:val="18"/>
        </w:rPr>
        <w:t>1 — Отсчёты в основной рабочей области; 2 — Выбор исходной или производной записи; 3 — Точное глубинное окно</w:t>
      </w:r>
    </w:p>
    <w:p w14:paraId="507F190E" w14:textId="77777777" w:rsidR="00E57DCD" w:rsidRDefault="00011358">
      <w:hyperlink r:id="rId91" w:anchor="/geology/interpretation/curves?sub=alpha-gr&amp;well=int-demo-01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36F0FDA9" w14:textId="77777777" w:rsidR="00E57DCD" w:rsidRDefault="00011358">
      <w:pPr>
        <w:pStyle w:val="21"/>
        <w:pageBreakBefore/>
      </w:pPr>
      <w:r>
        <w:lastRenderedPageBreak/>
        <w:t>B.5  Графическая корректировка по точкам и глубине · продолжение</w:t>
      </w:r>
    </w:p>
    <w:p w14:paraId="5640127C" w14:textId="77777777" w:rsidR="00E57DCD" w:rsidRDefault="00011358">
      <w:pPr>
        <w:pStyle w:val="af5"/>
      </w:pPr>
      <w:r>
        <w:t>Шаг 3. Корректировка отсчёта.</w:t>
      </w:r>
    </w:p>
    <w:p w14:paraId="731213EF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255F7B6" wp14:editId="170CFCAD">
            <wp:extent cx="9216000" cy="5184000"/>
            <wp:effectExtent l="0" t="0" r="0" b="0"/>
            <wp:docPr id="40" name="Picture 40" descr="B.5. Шаг 3. Корректировка отсчёта. 1 — Числовая корректировка выбранного отсчёта; 2 — Применение точки создаёт производную запис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5-point-edit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9F74" w14:textId="77777777" w:rsidR="00E57DCD" w:rsidRDefault="00011358">
      <w:r>
        <w:rPr>
          <w:color w:val="53647C"/>
          <w:sz w:val="18"/>
        </w:rPr>
        <w:t>1 — Числовая корректировка выбранного отсчёта; 2 — Применение точки создаёт производную запись</w:t>
      </w:r>
    </w:p>
    <w:p w14:paraId="1558E0B6" w14:textId="77777777" w:rsidR="00E57DCD" w:rsidRDefault="00011358">
      <w:hyperlink r:id="rId93" w:anchor="/geology/interpretation/curves?sub=alpha-gr&amp;well=int-demo-01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0DB1691B" w14:textId="77777777" w:rsidR="00E57DCD" w:rsidRDefault="00011358">
      <w:pPr>
        <w:pStyle w:val="21"/>
        <w:pageBreakBefore/>
      </w:pPr>
      <w:r>
        <w:lastRenderedPageBreak/>
        <w:t>B.5  Графическая корректировка по точкам и глубине · продолжение</w:t>
      </w:r>
    </w:p>
    <w:p w14:paraId="6A19F31E" w14:textId="77777777" w:rsidR="00E57DCD" w:rsidRDefault="00011358">
      <w:pPr>
        <w:pStyle w:val="af5"/>
      </w:pPr>
      <w:r>
        <w:t>Шаг 4. Производная запись и сохранение документа.</w:t>
      </w:r>
    </w:p>
    <w:p w14:paraId="0090BC97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846407A" wp14:editId="6A247B09">
            <wp:extent cx="9216000" cy="5184000"/>
            <wp:effectExtent l="0" t="0" r="0" b="0"/>
            <wp:docPr id="41" name="Picture 41" descr="B.5. Шаг 4. Производная запись и сохранение документа. 1 — Сохранённая производная запись после правки; 2 — Документ сохранён; 3 — Сохранение документа интерпрет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5-point-saved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958B" w14:textId="77777777" w:rsidR="00E57DCD" w:rsidRDefault="00011358">
      <w:r>
        <w:rPr>
          <w:color w:val="53647C"/>
          <w:sz w:val="18"/>
        </w:rPr>
        <w:t>1 — Сохранённая производная запись после правки; 2 — Документ сохранён; 3 — Сохранение документа интерпретации</w:t>
      </w:r>
    </w:p>
    <w:p w14:paraId="4438C12D" w14:textId="77777777" w:rsidR="00E57DCD" w:rsidRDefault="00011358">
      <w:hyperlink r:id="rId95" w:anchor="/geology/interpretation/curves?sub=alpha-gr&amp;well=int-demo-01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5057ABD2" w14:textId="77777777" w:rsidR="00E57DCD" w:rsidRDefault="00011358">
      <w:pPr>
        <w:pStyle w:val="1"/>
        <w:pageBreakBefore/>
      </w:pPr>
      <w:bookmarkStart w:id="19" w:name="item_C_1"/>
      <w:r>
        <w:lastRenderedPageBreak/>
        <w:t>C.1  U, Ra и рудные интервалы по опробованию</w:t>
      </w:r>
      <w:bookmarkEnd w:id="19"/>
    </w:p>
    <w:p w14:paraId="4E677446" w14:textId="77777777" w:rsidR="00E57DCD" w:rsidRDefault="00011358">
      <w:pPr>
        <w:spacing w:after="80"/>
      </w:pPr>
      <w:r>
        <w:rPr>
          <w:color w:val="53647C"/>
          <w:sz w:val="19"/>
        </w:rPr>
        <w:t>Замечание: «6.Опробование вынести U и R. Будут ли вынесены рудные интервалы по опробованию.»</w:t>
      </w:r>
    </w:p>
    <w:p w14:paraId="71E48B3A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Дорожки U/Ra добавлены; источник интервалов выбирается</w:t>
      </w:r>
    </w:p>
    <w:p w14:paraId="67BE1C31" w14:textId="77777777" w:rsidR="00E57DCD" w:rsidRDefault="00011358">
      <w:r>
        <w:rPr>
          <w:b/>
        </w:rPr>
        <w:t xml:space="preserve">Ответ: </w:t>
      </w:r>
      <w:r>
        <w:t>В графическом паспорте предусмотрены отдельные дорожки U (%) и Ra (Бк/кг). Обозначение «R» из замечания показано как Ra — радий; окончательные обозначения и единицы нужно сверить с рабочей формой. Для рудных интервалов доступен источник «По пробам». В прототипе это подготовленный пример интервалов, а не автоматическое выделение руды из лабораторной базы.</w:t>
      </w:r>
    </w:p>
    <w:p w14:paraId="034C61D7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Геология → паспорт скважины → настройки → состав дорожек; блок «Рудные интервалы».</w:t>
      </w:r>
    </w:p>
    <w:p w14:paraId="24522702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Включите «Опробование · U» и «Опробование · Ra» → в источнике рудных интервалов выберите «По пробам» → проверьте документ.</w:t>
      </w:r>
    </w:p>
    <w:p w14:paraId="7EAF5084" w14:textId="77777777" w:rsidR="00E57DCD" w:rsidRDefault="00011358">
      <w:hyperlink r:id="rId96" w:anchor="/geology/passports?well=PS-101">
        <w:r>
          <w:rPr>
            <w:color w:val="175998"/>
            <w:sz w:val="19"/>
            <w:u w:val="single"/>
          </w:rPr>
          <w:t>Открыть паспорт ↗</w:t>
        </w:r>
      </w:hyperlink>
    </w:p>
    <w:p w14:paraId="26B0D22A" w14:textId="77777777" w:rsidR="00E57DCD" w:rsidRDefault="00011358">
      <w:pPr>
        <w:pStyle w:val="af5"/>
      </w:pPr>
      <w:r>
        <w:t>Раздельные показатели U и Ra.</w:t>
      </w:r>
    </w:p>
    <w:p w14:paraId="687B529F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490E5A2" wp14:editId="15C637C5">
            <wp:extent cx="5516337" cy="4032000"/>
            <wp:effectExtent l="0" t="0" r="0" b="0"/>
            <wp:docPr id="42" name="Picture 42" descr="C.1. Раздельные показатели U и Ra. 1 — Опробование: отдельная дорожка U, %; 2 — Опробование: отдельная дорожка Ra, Бк/к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-ura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516337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94E5" w14:textId="77777777" w:rsidR="00E57DCD" w:rsidRDefault="00011358">
      <w:r>
        <w:rPr>
          <w:color w:val="53647C"/>
          <w:sz w:val="18"/>
        </w:rPr>
        <w:t>1 — Опробование: отдельная дорожка U, %; 2 — Опробование: отдельная дорожка Ra, Бк/кг</w:t>
      </w:r>
    </w:p>
    <w:p w14:paraId="2FE60E0D" w14:textId="77777777" w:rsidR="00E57DCD" w:rsidRDefault="00011358">
      <w:pPr>
        <w:pStyle w:val="21"/>
        <w:pageBreakBefore/>
      </w:pPr>
      <w:r>
        <w:lastRenderedPageBreak/>
        <w:t>C.1  U, Ra и рудные интервалы по опробованию · продолжение</w:t>
      </w:r>
    </w:p>
    <w:p w14:paraId="27B5E20A" w14:textId="77777777" w:rsidR="00E57DCD" w:rsidRDefault="00011358">
      <w:pPr>
        <w:pStyle w:val="af5"/>
      </w:pPr>
      <w:r>
        <w:t>Выбор источника рудных интервалов по пробам.</w:t>
      </w:r>
    </w:p>
    <w:p w14:paraId="07AD60E5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05631B7" wp14:editId="35BE3FAE">
            <wp:extent cx="9216000" cy="5184000"/>
            <wp:effectExtent l="0" t="0" r="0" b="0"/>
            <wp:docPr id="43" name="Picture 43" descr="C.1. Выбор источника рудных интервалов по пробам. 1 — Выбор источника: ГК, КНД, по проб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-ore-sourc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DAB4" w14:textId="77777777" w:rsidR="00E57DCD" w:rsidRDefault="00011358">
      <w:r>
        <w:rPr>
          <w:color w:val="53647C"/>
          <w:sz w:val="18"/>
        </w:rPr>
        <w:t>1 — Выбор источника: ГК, КНД, по пробам</w:t>
      </w:r>
    </w:p>
    <w:p w14:paraId="1B54F6FF" w14:textId="77777777" w:rsidR="00E57DCD" w:rsidRDefault="00011358">
      <w:hyperlink r:id="rId99" w:anchor="/geology/passports?well=PS-101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259452AE" w14:textId="77777777" w:rsidR="00E57DCD" w:rsidRDefault="00011358">
      <w:pPr>
        <w:pStyle w:val="21"/>
        <w:pageBreakBefore/>
      </w:pPr>
      <w:r>
        <w:lastRenderedPageBreak/>
        <w:t>C.1  U, Ra и рудные интервалы по опробованию · продолжение</w:t>
      </w:r>
    </w:p>
    <w:p w14:paraId="46349FF9" w14:textId="77777777" w:rsidR="00E57DCD" w:rsidRDefault="00011358">
      <w:pPr>
        <w:pStyle w:val="af5"/>
      </w:pPr>
      <w:r>
        <w:t>Рудный интервал по выбранному источнику в паспорте.</w:t>
      </w:r>
    </w:p>
    <w:p w14:paraId="6BE9E739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E9DB5F9" wp14:editId="635B0166">
            <wp:extent cx="7092433" cy="5183999"/>
            <wp:effectExtent l="0" t="0" r="0" b="0"/>
            <wp:docPr id="44" name="Picture 44" descr="C.1. Рудный интервал по выбранному источнику в паспорте. 1 — Рудные интервалы из источника «По пробам»; 2 — Опробование U для сопоста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-ore-result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092433" cy="51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78C3" w14:textId="77777777" w:rsidR="00E57DCD" w:rsidRDefault="00011358">
      <w:r>
        <w:rPr>
          <w:color w:val="53647C"/>
          <w:sz w:val="18"/>
        </w:rPr>
        <w:t>1 — Рудные интервалы из источника «По пробам»; 2 — Опробование U для сопоставления</w:t>
      </w:r>
    </w:p>
    <w:p w14:paraId="681D787A" w14:textId="77777777" w:rsidR="00E57DCD" w:rsidRDefault="00011358">
      <w:hyperlink r:id="rId101" w:anchor="/geology/passports?well=PS-101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4DA3BD88" w14:textId="77777777" w:rsidR="00E57DCD" w:rsidRDefault="00011358">
      <w:pPr>
        <w:pStyle w:val="1"/>
        <w:pageBreakBefore/>
      </w:pPr>
      <w:bookmarkStart w:id="20" w:name="item_C_2"/>
      <w:r>
        <w:lastRenderedPageBreak/>
        <w:t>C.2  Окраска паспортных рудных интервалов по стандарту</w:t>
      </w:r>
      <w:bookmarkEnd w:id="20"/>
    </w:p>
    <w:p w14:paraId="1DAAE2C0" w14:textId="77777777" w:rsidR="00E57DCD" w:rsidRDefault="00011358">
      <w:pPr>
        <w:spacing w:after="80"/>
      </w:pPr>
      <w:r>
        <w:rPr>
          <w:color w:val="53647C"/>
          <w:sz w:val="19"/>
        </w:rPr>
        <w:t>Замечание: «Рудные паспортные интервалы будут иметь цвет окраски соответственно СТ НАК 16-2026 Условные графические обозначения и цифровые коды, проект (1)»</w:t>
      </w:r>
    </w:p>
    <w:p w14:paraId="3FC99925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Частично; нормативное соответствие не подтверждено</w:t>
      </w:r>
    </w:p>
    <w:p w14:paraId="3404FF87" w14:textId="77777777" w:rsidR="00E57DCD" w:rsidRDefault="00011358">
      <w:r>
        <w:rPr>
          <w:b/>
        </w:rPr>
        <w:t xml:space="preserve">Ответ: </w:t>
      </w:r>
      <w:r>
        <w:t>Паспорт показывает рудные интервалы цветом, штриховкой, границами и мощностью. Целевая редакция обозначений — СТ НАК 16-2026. До получения её таблиц используемая окраска и штриховка остаются демонстрационными. Редактор общей литологической легенды не следует считать готовой настройкой всех нормативных рудных обозначений.</w:t>
      </w:r>
    </w:p>
    <w:p w14:paraId="3ECBA4C7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Геология → паспорт скважины → дорожка «Рудные интервалы».</w:t>
      </w:r>
    </w:p>
    <w:p w14:paraId="257D2BC1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Выберите источник интервалов → проверьте глубины, мощность и видимость штриховки. Для подтверждения цветов требуется эталон по стандарту.</w:t>
      </w:r>
    </w:p>
    <w:p w14:paraId="4E044D33" w14:textId="77777777" w:rsidR="00E57DCD" w:rsidRDefault="00011358">
      <w:hyperlink r:id="rId102" w:anchor="/geology/passports?well=PS-101">
        <w:r>
          <w:rPr>
            <w:color w:val="175998"/>
            <w:sz w:val="19"/>
            <w:u w:val="single"/>
          </w:rPr>
          <w:t>Открыть паспорт ↗</w:t>
        </w:r>
      </w:hyperlink>
    </w:p>
    <w:p w14:paraId="16127F50" w14:textId="77777777" w:rsidR="00E57DCD" w:rsidRDefault="00011358">
      <w:pPr>
        <w:pStyle w:val="af5"/>
      </w:pPr>
      <w:r>
        <w:t>Цвет и крап паспортной руды: увеличенный фрагмент дорожки.</w:t>
      </w:r>
    </w:p>
    <w:p w14:paraId="5EAAD51C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5518E22" wp14:editId="14C66D4B">
            <wp:extent cx="2851709" cy="4032000"/>
            <wp:effectExtent l="0" t="0" r="0" b="0"/>
            <wp:docPr id="45" name="Picture 45" descr="C.2. Цвет и крап паспортной руды: увеличенный фрагмент дорожки. 1 — Цвет, штриховка, границы и мощность паспортной руды; обозначения демонстрационны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-ore-styl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51709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8416" w14:textId="77777777" w:rsidR="00E57DCD" w:rsidRDefault="00011358">
      <w:r>
        <w:rPr>
          <w:color w:val="53647C"/>
          <w:sz w:val="18"/>
        </w:rPr>
        <w:t>1 — Цвет, штриховка, границы и мощность паспортной руды; обозначения демонстрационные</w:t>
      </w:r>
    </w:p>
    <w:p w14:paraId="59DE35EE" w14:textId="77777777" w:rsidR="00E57DCD" w:rsidRDefault="00011358">
      <w:pPr>
        <w:pStyle w:val="1"/>
        <w:pageBreakBefore/>
      </w:pPr>
      <w:bookmarkStart w:id="21" w:name="item_C_3"/>
      <w:r>
        <w:lastRenderedPageBreak/>
        <w:t>C.3  Крап при выводе на печать</w:t>
      </w:r>
      <w:bookmarkEnd w:id="21"/>
    </w:p>
    <w:p w14:paraId="3CC7C18E" w14:textId="77777777" w:rsidR="00E57DCD" w:rsidRDefault="00011358">
      <w:pPr>
        <w:spacing w:after="80"/>
      </w:pPr>
      <w:r>
        <w:rPr>
          <w:color w:val="53647C"/>
          <w:sz w:val="19"/>
        </w:rPr>
        <w:t>Замечание: «3.Будет ли стоять соответствующий крап при выводе на печать?»</w:t>
      </w:r>
    </w:p>
    <w:p w14:paraId="5659331C" w14:textId="77777777" w:rsidR="00E57DCD" w:rsidRDefault="00011358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Крапы проверены в SVG и печатном PDF</w:t>
      </w:r>
    </w:p>
    <w:p w14:paraId="370AA0CC" w14:textId="77777777" w:rsidR="00E57DCD" w:rsidRDefault="00011358">
      <w:r>
        <w:rPr>
          <w:b/>
        </w:rPr>
        <w:t xml:space="preserve">Ответ: </w:t>
      </w:r>
      <w:r>
        <w:t>Крап литологии и штриховка руды входят в SVG паспорта и печатный документ. При проверке скачан SVG и сформирован PDF формата A3: кривые, штриховка и компоновка сохранены. Выдача PNG/JPEG формируется из того же SVG. Бумажная печать и нормативное соответствие СТ НАК 16-2026 требуют отдельной сверки.</w:t>
      </w:r>
    </w:p>
    <w:p w14:paraId="2DC793F8" w14:textId="77777777" w:rsidR="00E57DCD" w:rsidRDefault="00011358">
      <w:r>
        <w:rPr>
          <w:b/>
          <w:sz w:val="19"/>
        </w:rPr>
        <w:t xml:space="preserve">Где: </w:t>
      </w:r>
      <w:r>
        <w:rPr>
          <w:sz w:val="19"/>
        </w:rPr>
        <w:t>Геология → паспорт скважины → «Экспорт» → SVG или «PDF / печать».</w:t>
      </w:r>
    </w:p>
    <w:p w14:paraId="5C844D1C" w14:textId="77777777" w:rsidR="00E57DCD" w:rsidRDefault="00011358">
      <w:r>
        <w:rPr>
          <w:b/>
          <w:sz w:val="19"/>
        </w:rPr>
        <w:t xml:space="preserve">Проверка: </w:t>
      </w:r>
      <w:r>
        <w:rPr>
          <w:sz w:val="19"/>
        </w:rPr>
        <w:t>Откройте «Экспорт» → выберите SVG и скачайте файл. Для PDF выберите «PDF / печать» → «Открыть печать» → сохранение в PDF. Проверьте крапы на печатном листе.</w:t>
      </w:r>
    </w:p>
    <w:p w14:paraId="5A8F17F7" w14:textId="77777777" w:rsidR="00E57DCD" w:rsidRDefault="00011358">
      <w:hyperlink r:id="rId104" w:anchor="/geology/passports?well=PS-101">
        <w:r>
          <w:rPr>
            <w:color w:val="175998"/>
            <w:sz w:val="19"/>
            <w:u w:val="single"/>
          </w:rPr>
          <w:t>Открыть паспорт для выдачи ↗</w:t>
        </w:r>
      </w:hyperlink>
    </w:p>
    <w:p w14:paraId="3E97550B" w14:textId="77777777" w:rsidR="00E57DCD" w:rsidRDefault="00011358">
      <w:pPr>
        <w:pStyle w:val="af5"/>
      </w:pPr>
      <w:r>
        <w:t>Крапы и штриховки на графическом листе.</w:t>
      </w:r>
    </w:p>
    <w:p w14:paraId="4EA65991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B5B9FE7" wp14:editId="2512299A">
            <wp:extent cx="5516337" cy="4032000"/>
            <wp:effectExtent l="0" t="0" r="0" b="0"/>
            <wp:docPr id="46" name="Picture 46" descr="C.3. Крапы и штриховки на графическом листе. 1 — Крапы литологии; 2 — Штриховка рудного интерва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-print-pattern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516337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EFF5" w14:textId="77777777" w:rsidR="00E57DCD" w:rsidRDefault="00011358">
      <w:r>
        <w:rPr>
          <w:color w:val="53647C"/>
          <w:sz w:val="18"/>
        </w:rPr>
        <w:t>1 — Крапы литологии; 2 — Штриховка рудного интервала</w:t>
      </w:r>
    </w:p>
    <w:p w14:paraId="10F07382" w14:textId="77777777" w:rsidR="00E57DCD" w:rsidRDefault="00011358">
      <w:pPr>
        <w:pStyle w:val="21"/>
        <w:pageBreakBefore/>
      </w:pPr>
      <w:r>
        <w:lastRenderedPageBreak/>
        <w:t>C.3  Крап при выводе на печать · продолжение</w:t>
      </w:r>
    </w:p>
    <w:p w14:paraId="738BEC1C" w14:textId="77777777" w:rsidR="00E57DCD" w:rsidRDefault="00011358">
      <w:pPr>
        <w:pStyle w:val="af5"/>
      </w:pPr>
      <w:r>
        <w:t>Выбор формата выдачи и печати.</w:t>
      </w:r>
    </w:p>
    <w:p w14:paraId="59EDDC9D" w14:textId="77777777" w:rsidR="00E57DCD" w:rsidRDefault="00011358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4D2B3C4" wp14:editId="6247303B">
            <wp:extent cx="4393985" cy="5183999"/>
            <wp:effectExtent l="0" t="0" r="0" b="0"/>
            <wp:docPr id="47" name="Picture 47" descr="C.3. Выбор формата выдачи и печати. 1 — Форматы выдачи и печать паспор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-export-dialog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393985" cy="51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695A" w14:textId="77777777" w:rsidR="00E57DCD" w:rsidRDefault="00011358">
      <w:r>
        <w:rPr>
          <w:color w:val="53647C"/>
          <w:sz w:val="18"/>
        </w:rPr>
        <w:t>1 — Форматы выдачи и печать паспорта</w:t>
      </w:r>
    </w:p>
    <w:p w14:paraId="3D174DE7" w14:textId="77777777" w:rsidR="00E57DCD" w:rsidRDefault="00011358">
      <w:hyperlink r:id="rId107" w:anchor="/geology/passports?well=PS-101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42147733" w14:textId="77777777" w:rsidR="00E57DCD" w:rsidRDefault="00011358">
      <w:r>
        <w:br w:type="page"/>
      </w:r>
    </w:p>
    <w:p w14:paraId="262DC907" w14:textId="77777777" w:rsidR="00E57DCD" w:rsidRDefault="00011358">
      <w:pPr>
        <w:pStyle w:val="1"/>
      </w:pPr>
      <w:r>
        <w:lastRenderedPageBreak/>
        <w:t>Вопросы, которые остаются открытыми</w:t>
      </w:r>
    </w:p>
    <w:p w14:paraId="4585E1CB" w14:textId="77777777" w:rsidR="00E57DCD" w:rsidRDefault="00011358">
      <w:r>
        <w:rPr>
          <w:b/>
          <w:sz w:val="22"/>
        </w:rPr>
        <w:t xml:space="preserve">СТ НАК 16-2026. </w:t>
      </w:r>
      <w:r>
        <w:rPr>
          <w:sz w:val="22"/>
        </w:rPr>
        <w:t>Получить применяемую редакцию и таблицы кодов, цветов, условных знаков и крапов; сверить породы, геохимию и паспортную руду.</w:t>
      </w:r>
    </w:p>
    <w:p w14:paraId="3C33F0D4" w14:textId="77777777" w:rsidR="00E57DCD" w:rsidRDefault="00011358">
      <w:r>
        <w:rPr>
          <w:b/>
          <w:sz w:val="22"/>
        </w:rPr>
        <w:t xml:space="preserve">Рудные пересечения и пробы. </w:t>
      </w:r>
      <w:r>
        <w:rPr>
          <w:sz w:val="22"/>
        </w:rPr>
        <w:t>Подтвердить требуемую форму сводки, значение «продуктивности», обозначения U/Ra и единицы показателей, состав ЛФТ и правила подсчёта интервалов.</w:t>
      </w:r>
    </w:p>
    <w:p w14:paraId="2FAAC4D1" w14:textId="77777777" w:rsidR="00E57DCD" w:rsidRDefault="00011358">
      <w:r>
        <w:rPr>
          <w:b/>
          <w:sz w:val="22"/>
        </w:rPr>
        <w:t xml:space="preserve">АП и горизонты. </w:t>
      </w:r>
      <w:r>
        <w:rPr>
          <w:sz w:val="22"/>
        </w:rPr>
        <w:t>Подтвердить, требуется ли кроме назначения горизонта пересечению отдельная разбивка всего ствола и какой справочник горизонтов применяется.</w:t>
      </w:r>
    </w:p>
    <w:p w14:paraId="454D4A8F" w14:textId="77777777" w:rsidR="00E57DCD" w:rsidRDefault="00011358">
      <w:r>
        <w:rPr>
          <w:b/>
          <w:sz w:val="22"/>
        </w:rPr>
        <w:t xml:space="preserve">MapInfo и внешние форматы. </w:t>
      </w:r>
      <w:r>
        <w:rPr>
          <w:sz w:val="22"/>
        </w:rPr>
        <w:t>Предоставить версию MapInfo и примеры ожидаемых файлов/разрезов, шаблонов LAS/КОБРА/Giklet/Alpha/КНД/Excel и целевой 3D-системы.</w:t>
      </w:r>
    </w:p>
    <w:p w14:paraId="41323879" w14:textId="77777777" w:rsidR="00E57DCD" w:rsidRDefault="00011358">
      <w:r>
        <w:rPr>
          <w:b/>
          <w:sz w:val="22"/>
        </w:rPr>
        <w:t xml:space="preserve">Печать и ТЗ. </w:t>
      </w:r>
      <w:r>
        <w:rPr>
          <w:sz w:val="22"/>
        </w:rPr>
        <w:t>Сверить эталонный паспорт и пробную печать; сопоставить конкретные пункты ТЗ с согласованными сценариями прототипа.</w:t>
      </w:r>
    </w:p>
    <w:p w14:paraId="3EAD62B5" w14:textId="77777777" w:rsidR="00E57DCD" w:rsidRDefault="00011358">
      <w:r>
        <w:rPr>
          <w:b/>
          <w:sz w:val="22"/>
        </w:rPr>
        <w:t xml:space="preserve">Публикация. </w:t>
      </w:r>
      <w:r>
        <w:rPr>
          <w:sz w:val="22"/>
        </w:rPr>
        <w:t>Опубликовать подготовленную редакцию на GitHub Pages и повторно проверить ссылки. На дату документа этого ещё не сделано.</w:t>
      </w:r>
    </w:p>
    <w:p w14:paraId="1CB0910C" w14:textId="77777777" w:rsidR="00E57DCD" w:rsidRDefault="00011358">
      <w:r>
        <w:rPr>
          <w:color w:val="53647C"/>
          <w:sz w:val="20"/>
        </w:rPr>
        <w:t>27.10.2026 после проверки и исправления пунктов замечаний прошли TypeScript, ESLint, 547 тестов и сборка. В браузере проверены самостоятельные экраны АП и проницаемости, фильтры, свойства, сохранение и CSV. Интерфейс проверен на 1920×1080 и 1440×900; снимки показывают подготовленную редакцию. Эти проверки не заменяют согласование предметных правил и нормативного оформления.</w:t>
      </w:r>
    </w:p>
    <w:sectPr w:rsidR="00E57DCD" w:rsidSect="00034616">
      <w:headerReference w:type="default" r:id="rId108"/>
      <w:footerReference w:type="default" r:id="rId109"/>
      <w:pgSz w:w="16838" w:h="11906" w:orient="landscape"/>
      <w:pgMar w:top="624" w:right="709" w:bottom="624" w:left="709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3242E" w14:textId="77777777" w:rsidR="00011358" w:rsidRDefault="00011358">
      <w:pPr>
        <w:spacing w:after="0" w:line="240" w:lineRule="auto"/>
      </w:pPr>
      <w:r>
        <w:separator/>
      </w:r>
    </w:p>
  </w:endnote>
  <w:endnote w:type="continuationSeparator" w:id="0">
    <w:p w14:paraId="65F0DB5B" w14:textId="77777777" w:rsidR="00011358" w:rsidRDefault="00011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65561" w14:textId="77777777" w:rsidR="00E57DCD" w:rsidRDefault="00011358">
    <w:pPr>
      <w:pStyle w:val="a7"/>
      <w:jc w:val="right"/>
    </w:pPr>
    <w:r>
      <w:rPr>
        <w:color w:val="64748B"/>
        <w:sz w:val="16"/>
      </w:rPr>
      <w:t xml:space="preserve">Редакция 27.10.2026  •  Подготовленная версия прототипа  • 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 PAGE </w:instrText>
    </w:r>
    <w:r w:rsidR="00501D0C">
      <w:rPr>
        <w:color w:val="64748B"/>
        <w:sz w:val="16"/>
      </w:rPr>
      <w:fldChar w:fldCharType="separate"/>
    </w:r>
    <w:r w:rsidR="00501D0C">
      <w:rPr>
        <w:noProof/>
        <w:color w:val="64748B"/>
        <w:sz w:val="16"/>
      </w:rPr>
      <w:t>0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CD949" w14:textId="77777777" w:rsidR="00011358" w:rsidRDefault="00011358">
      <w:pPr>
        <w:spacing w:after="0" w:line="240" w:lineRule="auto"/>
      </w:pPr>
      <w:r>
        <w:separator/>
      </w:r>
    </w:p>
  </w:footnote>
  <w:footnote w:type="continuationSeparator" w:id="0">
    <w:p w14:paraId="06B02C61" w14:textId="77777777" w:rsidR="00011358" w:rsidRDefault="00011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79F3F" w14:textId="77777777" w:rsidR="00E57DCD" w:rsidRDefault="00011358">
    <w:pPr>
      <w:pStyle w:val="a5"/>
    </w:pPr>
    <w:r>
      <w:rPr>
        <w:color w:val="64748B"/>
        <w:sz w:val="16"/>
      </w:rPr>
      <w:t>KAPGEO  /  ОТВЕТЫ НА ЗАМЕЧАНИЯ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9817313">
    <w:abstractNumId w:val="8"/>
  </w:num>
  <w:num w:numId="2" w16cid:durableId="261036912">
    <w:abstractNumId w:val="6"/>
  </w:num>
  <w:num w:numId="3" w16cid:durableId="1761753433">
    <w:abstractNumId w:val="5"/>
  </w:num>
  <w:num w:numId="4" w16cid:durableId="839194596">
    <w:abstractNumId w:val="4"/>
  </w:num>
  <w:num w:numId="5" w16cid:durableId="491481622">
    <w:abstractNumId w:val="7"/>
  </w:num>
  <w:num w:numId="6" w16cid:durableId="324825658">
    <w:abstractNumId w:val="3"/>
  </w:num>
  <w:num w:numId="7" w16cid:durableId="1473521691">
    <w:abstractNumId w:val="2"/>
  </w:num>
  <w:num w:numId="8" w16cid:durableId="1879512820">
    <w:abstractNumId w:val="1"/>
  </w:num>
  <w:num w:numId="9" w16cid:durableId="1906717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358"/>
    <w:rsid w:val="00034616"/>
    <w:rsid w:val="0006063C"/>
    <w:rsid w:val="000E7C8B"/>
    <w:rsid w:val="0015074B"/>
    <w:rsid w:val="0029639D"/>
    <w:rsid w:val="00326F90"/>
    <w:rsid w:val="00501D0C"/>
    <w:rsid w:val="00AA1D8D"/>
    <w:rsid w:val="00B47730"/>
    <w:rsid w:val="00CB0664"/>
    <w:rsid w:val="00E57D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D33F58"/>
  <w14:defaultImageDpi w14:val="300"/>
  <w15:docId w15:val="{08D3168C-F9E5-4E2C-B354-DF4DC99C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0" w:lineRule="auto"/>
    </w:pPr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00"/>
      <w:outlineLvl w:val="0"/>
    </w:pPr>
    <w:rPr>
      <w:rFonts w:asciiTheme="majorHAnsi" w:eastAsiaTheme="majorEastAsia" w:hAnsiTheme="majorHAnsi" w:cstheme="majorBidi"/>
      <w:b/>
      <w:bCs/>
      <w:color w:val="173E7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73E73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53647C"/>
      <w:sz w:val="19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rmordrx97.github.io/kapgeo_prototype/" TargetMode="External"/><Relationship Id="rId21" Type="http://schemas.openxmlformats.org/officeDocument/2006/relationships/hyperlink" Target="https://armordrx97.github.io/kapgeo_prototype/" TargetMode="External"/><Relationship Id="rId42" Type="http://schemas.openxmlformats.org/officeDocument/2006/relationships/image" Target="media/image17.png"/><Relationship Id="rId47" Type="http://schemas.openxmlformats.org/officeDocument/2006/relationships/image" Target="media/image20.png"/><Relationship Id="rId63" Type="http://schemas.openxmlformats.org/officeDocument/2006/relationships/hyperlink" Target="https://armordrx97.github.io/kapgeo_prototype/" TargetMode="External"/><Relationship Id="rId68" Type="http://schemas.openxmlformats.org/officeDocument/2006/relationships/hyperlink" Target="https://armordrx97.github.io/kapgeo_prototype/" TargetMode="External"/><Relationship Id="rId84" Type="http://schemas.openxmlformats.org/officeDocument/2006/relationships/hyperlink" Target="https://armordrx97.github.io/kapgeo_prototype/" TargetMode="External"/><Relationship Id="rId89" Type="http://schemas.openxmlformats.org/officeDocument/2006/relationships/image" Target="media/image38.png"/><Relationship Id="rId16" Type="http://schemas.openxmlformats.org/officeDocument/2006/relationships/image" Target="media/image4.png"/><Relationship Id="rId107" Type="http://schemas.openxmlformats.org/officeDocument/2006/relationships/hyperlink" Target="https://armordrx97.github.io/kapgeo_prototype/" TargetMode="External"/><Relationship Id="rId11" Type="http://schemas.openxmlformats.org/officeDocument/2006/relationships/hyperlink" Target="https://armordrx97.github.io/kapgeo_prototype/" TargetMode="External"/><Relationship Id="rId32" Type="http://schemas.openxmlformats.org/officeDocument/2006/relationships/hyperlink" Target="https://armordrx97.github.io/kapgeo_prototype/" TargetMode="External"/><Relationship Id="rId37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hyperlink" Target="https://armordrx97.github.io/kapgeo_prototype/" TargetMode="External"/><Relationship Id="rId74" Type="http://schemas.openxmlformats.org/officeDocument/2006/relationships/hyperlink" Target="https://armordrx97.github.io/kapgeo_prototype/" TargetMode="External"/><Relationship Id="rId79" Type="http://schemas.openxmlformats.org/officeDocument/2006/relationships/hyperlink" Target="https://armordrx97.github.io/kapgeo_prototype/" TargetMode="External"/><Relationship Id="rId102" Type="http://schemas.openxmlformats.org/officeDocument/2006/relationships/hyperlink" Target="https://armordrx97.github.io/kapgeo_prototype/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39.png"/><Relationship Id="rId95" Type="http://schemas.openxmlformats.org/officeDocument/2006/relationships/hyperlink" Target="https://armordrx97.github.io/kapgeo_prototype/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hyperlink" Target="https://armordrx97.github.io/kapgeo_prototype/" TargetMode="External"/><Relationship Id="rId64" Type="http://schemas.openxmlformats.org/officeDocument/2006/relationships/image" Target="media/image27.png"/><Relationship Id="rId69" Type="http://schemas.openxmlformats.org/officeDocument/2006/relationships/image" Target="media/image30.png"/><Relationship Id="rId80" Type="http://schemas.openxmlformats.org/officeDocument/2006/relationships/hyperlink" Target="https://armordrx97.github.io/kapgeo_prototype/" TargetMode="External"/><Relationship Id="rId85" Type="http://schemas.openxmlformats.org/officeDocument/2006/relationships/hyperlink" Target="https://armordrx97.github.io/kapgeo_prototype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33" Type="http://schemas.openxmlformats.org/officeDocument/2006/relationships/hyperlink" Target="https://armordrx97.github.io/kapgeo_prototype/" TargetMode="External"/><Relationship Id="rId38" Type="http://schemas.openxmlformats.org/officeDocument/2006/relationships/hyperlink" Target="https://armordrx97.github.io/kapgeo_prototype/" TargetMode="External"/><Relationship Id="rId59" Type="http://schemas.openxmlformats.org/officeDocument/2006/relationships/image" Target="media/image26.png"/><Relationship Id="rId103" Type="http://schemas.openxmlformats.org/officeDocument/2006/relationships/image" Target="media/image45.png"/><Relationship Id="rId108" Type="http://schemas.openxmlformats.org/officeDocument/2006/relationships/header" Target="header1.xml"/><Relationship Id="rId54" Type="http://schemas.openxmlformats.org/officeDocument/2006/relationships/hyperlink" Target="https://armordrx97.github.io/kapgeo_prototype/" TargetMode="External"/><Relationship Id="rId70" Type="http://schemas.openxmlformats.org/officeDocument/2006/relationships/hyperlink" Target="https://armordrx97.github.io/kapgeo_prototype/" TargetMode="External"/><Relationship Id="rId75" Type="http://schemas.openxmlformats.org/officeDocument/2006/relationships/image" Target="media/image32.png"/><Relationship Id="rId91" Type="http://schemas.openxmlformats.org/officeDocument/2006/relationships/hyperlink" Target="https://armordrx97.github.io/kapgeo_prototype/" TargetMode="External"/><Relationship Id="rId96" Type="http://schemas.openxmlformats.org/officeDocument/2006/relationships/hyperlink" Target="https://armordrx97.github.io/kapgeo_prototyp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armordrx97.github.io/kapgeo_prototype/" TargetMode="External"/><Relationship Id="rId23" Type="http://schemas.openxmlformats.org/officeDocument/2006/relationships/hyperlink" Target="https://armordrx97.github.io/kapgeo_prototype/" TargetMode="External"/><Relationship Id="rId28" Type="http://schemas.openxmlformats.org/officeDocument/2006/relationships/hyperlink" Target="https://armordrx97.github.io/kapgeo_prototype/" TargetMode="External"/><Relationship Id="rId36" Type="http://schemas.openxmlformats.org/officeDocument/2006/relationships/image" Target="media/image14.png"/><Relationship Id="rId49" Type="http://schemas.openxmlformats.org/officeDocument/2006/relationships/hyperlink" Target="https://armordrx97.github.io/kapgeo_prototype/" TargetMode="External"/><Relationship Id="rId57" Type="http://schemas.openxmlformats.org/officeDocument/2006/relationships/image" Target="media/image25.png"/><Relationship Id="rId106" Type="http://schemas.openxmlformats.org/officeDocument/2006/relationships/image" Target="media/image47.png"/><Relationship Id="rId10" Type="http://schemas.openxmlformats.org/officeDocument/2006/relationships/image" Target="media/image1.png"/><Relationship Id="rId31" Type="http://schemas.openxmlformats.org/officeDocument/2006/relationships/image" Target="media/image12.png"/><Relationship Id="rId44" Type="http://schemas.openxmlformats.org/officeDocument/2006/relationships/hyperlink" Target="https://armordrx97.github.io/kapgeo_prototype/" TargetMode="External"/><Relationship Id="rId52" Type="http://schemas.openxmlformats.org/officeDocument/2006/relationships/hyperlink" Target="https://armordrx97.github.io/kapgeo_prototype/" TargetMode="External"/><Relationship Id="rId60" Type="http://schemas.openxmlformats.org/officeDocument/2006/relationships/hyperlink" Target="https://armordrx97.github.io/kapgeo_prototype/" TargetMode="External"/><Relationship Id="rId65" Type="http://schemas.openxmlformats.org/officeDocument/2006/relationships/image" Target="media/image28.png"/><Relationship Id="rId73" Type="http://schemas.openxmlformats.org/officeDocument/2006/relationships/hyperlink" Target="https://armordrx97.github.io/kapgeo_prototype/" TargetMode="External"/><Relationship Id="rId78" Type="http://schemas.openxmlformats.org/officeDocument/2006/relationships/image" Target="media/image34.png"/><Relationship Id="rId81" Type="http://schemas.openxmlformats.org/officeDocument/2006/relationships/hyperlink" Target="https://armordrx97.github.io/kapgeo_prototype/" TargetMode="External"/><Relationship Id="rId86" Type="http://schemas.openxmlformats.org/officeDocument/2006/relationships/hyperlink" Target="https://armordrx97.github.io/kapgeo_prototype/" TargetMode="External"/><Relationship Id="rId94" Type="http://schemas.openxmlformats.org/officeDocument/2006/relationships/image" Target="media/image41.png"/><Relationship Id="rId99" Type="http://schemas.openxmlformats.org/officeDocument/2006/relationships/hyperlink" Target="https://armordrx97.github.io/kapgeo_prototype/" TargetMode="External"/><Relationship Id="rId101" Type="http://schemas.openxmlformats.org/officeDocument/2006/relationships/hyperlink" Target="https://armordrx97.github.io/kapgeo_prototyp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mordrx97.github.io/kapgeo_prototype/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armordrx97.github.io/kapgeo_prototype/" TargetMode="External"/><Relationship Id="rId39" Type="http://schemas.openxmlformats.org/officeDocument/2006/relationships/image" Target="media/image16.png"/><Relationship Id="rId109" Type="http://schemas.openxmlformats.org/officeDocument/2006/relationships/footer" Target="footer1.xml"/><Relationship Id="rId34" Type="http://schemas.openxmlformats.org/officeDocument/2006/relationships/image" Target="media/image13.png"/><Relationship Id="rId50" Type="http://schemas.openxmlformats.org/officeDocument/2006/relationships/image" Target="media/image21.png"/><Relationship Id="rId55" Type="http://schemas.openxmlformats.org/officeDocument/2006/relationships/hyperlink" Target="https://armordrx97.github.io/kapgeo_prototype/" TargetMode="External"/><Relationship Id="rId76" Type="http://schemas.openxmlformats.org/officeDocument/2006/relationships/hyperlink" Target="https://armordrx97.github.io/kapgeo_prototype/" TargetMode="External"/><Relationship Id="rId97" Type="http://schemas.openxmlformats.org/officeDocument/2006/relationships/image" Target="media/image42.png"/><Relationship Id="rId104" Type="http://schemas.openxmlformats.org/officeDocument/2006/relationships/hyperlink" Target="https://armordrx97.github.io/kapgeo_prototype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armordrx97.github.io/kapgeo_prototype/" TargetMode="External"/><Relationship Id="rId92" Type="http://schemas.openxmlformats.org/officeDocument/2006/relationships/image" Target="media/image40.png"/><Relationship Id="rId2" Type="http://schemas.openxmlformats.org/officeDocument/2006/relationships/numbering" Target="numbering.xml"/><Relationship Id="rId29" Type="http://schemas.openxmlformats.org/officeDocument/2006/relationships/hyperlink" Target="https://armordrx97.github.io/kapgeo_prototype/" TargetMode="External"/><Relationship Id="rId24" Type="http://schemas.openxmlformats.org/officeDocument/2006/relationships/image" Target="media/image8.png"/><Relationship Id="rId40" Type="http://schemas.openxmlformats.org/officeDocument/2006/relationships/hyperlink" Target="https://armordrx97.github.io/kapgeo_prototype/" TargetMode="External"/><Relationship Id="rId45" Type="http://schemas.openxmlformats.org/officeDocument/2006/relationships/hyperlink" Target="https://armordrx97.github.io/kapgeo_prototype/" TargetMode="External"/><Relationship Id="rId66" Type="http://schemas.openxmlformats.org/officeDocument/2006/relationships/hyperlink" Target="https://armordrx97.github.io/kapgeo_prototype/" TargetMode="External"/><Relationship Id="rId87" Type="http://schemas.openxmlformats.org/officeDocument/2006/relationships/image" Target="media/image37.png"/><Relationship Id="rId110" Type="http://schemas.openxmlformats.org/officeDocument/2006/relationships/fontTable" Target="fontTable.xml"/><Relationship Id="rId61" Type="http://schemas.openxmlformats.org/officeDocument/2006/relationships/hyperlink" Target="https://armordrx97.github.io/kapgeo_prototype/" TargetMode="External"/><Relationship Id="rId82" Type="http://schemas.openxmlformats.org/officeDocument/2006/relationships/image" Target="media/image35.png"/><Relationship Id="rId19" Type="http://schemas.openxmlformats.org/officeDocument/2006/relationships/image" Target="media/image6.png"/><Relationship Id="rId14" Type="http://schemas.openxmlformats.org/officeDocument/2006/relationships/hyperlink" Target="https://armordrx97.github.io/kapgeo_prototype/" TargetMode="External"/><Relationship Id="rId30" Type="http://schemas.openxmlformats.org/officeDocument/2006/relationships/image" Target="media/image11.png"/><Relationship Id="rId35" Type="http://schemas.openxmlformats.org/officeDocument/2006/relationships/hyperlink" Target="https://armordrx97.github.io/kapgeo_prototype/" TargetMode="External"/><Relationship Id="rId56" Type="http://schemas.openxmlformats.org/officeDocument/2006/relationships/image" Target="media/image24.png"/><Relationship Id="rId77" Type="http://schemas.openxmlformats.org/officeDocument/2006/relationships/image" Target="media/image33.png"/><Relationship Id="rId100" Type="http://schemas.openxmlformats.org/officeDocument/2006/relationships/image" Target="media/image44.png"/><Relationship Id="rId105" Type="http://schemas.openxmlformats.org/officeDocument/2006/relationships/image" Target="media/image46.png"/><Relationship Id="rId8" Type="http://schemas.openxmlformats.org/officeDocument/2006/relationships/hyperlink" Target="https://armordrx97.github.io/kapgeo_prototype/" TargetMode="External"/><Relationship Id="rId51" Type="http://schemas.openxmlformats.org/officeDocument/2006/relationships/image" Target="media/image22.png"/><Relationship Id="rId72" Type="http://schemas.openxmlformats.org/officeDocument/2006/relationships/image" Target="media/image31.png"/><Relationship Id="rId93" Type="http://schemas.openxmlformats.org/officeDocument/2006/relationships/hyperlink" Target="https://armordrx97.github.io/kapgeo_prototype/" TargetMode="External"/><Relationship Id="rId98" Type="http://schemas.openxmlformats.org/officeDocument/2006/relationships/image" Target="media/image43.png"/><Relationship Id="rId3" Type="http://schemas.openxmlformats.org/officeDocument/2006/relationships/styles" Target="styles.xml"/><Relationship Id="rId25" Type="http://schemas.openxmlformats.org/officeDocument/2006/relationships/image" Target="media/image9.png"/><Relationship Id="rId46" Type="http://schemas.openxmlformats.org/officeDocument/2006/relationships/image" Target="media/image19.png"/><Relationship Id="rId67" Type="http://schemas.openxmlformats.org/officeDocument/2006/relationships/image" Target="media/image29.png"/><Relationship Id="rId20" Type="http://schemas.openxmlformats.org/officeDocument/2006/relationships/hyperlink" Target="https://armordrx97.github.io/kapgeo_prototype/" TargetMode="External"/><Relationship Id="rId41" Type="http://schemas.openxmlformats.org/officeDocument/2006/relationships/hyperlink" Target="https://armordrx97.github.io/kapgeo_prototype/" TargetMode="External"/><Relationship Id="rId62" Type="http://schemas.openxmlformats.org/officeDocument/2006/relationships/hyperlink" Target="https://armordrx97.github.io/kapgeo_prototype/" TargetMode="External"/><Relationship Id="rId83" Type="http://schemas.openxmlformats.org/officeDocument/2006/relationships/image" Target="media/image36.png"/><Relationship Id="rId88" Type="http://schemas.openxmlformats.org/officeDocument/2006/relationships/hyperlink" Target="https://armordrx97.github.io/kapgeo_prototype/" TargetMode="External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4277</Words>
  <Characters>27316</Characters>
  <Application>Microsoft Office Word</Application>
  <DocSecurity>0</DocSecurity>
  <Lines>510</Lines>
  <Paragraphs>399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KAPGEO — ответы на замечания к дизайн-прототипу</dc:title>
  <dc:subject>Иллюстрированный порядок проверки доработок, редакция 27.10.2026</dc:subject>
  <dc:creator>Команда KAPGEO</dc:creator>
  <cp:keywords>KAPGEO, замечания, прототип, инструкция, скриншоты</cp:keywords>
  <dc:description>generated by python-docx</dc:description>
  <cp:lastModifiedBy>Тимур Хайруллин</cp:lastModifiedBy>
  <cp:revision>2</cp:revision>
  <dcterms:created xsi:type="dcterms:W3CDTF">2013-12-23T23:15:00Z</dcterms:created>
  <dcterms:modified xsi:type="dcterms:W3CDTF">2026-10-27T07:24:00Z</dcterms:modified>
  <cp:category/>
</cp:coreProperties>
</file>