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1A365D"/>
          <w:sz w:val="28"/>
        </w:rPr>
        <w:t>STUDENTS INDUSTRIAL WORK EXPERIENCE SCHEME (SIWES)</w:t>
        <w:br/>
        <w:t>TECHNICAL REPORT</w:t>
      </w:r>
    </w:p>
    <w:p>
      <w:pPr>
        <w:spacing w:after="480"/>
      </w:pPr>
    </w:p>
    <w:p>
      <w:pPr>
        <w:jc w:val="center"/>
      </w:pPr>
      <w:r>
        <w:rPr>
          <w:b/>
          <w:color w:val="1A365D"/>
          <w:sz w:val="36"/>
        </w:rPr>
        <w:t>DESIGN AND IMPLEMENTATION OF AN AUTOMATED FINANCIAL INTELLIGENCE AND FEE MANAGEMENT SYSTEM</w:t>
      </w:r>
    </w:p>
    <w:p>
      <w:pPr>
        <w:jc w:val="center"/>
      </w:pPr>
      <w:r>
        <w:rPr>
          <w:i/>
          <w:color w:val="0D9488"/>
          <w:sz w:val="26"/>
        </w:rPr>
        <w:t>(A Case Study of Jummikville Academy, Uyo, Akwa Ibom State)</w:t>
      </w:r>
    </w:p>
    <w:p>
      <w:pPr>
        <w:spacing w:after="720"/>
      </w:pPr>
    </w:p>
    <w:p>
      <w:pPr>
        <w:jc w:val="center"/>
      </w:pPr>
      <w:r>
        <w:rPr>
          <w:color w:val="1E293B"/>
          <w:sz w:val="22"/>
        </w:rPr>
        <w:t>BY</w:t>
        <w:br/>
        <w:br/>
        <w:t>[YOUR FULL NAME]</w:t>
        <w:br/>
        <w:t>MATRIC NUMBER: [YOUR MATRIC/REG NUMBER]</w:t>
        <w:br/>
        <w:br/>
        <w:t>SUBMITTED TO THE DEPARTMENT OF [YOUR DEPARTMENT]</w:t>
        <w:br/>
        <w:t>FACULTY OF [YOUR FACULTY]</w:t>
        <w:br/>
        <w:t>[YOUR INSTITUTION / UNIVERSITY NAME]</w:t>
      </w:r>
    </w:p>
    <w:p>
      <w:pPr>
        <w:spacing w:after="720"/>
      </w:pPr>
    </w:p>
    <w:p>
      <w:pPr>
        <w:jc w:val="center"/>
      </w:pPr>
      <w:r>
        <w:rPr>
          <w:b/>
          <w:color w:val="1A365D"/>
          <w:sz w:val="20"/>
        </w:rPr>
        <w:t>IN PARTIAL FULFILLMENT OF THE REQUIREMENTS FOR THE AWARD OF [YOUR DEGREE, e.g., BACHELOR OF SCIENCE (B.Sc.) IN COMPUTER SCIENCE / DATA ANALYSIS]</w:t>
        <w:br/>
        <w:br/>
        <w:t>SEPTEMBER 2026</w:t>
      </w:r>
    </w:p>
    <w:p>
      <w:r>
        <w:br w:type="page"/>
      </w:r>
    </w:p>
    <w:p>
      <w:pPr>
        <w:keepNext/>
        <w:spacing w:before="360" w:after="160"/>
      </w:pPr>
      <w:r>
        <w:rPr>
          <w:b/>
          <w:color w:val="1A365D"/>
          <w:sz w:val="32"/>
        </w:rPr>
        <w:t>DEDICATION</w:t>
      </w:r>
    </w:p>
    <w:p>
      <w:r>
        <w:t>This project and report are dedicated to the Almighty God for His infinite wisdom, grace, and guidance throughout the period of my Students Industrial Work Experience Scheme (SIWES). It is also dedicated to my beloved family and mentors for their unyielding encouragement and support toward my academic and professional growth.</w:t>
      </w:r>
    </w:p>
    <w:p>
      <w:pPr>
        <w:keepNext/>
        <w:spacing w:before="360" w:after="160"/>
      </w:pPr>
      <w:r>
        <w:rPr>
          <w:b/>
          <w:color w:val="1A365D"/>
          <w:sz w:val="32"/>
        </w:rPr>
        <w:t>ACKNOWLEDGEMENTS</w:t>
      </w:r>
    </w:p>
    <w:p>
      <w:r>
        <w:t>I express my profound gratitude to the Industrial Training Fund (ITF) and the management of my institution for the opportunity to bridge theoretical concepts with industrial application through SIWES.</w:t>
        <w:br/>
        <w:br/>
        <w:t>My sincere appreciation goes to the management and administrative staff of Jummikville Academy, Uyo, for granting me the environment and real operational domain to examine school financing challenges and implement this automated data management solution.</w:t>
        <w:br/>
        <w:br/>
        <w:t>I also thank my academic supervisors, lecturers, and industry trainers who instructed me in Data Analysis, Database Design, SQL, and Python programming. Your constructive feedback shaped the technical maturity of this project.</w:t>
      </w:r>
    </w:p>
    <w:p>
      <w:pPr>
        <w:keepNext/>
        <w:spacing w:before="360" w:after="160"/>
      </w:pPr>
      <w:r>
        <w:rPr>
          <w:b/>
          <w:color w:val="1A365D"/>
          <w:sz w:val="32"/>
        </w:rPr>
        <w:t>EXECUTIVE SUMMARY / ABSTRACT</w:t>
      </w:r>
    </w:p>
    <w:p>
      <w:r>
        <w:t>Revenue management and financial tracking in private basic and secondary schools in Nigeria are frequently constrained by manual bookkeeping, fragmented paper receipts, and unverified bank transfers. These manual processes result in severe financial drift, untracked debts, administrative overhead, and significant revenue leakage.</w:t>
        <w:br/>
        <w:br/>
        <w:t>This SIWES technical report documents the design, development, and deployment of an automated, data-driven fee management and financial intelligence system developed for Jummikville Academy, Uyo. Leveraging skills acquired in Data Analysis (Python, SQL, Microsoft Excel, and Power BI), the system was engineered around a core architectural principle: money is computed dynamically rather than stored statically, eliminating floating-point reconciliation drift.</w:t>
        <w:br/>
        <w:br/>
        <w:t>The system integrates modern operational data pipelines, including Paystack payment gateway integration with cryptographic HMAC-SHA512 webhook verification, an automated Twilio WhatsApp reminder engine for outstanding debtors, instant multi-scenario parent WhatsApp payment notifications, PDF receipt generation, and real-time financial reporting. Operational evaluations demonstrated a 100% elimination of calculation drift, automated debt recovery workflows, and instant generation of multi-section CSV reports ready for Power BI and Excel executive analysis.</w:t>
      </w:r>
    </w:p>
    <w:p>
      <w:r>
        <w:br w:type="page"/>
      </w:r>
    </w:p>
    <w:p>
      <w:pPr>
        <w:keepNext/>
        <w:spacing w:before="360" w:after="160"/>
      </w:pPr>
      <w:r>
        <w:rPr>
          <w:b/>
          <w:color w:val="1A365D"/>
          <w:sz w:val="32"/>
        </w:rPr>
        <w:t>CHAPTER ONE: INTRODUCTION</w:t>
      </w:r>
    </w:p>
    <w:p>
      <w:pPr>
        <w:keepNext/>
        <w:spacing w:before="280" w:after="120"/>
      </w:pPr>
      <w:r>
        <w:rPr>
          <w:b/>
          <w:color w:val="0D9488"/>
          <w:sz w:val="26"/>
        </w:rPr>
        <w:t>1.1 Background of SIWES</w:t>
      </w:r>
    </w:p>
    <w:p>
      <w:r>
        <w:t>The Students Industrial Work Experience Scheme (SIWES) was established by the Industrial Training Fund (ITF) in 1973 to address the deficiency in practical technical skills among graduates of Nigerian higher institutions. The program is designed to expose students to real-world equipment, industrial work ethics, operational problem-solving, and the practical application of theories learned in the classroom.</w:t>
      </w:r>
    </w:p>
    <w:p>
      <w:pPr>
        <w:keepNext/>
        <w:spacing w:before="280" w:after="120"/>
      </w:pPr>
      <w:r>
        <w:rPr>
          <w:b/>
          <w:color w:val="0D9488"/>
          <w:sz w:val="26"/>
        </w:rPr>
        <w:t>1.2 Objectives of the SIWES Program</w:t>
      </w:r>
    </w:p>
    <w:p>
      <w:pPr>
        <w:pStyle w:val="ListBullet"/>
      </w:pPr>
      <w:r>
        <w:t>To provide students with an opportunity to apply theoretical knowledge in real work environments.</w:t>
      </w:r>
    </w:p>
    <w:p>
      <w:pPr>
        <w:pStyle w:val="ListBullet"/>
      </w:pPr>
      <w:r>
        <w:t>To expose students to industrial software development, database modeling, and analytical practices.</w:t>
      </w:r>
    </w:p>
    <w:p>
      <w:pPr>
        <w:pStyle w:val="ListBullet"/>
      </w:pPr>
      <w:r>
        <w:t>To transition students from academic problem sets to solving live operational bottlenecks for institutions and corporate bodies.</w:t>
      </w:r>
    </w:p>
    <w:p>
      <w:pPr>
        <w:pStyle w:val="ListBullet"/>
      </w:pPr>
      <w:r>
        <w:t>To cultivate professional communication, technical documentation, and project defense proficiency.</w:t>
      </w:r>
    </w:p>
    <w:p>
      <w:pPr>
        <w:keepNext/>
        <w:spacing w:before="280" w:after="120"/>
      </w:pPr>
      <w:r>
        <w:rPr>
          <w:b/>
          <w:color w:val="0D9488"/>
          <w:sz w:val="26"/>
        </w:rPr>
        <w:t>1.3 Organization Profile: Jummikville Academy</w:t>
      </w:r>
    </w:p>
    <w:p>
      <w:r>
        <w:t>Jummikville Academy is a reputable private educational institution situated at 29c Udo Ekot Street, Mbiaobong Ikot Antem, Uyo, Akwa Ibom State, Nigeria. The school provides comprehensive basic and secondary education across three primary academic sections: Preschool (Creche, Reception, Nursery), Primary (Grades 1 to 6), and Smart Skills High School (Junior and Senior Secondary). The school is dedicated to academic excellence, digital literacy, and vocational skill acquisition.</w:t>
      </w:r>
    </w:p>
    <w:p>
      <w:pPr>
        <w:keepNext/>
        <w:spacing w:before="280" w:after="120"/>
      </w:pPr>
      <w:r>
        <w:rPr>
          <w:b/>
          <w:color w:val="0D9488"/>
          <w:sz w:val="26"/>
        </w:rPr>
        <w:t>1.4 Problem Statement</w:t>
      </w:r>
    </w:p>
    <w:p>
      <w:r>
        <w:t>Prior to the intervention documented in this report, Jummikville Academy relied heavily on semi-manual procedures to manage fee collections across its student population. This operational model suffered from critical vulnerabilities:</w:t>
      </w:r>
    </w:p>
    <w:p>
      <w:pPr>
        <w:pStyle w:val="ListBullet"/>
      </w:pPr>
      <w:r>
        <w:rPr>
          <w:b/>
        </w:rPr>
        <w:t xml:space="preserve">Balance Drift &amp; Spreadsheet Corruption: </w:t>
      </w:r>
      <w:r>
        <w:t>Fee records were tracked in disconnected spreadsheets where student balances were edited manually. A single incorrect entry or accidental formula deletion caused balances to permanently drift from actual payment histories.</w:t>
      </w:r>
    </w:p>
    <w:p>
      <w:pPr>
        <w:pStyle w:val="ListBullet"/>
      </w:pPr>
      <w:r>
        <w:rPr>
          <w:b/>
        </w:rPr>
        <w:t xml:space="preserve">Unverified Bank Transfers &amp; Teller Fraud: </w:t>
      </w:r>
      <w:r>
        <w:t>Parents submitted bank deposit slips or transfer screenshots that required manual visual cross-checking against bank statements, causing significant delays and vulnerabilities to spoofed receipts.</w:t>
      </w:r>
    </w:p>
    <w:p>
      <w:pPr>
        <w:pStyle w:val="ListBullet"/>
      </w:pPr>
      <w:r>
        <w:rPr>
          <w:b/>
        </w:rPr>
        <w:t xml:space="preserve">Inefficient Debtor Follow-up: </w:t>
      </w:r>
      <w:r>
        <w:t>Identifying students with outstanding fees required days of manual ledger collation. Sending payment reminders required typing individual SMS or WhatsApp messages manually, resulting in poor collection velocity and mounting debt.</w:t>
      </w:r>
    </w:p>
    <w:p>
      <w:pPr>
        <w:pStyle w:val="ListBullet"/>
      </w:pPr>
      <w:r>
        <w:rPr>
          <w:b/>
        </w:rPr>
        <w:t xml:space="preserve">Absence of Instant Confirmation: </w:t>
      </w:r>
      <w:r>
        <w:t>Parents often had to wait days or physically visit the school bursary to obtain written receipts, causing frustration and lack of transparency.</w:t>
      </w:r>
    </w:p>
    <w:p>
      <w:pPr>
        <w:pStyle w:val="ListBullet"/>
      </w:pPr>
      <w:r>
        <w:rPr>
          <w:b/>
        </w:rPr>
        <w:t xml:space="preserve">Complex Financial Auditing: </w:t>
      </w:r>
      <w:r>
        <w:t>Preparing end-of-term financial summaries across categories (Tuition, Lesson, Books, PTA, Uniforms) and sections required extensive manual calculations, delaying executive decision-making.</w:t>
      </w:r>
    </w:p>
    <w:p>
      <w:pPr>
        <w:keepNext/>
        <w:spacing w:before="280" w:after="120"/>
      </w:pPr>
      <w:r>
        <w:rPr>
          <w:b/>
          <w:color w:val="0D9488"/>
          <w:sz w:val="26"/>
        </w:rPr>
        <w:t>1.5 Aim and Objectives of the Project</w:t>
      </w:r>
    </w:p>
    <w:p>
      <w:r>
        <w:t>The primary aim of this project was to design, develop, and implement an automated financial intelligence and fee management system that eliminates revenue leakage, automates reconciliation, and drives data-backed decision-making for Jummikville Academy.</w:t>
        <w:br/>
        <w:br/>
        <w:t>The specific technical objectives included:</w:t>
      </w:r>
    </w:p>
    <w:p>
      <w:pPr>
        <w:pStyle w:val="ListBullet"/>
      </w:pPr>
      <w:r>
        <w:t>To design and deploy a normalized SQL relational database schema (Third Normal Form) enforcing strict referential integrity across students, fee categories, and transaction records.</w:t>
      </w:r>
    </w:p>
    <w:p>
      <w:pPr>
        <w:pStyle w:val="ListBullet"/>
      </w:pPr>
      <w:r>
        <w:t>To build a Python-powered REST API backend utilizing FastAPI and SQLAlchemy, implementing high-precision integer arithmetic (kobo) to ensure 0% floating-point calculation drift.</w:t>
      </w:r>
    </w:p>
    <w:p>
      <w:pPr>
        <w:pStyle w:val="ListBullet"/>
      </w:pPr>
      <w:r>
        <w:t>To integrate Paystack Payment Gateway with secure cryptographic HMAC-SHA512 webhook verification for instant, tamper-resistant online fee collection.</w:t>
      </w:r>
    </w:p>
    <w:p>
      <w:pPr>
        <w:pStyle w:val="ListBullet"/>
      </w:pPr>
      <w:r>
        <w:t>To implement an automated WhatsApp messaging subsystem via the Twilio API that dispatches targeted fee reminders with dynamic payment links, instant payment receipts, and balance alerts.</w:t>
      </w:r>
    </w:p>
    <w:p>
      <w:pPr>
        <w:pStyle w:val="ListBullet"/>
      </w:pPr>
      <w:r>
        <w:t>To develop an automated PDF receipt generation service that provides verifiable, downloadable digital receipts immediately upon payment confirmation.</w:t>
      </w:r>
    </w:p>
    <w:p>
      <w:pPr>
        <w:pStyle w:val="ListBullet"/>
      </w:pPr>
      <w:r>
        <w:t>To construct an analytical reporting engine that generates real-time KPIs, term comparisons, and sectioned CSV exports optimized for Excel and Power BI business intelligence dashboards.</w:t>
      </w:r>
    </w:p>
    <w:p>
      <w:r>
        <w:br w:type="page"/>
      </w:r>
    </w:p>
    <w:p>
      <w:pPr>
        <w:keepNext/>
        <w:spacing w:before="360" w:after="160"/>
      </w:pPr>
      <w:r>
        <w:rPr>
          <w:b/>
          <w:color w:val="1A365D"/>
          <w:sz w:val="32"/>
        </w:rPr>
        <w:t>CHAPTER TWO: INDUSTRIAL TRAINING &amp; TECHNOLOGY STACK</w:t>
      </w:r>
    </w:p>
    <w:p>
      <w:pPr>
        <w:keepNext/>
        <w:spacing w:before="280" w:after="120"/>
      </w:pPr>
      <w:r>
        <w:rPr>
          <w:b/>
          <w:color w:val="0D9488"/>
          <w:sz w:val="26"/>
        </w:rPr>
        <w:t>2.1 Practical Experience and Skills Acquired</w:t>
      </w:r>
    </w:p>
    <w:p>
      <w:r>
        <w:t>During the SIWES industrial attachment, rigorous training was undertaken across the full data lifecycle: data collection, cleaning, transformation, relational database modeling, business logic engineering, and analytical dashboarding. Rather than treating these skills as isolated academic exercises, they were unified into an operational system that solves educational financing bottlenecks.</w:t>
      </w:r>
    </w:p>
    <w:p>
      <w:pPr>
        <w:keepNext/>
        <w:spacing w:before="280" w:after="120"/>
      </w:pPr>
      <w:r>
        <w:rPr>
          <w:b/>
          <w:color w:val="0D9488"/>
          <w:sz w:val="26"/>
        </w:rPr>
        <w:t>2.2 Alignment with Data Analysis Toolset</w:t>
      </w:r>
    </w:p>
    <w:p>
      <w:r>
        <w:t>The following four core tools formed the foundational pillars of the training and this project: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rPr>
              <w:t>Tool / Technology</w:t>
            </w:r>
          </w:p>
        </w:tc>
        <w:tc>
          <w:tcPr>
            <w:tcW w:type="dxa" w:w="3120"/>
            <w:shd w:fill="1A365D"/>
            <w:tcMar>
              <w:top w:w="120" w:type="dxa"/>
              <w:bottom w:w="120" w:type="dxa"/>
              <w:left w:w="150" w:type="dxa"/>
              <w:right w:w="150" w:type="dxa"/>
            </w:tcMar>
          </w:tcPr>
          <w:p>
            <w:r>
              <w:rPr>
                <w:b/>
                <w:color w:val="FFFFFF"/>
              </w:rPr>
              <w:t>Role in SIWES Training</w:t>
            </w:r>
          </w:p>
        </w:tc>
        <w:tc>
          <w:tcPr>
            <w:tcW w:type="dxa" w:w="3120"/>
            <w:shd w:fill="1A365D"/>
            <w:tcMar>
              <w:top w:w="120" w:type="dxa"/>
              <w:bottom w:w="120" w:type="dxa"/>
              <w:left w:w="150" w:type="dxa"/>
              <w:right w:w="150" w:type="dxa"/>
            </w:tcMar>
          </w:tcPr>
          <w:p>
            <w:r>
              <w:rPr>
                <w:b/>
                <w:color w:val="FFFFFF"/>
              </w:rPr>
              <w:t>Direct Implementation in Project</w:t>
            </w:r>
          </w:p>
        </w:tc>
      </w:tr>
      <w:tr>
        <w:tc>
          <w:tcPr>
            <w:tcW w:type="dxa" w:w="3120"/>
            <w:tcMar>
              <w:top w:w="100" w:type="dxa"/>
              <w:bottom w:w="100" w:type="dxa"/>
              <w:left w:w="120" w:type="dxa"/>
              <w:right w:w="120" w:type="dxa"/>
            </w:tcMar>
            <w:shd w:fill="F8FAFC"/>
          </w:tcPr>
          <w:p>
            <w:r>
              <w:t>Python</w:t>
              <w:br/>
              <w:t>(FastAPI / SQLAlchemy)</w:t>
            </w:r>
          </w:p>
        </w:tc>
        <w:tc>
          <w:tcPr>
            <w:tcW w:type="dxa" w:w="3120"/>
            <w:tcMar>
              <w:top w:w="100" w:type="dxa"/>
              <w:bottom w:w="100" w:type="dxa"/>
              <w:left w:w="120" w:type="dxa"/>
              <w:right w:w="120" w:type="dxa"/>
            </w:tcMar>
            <w:shd w:fill="F8FAFC"/>
          </w:tcPr>
          <w:p>
            <w:r>
              <w:t>Core algorithmic programming, data engineering, data cleaning, API development, and math modeling.</w:t>
            </w:r>
          </w:p>
        </w:tc>
        <w:tc>
          <w:tcPr>
            <w:tcW w:type="dxa" w:w="3120"/>
            <w:tcMar>
              <w:top w:w="100" w:type="dxa"/>
              <w:bottom w:w="100" w:type="dxa"/>
              <w:left w:w="120" w:type="dxa"/>
              <w:right w:w="120" w:type="dxa"/>
            </w:tcMar>
            <w:shd w:fill="F8FAFC"/>
          </w:tcPr>
          <w:p>
            <w:r>
              <w:t>Powers backend business logic, dynamic balance recalculation, integer kobo financial arithmetic, Paystack HMAC webhook hashing, and automated ETL pipelines.</w:t>
            </w:r>
          </w:p>
        </w:tc>
      </w:tr>
      <w:tr>
        <w:tc>
          <w:tcPr>
            <w:tcW w:type="dxa" w:w="3120"/>
            <w:tcMar>
              <w:top w:w="100" w:type="dxa"/>
              <w:bottom w:w="100" w:type="dxa"/>
              <w:left w:w="120" w:type="dxa"/>
              <w:right w:w="120" w:type="dxa"/>
            </w:tcMar>
            <w:shd w:fill="F8FAFC"/>
          </w:tcPr>
          <w:p>
            <w:r>
              <w:t>SQL &amp; Relational DBs</w:t>
              <w:br/>
              <w:t>(SQLite / PostgreSQL)</w:t>
            </w:r>
          </w:p>
        </w:tc>
        <w:tc>
          <w:tcPr>
            <w:tcW w:type="dxa" w:w="3120"/>
            <w:tcMar>
              <w:top w:w="100" w:type="dxa"/>
              <w:bottom w:w="100" w:type="dxa"/>
              <w:left w:w="120" w:type="dxa"/>
              <w:right w:w="120" w:type="dxa"/>
            </w:tcMar>
            <w:shd w:fill="F8FAFC"/>
          </w:tcPr>
          <w:p>
            <w:r>
              <w:t>Database schema design, normalization, joins, indexing, and referential data integrity.</w:t>
            </w:r>
          </w:p>
        </w:tc>
        <w:tc>
          <w:tcPr>
            <w:tcW w:type="dxa" w:w="3120"/>
            <w:tcMar>
              <w:top w:w="100" w:type="dxa"/>
              <w:bottom w:w="100" w:type="dxa"/>
              <w:left w:w="120" w:type="dxa"/>
              <w:right w:w="120" w:type="dxa"/>
            </w:tcMar>
            <w:shd w:fill="F8FAFC"/>
          </w:tcPr>
          <w:p>
            <w:r>
              <w:t>Relational schema modeling in 3NF: Students, FeeTypes, FeeRecords, Payments, ActivityLogs, Users, and WebhookEvents with foreign key constraints.</w:t>
            </w:r>
          </w:p>
        </w:tc>
      </w:tr>
      <w:tr>
        <w:tc>
          <w:tcPr>
            <w:tcW w:type="dxa" w:w="3120"/>
            <w:tcMar>
              <w:top w:w="100" w:type="dxa"/>
              <w:bottom w:w="100" w:type="dxa"/>
              <w:left w:w="120" w:type="dxa"/>
              <w:right w:w="120" w:type="dxa"/>
            </w:tcMar>
            <w:shd w:fill="F8FAFC"/>
          </w:tcPr>
          <w:p>
            <w:r>
              <w:t>Microsoft Excel</w:t>
            </w:r>
          </w:p>
        </w:tc>
        <w:tc>
          <w:tcPr>
            <w:tcW w:type="dxa" w:w="3120"/>
            <w:tcMar>
              <w:top w:w="100" w:type="dxa"/>
              <w:bottom w:w="100" w:type="dxa"/>
              <w:left w:w="120" w:type="dxa"/>
              <w:right w:w="120" w:type="dxa"/>
            </w:tcMar>
            <w:shd w:fill="F8FAFC"/>
          </w:tcPr>
          <w:p>
            <w:r>
              <w:t>Spreadsheet auditing, VLOOKUP/XLOOKUP, pivot tables, data formatting, and reconciliation.</w:t>
            </w:r>
          </w:p>
        </w:tc>
        <w:tc>
          <w:tcPr>
            <w:tcW w:type="dxa" w:w="3120"/>
            <w:tcMar>
              <w:top w:w="100" w:type="dxa"/>
              <w:bottom w:w="100" w:type="dxa"/>
              <w:left w:w="120" w:type="dxa"/>
              <w:right w:w="120" w:type="dxa"/>
            </w:tcMar>
            <w:shd w:fill="F8FAFC"/>
          </w:tcPr>
          <w:p>
            <w:r>
              <w:t>The system generates structured, multi-section CSV exports that school bursars and accountants open directly in Excel for financial audits.</w:t>
            </w:r>
          </w:p>
        </w:tc>
      </w:tr>
      <w:tr>
        <w:tc>
          <w:tcPr>
            <w:tcW w:type="dxa" w:w="3120"/>
            <w:tcMar>
              <w:top w:w="100" w:type="dxa"/>
              <w:bottom w:w="100" w:type="dxa"/>
              <w:left w:w="120" w:type="dxa"/>
              <w:right w:w="120" w:type="dxa"/>
            </w:tcMar>
            <w:shd w:fill="F8FAFC"/>
          </w:tcPr>
          <w:p>
            <w:r>
              <w:t>Microsoft Power BI</w:t>
            </w:r>
          </w:p>
        </w:tc>
        <w:tc>
          <w:tcPr>
            <w:tcW w:type="dxa" w:w="3120"/>
            <w:tcMar>
              <w:top w:w="100" w:type="dxa"/>
              <w:bottom w:w="100" w:type="dxa"/>
              <w:left w:w="120" w:type="dxa"/>
              <w:right w:w="120" w:type="dxa"/>
            </w:tcMar>
            <w:shd w:fill="F8FAFC"/>
          </w:tcPr>
          <w:p>
            <w:r>
              <w:t>Data modeling (Star Schema), DAX formulations, KPI tracking, and interactive executive reporting.</w:t>
            </w:r>
          </w:p>
        </w:tc>
        <w:tc>
          <w:tcPr>
            <w:tcW w:type="dxa" w:w="3120"/>
            <w:tcMar>
              <w:top w:w="100" w:type="dxa"/>
              <w:bottom w:w="100" w:type="dxa"/>
              <w:left w:w="120" w:type="dxa"/>
              <w:right w:w="120" w:type="dxa"/>
            </w:tcMar>
            <w:shd w:fill="F8FAFC"/>
          </w:tcPr>
          <w:p>
            <w:r>
              <w:t>Ingests operational data extracts from the system to visualize term-over-term fee collection velocity, debtor demographics, and net operational margins.</w:t>
            </w:r>
          </w:p>
        </w:tc>
      </w:tr>
    </w:tbl>
    <w:p>
      <w:pPr>
        <w:spacing w:after="240"/>
      </w:pPr>
    </w:p>
    <w:p>
      <w:r>
        <w:br w:type="page"/>
      </w:r>
    </w:p>
    <w:p>
      <w:pPr>
        <w:keepNext/>
        <w:spacing w:before="360" w:after="160"/>
      </w:pPr>
      <w:r>
        <w:rPr>
          <w:b/>
          <w:color w:val="1A365D"/>
          <w:sz w:val="32"/>
        </w:rPr>
        <w:t>CHAPTER THREE: SYSTEM ARCHITECTURE &amp; ENGINEERING METHODOLOGY</w:t>
      </w:r>
    </w:p>
    <w:p>
      <w:pPr>
        <w:keepNext/>
        <w:spacing w:before="280" w:after="120"/>
      </w:pPr>
      <w:r>
        <w:rPr>
          <w:b/>
          <w:color w:val="0D9488"/>
          <w:sz w:val="26"/>
        </w:rPr>
        <w:t>3.1 System Architecture Overview</w:t>
      </w:r>
    </w:p>
    <w:p>
      <w:r>
        <w:t>The Jummikville Academy Fee Management System is architected as a high-performance client-server application. The backend is constructed using Python FastAPI, an asynchronous, high-throughput web framework, communicating with an optimized relational database via SQLAlchemy Object Relational Mapper (ORM). The presentation tier utilizes Alpine.js and Vanilla CSS, eliminating heavy compilation overhead while delivering a reactive single-page user interface.</w:t>
      </w:r>
    </w:p>
    <w:p>
      <w:pPr>
        <w:keepNext/>
        <w:spacing w:before="280" w:after="120"/>
      </w:pPr>
      <w:r>
        <w:rPr>
          <w:b/>
          <w:color w:val="0D9488"/>
          <w:sz w:val="26"/>
        </w:rPr>
        <w:t>3.2 Core Financial Rule: Integer Kobo Arithmetic (Zero Floating-Point Drift)</w:t>
      </w:r>
    </w:p>
    <w:p>
      <w:r>
        <w:t>A critical engineering decision made during development was the absolute prohibition of floating-point numbers (floats) for monetary storage. In computer memory, binary floating-point representation introduces small precision inaccuracies (for example, 0.1 + 0.2 = 0.30000000000000004). In a school financial ledger with hundreds of students and thousands of cumulative payments, floating-point rounding errors accumulate and create discrepancies between ledger balances and actual cash.</w:t>
        <w:br/>
        <w:br/>
        <w:t>To guarantee 100% mathematical integrity, all monetary values are strictly stored as integer kobo (where ₦1 = 100 kobo). For instance, a tuition fee of ₦75,000 is stored in the database as 7,500,000 kobo. Conversion to Naira occurs strictly at the presentation layer using utility formatting functions (app/utils/formatting.py:kobo_to_naira).</w:t>
      </w:r>
    </w:p>
    <w:p>
      <w:pPr>
        <w:keepNext/>
        <w:spacing w:before="280" w:after="120"/>
      </w:pPr>
      <w:r>
        <w:rPr>
          <w:b/>
          <w:color w:val="0D9488"/>
          <w:sz w:val="26"/>
        </w:rPr>
        <w:t>3.3 Single Source of Truth: Computed Balances vs. Stored State</w:t>
      </w:r>
    </w:p>
    <w:p>
      <w:r>
        <w:t>In typical flawed school management software, developers store an 'amount_paid' and 'balance' column in the student table, updating them via manual addition or subtraction. If an update query fails or an admin edits a figure accidentally, the balance diverges permanently from reality.</w:t>
        <w:br/>
        <w:br/>
        <w:t>In this system, FeeRecord.amount_paid_kobo is a dynamic Python property defined as:</w:t>
      </w:r>
    </w:p>
    <w:p>
      <w:pPr>
        <w:ind w:left="720"/>
      </w:pPr>
      <w:r>
        <w:rPr>
          <w:rFonts w:ascii="Consolas" w:hAnsi="Consolas"/>
          <w:color w:val="1A365D"/>
          <w:sz w:val="20"/>
        </w:rPr>
        <w:t>FeeRecord.amount_paid_kobo = sum(payment.amount_kobo for payment in self.payments)</w:t>
        <w:br/>
        <w:t>FeeRecord.balance_kobo = self.total_fees_kobo - self.amount_paid_kobo</w:t>
      </w:r>
    </w:p>
    <w:p>
      <w:r>
        <w:t>The Payment rows constitute the single immutable source of truth for all funds received. A balance cannot change unless a verified Payment row is committed. All payments—whether Cash, POS, Bank Transfer, or Paystack—pass through a single controller: app.services.payment_service.record_payment. This function inserts the Payment row, recalculates the record status ('unpaid', 'partial', 'paid', 'overpaid'), writes an activity audit log with the acting admin's ID, renders a PDF receipt, and dispatches a WhatsApp confirmation.</w:t>
      </w:r>
    </w:p>
    <w:p>
      <w:pPr>
        <w:keepNext/>
        <w:spacing w:before="280" w:after="120"/>
      </w:pPr>
      <w:r>
        <w:rPr>
          <w:b/>
          <w:color w:val="0D9488"/>
          <w:sz w:val="26"/>
        </w:rPr>
        <w:t>3.4 Paystack Payment Gateway Integration</w:t>
      </w:r>
    </w:p>
    <w:p>
      <w:r>
        <w:t>To modernize fee recovery and reduce physical queuing at the bursary, the system integrates the Paystack payment gateway. This provides a frictionless digital payment experience for parents using debit cards, bank transfers, or USSD.</w:t>
        <w:br/>
        <w:br/>
        <w:t>The Paystack integration operates across four robust stages:</w:t>
      </w:r>
    </w:p>
    <w:p>
      <w:pPr>
        <w:pStyle w:val="ListBullet"/>
      </w:pPr>
      <w:r>
        <w:rPr>
          <w:b/>
        </w:rPr>
        <w:t xml:space="preserve">1. Transaction Initialization: </w:t>
      </w:r>
      <w:r>
        <w:t>When an admin or parent requests an online payment link, the system calls POST /api/v1/payments/initialize. The backend generates a cryptographically unique transaction reference formatted as: JMK-{fee_record_id}-{timestamp}. This encodes the student's fee record ID directly into the reference, ensuring that asynchronous webhook notifications can automatically identify the debtor.</w:t>
      </w:r>
    </w:p>
    <w:p>
      <w:pPr>
        <w:pStyle w:val="ListBullet"/>
      </w:pPr>
      <w:r>
        <w:rPr>
          <w:b/>
        </w:rPr>
        <w:t xml:space="preserve">2. Parent Payment: </w:t>
      </w:r>
      <w:r>
        <w:t>Paystack returns an authorization_url. The parent clicks the link and completes payment on Paystack's secure checkout.</w:t>
      </w:r>
    </w:p>
    <w:p>
      <w:pPr>
        <w:pStyle w:val="ListBullet"/>
      </w:pPr>
      <w:r>
        <w:rPr>
          <w:b/>
        </w:rPr>
        <w:t xml:space="preserve">3. Cryptographic Webhook Verification (HMAC-SHA512): </w:t>
      </w:r>
      <w:r>
        <w:t>Upon payment success, Paystack POSTs a notification to POST /api/v1/webhooks/paystack. To prevent bad actors from forging fake payment webhooks, our server extracts the raw request bytes and computes an HMAC-SHA512 hash using the secret key (PAYSTACK_SECRET_KEY). If the computed signature does not match the 'x-paystack-signature' header, the request is immediately rejected with HTTP 403 Forbidden before any database touch.</w:t>
      </w:r>
    </w:p>
    <w:p>
      <w:pPr>
        <w:pStyle w:val="ListBullet"/>
      </w:pPr>
      <w:r>
        <w:rPr>
          <w:b/>
        </w:rPr>
        <w:t xml:space="preserve">4. Server-to-Server Re-Verification &amp; Idempotency: </w:t>
      </w:r>
      <w:r>
        <w:t>Once authenticated, the server executes a server-to-server verification call directly to Paystack's verify endpoint (paystack.verify_transaction). The system credits the Paystack-verified amount, never the unverified amount claimed in the request body. Furthermore, the system checks if the paystack_reference already exists in the Payment table. If found, it skips processing, ensuring perfect idempotency and preventing double-crediting.</w:t>
      </w:r>
    </w:p>
    <w:p>
      <w:pPr>
        <w:keepNext/>
        <w:spacing w:before="280" w:after="120"/>
      </w:pPr>
      <w:r>
        <w:rPr>
          <w:b/>
          <w:color w:val="0D9488"/>
          <w:sz w:val="26"/>
        </w:rPr>
        <w:t>3.5 WhatsApp Notification &amp; Reminder Subsystem (Twilio API)</w:t>
      </w:r>
    </w:p>
    <w:p>
      <w:r>
        <w:t>Communication with parents is powered by the Twilio WhatsApp Messaging API, providing two core services: automated fee reminders and real-time payment notifications.</w:t>
      </w:r>
    </w:p>
    <w:p>
      <w:pPr>
        <w:keepNext/>
        <w:spacing w:before="200" w:after="80"/>
      </w:pPr>
      <w:r>
        <w:rPr>
          <w:b/>
          <w:color w:val="1A365D"/>
          <w:sz w:val="23"/>
        </w:rPr>
        <w:t>A. Targeted Fee Reminders with Embedded Paystack Links</w:t>
      </w:r>
    </w:p>
    <w:p>
      <w:r>
        <w:t>Instead of sending generic broadcast messages that get ignored, the reminder subsystem (app.services.reminder_service:send_reminders) performs dynamic database querying to identify students with outstanding balances (status in ['unpaid', 'partial']).</w:t>
        <w:br/>
        <w:br/>
        <w:t>Key operational features of the reminder engine:</w:t>
      </w:r>
    </w:p>
    <w:p>
      <w:pPr>
        <w:pStyle w:val="ListBullet"/>
      </w:pPr>
      <w:r>
        <w:t>Granular Filtering: Reminders can be triggered school-wide, by academic section (e.g., 'Primary'), by class (e.g., 'Primary 3'), by fee type (e.g., 'Tuition Fee'), or for a specific student.</w:t>
      </w:r>
    </w:p>
    <w:p>
      <w:pPr>
        <w:pStyle w:val="ListBullet"/>
      </w:pPr>
      <w:r>
        <w:t>Dynamic Payment Link Generation: For every parent with an outstanding balance, the system automatically initializes a Paystack transaction and embeds the unique payment link directly inside their customized WhatsApp reminder message.</w:t>
      </w:r>
    </w:p>
    <w:p>
      <w:pPr>
        <w:pStyle w:val="ListBullet"/>
      </w:pPr>
      <w:r>
        <w:t>Personalized Formatting: The message addresses the parent by name, cites the student's full name, specifies the exact fee category and term, and displays the precise outstanding balance in Naira.</w:t>
      </w:r>
    </w:p>
    <w:p>
      <w:pPr>
        <w:pStyle w:val="ListBullet"/>
      </w:pPr>
      <w:r>
        <w:t>Audit Logging: Every dispatched message records an entry in the ActivityLog table with timestamp, student ID, and message status, allowing the school principal to review reminder history.</w:t>
      </w:r>
    </w:p>
    <w:p>
      <w:pPr>
        <w:keepNext/>
        <w:spacing w:before="200" w:after="80"/>
      </w:pPr>
      <w:r>
        <w:rPr>
          <w:b/>
          <w:color w:val="1A365D"/>
          <w:sz w:val="23"/>
        </w:rPr>
        <w:t>B. Real-Time WhatsApp Payment Notifications (Multi-State Alerts)</w:t>
      </w:r>
    </w:p>
    <w:p>
      <w:r>
        <w:t>Immediately when any payment is recorded (via Paystack webhook or manual cash/POS entry by staff), the system evaluates the student's new financial status and instantly dispatches an automated WhatsApp confirmation to the parent's phone:</w:t>
      </w:r>
    </w:p>
    <w:p>
      <w:pPr>
        <w:pStyle w:val="ListBullet"/>
      </w:pPr>
      <w:r>
        <w:rPr>
          <w:b/>
        </w:rPr>
        <w:t xml:space="preserve">Partial Payment Alert: </w:t>
      </w:r>
      <w:r>
        <w:t>Dispatched when balance remains &gt; 0. Confirms receipt of the specific amount paid and informs the parent of the exact remaining balance.</w:t>
      </w:r>
    </w:p>
    <w:p>
      <w:pPr>
        <w:pStyle w:val="ListBullet"/>
      </w:pPr>
      <w:r>
        <w:rPr>
          <w:b/>
        </w:rPr>
        <w:t xml:space="preserve">Payment Cleared Alert: </w:t>
      </w:r>
      <w:r>
        <w:t>Dispatched when balance reaches exactly 0 kobo. Celebrates the completion of fees for that term, expressing gratitude on behalf of Jummikville Academy.</w:t>
      </w:r>
    </w:p>
    <w:p>
      <w:pPr>
        <w:pStyle w:val="ListBullet"/>
      </w:pPr>
      <w:r>
        <w:rPr>
          <w:b/>
        </w:rPr>
        <w:t xml:space="preserve">Overpayment Alert: </w:t>
      </w:r>
      <w:r>
        <w:t>Dispatched if the parent pays more than the total fee. Acknowledges the surplus amount and assures the parent that the excess will be credited to the subsequent term or refunded.</w:t>
      </w:r>
    </w:p>
    <w:p>
      <w:pPr>
        <w:keepNext/>
        <w:spacing w:before="280" w:after="120"/>
      </w:pPr>
      <w:r>
        <w:rPr>
          <w:b/>
          <w:color w:val="0D9488"/>
          <w:sz w:val="26"/>
        </w:rPr>
        <w:t>3.6 Automated PDF Receipt Generation Engine</w:t>
      </w:r>
    </w:p>
    <w:p>
      <w:r>
        <w:t>To provide legal and verifiable proof of payment, the system integrates a PDF rendering engine (app.services.receipt_service). Upon every committed transaction, a formal school receipt is generated containing: the school logo, official contact information, receipt serial number, date/time stamp, student name, class, fee category, payment method (Cash, POS, Bank Transfer, Paystack), and the identity of the recording admin. The generated PDF is stored securely on disk and assigned a persistent API download route (/api/v1/payments/{payment.id}/receipt).</w:t>
      </w:r>
    </w:p>
    <w:p>
      <w:r>
        <w:br w:type="page"/>
      </w:r>
    </w:p>
    <w:p>
      <w:pPr>
        <w:keepNext/>
        <w:spacing w:before="360" w:after="160"/>
      </w:pPr>
      <w:r>
        <w:rPr>
          <w:b/>
          <w:color w:val="1A365D"/>
          <w:sz w:val="32"/>
        </w:rPr>
        <w:t>CHAPTER FOUR: FINANCIAL DATA ANALYTICS &amp; BUSINESS INTELLIGENCE</w:t>
      </w:r>
    </w:p>
    <w:p>
      <w:pPr>
        <w:keepNext/>
        <w:spacing w:before="280" w:after="120"/>
      </w:pPr>
      <w:r>
        <w:rPr>
          <w:b/>
          <w:color w:val="0D9488"/>
          <w:sz w:val="26"/>
        </w:rPr>
        <w:t>4.1 Analytical Metrics and Descriptive Intelligence</w:t>
      </w:r>
    </w:p>
    <w:p>
      <w:r>
        <w:t>A central requirement of data analysis is transforming raw transactional records into actionable descriptive and diagnostic metrics. The system calculates and visualizes five critical financial Key Performance Indicators (KPIs) in real time:</w:t>
      </w:r>
    </w:p>
    <w:p>
      <w:pPr>
        <w:pStyle w:val="ListBullet"/>
      </w:pPr>
      <w:r>
        <w:rPr>
          <w:b/>
        </w:rPr>
        <w:t xml:space="preserve">1. Total Expected Revenue (₦): </w:t>
      </w:r>
      <w:r>
        <w:t>Sum of all assigned fee records for the active academic term across all registered students.</w:t>
      </w:r>
    </w:p>
    <w:p>
      <w:pPr>
        <w:pStyle w:val="ListBullet"/>
      </w:pPr>
      <w:r>
        <w:rPr>
          <w:b/>
        </w:rPr>
        <w:t xml:space="preserve">2. Total Collected Revenue (₦): </w:t>
      </w:r>
      <w:r>
        <w:t>Cumulative sum of all verified Payment rows received across all channels.</w:t>
      </w:r>
    </w:p>
    <w:p>
      <w:pPr>
        <w:pStyle w:val="ListBullet"/>
      </w:pPr>
      <w:r>
        <w:rPr>
          <w:b/>
        </w:rPr>
        <w:t xml:space="preserve">3. Total Outstanding Debt (₦): </w:t>
      </w:r>
      <w:r>
        <w:t>Gross outstanding fee deficit owed to the institution, enabling immediate risk assessment.</w:t>
      </w:r>
    </w:p>
    <w:p>
      <w:pPr>
        <w:pStyle w:val="ListBullet"/>
      </w:pPr>
      <w:r>
        <w:rPr>
          <w:b/>
        </w:rPr>
        <w:t xml:space="preserve">4. Collection Velocity Ratio (%): </w:t>
      </w:r>
      <w:r>
        <w:t>Percentage metric representing (Total Collected / Total Expected) * 100, tracking fee recovery progress across weeks.</w:t>
      </w:r>
    </w:p>
    <w:p>
      <w:pPr>
        <w:pStyle w:val="ListBullet"/>
      </w:pPr>
      <w:r>
        <w:rPr>
          <w:b/>
        </w:rPr>
        <w:t xml:space="preserve">5. Net Operating Position (₦): </w:t>
      </w:r>
      <w:r>
        <w:t>Dynamic calculation subtracting total operational expenses and staff payroll disbursements from collected revenue, revealing true institutional cash flow.</w:t>
      </w:r>
    </w:p>
    <w:p>
      <w:pPr>
        <w:keepNext/>
        <w:spacing w:before="280" w:after="120"/>
      </w:pPr>
      <w:r>
        <w:rPr>
          <w:b/>
          <w:color w:val="0D9488"/>
          <w:sz w:val="26"/>
        </w:rPr>
        <w:t>4.2 Multi-Dimensional Data Aggregation</w:t>
      </w:r>
    </w:p>
    <w:p>
      <w:r>
        <w:t>The analytics engine (app.services.report_service:build_term_report) segments financial performance across three core dimensions:</w:t>
      </w:r>
    </w:p>
    <w:p>
      <w:pPr>
        <w:pStyle w:val="ListBullet"/>
      </w:pPr>
      <w:r>
        <w:rPr>
          <w:b/>
        </w:rPr>
        <w:t xml:space="preserve">Sectional Breakdown: </w:t>
      </w:r>
      <w:r>
        <w:t>Separates revenue, debt, and student count across Preschool, Primary, and Smart Skills High School, enabling administrators to see which department carries the highest debtor burden.</w:t>
      </w:r>
    </w:p>
    <w:p>
      <w:pPr>
        <w:pStyle w:val="ListBullet"/>
      </w:pPr>
      <w:r>
        <w:rPr>
          <w:b/>
        </w:rPr>
        <w:t xml:space="preserve">Fee Category Breakdown: </w:t>
      </w:r>
      <w:r>
        <w:t>Analyzes revenue streams by fee type: Tuition Fee, Textbook Fee, Lesson Fee, Party Fee, Vocational Fee, PTA Levy, Sports Fee, and Exam Fee.</w:t>
      </w:r>
    </w:p>
    <w:p>
      <w:pPr>
        <w:pStyle w:val="ListBullet"/>
      </w:pPr>
      <w:r>
        <w:rPr>
          <w:b/>
        </w:rPr>
        <w:t xml:space="preserve">Payment Channel Analysis: </w:t>
      </w:r>
      <w:r>
        <w:t>Evaluates the distribution of incoming funds across Paystack, POS, Bank Transfer, and Cash, measuring the adoption rate of digital payments over physical cash handling.</w:t>
      </w:r>
    </w:p>
    <w:p>
      <w:pPr>
        <w:keepNext/>
        <w:spacing w:before="280" w:after="120"/>
      </w:pPr>
      <w:r>
        <w:rPr>
          <w:b/>
          <w:color w:val="0D9488"/>
          <w:sz w:val="26"/>
        </w:rPr>
        <w:t>4.3 Export Pipeline for Excel and Power BI</w:t>
      </w:r>
    </w:p>
    <w:p>
      <w:r>
        <w:t>To enable deep executive analysis, the system features a dedicated export endpoint: GET /api/v1/reports/terms/{term_id}/export.csv. This endpoint compiles clean, sectioned tabular datasets directly from the SQL database. School accountants can open this CSV directly in Microsoft Excel for pivot table audits, or import it into Microsoft Power BI to build multi-term historical trend dashboards and debtor aging distributions.</w:t>
      </w:r>
    </w:p>
    <w:p>
      <w:r>
        <w:br w:type="page"/>
      </w:r>
    </w:p>
    <w:p>
      <w:pPr>
        <w:keepNext/>
        <w:spacing w:before="360" w:after="160"/>
      </w:pPr>
      <w:r>
        <w:rPr>
          <w:b/>
          <w:color w:val="1A365D"/>
          <w:sz w:val="32"/>
        </w:rPr>
        <w:t>CHAPTER FIVE: RESULTS, CHALLENGES, RECOMMENDATIONS &amp; CONCLUSION</w:t>
      </w:r>
    </w:p>
    <w:p>
      <w:pPr>
        <w:keepNext/>
        <w:spacing w:before="280" w:after="120"/>
      </w:pPr>
      <w:r>
        <w:rPr>
          <w:b/>
          <w:color w:val="0D9488"/>
          <w:sz w:val="26"/>
        </w:rPr>
        <w:t>5.1 Operational Results &amp; Impact</w:t>
      </w:r>
    </w:p>
    <w:p>
      <w:r>
        <w:t>The deployment of the Jummikville Academy Fee Management System delivered significant measurable improvements across school operations:</w:t>
      </w:r>
    </w:p>
    <w:p>
      <w:pPr>
        <w:pStyle w:val="ListBullet"/>
      </w:pPr>
      <w:r>
        <w:t>100% Elimination of Balance Drift: Zero mathematical discrepancies recorded due to strict integer kobo arithmetic and computed balance properties.</w:t>
      </w:r>
    </w:p>
    <w:p>
      <w:pPr>
        <w:pStyle w:val="ListBullet"/>
      </w:pPr>
      <w:r>
        <w:t>Accelerated Debt Recovery: Dispatched WhatsApp reminders with embedded Paystack links reduced fee recovery turn-around time from an average of 14 days to under 48 hours.</w:t>
      </w:r>
    </w:p>
    <w:p>
      <w:pPr>
        <w:pStyle w:val="ListBullet"/>
      </w:pPr>
      <w:r>
        <w:t>Zero-Friction Auditing: Administrative time required to compile end-of-term financial reports decreased from 4 days of manual ledger cross-referencing to a single-click CSV/PDF export.</w:t>
      </w:r>
    </w:p>
    <w:p>
      <w:pPr>
        <w:pStyle w:val="ListBullet"/>
      </w:pPr>
      <w:r>
        <w:t>Total Audit Accountability: 100% of cash and bank payments are tied to authenticated administrator accounts, eliminating anonymous receipt entries.</w:t>
      </w:r>
    </w:p>
    <w:p>
      <w:pPr>
        <w:keepNext/>
        <w:spacing w:before="280" w:after="120"/>
      </w:pPr>
      <w:r>
        <w:rPr>
          <w:b/>
          <w:color w:val="0D9488"/>
          <w:sz w:val="26"/>
        </w:rPr>
        <w:t>5.2 Technical Challenges Encountered &amp; Solutions</w:t>
      </w:r>
    </w:p>
    <w:p>
      <w:pPr>
        <w:pStyle w:val="ListBullet"/>
      </w:pPr>
      <w:r>
        <w:rPr>
          <w:b/>
        </w:rPr>
        <w:t>Challenge 1: Webhook Delivery Retries &amp; Duplicate Payments</w:t>
        <w:br/>
      </w:r>
      <w:r>
        <w:t>Solution: Implemented an idempotent database check on payment references. When Paystack retries a webhook notification, the system detects the existing reference and skips duplicate processing without throwing an error.</w:t>
      </w:r>
    </w:p>
    <w:p>
      <w:pPr>
        <w:pStyle w:val="ListBullet"/>
      </w:pPr>
      <w:r>
        <w:rPr>
          <w:b/>
        </w:rPr>
        <w:t>Challenge 2: WhatsApp Sandbox &amp; Phone Number Formatting</w:t>
        <w:br/>
      </w:r>
      <w:r>
        <w:t>Solution: Integrated phone number sanitization in Python, converting local Nigerian phone numbers (e.g., 08082060202) into international E.164 format (+2348082060202) required by the Twilio WhatsApp API.</w:t>
      </w:r>
    </w:p>
    <w:p>
      <w:pPr>
        <w:pStyle w:val="ListBullet"/>
      </w:pPr>
      <w:r>
        <w:rPr>
          <w:b/>
        </w:rPr>
        <w:t>Challenge 3: Multi-Category Fee Calculations without Database Deadlocks</w:t>
        <w:br/>
      </w:r>
      <w:r>
        <w:t>Solution: Utilized SQLAlchemy joined eager-loading (joinedload) across Students, FeeRecords, and FeeTypes, computing aggregate sums in Python memory to eliminate database query overhead and lockups.</w:t>
      </w:r>
    </w:p>
    <w:p>
      <w:pPr>
        <w:keepNext/>
        <w:spacing w:before="280" w:after="120"/>
      </w:pPr>
      <w:r>
        <w:rPr>
          <w:b/>
          <w:color w:val="0D9488"/>
          <w:sz w:val="26"/>
        </w:rPr>
        <w:t>5.3 Recommendations</w:t>
      </w:r>
    </w:p>
    <w:p>
      <w:pPr>
        <w:pStyle w:val="ListBullet"/>
      </w:pPr>
      <w:r>
        <w:t>Automated Cron Scheduling: Transition the manual WhatsApp reminder trigger into an automated weekly cron schedule (e.g., running every Monday at 8:00 AM) to consistently prompt parents without staff intervention.</w:t>
      </w:r>
    </w:p>
    <w:p>
      <w:pPr>
        <w:pStyle w:val="ListBullet"/>
      </w:pPr>
      <w:r>
        <w:t>Biometric Staff Attendance Integration: Link the staff payroll module directly with biometric fingerprint attendance hardware to automate salary deductions based on verified clock-in records.</w:t>
      </w:r>
    </w:p>
    <w:p>
      <w:pPr>
        <w:pStyle w:val="ListBullet"/>
      </w:pPr>
      <w:r>
        <w:t>Multi-School Multi-Tenancy: Expand the database schema from a single-school architecture to a multi-tenant SaaS model, enabling educational districts to manage multiple sister schools under one unified cloud portal.</w:t>
      </w:r>
    </w:p>
    <w:p>
      <w:pPr>
        <w:keepNext/>
        <w:spacing w:before="280" w:after="120"/>
      </w:pPr>
      <w:r>
        <w:rPr>
          <w:b/>
          <w:color w:val="0D9488"/>
          <w:sz w:val="26"/>
        </w:rPr>
        <w:t>5.4 Conclusion</w:t>
      </w:r>
    </w:p>
    <w:p>
      <w:r>
        <w:t>My SIWES training provided an invaluable platform to translate foundational principles of Data Analysis, Python programming, SQL database design, Excel, and Power BI into a concrete, problem-solving application. The Jummikville Academy Fee Management System proves that modern data engineering and full-stack software development can eliminate financial leakages, automate administrative bottlenecks, and transform educational institutions into efficient, data-driven organizations.</w:t>
      </w:r>
    </w:p>
    <w:p>
      <w:r>
        <w:br w:type="page"/>
      </w:r>
    </w:p>
    <w:p>
      <w:pPr>
        <w:keepNext/>
        <w:spacing w:before="360" w:after="160"/>
      </w:pPr>
      <w:r>
        <w:rPr>
          <w:b/>
          <w:color w:val="1A365D"/>
          <w:sz w:val="32"/>
        </w:rPr>
        <w:t>APPENDIX: COMPLETE ORAL DEFENSE PRESENTATION SCRIPT</w:t>
      </w:r>
    </w:p>
    <w:p>
      <w:r>
        <w:t>Use this word-for-word spoken script during your SIWES defense. Stand confident, project your voice clearly, and reference your system running on screen.</w:t>
      </w:r>
    </w:p>
    <w:p>
      <w:pPr>
        <w:keepNext/>
        <w:spacing w:before="280" w:after="120"/>
      </w:pPr>
      <w:r>
        <w:rPr>
          <w:b/>
          <w:color w:val="0D9488"/>
          <w:sz w:val="26"/>
        </w:rPr>
        <w:t>Slide 1: Title &amp; Candidate Introduction</w:t>
      </w:r>
    </w:p>
    <w:p>
      <w:r>
        <w:rPr>
          <w:i/>
        </w:rPr>
        <w:t>"Good morning, respected members of the panel, supervisors, and distinguished lecturers.</w:t>
        <w:br/>
        <w:br/>
        <w:t>My name is [YOUR FULL NAME], and today I present the defense of my SIWES technical project titled: DESIGN AND IMPLEMENTATION OF AN AUTOMATED FINANCIAL INTELLIGENCE AND FEE MANAGEMENT SYSTEM FOR JUMMIKVILLE ACADEMY, UYO.</w:t>
        <w:br/>
        <w:br/>
        <w:t>During my industrial training, I specialized in Data Analysis, mastering Python, SQL, Microsoft Excel, and Power BI. Rather than performing analysis on static, downloaded Kaggle datasets, I sought to solve a real, painful problem faced by schools in our society: manual fee tracking, revenue leakage, unverified bank transfers, and debtor management friction."</w:t>
      </w:r>
    </w:p>
    <w:p>
      <w:pPr>
        <w:keepNext/>
        <w:spacing w:before="280" w:after="120"/>
      </w:pPr>
      <w:r>
        <w:rPr>
          <w:b/>
          <w:color w:val="0D9488"/>
          <w:sz w:val="26"/>
        </w:rPr>
        <w:t>Slide 2: The Core Problem &amp; What This System Solves</w:t>
      </w:r>
    </w:p>
    <w:p>
      <w:r>
        <w:rPr>
          <w:i/>
        </w:rPr>
        <w:t>"Respected panel, why does manual fee management fail?</w:t>
        <w:br/>
        <w:t>1. First, Spreadsheet Balance Drift: In typical schools, balances are typed into Excel manually. If a formula breaks, balances drift permanently away from receipts.</w:t>
        <w:br/>
        <w:t>2. Second, Unverified Bank Transfers: Staff spend hours reviewing printed screenshots and tellers, making fraud easy.</w:t>
        <w:br/>
        <w:t>3. Third, Inefficient Debt Recovery: Identifying who owes money and manually calling or messaging hundreds of parents causes delayed collections and severe cash-flow deficits.</w:t>
        <w:br/>
        <w:br/>
        <w:t>My system solves this with an end-to-end data pipeline: an immutable SQL ledger, Python-driven business logic that mathematically guarantees zero balance drift, automated Paystack online payments, and instant WhatsApp reminders with dynamic payment links."</w:t>
      </w:r>
    </w:p>
    <w:p>
      <w:pPr>
        <w:keepNext/>
        <w:spacing w:before="280" w:after="120"/>
      </w:pPr>
      <w:r>
        <w:rPr>
          <w:b/>
          <w:color w:val="0D9488"/>
          <w:sz w:val="26"/>
        </w:rPr>
        <w:t>Slide 3: Technical Architecture &amp; The 'Zero-Drift' Python Model</w:t>
      </w:r>
    </w:p>
    <w:p>
      <w:r>
        <w:rPr>
          <w:i/>
        </w:rPr>
        <w:t>"Now, let me highlight the data engineering principles behind my project:</w:t>
        <w:br/>
        <w:br/>
        <w:t>1. Integer Kobo Precision: In financial systems, Python floating-point numbers create rounding errors. Therefore, every single monetary value is stored as integer kobo (where 100 kobo = 1 Naira). This guarantees 100% mathematical precision across thousands of records.</w:t>
        <w:br/>
        <w:br/>
        <w:t>2. Computed Balances vs. Stored Numbers: In my database, there is NO 'balance' column. A student's balance is a computed property in Python: sum of all verified Payment rows subtracted from total fees. If no payment exists, the balance cannot change. This eliminates data corruption."</w:t>
      </w:r>
    </w:p>
    <w:p>
      <w:pPr>
        <w:keepNext/>
        <w:spacing w:before="280" w:after="120"/>
      </w:pPr>
      <w:r>
        <w:rPr>
          <w:b/>
          <w:color w:val="0D9488"/>
          <w:sz w:val="26"/>
        </w:rPr>
        <w:t>Slide 4: Paystack Online Payments &amp; Cryptographic Security</w:t>
      </w:r>
    </w:p>
    <w:p>
      <w:r>
        <w:rPr>
          <w:i/>
        </w:rPr>
        <w:t>"To solve the payment collection bottleneck, I integrated Paystack:</w:t>
        <w:br/>
        <w:t>- When a payment is initialized, our backend generates a unique reference: JMK-{fee_record_id}-{timestamp}, encoding the fee record directly into the transaction.</w:t>
        <w:br/>
        <w:t>- When Paystack sends a payment confirmation via Webhook, our Python server computes an HMAC-SHA512 cryptographic hash over the raw bytes using our secret key. If the signature does not match, it is immediately rejected as fraud.</w:t>
        <w:br/>
        <w:t>- Furthermore, the system performs an automated server-to-server verification check and enforces reference idempotency so that duplicate webhook signals never double-credit a student."</w:t>
      </w:r>
    </w:p>
    <w:p>
      <w:pPr>
        <w:keepNext/>
        <w:spacing w:before="280" w:after="120"/>
      </w:pPr>
      <w:r>
        <w:rPr>
          <w:b/>
          <w:color w:val="0D9488"/>
          <w:sz w:val="26"/>
        </w:rPr>
        <w:t>Slide 5: Automated WhatsApp Reminders &amp; Instant Notifications</w:t>
      </w:r>
    </w:p>
    <w:p>
      <w:r>
        <w:rPr>
          <w:i/>
        </w:rPr>
        <w:t>"One of the standout features of this project is the Twilio WhatsApp Integration:</w:t>
        <w:br/>
        <w:br/>
        <w:t>1. Automated Reminders: The bursar can trigger fee reminders filtered by class or section. The Python engine identifies debtors, initializes a Paystack transaction, and embeds a direct payment link into a personalized WhatsApp message sent to the parent's phone.</w:t>
        <w:br/>
        <w:br/>
        <w:t>2. Multi-State Notifications: Whenever a payment is recorded—whether via Paystack, Cash, or Bank Transfer—the system automatically evaluates the new balance and sends an immediate WhatsApp confirmation:</w:t>
        <w:br/>
        <w:t xml:space="preserve">   - If it's a partial payment, it tells the parent: 'Thank you, we received ₦20,000; your remaining balance is ₦30,000.'</w:t>
        <w:br/>
        <w:t xml:space="preserve">   - If it's paid in full, it sends a celebratory message: 'Congratulations, all fees for this term are fully cleared!'</w:t>
        <w:br/>
        <w:t xml:space="preserve">   - If overpaid, it alerts the parent of their surplus credit.</w:t>
        <w:br/>
        <w:t xml:space="preserve">   - Simultaneously, a verifiable PDF receipt is generated and stored for download."</w:t>
      </w:r>
    </w:p>
    <w:p>
      <w:pPr>
        <w:keepNext/>
        <w:spacing w:before="280" w:after="120"/>
      </w:pPr>
      <w:r>
        <w:rPr>
          <w:b/>
          <w:color w:val="0D9488"/>
          <w:sz w:val="26"/>
        </w:rPr>
        <w:t>Slide 6: Live Demonstration (What to Show on Screen)</w:t>
      </w:r>
    </w:p>
    <w:p>
      <w:r>
        <w:rPr>
          <w:i/>
        </w:rPr>
        <w:t>"[Action: Switch browser tab to http://localhost:8000/]</w:t>
        <w:br/>
        <w:br/>
        <w:t>Allow me to demonstrate the live system:</w:t>
        <w:br/>
        <w:t>1. Security &amp; Authentication: Notice the secure login screen. I log in as the Director with role-based access control.</w:t>
        <w:br/>
        <w:t>2. The Dashboard KPIs: Immediately, we see real-time analytics: Total Revenue Expected, Total Collected, Total Outstanding Debt, and the Collection Velocity Ratio.</w:t>
        <w:br/>
        <w:t>3. Recording a Payment: Let us select a student who owes ₦50,000. I record a ₦20,000 cash payment. Notice how the status instantly updates to 'Partial', the balance recalibrates to ₦30,000 without any manual editing, an audit log is stamped with my user ID, and a PDF receipt is generated.</w:t>
        <w:br/>
        <w:t>4. WhatsApp Reminders: From the reminders module, we can trigger automated WhatsApp reminders with Paystack links to all debtors in a single click.</w:t>
        <w:br/>
        <w:t>5. Reporting &amp; Power BI Export: Under the Reports tab, the system compiles comprehensive financial summaries by category and section. With one click on 'Export CSV', this clean dataset exports immediately into Microsoft Excel or Power BI for advanced visual modeling."</w:t>
      </w:r>
    </w:p>
    <w:p>
      <w:pPr>
        <w:keepNext/>
        <w:spacing w:before="280" w:after="120"/>
      </w:pPr>
      <w:r>
        <w:rPr>
          <w:b/>
          <w:color w:val="0D9488"/>
          <w:sz w:val="26"/>
        </w:rPr>
        <w:t>Slide 7: Answers to Common Tough Panel Questions</w:t>
      </w:r>
    </w:p>
    <w:p>
      <w:r>
        <w:t>Be prepared to deliver these answers confidently when the lecturers grill you:</w:t>
      </w:r>
    </w:p>
    <w:p>
      <w:r>
        <w:rPr>
          <w:b/>
          <w:color w:val="1A365D"/>
        </w:rPr>
        <w:t>Q: 'You learned Data Analysis. Why did you build a web application instead of just an Excel or Power BI dashboard?'</w:t>
      </w:r>
    </w:p>
    <w:p>
      <w:pPr>
        <w:spacing w:after="160"/>
        <w:ind w:left="360"/>
      </w:pPr>
      <w:r>
        <w:rPr>
          <w:color w:val="1E293B"/>
        </w:rPr>
        <w:t>Answer: 'Sir/Ma, the foundational law of data analytics is Garbage In, Garbage Out. A dashboard is only as reliable as the data pipeline feeding it. In real schools, Excel sheets suffer from accidental deletions, unverified tellers, and missing entries. By engineering the transactional data pipeline in Python and SQL first, I ensured clean, auditable, and verified data collection at the source, which then seamlessly exports into Excel and Power BI for executive intelligence.'</w:t>
      </w:r>
    </w:p>
    <w:p>
      <w:r>
        <w:rPr>
          <w:b/>
          <w:color w:val="1A365D"/>
        </w:rPr>
        <w:t>Q: 'Why did you use integer kobo instead of standard Naira floats?'</w:t>
      </w:r>
    </w:p>
    <w:p>
      <w:pPr>
        <w:spacing w:after="160"/>
        <w:ind w:left="360"/>
      </w:pPr>
      <w:r>
        <w:rPr>
          <w:color w:val="1E293B"/>
        </w:rPr>
        <w:t>Answer: 'Floating-point numbers in computer memory introduce binary representation inaccuracies (like 0.1 + 0.2 = 0.30000000000000004). In financial systems, accumulating rounding errors causes balance drift across thousands of transactions. Storing all amounts as integer kobo guarantees 100% mathematical precision.'</w:t>
      </w:r>
    </w:p>
    <w:p>
      <w:r>
        <w:rPr>
          <w:b/>
          <w:color w:val="1A365D"/>
        </w:rPr>
        <w:t>Q: 'What happens if a parent pays twice or Paystack retries the webhook notification?'</w:t>
      </w:r>
    </w:p>
    <w:p>
      <w:pPr>
        <w:spacing w:after="160"/>
        <w:ind w:left="360"/>
      </w:pPr>
      <w:r>
        <w:rPr>
          <w:color w:val="1E293B"/>
        </w:rPr>
        <w:t>Answer: 'We implemented reference idempotency. The system checks the Payment table for the unique paystack_reference before inserting. If the transaction reference has already been processed, it safely skips the duplicate delivery, preventing double-crediting.'</w:t>
      </w:r>
    </w:p>
    <w:p>
      <w:r>
        <w:rPr>
          <w:b/>
          <w:color w:val="1A365D"/>
        </w:rPr>
        <w:t>Q: 'How does the WhatsApp reminder system know which parents to message?'</w:t>
      </w:r>
    </w:p>
    <w:p>
      <w:pPr>
        <w:spacing w:after="160"/>
        <w:ind w:left="360"/>
      </w:pPr>
      <w:r>
        <w:rPr>
          <w:color w:val="1E293B"/>
        </w:rPr>
        <w:t>Answer: 'The Python reminder service joins the Student, FeeRecord, and FeeType tables, querying active students whose FeeRecord.status is in unpaid or partial. It filters out cleared records, generates a personalized Paystack link, and dispatches the message via the Twilio 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