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DFC" w14:textId="45AFD602" w:rsidR="00B030D7" w:rsidRDefault="00B030D7" w:rsidP="00B030D7">
      <w:pPr>
        <w:pStyle w:val="papertitle"/>
      </w:pPr>
      <w:r>
        <w:t xml:space="preserve">How Should I Plan </w:t>
      </w:r>
      <w:r w:rsidR="007A313D">
        <w:t>T</w:t>
      </w:r>
      <w:r w:rsidR="00925D7D">
        <w:t>o</w:t>
      </w:r>
      <w:r>
        <w:t xml:space="preserve"> Bring New People Up To Speed During My Projects?</w:t>
      </w:r>
    </w:p>
    <w:p w14:paraId="2891963B" w14:textId="6987F96A" w:rsidR="00B030D7" w:rsidRDefault="00B030D7" w:rsidP="00B030D7">
      <w:pPr>
        <w:pStyle w:val="author"/>
      </w:pPr>
      <w:r>
        <w:t>Armaghan Khoshaeen</w:t>
      </w:r>
    </w:p>
    <w:p w14:paraId="743D2EAC" w14:textId="6C88597E" w:rsidR="00B030D7" w:rsidRPr="00B030D7" w:rsidRDefault="00B030D7" w:rsidP="00B030D7">
      <w:pPr>
        <w:pStyle w:val="address"/>
        <w:rPr>
          <w:rFonts w:asciiTheme="majorBidi" w:hAnsiTheme="majorBidi" w:cstheme="majorBidi"/>
          <w:szCs w:val="18"/>
        </w:rPr>
      </w:pPr>
      <w:r>
        <w:t>Concordia University</w:t>
      </w:r>
      <w:r w:rsidRPr="00B030D7">
        <w:rPr>
          <w:rFonts w:asciiTheme="majorBidi" w:hAnsiTheme="majorBidi" w:cstheme="majorBidi"/>
          <w:szCs w:val="18"/>
        </w:rPr>
        <w:t xml:space="preserve">, Montreal QC </w:t>
      </w:r>
      <w:r w:rsidRPr="00B030D7">
        <w:rPr>
          <w:rFonts w:asciiTheme="majorBidi" w:hAnsiTheme="majorBidi" w:cstheme="majorBidi"/>
          <w:color w:val="202124"/>
          <w:szCs w:val="18"/>
          <w:shd w:val="clear" w:color="auto" w:fill="FFFFFF"/>
        </w:rPr>
        <w:t>H3G 1M8</w:t>
      </w:r>
      <w:r w:rsidRPr="00B030D7">
        <w:rPr>
          <w:rFonts w:asciiTheme="majorBidi" w:hAnsiTheme="majorBidi" w:cstheme="majorBidi"/>
          <w:szCs w:val="18"/>
        </w:rPr>
        <w:t>, Canada</w:t>
      </w:r>
    </w:p>
    <w:p w14:paraId="0A443CF1" w14:textId="1A70115F" w:rsidR="00581C65" w:rsidRDefault="00B030D7" w:rsidP="00581C65">
      <w:pPr>
        <w:pStyle w:val="abstract"/>
        <w:ind w:firstLine="0"/>
      </w:pPr>
      <w:r>
        <w:rPr>
          <w:b/>
          <w:bCs/>
        </w:rPr>
        <w:t xml:space="preserve">Abstract. </w:t>
      </w:r>
      <w:r w:rsidR="00581C65">
        <w:t xml:space="preserve">The </w:t>
      </w:r>
      <w:r w:rsidR="00581C65">
        <w:t xml:space="preserve">original </w:t>
      </w:r>
      <w:r w:rsidR="00581C65">
        <w:t>paper addresses the challenges of managing team dynamics and personnel changes in projects, recognizing the inevitability of such changes due to turnover, project modifications, and other factors. Emphasizing the importance of anticipation,</w:t>
      </w:r>
      <w:r w:rsidR="00581C65">
        <w:t xml:space="preserve"> </w:t>
      </w:r>
      <w:r w:rsidR="00581C65">
        <w:t>project managers</w:t>
      </w:r>
      <w:r w:rsidR="00581C65">
        <w:t xml:space="preserve"> are advised</w:t>
      </w:r>
      <w:r w:rsidR="00581C65">
        <w:t xml:space="preserve"> to assess the potential impact of losing team members, particularly those with specialized skills, and develop contingency plans.</w:t>
      </w:r>
    </w:p>
    <w:p w14:paraId="490E1202" w14:textId="02498EA5" w:rsidR="00581C65" w:rsidRDefault="00572A28" w:rsidP="00581C65">
      <w:pPr>
        <w:pStyle w:val="abstract"/>
        <w:ind w:firstLine="0"/>
      </w:pPr>
      <w:r>
        <w:t>The</w:t>
      </w:r>
      <w:r w:rsidR="00581C65">
        <w:t xml:space="preserve"> integration of plans for team changes into project schedules, including cost </w:t>
      </w:r>
      <w:r w:rsidR="00CD0F90">
        <w:t>estimates,</w:t>
      </w:r>
      <w:r>
        <w:t xml:space="preserve"> is </w:t>
      </w:r>
      <w:r w:rsidR="00CD0F90">
        <w:t>essential</w:t>
      </w:r>
      <w:r w:rsidR="00581C65">
        <w:t>. Flexibility in scheduling is highlighted to accommodate unexpected turnovers, and minimizing turnover is underscored as vital for successful project management.</w:t>
      </w:r>
    </w:p>
    <w:p w14:paraId="12396173" w14:textId="37BBFC39" w:rsidR="00581C65" w:rsidRDefault="00581C65" w:rsidP="00581C65">
      <w:pPr>
        <w:pStyle w:val="abstract"/>
        <w:ind w:firstLine="0"/>
      </w:pPr>
      <w:r>
        <w:t>In the event of staff changes, guidance on swiftly integrating new team members by fostering relationships, trust, and connections with existing team members</w:t>
      </w:r>
      <w:r w:rsidR="00CD0F90">
        <w:t xml:space="preserve"> holds significance</w:t>
      </w:r>
      <w:r>
        <w:t xml:space="preserve">. Strategies for redistributing responsibilities and optimizing available talent when a key contributor is lost are also </w:t>
      </w:r>
      <w:r w:rsidR="00CD0F90">
        <w:t>necessary</w:t>
      </w:r>
      <w:r>
        <w:t>.</w:t>
      </w:r>
    </w:p>
    <w:p w14:paraId="74CF209B" w14:textId="3494710C" w:rsidR="00581C65" w:rsidRDefault="00CD0F90" w:rsidP="00581C65">
      <w:pPr>
        <w:pStyle w:val="abstract"/>
        <w:ind w:firstLine="0"/>
      </w:pPr>
      <w:r>
        <w:t>The</w:t>
      </w:r>
      <w:r w:rsidR="00581C65">
        <w:t xml:space="preserve"> ideal scenario</w:t>
      </w:r>
      <w:r>
        <w:t xml:space="preserve"> consists</w:t>
      </w:r>
      <w:r w:rsidR="00581C65">
        <w:t xml:space="preserve"> of adding team members at the project's start, </w:t>
      </w:r>
      <w:r>
        <w:t>although</w:t>
      </w:r>
      <w:r w:rsidR="00581C65">
        <w:t xml:space="preserve"> this may not always be feasible. When new individuals join the team, the prompt rebuilding of cohesive teamwork and adjustment of task assignments to prevent project difficulties or failure</w:t>
      </w:r>
      <w:r w:rsidRPr="00CD0F90">
        <w:t xml:space="preserve"> </w:t>
      </w:r>
      <w:r>
        <w:t>are</w:t>
      </w:r>
      <w:r>
        <w:t xml:space="preserve"> emphasized</w:t>
      </w:r>
      <w:r w:rsidR="00581C65">
        <w:t>.</w:t>
      </w:r>
    </w:p>
    <w:p w14:paraId="76CC09DB" w14:textId="4665F64F" w:rsidR="00B030D7" w:rsidRDefault="009D2541" w:rsidP="00581C65">
      <w:pPr>
        <w:pStyle w:val="abstract"/>
        <w:spacing w:after="0"/>
        <w:ind w:firstLine="0"/>
      </w:pPr>
      <w:r>
        <w:t>In conclusion, some important notes include</w:t>
      </w:r>
      <w:r w:rsidR="00581C65">
        <w:t xml:space="preserve"> stressing the significance of retaining team members </w:t>
      </w:r>
      <w:r>
        <w:t xml:space="preserve">and </w:t>
      </w:r>
      <w:r w:rsidR="00581C65">
        <w:t xml:space="preserve">advising project managers to incorporate budget reserves for addressing the costs of staff turnover in project risk provisions. Overall, </w:t>
      </w:r>
      <w:r w:rsidR="00284EC8">
        <w:t>this topic</w:t>
      </w:r>
      <w:r w:rsidR="00581C65">
        <w:t xml:space="preserve"> provides practical insights and strategies for project managers to navigate personnel changes and maintain project success.</w:t>
      </w:r>
    </w:p>
    <w:p w14:paraId="0CA31617" w14:textId="77777777" w:rsidR="00B030D7" w:rsidRDefault="00B030D7" w:rsidP="00B030D7">
      <w:pPr>
        <w:pStyle w:val="keywords"/>
      </w:pPr>
      <w:r>
        <w:rPr>
          <w:b/>
          <w:bCs/>
        </w:rPr>
        <w:t>Keywords:</w:t>
      </w:r>
      <w:r>
        <w:t xml:space="preserve"> First Keyword, Second Keyword, Third Keyword.</w:t>
      </w:r>
    </w:p>
    <w:p w14:paraId="679329D3" w14:textId="77777777" w:rsidR="00B030D7" w:rsidRDefault="00B030D7" w:rsidP="00B030D7">
      <w:pPr>
        <w:pStyle w:val="heading1"/>
        <w:numPr>
          <w:ilvl w:val="0"/>
          <w:numId w:val="2"/>
        </w:numPr>
      </w:pPr>
      <w:r>
        <w:t>First Section</w:t>
      </w:r>
    </w:p>
    <w:p w14:paraId="13B869B5" w14:textId="77777777" w:rsidR="00B030D7" w:rsidRDefault="00B030D7" w:rsidP="00B030D7">
      <w:pPr>
        <w:pStyle w:val="heading2"/>
        <w:numPr>
          <w:ilvl w:val="1"/>
          <w:numId w:val="2"/>
        </w:numPr>
        <w:spacing w:before="0"/>
      </w:pPr>
      <w:r>
        <w:t>A Subsection Sample</w:t>
      </w:r>
    </w:p>
    <w:p w14:paraId="24BC075E" w14:textId="77777777" w:rsidR="00B030D7" w:rsidRDefault="00B030D7" w:rsidP="00B030D7">
      <w:pPr>
        <w:pStyle w:val="p1a"/>
      </w:pPr>
      <w:r>
        <w:t>Please note that the first paragraph of a section or subsection is not indented. The first paragraphs that follows a table, figure, equation etc. does not have an indent, either.</w:t>
      </w:r>
    </w:p>
    <w:p w14:paraId="5C7366FB" w14:textId="77777777" w:rsidR="00B030D7" w:rsidRDefault="00B030D7" w:rsidP="00B030D7">
      <w:r>
        <w:t>Subsequent paragraphs, however, are indented.</w:t>
      </w:r>
    </w:p>
    <w:p w14:paraId="5242901C" w14:textId="77777777" w:rsidR="00B030D7" w:rsidRDefault="00B030D7" w:rsidP="00B030D7">
      <w:pPr>
        <w:pStyle w:val="Heading3"/>
      </w:pPr>
      <w:r>
        <w:rPr>
          <w:rStyle w:val="heading30"/>
        </w:rPr>
        <w:t>Sample Heading (Third Level). Only two levels of headings should be numbered. Lower level headings remain unnumbered; they are formatted as run-in headings.</w:t>
      </w:r>
    </w:p>
    <w:p w14:paraId="5E9F75B6" w14:textId="77777777" w:rsidR="00B030D7" w:rsidRDefault="00B030D7" w:rsidP="00B030D7">
      <w:pPr>
        <w:pStyle w:val="Heading4"/>
        <w:rPr>
          <w:rStyle w:val="heading40"/>
          <w:i w:val="0"/>
        </w:rPr>
      </w:pPr>
      <w:r>
        <w:rPr>
          <w:rStyle w:val="heading40"/>
        </w:rPr>
        <w:t xml:space="preserve">Sample Heading (Forth Level). The contribution should contain no more than four levels of headings. The following </w:t>
      </w:r>
      <w:r>
        <w:rPr>
          <w:rStyle w:val="heading40"/>
          <w:i w:val="0"/>
        </w:rPr>
        <w:fldChar w:fldCharType="begin"/>
      </w:r>
      <w:r>
        <w:rPr>
          <w:rStyle w:val="heading40"/>
        </w:rPr>
        <w:instrText xml:space="preserve"> REF _Ref467509391 \h  \* MERGEFORMAT </w:instrText>
      </w:r>
      <w:r>
        <w:rPr>
          <w:rStyle w:val="heading40"/>
          <w:i w:val="0"/>
        </w:rPr>
      </w:r>
      <w:r>
        <w:rPr>
          <w:rStyle w:val="heading40"/>
          <w:i w:val="0"/>
        </w:rPr>
        <w:fldChar w:fldCharType="separate"/>
      </w:r>
      <w:r>
        <w:t xml:space="preserve">Table </w:t>
      </w:r>
      <w:r>
        <w:rPr>
          <w:noProof/>
        </w:rPr>
        <w:t>1</w:t>
      </w:r>
      <w:r>
        <w:rPr>
          <w:rStyle w:val="heading40"/>
          <w:i w:val="0"/>
        </w:rPr>
        <w:fldChar w:fldCharType="end"/>
      </w:r>
      <w:r>
        <w:rPr>
          <w:rStyle w:val="heading40"/>
        </w:rPr>
        <w:t xml:space="preserve"> gives a summary of all heading levels.</w:t>
      </w:r>
    </w:p>
    <w:p w14:paraId="2673A468" w14:textId="77777777" w:rsidR="00B030D7" w:rsidRDefault="00B030D7" w:rsidP="00B030D7">
      <w:pPr>
        <w:pStyle w:val="tablecaption"/>
      </w:pPr>
      <w:bookmarkStart w:id="0" w:name="_Ref467509391"/>
      <w:r>
        <w:rPr>
          <w:b/>
        </w:rPr>
        <w:t xml:space="preserve">Table </w:t>
      </w:r>
      <w:r>
        <w:fldChar w:fldCharType="begin"/>
      </w:r>
      <w:r>
        <w:rPr>
          <w:b/>
        </w:rPr>
        <w:instrText xml:space="preserve"> SEQ "Table" \* MERGEFORMAT </w:instrText>
      </w:r>
      <w:r>
        <w:fldChar w:fldCharType="separate"/>
      </w:r>
      <w:r>
        <w:rPr>
          <w:b/>
          <w:noProof/>
        </w:rPr>
        <w:t>1</w:t>
      </w:r>
      <w:r>
        <w:fldChar w:fldCharType="end"/>
      </w:r>
      <w:bookmarkEnd w:id="0"/>
      <w:r>
        <w:rPr>
          <w:b/>
        </w:rPr>
        <w:t>.</w:t>
      </w:r>
      <w:r>
        <w:t xml:space="preserve"> Table captions should be placed above the tables.</w:t>
      </w:r>
    </w:p>
    <w:tbl>
      <w:tblPr>
        <w:tblW w:w="6885" w:type="dxa"/>
        <w:jc w:val="center"/>
        <w:tblLayout w:type="fixed"/>
        <w:tblCellMar>
          <w:left w:w="70" w:type="dxa"/>
          <w:right w:w="70" w:type="dxa"/>
        </w:tblCellMar>
        <w:tblLook w:val="04A0" w:firstRow="1" w:lastRow="0" w:firstColumn="1" w:lastColumn="0" w:noHBand="0" w:noVBand="1"/>
      </w:tblPr>
      <w:tblGrid>
        <w:gridCol w:w="1691"/>
        <w:gridCol w:w="3442"/>
        <w:gridCol w:w="1752"/>
      </w:tblGrid>
      <w:tr w:rsidR="00B030D7" w14:paraId="4C83FCB1" w14:textId="77777777" w:rsidTr="00B030D7">
        <w:trPr>
          <w:jc w:val="center"/>
        </w:trPr>
        <w:tc>
          <w:tcPr>
            <w:tcW w:w="1664" w:type="dxa"/>
            <w:tcBorders>
              <w:top w:val="single" w:sz="12" w:space="0" w:color="000000"/>
              <w:left w:val="nil"/>
              <w:bottom w:val="single" w:sz="6" w:space="0" w:color="000000"/>
              <w:right w:val="nil"/>
            </w:tcBorders>
            <w:hideMark/>
          </w:tcPr>
          <w:p w14:paraId="3D76E2BA" w14:textId="77777777" w:rsidR="00B030D7" w:rsidRDefault="00B030D7">
            <w:pPr>
              <w:ind w:firstLine="0"/>
              <w:jc w:val="left"/>
              <w:rPr>
                <w:sz w:val="18"/>
                <w:szCs w:val="18"/>
              </w:rPr>
            </w:pPr>
            <w:r>
              <w:rPr>
                <w:sz w:val="18"/>
                <w:szCs w:val="18"/>
              </w:rPr>
              <w:t>Heading level</w:t>
            </w:r>
          </w:p>
        </w:tc>
        <w:tc>
          <w:tcPr>
            <w:tcW w:w="3387" w:type="dxa"/>
            <w:tcBorders>
              <w:top w:val="single" w:sz="12" w:space="0" w:color="000000"/>
              <w:left w:val="nil"/>
              <w:bottom w:val="single" w:sz="6" w:space="0" w:color="000000"/>
              <w:right w:val="nil"/>
            </w:tcBorders>
            <w:hideMark/>
          </w:tcPr>
          <w:p w14:paraId="14E4D536" w14:textId="77777777" w:rsidR="00B030D7" w:rsidRDefault="00B030D7">
            <w:pPr>
              <w:ind w:firstLine="0"/>
              <w:jc w:val="left"/>
              <w:rPr>
                <w:sz w:val="18"/>
                <w:szCs w:val="18"/>
              </w:rPr>
            </w:pPr>
            <w:r>
              <w:rPr>
                <w:sz w:val="18"/>
                <w:szCs w:val="18"/>
              </w:rPr>
              <w:t>Example</w:t>
            </w:r>
          </w:p>
        </w:tc>
        <w:tc>
          <w:tcPr>
            <w:tcW w:w="1724" w:type="dxa"/>
            <w:tcBorders>
              <w:top w:val="single" w:sz="12" w:space="0" w:color="000000"/>
              <w:left w:val="nil"/>
              <w:bottom w:val="single" w:sz="6" w:space="0" w:color="000000"/>
              <w:right w:val="nil"/>
            </w:tcBorders>
            <w:hideMark/>
          </w:tcPr>
          <w:p w14:paraId="29D431B7" w14:textId="77777777" w:rsidR="00B030D7" w:rsidRDefault="00B030D7">
            <w:pPr>
              <w:ind w:firstLine="0"/>
              <w:jc w:val="left"/>
              <w:rPr>
                <w:sz w:val="18"/>
                <w:szCs w:val="18"/>
              </w:rPr>
            </w:pPr>
            <w:r>
              <w:rPr>
                <w:sz w:val="18"/>
                <w:szCs w:val="18"/>
              </w:rPr>
              <w:t>Font size and style</w:t>
            </w:r>
          </w:p>
        </w:tc>
      </w:tr>
      <w:tr w:rsidR="00B030D7" w14:paraId="2D72E114" w14:textId="77777777" w:rsidTr="00B030D7">
        <w:trPr>
          <w:trHeight w:val="284"/>
          <w:jc w:val="center"/>
        </w:trPr>
        <w:tc>
          <w:tcPr>
            <w:tcW w:w="1664" w:type="dxa"/>
            <w:vAlign w:val="center"/>
            <w:hideMark/>
          </w:tcPr>
          <w:p w14:paraId="7E81E984" w14:textId="77777777" w:rsidR="00B030D7" w:rsidRDefault="00B030D7">
            <w:pPr>
              <w:ind w:firstLine="0"/>
              <w:jc w:val="left"/>
              <w:rPr>
                <w:sz w:val="18"/>
                <w:szCs w:val="18"/>
              </w:rPr>
            </w:pPr>
            <w:r>
              <w:rPr>
                <w:sz w:val="18"/>
                <w:szCs w:val="18"/>
              </w:rPr>
              <w:t>Title (centered)</w:t>
            </w:r>
          </w:p>
        </w:tc>
        <w:tc>
          <w:tcPr>
            <w:tcW w:w="3387" w:type="dxa"/>
            <w:vAlign w:val="center"/>
            <w:hideMark/>
          </w:tcPr>
          <w:p w14:paraId="58E85746" w14:textId="77777777" w:rsidR="00B030D7" w:rsidRDefault="00B030D7">
            <w:pPr>
              <w:ind w:firstLine="0"/>
              <w:jc w:val="left"/>
              <w:rPr>
                <w:sz w:val="18"/>
                <w:szCs w:val="18"/>
              </w:rPr>
            </w:pPr>
            <w:r>
              <w:rPr>
                <w:b/>
                <w:bCs/>
                <w:sz w:val="28"/>
                <w:szCs w:val="25"/>
              </w:rPr>
              <w:t>Lecture Notes</w:t>
            </w:r>
          </w:p>
        </w:tc>
        <w:tc>
          <w:tcPr>
            <w:tcW w:w="1724" w:type="dxa"/>
            <w:vAlign w:val="center"/>
            <w:hideMark/>
          </w:tcPr>
          <w:p w14:paraId="64690F0A" w14:textId="77777777" w:rsidR="00B030D7" w:rsidRDefault="00B030D7">
            <w:pPr>
              <w:ind w:firstLine="0"/>
              <w:jc w:val="left"/>
              <w:rPr>
                <w:sz w:val="18"/>
                <w:szCs w:val="18"/>
              </w:rPr>
            </w:pPr>
            <w:r>
              <w:rPr>
                <w:sz w:val="18"/>
                <w:szCs w:val="18"/>
              </w:rPr>
              <w:t>14 point, bold</w:t>
            </w:r>
          </w:p>
        </w:tc>
      </w:tr>
      <w:tr w:rsidR="00B030D7" w14:paraId="2DB946F5" w14:textId="77777777" w:rsidTr="00B030D7">
        <w:trPr>
          <w:trHeight w:val="284"/>
          <w:jc w:val="center"/>
        </w:trPr>
        <w:tc>
          <w:tcPr>
            <w:tcW w:w="1664" w:type="dxa"/>
            <w:vAlign w:val="center"/>
            <w:hideMark/>
          </w:tcPr>
          <w:p w14:paraId="2B318C11" w14:textId="77777777" w:rsidR="00B030D7" w:rsidRDefault="00B030D7">
            <w:pPr>
              <w:ind w:firstLine="0"/>
              <w:jc w:val="left"/>
              <w:rPr>
                <w:sz w:val="18"/>
                <w:szCs w:val="18"/>
              </w:rPr>
            </w:pPr>
            <w:r>
              <w:rPr>
                <w:sz w:val="18"/>
                <w:szCs w:val="18"/>
              </w:rPr>
              <w:t>1</w:t>
            </w:r>
            <w:r>
              <w:rPr>
                <w:sz w:val="18"/>
                <w:szCs w:val="18"/>
                <w:vertAlign w:val="superscript"/>
              </w:rPr>
              <w:t>st</w:t>
            </w:r>
            <w:r>
              <w:rPr>
                <w:sz w:val="18"/>
                <w:szCs w:val="18"/>
              </w:rPr>
              <w:t>-level heading</w:t>
            </w:r>
          </w:p>
        </w:tc>
        <w:tc>
          <w:tcPr>
            <w:tcW w:w="3387" w:type="dxa"/>
            <w:vAlign w:val="center"/>
            <w:hideMark/>
          </w:tcPr>
          <w:p w14:paraId="26D72CD0" w14:textId="77777777" w:rsidR="00B030D7" w:rsidRDefault="00B030D7">
            <w:pPr>
              <w:ind w:firstLine="0"/>
              <w:jc w:val="left"/>
              <w:rPr>
                <w:sz w:val="18"/>
                <w:szCs w:val="18"/>
              </w:rPr>
            </w:pPr>
            <w:r>
              <w:rPr>
                <w:b/>
                <w:bCs/>
                <w:sz w:val="24"/>
                <w:szCs w:val="21"/>
              </w:rPr>
              <w:t>1 Introduction</w:t>
            </w:r>
          </w:p>
        </w:tc>
        <w:tc>
          <w:tcPr>
            <w:tcW w:w="1724" w:type="dxa"/>
            <w:vAlign w:val="center"/>
            <w:hideMark/>
          </w:tcPr>
          <w:p w14:paraId="27DEE9BA" w14:textId="77777777" w:rsidR="00B030D7" w:rsidRDefault="00B030D7">
            <w:pPr>
              <w:ind w:firstLine="0"/>
              <w:jc w:val="left"/>
              <w:rPr>
                <w:sz w:val="18"/>
                <w:szCs w:val="18"/>
              </w:rPr>
            </w:pPr>
            <w:r>
              <w:rPr>
                <w:sz w:val="18"/>
                <w:szCs w:val="18"/>
              </w:rPr>
              <w:t>12 point, bold</w:t>
            </w:r>
          </w:p>
        </w:tc>
      </w:tr>
      <w:tr w:rsidR="00B030D7" w14:paraId="489F4EED" w14:textId="77777777" w:rsidTr="00B030D7">
        <w:trPr>
          <w:trHeight w:val="284"/>
          <w:jc w:val="center"/>
        </w:trPr>
        <w:tc>
          <w:tcPr>
            <w:tcW w:w="1664" w:type="dxa"/>
            <w:vAlign w:val="center"/>
            <w:hideMark/>
          </w:tcPr>
          <w:p w14:paraId="37E3FC4C" w14:textId="77777777" w:rsidR="00B030D7" w:rsidRDefault="00B030D7">
            <w:pPr>
              <w:ind w:firstLine="0"/>
              <w:jc w:val="left"/>
              <w:rPr>
                <w:sz w:val="18"/>
                <w:szCs w:val="18"/>
              </w:rPr>
            </w:pPr>
            <w:r>
              <w:rPr>
                <w:sz w:val="18"/>
                <w:szCs w:val="18"/>
              </w:rPr>
              <w:t>2</w:t>
            </w:r>
            <w:r>
              <w:rPr>
                <w:sz w:val="18"/>
                <w:szCs w:val="18"/>
                <w:vertAlign w:val="superscript"/>
              </w:rPr>
              <w:t>nd</w:t>
            </w:r>
            <w:r>
              <w:rPr>
                <w:sz w:val="18"/>
                <w:szCs w:val="18"/>
              </w:rPr>
              <w:t>-level heading</w:t>
            </w:r>
          </w:p>
        </w:tc>
        <w:tc>
          <w:tcPr>
            <w:tcW w:w="3387" w:type="dxa"/>
            <w:vAlign w:val="center"/>
            <w:hideMark/>
          </w:tcPr>
          <w:p w14:paraId="4052BA8A" w14:textId="77777777" w:rsidR="00B030D7" w:rsidRDefault="00B030D7">
            <w:pPr>
              <w:ind w:firstLine="0"/>
              <w:jc w:val="left"/>
              <w:rPr>
                <w:sz w:val="18"/>
                <w:szCs w:val="18"/>
              </w:rPr>
            </w:pPr>
            <w:r>
              <w:rPr>
                <w:b/>
                <w:bCs/>
                <w:szCs w:val="18"/>
              </w:rPr>
              <w:t>2.1 Printing Area</w:t>
            </w:r>
          </w:p>
        </w:tc>
        <w:tc>
          <w:tcPr>
            <w:tcW w:w="1724" w:type="dxa"/>
            <w:vAlign w:val="center"/>
            <w:hideMark/>
          </w:tcPr>
          <w:p w14:paraId="40CB0C2F" w14:textId="77777777" w:rsidR="00B030D7" w:rsidRDefault="00B030D7">
            <w:pPr>
              <w:ind w:firstLine="0"/>
              <w:jc w:val="left"/>
              <w:rPr>
                <w:sz w:val="18"/>
                <w:szCs w:val="18"/>
              </w:rPr>
            </w:pPr>
            <w:r>
              <w:rPr>
                <w:sz w:val="18"/>
                <w:szCs w:val="18"/>
              </w:rPr>
              <w:t>10 point, bold</w:t>
            </w:r>
          </w:p>
        </w:tc>
      </w:tr>
      <w:tr w:rsidR="00B030D7" w14:paraId="5733C5D0" w14:textId="77777777" w:rsidTr="00B030D7">
        <w:trPr>
          <w:trHeight w:val="284"/>
          <w:jc w:val="center"/>
        </w:trPr>
        <w:tc>
          <w:tcPr>
            <w:tcW w:w="1664" w:type="dxa"/>
            <w:vAlign w:val="center"/>
            <w:hideMark/>
          </w:tcPr>
          <w:p w14:paraId="22A3AA7F" w14:textId="77777777" w:rsidR="00B030D7" w:rsidRDefault="00B030D7">
            <w:pPr>
              <w:ind w:firstLine="0"/>
              <w:jc w:val="left"/>
              <w:rPr>
                <w:sz w:val="18"/>
                <w:szCs w:val="18"/>
              </w:rPr>
            </w:pPr>
            <w:r>
              <w:rPr>
                <w:sz w:val="18"/>
                <w:szCs w:val="18"/>
              </w:rPr>
              <w:t>3</w:t>
            </w:r>
            <w:r>
              <w:rPr>
                <w:sz w:val="18"/>
                <w:szCs w:val="18"/>
                <w:vertAlign w:val="superscript"/>
              </w:rPr>
              <w:t>rd</w:t>
            </w:r>
            <w:r>
              <w:rPr>
                <w:sz w:val="18"/>
                <w:szCs w:val="18"/>
              </w:rPr>
              <w:t>-level heading</w:t>
            </w:r>
          </w:p>
        </w:tc>
        <w:tc>
          <w:tcPr>
            <w:tcW w:w="3387" w:type="dxa"/>
            <w:vAlign w:val="center"/>
            <w:hideMark/>
          </w:tcPr>
          <w:p w14:paraId="7BD0A027" w14:textId="77777777" w:rsidR="00B030D7" w:rsidRDefault="00B030D7">
            <w:pPr>
              <w:ind w:firstLine="0"/>
              <w:jc w:val="left"/>
              <w:rPr>
                <w:sz w:val="18"/>
                <w:szCs w:val="18"/>
              </w:rPr>
            </w:pPr>
            <w:r>
              <w:rPr>
                <w:b/>
                <w:bCs/>
                <w:szCs w:val="18"/>
              </w:rPr>
              <w:t>Run-in Heading in Bold.</w:t>
            </w:r>
            <w:r>
              <w:rPr>
                <w:szCs w:val="18"/>
              </w:rPr>
              <w:t xml:space="preserve"> Text follows</w:t>
            </w:r>
          </w:p>
        </w:tc>
        <w:tc>
          <w:tcPr>
            <w:tcW w:w="1724" w:type="dxa"/>
            <w:vAlign w:val="center"/>
            <w:hideMark/>
          </w:tcPr>
          <w:p w14:paraId="0D9CE617" w14:textId="77777777" w:rsidR="00B030D7" w:rsidRDefault="00B030D7">
            <w:pPr>
              <w:ind w:firstLine="0"/>
              <w:jc w:val="left"/>
              <w:rPr>
                <w:sz w:val="18"/>
                <w:szCs w:val="18"/>
              </w:rPr>
            </w:pPr>
            <w:r>
              <w:rPr>
                <w:sz w:val="18"/>
                <w:szCs w:val="18"/>
              </w:rPr>
              <w:t>10 point, bold</w:t>
            </w:r>
          </w:p>
        </w:tc>
      </w:tr>
      <w:tr w:rsidR="00B030D7" w14:paraId="32D19B06" w14:textId="77777777" w:rsidTr="00B030D7">
        <w:trPr>
          <w:trHeight w:val="284"/>
          <w:jc w:val="center"/>
        </w:trPr>
        <w:tc>
          <w:tcPr>
            <w:tcW w:w="1664" w:type="dxa"/>
            <w:tcBorders>
              <w:top w:val="nil"/>
              <w:left w:val="nil"/>
              <w:bottom w:val="single" w:sz="12" w:space="0" w:color="000000"/>
              <w:right w:val="nil"/>
            </w:tcBorders>
            <w:vAlign w:val="center"/>
            <w:hideMark/>
          </w:tcPr>
          <w:p w14:paraId="7838A502" w14:textId="77777777" w:rsidR="00B030D7" w:rsidRDefault="00B030D7">
            <w:pPr>
              <w:ind w:firstLine="0"/>
              <w:jc w:val="left"/>
              <w:rPr>
                <w:sz w:val="18"/>
                <w:szCs w:val="18"/>
              </w:rPr>
            </w:pPr>
            <w:r>
              <w:rPr>
                <w:sz w:val="18"/>
                <w:szCs w:val="18"/>
              </w:rPr>
              <w:t>4</w:t>
            </w:r>
            <w:r>
              <w:rPr>
                <w:sz w:val="18"/>
                <w:szCs w:val="18"/>
                <w:vertAlign w:val="superscript"/>
              </w:rPr>
              <w:t>th</w:t>
            </w:r>
            <w:r>
              <w:rPr>
                <w:sz w:val="18"/>
                <w:szCs w:val="18"/>
              </w:rPr>
              <w:t>-level heading</w:t>
            </w:r>
          </w:p>
        </w:tc>
        <w:tc>
          <w:tcPr>
            <w:tcW w:w="3387" w:type="dxa"/>
            <w:tcBorders>
              <w:top w:val="nil"/>
              <w:left w:val="nil"/>
              <w:bottom w:val="single" w:sz="12" w:space="0" w:color="000000"/>
              <w:right w:val="nil"/>
            </w:tcBorders>
            <w:vAlign w:val="center"/>
            <w:hideMark/>
          </w:tcPr>
          <w:p w14:paraId="301F45DF" w14:textId="77777777" w:rsidR="00B030D7" w:rsidRDefault="00B030D7">
            <w:pPr>
              <w:ind w:firstLine="0"/>
              <w:jc w:val="left"/>
              <w:rPr>
                <w:sz w:val="18"/>
                <w:szCs w:val="18"/>
              </w:rPr>
            </w:pPr>
            <w:r>
              <w:rPr>
                <w:i/>
                <w:iCs/>
                <w:szCs w:val="18"/>
              </w:rPr>
              <w:t>Lowest Level Heading.</w:t>
            </w:r>
            <w:r>
              <w:rPr>
                <w:szCs w:val="18"/>
              </w:rPr>
              <w:t xml:space="preserve"> Text follows</w:t>
            </w:r>
          </w:p>
        </w:tc>
        <w:tc>
          <w:tcPr>
            <w:tcW w:w="1724" w:type="dxa"/>
            <w:tcBorders>
              <w:top w:val="nil"/>
              <w:left w:val="nil"/>
              <w:bottom w:val="single" w:sz="12" w:space="0" w:color="000000"/>
              <w:right w:val="nil"/>
            </w:tcBorders>
            <w:vAlign w:val="center"/>
            <w:hideMark/>
          </w:tcPr>
          <w:p w14:paraId="3AC85780" w14:textId="77777777" w:rsidR="00B030D7" w:rsidRDefault="00B030D7">
            <w:pPr>
              <w:ind w:firstLine="0"/>
              <w:jc w:val="left"/>
              <w:rPr>
                <w:sz w:val="18"/>
                <w:szCs w:val="18"/>
              </w:rPr>
            </w:pPr>
            <w:r>
              <w:rPr>
                <w:sz w:val="18"/>
                <w:szCs w:val="18"/>
              </w:rPr>
              <w:t>10 point, italic</w:t>
            </w:r>
          </w:p>
        </w:tc>
      </w:tr>
    </w:tbl>
    <w:p w14:paraId="2E3500A2" w14:textId="77777777" w:rsidR="00B030D7" w:rsidRDefault="00B030D7" w:rsidP="00B030D7">
      <w:pPr>
        <w:spacing w:before="240"/>
        <w:ind w:firstLine="0"/>
      </w:pPr>
      <w:r>
        <w:t xml:space="preserve">Displayed equations are centered and set on a separate line. </w:t>
      </w:r>
    </w:p>
    <w:p w14:paraId="42661D52" w14:textId="77777777" w:rsidR="00B030D7" w:rsidRDefault="00B030D7" w:rsidP="00B030D7">
      <w:pPr>
        <w:pStyle w:val="equation"/>
      </w:pPr>
      <w:r>
        <w:rPr>
          <w:i/>
        </w:rPr>
        <w:lastRenderedPageBreak/>
        <w:tab/>
      </w:r>
      <w:bookmarkStart w:id="1" w:name="_Ref467511664"/>
      <w:bookmarkStart w:id="2" w:name="_Ref467511750"/>
      <w:r>
        <w:rPr>
          <w:i/>
        </w:rPr>
        <w:t>x</w:t>
      </w:r>
      <w:r>
        <w:t xml:space="preserve"> + </w:t>
      </w:r>
      <w:r>
        <w:rPr>
          <w:i/>
        </w:rPr>
        <w:t>y</w:t>
      </w:r>
      <w:r>
        <w:t xml:space="preserve"> = </w:t>
      </w:r>
      <w:r>
        <w:rPr>
          <w:i/>
        </w:rPr>
        <w:t>z</w:t>
      </w:r>
      <w:r>
        <w:tab/>
        <w:t>(</w:t>
      </w:r>
      <w:fldSimple w:instr=" SEQ &quot;Equation&quot; \n \* MERGEFORMAT ">
        <w:r>
          <w:rPr>
            <w:noProof/>
          </w:rPr>
          <w:t>1</w:t>
        </w:r>
      </w:fldSimple>
      <w:bookmarkStart w:id="3" w:name="_Ref467511674"/>
      <w:bookmarkEnd w:id="1"/>
      <w:r>
        <w:t>)</w:t>
      </w:r>
      <w:bookmarkEnd w:id="2"/>
      <w:bookmarkEnd w:id="3"/>
    </w:p>
    <w:p w14:paraId="627F9DCA" w14:textId="77777777" w:rsidR="00B030D7" w:rsidRDefault="00B030D7" w:rsidP="00B030D7">
      <w:pPr>
        <w:pStyle w:val="p1a"/>
        <w:tabs>
          <w:tab w:val="left" w:pos="1929"/>
        </w:tabs>
      </w:pPr>
      <w:r>
        <w:t xml:space="preserve">Please try to avoid rasterized images for line-art diagrams and schemas. Whenever possible, use vector graphics instead (see </w:t>
      </w:r>
      <w:r>
        <w:fldChar w:fldCharType="begin"/>
      </w:r>
      <w:r>
        <w:instrText xml:space="preserve"> REF _Ref467515387 \h  \* MERGEFORMAT </w:instrText>
      </w:r>
      <w:r>
        <w:fldChar w:fldCharType="separate"/>
      </w:r>
      <w:r>
        <w:t>Fig. 1</w:t>
      </w:r>
      <w:r>
        <w:fldChar w:fldCharType="end"/>
      </w:r>
      <w:r>
        <w:t>).</w:t>
      </w:r>
    </w:p>
    <w:p w14:paraId="54D547C4" w14:textId="384FCAEB" w:rsidR="00B030D7" w:rsidRDefault="00B030D7" w:rsidP="00B030D7">
      <w:pPr>
        <w:spacing w:before="360"/>
        <w:ind w:left="227" w:hanging="227"/>
      </w:pPr>
      <w:r>
        <w:rPr>
          <w:noProof/>
          <w:lang w:val="de-DE" w:eastAsia="de-DE"/>
        </w:rPr>
        <w:drawing>
          <wp:inline distT="0" distB="0" distL="0" distR="0" wp14:anchorId="11618AE8" wp14:editId="553DA0D4">
            <wp:extent cx="4391025" cy="18573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2F0DF0" w14:textId="77777777" w:rsidR="00B030D7" w:rsidRDefault="00B030D7" w:rsidP="00B030D7">
      <w:pPr>
        <w:pStyle w:val="figurecaption"/>
        <w:jc w:val="both"/>
      </w:pPr>
      <w:bookmarkStart w:id="4" w:name="_Ref467515387"/>
      <w:r>
        <w:rPr>
          <w:b/>
        </w:rPr>
        <w:t xml:space="preserve">Fig. </w:t>
      </w:r>
      <w:r>
        <w:fldChar w:fldCharType="begin"/>
      </w:r>
      <w:r>
        <w:rPr>
          <w:b/>
        </w:rPr>
        <w:instrText xml:space="preserve"> SEQ "Figure" \* MERGEFORMAT </w:instrText>
      </w:r>
      <w:r>
        <w:fldChar w:fldCharType="separate"/>
      </w:r>
      <w:r>
        <w:rPr>
          <w:b/>
          <w:noProof/>
        </w:rPr>
        <w:t>1</w:t>
      </w:r>
      <w:r>
        <w:fldChar w:fldCharType="end"/>
      </w:r>
      <w:bookmarkEnd w:id="4"/>
      <w:r>
        <w:rPr>
          <w:b/>
        </w:rPr>
        <w:t>.</w:t>
      </w:r>
      <w:r>
        <w:t xml:space="preserve"> A figure caption is always placed below the illustration. Short captions are centered, while long ones are justified. The macro button chooses the correct format automatically.</w:t>
      </w:r>
    </w:p>
    <w:p w14:paraId="49365A99" w14:textId="77777777" w:rsidR="00B030D7" w:rsidRDefault="00B030D7" w:rsidP="00B030D7">
      <w:pPr>
        <w:pStyle w:val="p1a"/>
      </w:pPr>
      <w:r>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453E7214" w14:textId="77777777" w:rsidR="00B030D7" w:rsidRDefault="00B030D7" w:rsidP="00B030D7">
      <w:pPr>
        <w:pStyle w:val="acknowlegments"/>
        <w:rPr>
          <w:b/>
          <w:bCs/>
        </w:rPr>
      </w:pPr>
      <w:r>
        <w:rPr>
          <w:rStyle w:val="heading30"/>
        </w:rPr>
        <w:t>Acknowledgments.</w:t>
      </w:r>
      <w:r>
        <w:rPr>
          <w:b/>
          <w:bCs/>
        </w:rPr>
        <w:t xml:space="preserve"> </w:t>
      </w:r>
      <w:r>
        <w:rPr>
          <w:bCs/>
        </w:rPr>
        <w:t>A third level heading in 9-point font size at the end of the paper is used for general acknowledgments, for example: This study was funded by X (grant number Y).</w:t>
      </w:r>
    </w:p>
    <w:p w14:paraId="07AB4295" w14:textId="77777777" w:rsidR="00B030D7" w:rsidRDefault="00B030D7" w:rsidP="00B030D7">
      <w:pPr>
        <w:pStyle w:val="acknowlegments"/>
      </w:pPr>
      <w:r>
        <w:rPr>
          <w:rStyle w:val="heading30"/>
        </w:rPr>
        <w:t>Disclosure of Interests.</w:t>
      </w:r>
      <w:r>
        <w:rPr>
          <w:b/>
          <w:bCs/>
        </w:rPr>
        <w:t xml:space="preserve"> </w:t>
      </w:r>
      <w:r>
        <w:t>It is now necessary to declare any competing interests or to specifically state that the authors have no competing interests. Please place the statement with a third level heading in 9-point font size beneath the (optional) acknowledgments</w:t>
      </w:r>
      <w:r>
        <w:rPr>
          <w:rStyle w:val="FootnoteReference"/>
        </w:rPr>
        <w:footnoteReference w:id="1"/>
      </w:r>
      <w:r>
        <w:t>, for example: The authors have no competing interests to declare that are relevant to the content of this article. Or: Author A has received research grants from Company W. Author B has received a speaker honorarium from Company X and owns stock in Company Y. Author C is a member of committee Z.</w:t>
      </w:r>
    </w:p>
    <w:p w14:paraId="50261563" w14:textId="77777777" w:rsidR="00B030D7" w:rsidRDefault="00B030D7" w:rsidP="00B030D7">
      <w:pPr>
        <w:pStyle w:val="heading1"/>
        <w:numPr>
          <w:ilvl w:val="0"/>
          <w:numId w:val="0"/>
        </w:numPr>
        <w:tabs>
          <w:tab w:val="left" w:pos="720"/>
        </w:tabs>
        <w:ind w:left="567" w:hanging="567"/>
      </w:pPr>
      <w:r>
        <w:t>References</w:t>
      </w:r>
    </w:p>
    <w:p w14:paraId="600F46D6" w14:textId="77777777" w:rsidR="00B030D7" w:rsidRDefault="00B030D7" w:rsidP="00B030D7">
      <w:pPr>
        <w:pStyle w:val="referenceitem"/>
        <w:numPr>
          <w:ilvl w:val="0"/>
          <w:numId w:val="4"/>
        </w:numPr>
      </w:pPr>
      <w:r>
        <w:t xml:space="preserve">Author, F.: Article title. Journal </w:t>
      </w:r>
      <w:r>
        <w:rPr>
          <w:b/>
        </w:rPr>
        <w:t>2</w:t>
      </w:r>
      <w:r>
        <w:t>(5), 99–110 (2016)</w:t>
      </w:r>
    </w:p>
    <w:p w14:paraId="451D71B5" w14:textId="77777777" w:rsidR="00B030D7" w:rsidRDefault="00B030D7" w:rsidP="00B030D7">
      <w:pPr>
        <w:pStyle w:val="referenceitem"/>
        <w:numPr>
          <w:ilvl w:val="0"/>
          <w:numId w:val="4"/>
        </w:numPr>
      </w:pPr>
      <w:r>
        <w:t>Author, F., Author, S.: Title of a proceedings paper. In: Editor, F., Editor, S. (eds.) CONFERENCE 2016, LNCS, vol. 9999, pp. 1–13. Springer, Heidelberg (2016)</w:t>
      </w:r>
    </w:p>
    <w:p w14:paraId="15A01129" w14:textId="77777777" w:rsidR="00B030D7" w:rsidRDefault="00B030D7" w:rsidP="00B030D7">
      <w:pPr>
        <w:pStyle w:val="referenceitem"/>
        <w:numPr>
          <w:ilvl w:val="0"/>
          <w:numId w:val="4"/>
        </w:numPr>
      </w:pPr>
      <w:r>
        <w:t xml:space="preserve">Author, F., Author, S., Author, T.: Book title. 2nd </w:t>
      </w:r>
      <w:proofErr w:type="spellStart"/>
      <w:r>
        <w:t>edn</w:t>
      </w:r>
      <w:proofErr w:type="spellEnd"/>
      <w:r>
        <w:t>. Publisher, Location (1999)</w:t>
      </w:r>
    </w:p>
    <w:p w14:paraId="38BF14A8" w14:textId="77777777" w:rsidR="00B030D7" w:rsidRDefault="00B030D7" w:rsidP="00B030D7">
      <w:pPr>
        <w:pStyle w:val="referenceitem"/>
        <w:numPr>
          <w:ilvl w:val="0"/>
          <w:numId w:val="4"/>
        </w:numPr>
      </w:pPr>
      <w:r>
        <w:t>Author, F.: Contribution title. In: 9th International Proceedings on Proceedings, pp. 1–2. Publisher, Location (2010)</w:t>
      </w:r>
    </w:p>
    <w:p w14:paraId="158844CE" w14:textId="77777777" w:rsidR="00B030D7" w:rsidRDefault="00B030D7" w:rsidP="00B030D7">
      <w:pPr>
        <w:pStyle w:val="referenceitem"/>
        <w:numPr>
          <w:ilvl w:val="0"/>
          <w:numId w:val="4"/>
        </w:numPr>
      </w:pPr>
      <w:r>
        <w:t xml:space="preserve">LNCS Homepage, </w:t>
      </w:r>
      <w:hyperlink r:id="rId8" w:history="1">
        <w:r>
          <w:rPr>
            <w:rStyle w:val="Hyperlink"/>
          </w:rPr>
          <w:t>http://www.springer.com/lncs</w:t>
        </w:r>
      </w:hyperlink>
      <w:r>
        <w:t>, last accessed 2023/10/25</w:t>
      </w:r>
    </w:p>
    <w:p w14:paraId="400ABF31" w14:textId="77777777" w:rsidR="005A5391" w:rsidRDefault="005A5391"/>
    <w:sectPr w:rsidR="005A5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DE02F" w14:textId="77777777" w:rsidR="009B6F3C" w:rsidRDefault="009B6F3C" w:rsidP="00B030D7">
      <w:pPr>
        <w:spacing w:line="240" w:lineRule="auto"/>
      </w:pPr>
      <w:r>
        <w:separator/>
      </w:r>
    </w:p>
  </w:endnote>
  <w:endnote w:type="continuationSeparator" w:id="0">
    <w:p w14:paraId="30B93A7D" w14:textId="77777777" w:rsidR="009B6F3C" w:rsidRDefault="009B6F3C" w:rsidP="00B03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61638" w14:textId="77777777" w:rsidR="009B6F3C" w:rsidRDefault="009B6F3C" w:rsidP="00B030D7">
      <w:pPr>
        <w:spacing w:line="240" w:lineRule="auto"/>
      </w:pPr>
      <w:r>
        <w:separator/>
      </w:r>
    </w:p>
  </w:footnote>
  <w:footnote w:type="continuationSeparator" w:id="0">
    <w:p w14:paraId="49B8519D" w14:textId="77777777" w:rsidR="009B6F3C" w:rsidRDefault="009B6F3C" w:rsidP="00B030D7">
      <w:pPr>
        <w:spacing w:line="240" w:lineRule="auto"/>
      </w:pPr>
      <w:r>
        <w:continuationSeparator/>
      </w:r>
    </w:p>
  </w:footnote>
  <w:footnote w:id="1">
    <w:p w14:paraId="27C44929" w14:textId="77777777" w:rsidR="00B030D7" w:rsidRDefault="00B030D7" w:rsidP="00B030D7">
      <w:pPr>
        <w:pStyle w:val="FootnoteText"/>
      </w:pPr>
      <w:r>
        <w:rPr>
          <w:rStyle w:val="FootnoteReference"/>
        </w:rPr>
        <w:footnoteRef/>
      </w:r>
      <w:r>
        <w:t xml:space="preserve"> </w:t>
      </w:r>
      <w:r>
        <w:tab/>
        <w:t xml:space="preserve">If </w:t>
      </w:r>
      <w:proofErr w:type="spellStart"/>
      <w:r>
        <w:t>EquinOCS</w:t>
      </w:r>
      <w:proofErr w:type="spellEnd"/>
      <w:r>
        <w:t>, our proceedings submission system, is used, then the disclaimer can be provided directly in the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16cid:durableId="686061472">
    <w:abstractNumId w:val="0"/>
  </w:num>
  <w:num w:numId="2" w16cid:durableId="261570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2317411">
    <w:abstractNumId w:val="1"/>
  </w:num>
  <w:num w:numId="4" w16cid:durableId="15810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D7"/>
    <w:rsid w:val="000828E4"/>
    <w:rsid w:val="000F02EF"/>
    <w:rsid w:val="001140DE"/>
    <w:rsid w:val="001307A5"/>
    <w:rsid w:val="00143AB7"/>
    <w:rsid w:val="0014489A"/>
    <w:rsid w:val="001503B0"/>
    <w:rsid w:val="001A7A68"/>
    <w:rsid w:val="001E1F1E"/>
    <w:rsid w:val="00206DCF"/>
    <w:rsid w:val="00264846"/>
    <w:rsid w:val="00276C7F"/>
    <w:rsid w:val="00284EC8"/>
    <w:rsid w:val="002A1BC5"/>
    <w:rsid w:val="003620D7"/>
    <w:rsid w:val="003A1325"/>
    <w:rsid w:val="003E6991"/>
    <w:rsid w:val="004045F4"/>
    <w:rsid w:val="00405ADD"/>
    <w:rsid w:val="00417BFA"/>
    <w:rsid w:val="00483048"/>
    <w:rsid w:val="004B650C"/>
    <w:rsid w:val="0053651F"/>
    <w:rsid w:val="00553622"/>
    <w:rsid w:val="00572A28"/>
    <w:rsid w:val="00581C65"/>
    <w:rsid w:val="005A5391"/>
    <w:rsid w:val="006572B0"/>
    <w:rsid w:val="006B2299"/>
    <w:rsid w:val="006D30B3"/>
    <w:rsid w:val="006D41BC"/>
    <w:rsid w:val="007A313D"/>
    <w:rsid w:val="00807286"/>
    <w:rsid w:val="008944AD"/>
    <w:rsid w:val="008B42C1"/>
    <w:rsid w:val="008D782D"/>
    <w:rsid w:val="008F7AFD"/>
    <w:rsid w:val="00920BA4"/>
    <w:rsid w:val="00925D7D"/>
    <w:rsid w:val="009B6F3C"/>
    <w:rsid w:val="009C7F4E"/>
    <w:rsid w:val="009D2541"/>
    <w:rsid w:val="00A15C51"/>
    <w:rsid w:val="00A717FF"/>
    <w:rsid w:val="00AB304A"/>
    <w:rsid w:val="00B030D7"/>
    <w:rsid w:val="00BC2AEB"/>
    <w:rsid w:val="00BE01C5"/>
    <w:rsid w:val="00C14721"/>
    <w:rsid w:val="00C3234E"/>
    <w:rsid w:val="00C52C78"/>
    <w:rsid w:val="00C71683"/>
    <w:rsid w:val="00CD0F90"/>
    <w:rsid w:val="00D5633F"/>
    <w:rsid w:val="00D82B59"/>
    <w:rsid w:val="00D86947"/>
    <w:rsid w:val="00D90C61"/>
    <w:rsid w:val="00D96F33"/>
    <w:rsid w:val="00DA7C89"/>
    <w:rsid w:val="00DB4514"/>
    <w:rsid w:val="00DB5D68"/>
    <w:rsid w:val="00E52FAC"/>
    <w:rsid w:val="00E7304C"/>
    <w:rsid w:val="00EB72EC"/>
    <w:rsid w:val="00EE5528"/>
    <w:rsid w:val="00F35AF1"/>
    <w:rsid w:val="00F52330"/>
    <w:rsid w:val="00F65DD1"/>
    <w:rsid w:val="00FC6B1E"/>
    <w:rsid w:val="00FE72BD"/>
    <w:rsid w:val="00FF1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23408"/>
  <w15:chartTrackingRefBased/>
  <w15:docId w15:val="{F5058BF9-4130-4E09-9134-4F7FEBD4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0D7"/>
    <w:pPr>
      <w:overflowPunct w:val="0"/>
      <w:autoSpaceDE w:val="0"/>
      <w:autoSpaceDN w:val="0"/>
      <w:adjustRightInd w:val="0"/>
      <w:spacing w:after="0" w:line="240" w:lineRule="atLeast"/>
      <w:ind w:firstLine="227"/>
      <w:jc w:val="both"/>
    </w:pPr>
    <w:rPr>
      <w:rFonts w:ascii="Times New Roman" w:eastAsia="Times New Roman" w:hAnsi="Times New Roman" w:cs="Times New Roman"/>
      <w:kern w:val="0"/>
      <w:sz w:val="20"/>
      <w:szCs w:val="20"/>
      <w14:ligatures w14:val="none"/>
    </w:rPr>
  </w:style>
  <w:style w:type="paragraph" w:styleId="Heading3">
    <w:name w:val="heading 3"/>
    <w:basedOn w:val="Normal"/>
    <w:next w:val="Normal"/>
    <w:link w:val="Heading3Char"/>
    <w:semiHidden/>
    <w:unhideWhenUsed/>
    <w:qFormat/>
    <w:rsid w:val="00B030D7"/>
    <w:pPr>
      <w:spacing w:before="360"/>
      <w:ind w:firstLine="0"/>
      <w:outlineLvl w:val="2"/>
    </w:pPr>
  </w:style>
  <w:style w:type="paragraph" w:styleId="Heading4">
    <w:name w:val="heading 4"/>
    <w:basedOn w:val="Normal"/>
    <w:next w:val="Normal"/>
    <w:link w:val="Heading4Char"/>
    <w:semiHidden/>
    <w:unhideWhenUsed/>
    <w:qFormat/>
    <w:rsid w:val="00B030D7"/>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030D7"/>
    <w:rPr>
      <w:rFonts w:ascii="Times New Roman" w:eastAsia="Times New Roman" w:hAnsi="Times New Roman" w:cs="Times New Roman"/>
      <w:kern w:val="0"/>
      <w:sz w:val="20"/>
      <w:szCs w:val="20"/>
      <w14:ligatures w14:val="none"/>
    </w:rPr>
  </w:style>
  <w:style w:type="character" w:customStyle="1" w:styleId="Heading4Char">
    <w:name w:val="Heading 4 Char"/>
    <w:basedOn w:val="DefaultParagraphFont"/>
    <w:link w:val="Heading4"/>
    <w:semiHidden/>
    <w:rsid w:val="00B030D7"/>
    <w:rPr>
      <w:rFonts w:ascii="Times New Roman" w:eastAsia="Times New Roman" w:hAnsi="Times New Roman" w:cs="Times New Roman"/>
      <w:kern w:val="0"/>
      <w:sz w:val="20"/>
      <w:szCs w:val="20"/>
      <w14:ligatures w14:val="none"/>
    </w:rPr>
  </w:style>
  <w:style w:type="character" w:styleId="Hyperlink">
    <w:name w:val="Hyperlink"/>
    <w:basedOn w:val="DefaultParagraphFont"/>
    <w:semiHidden/>
    <w:unhideWhenUsed/>
    <w:rsid w:val="00B030D7"/>
    <w:rPr>
      <w:strike w:val="0"/>
      <w:dstrike w:val="0"/>
      <w:color w:val="auto"/>
      <w:u w:val="none"/>
      <w:effect w:val="none"/>
    </w:rPr>
  </w:style>
  <w:style w:type="paragraph" w:styleId="FootnoteText">
    <w:name w:val="footnote text"/>
    <w:basedOn w:val="Normal"/>
    <w:link w:val="FootnoteTextChar"/>
    <w:semiHidden/>
    <w:unhideWhenUsed/>
    <w:rsid w:val="00B030D7"/>
    <w:pPr>
      <w:spacing w:line="220" w:lineRule="atLeast"/>
      <w:ind w:left="227" w:hanging="227"/>
    </w:pPr>
    <w:rPr>
      <w:sz w:val="18"/>
    </w:rPr>
  </w:style>
  <w:style w:type="character" w:customStyle="1" w:styleId="FootnoteTextChar">
    <w:name w:val="Footnote Text Char"/>
    <w:basedOn w:val="DefaultParagraphFont"/>
    <w:link w:val="FootnoteText"/>
    <w:semiHidden/>
    <w:rsid w:val="00B030D7"/>
    <w:rPr>
      <w:rFonts w:ascii="Times New Roman" w:eastAsia="Times New Roman" w:hAnsi="Times New Roman" w:cs="Times New Roman"/>
      <w:kern w:val="0"/>
      <w:sz w:val="18"/>
      <w:szCs w:val="20"/>
      <w14:ligatures w14:val="none"/>
    </w:rPr>
  </w:style>
  <w:style w:type="paragraph" w:customStyle="1" w:styleId="abstract">
    <w:name w:val="abstract"/>
    <w:basedOn w:val="Normal"/>
    <w:rsid w:val="00B030D7"/>
    <w:pPr>
      <w:spacing w:before="600" w:after="360" w:line="220" w:lineRule="atLeast"/>
      <w:ind w:left="567" w:right="567"/>
      <w:contextualSpacing/>
    </w:pPr>
    <w:rPr>
      <w:sz w:val="18"/>
    </w:rPr>
  </w:style>
  <w:style w:type="paragraph" w:customStyle="1" w:styleId="address">
    <w:name w:val="address"/>
    <w:basedOn w:val="Normal"/>
    <w:rsid w:val="00B030D7"/>
    <w:pPr>
      <w:spacing w:after="200" w:line="220" w:lineRule="atLeast"/>
      <w:ind w:firstLine="0"/>
      <w:contextualSpacing/>
      <w:jc w:val="center"/>
    </w:pPr>
    <w:rPr>
      <w:sz w:val="18"/>
    </w:rPr>
  </w:style>
  <w:style w:type="paragraph" w:customStyle="1" w:styleId="author">
    <w:name w:val="author"/>
    <w:basedOn w:val="Normal"/>
    <w:next w:val="address"/>
    <w:rsid w:val="00B030D7"/>
    <w:pPr>
      <w:spacing w:after="200" w:line="220" w:lineRule="atLeast"/>
      <w:ind w:firstLine="0"/>
      <w:jc w:val="center"/>
    </w:pPr>
  </w:style>
  <w:style w:type="paragraph" w:customStyle="1" w:styleId="equation">
    <w:name w:val="equation"/>
    <w:basedOn w:val="Normal"/>
    <w:next w:val="Normal"/>
    <w:rsid w:val="00B030D7"/>
    <w:pPr>
      <w:tabs>
        <w:tab w:val="center" w:pos="3289"/>
        <w:tab w:val="right" w:pos="6917"/>
      </w:tabs>
      <w:spacing w:before="160" w:after="160"/>
      <w:ind w:firstLine="0"/>
    </w:pPr>
  </w:style>
  <w:style w:type="paragraph" w:customStyle="1" w:styleId="figurecaption">
    <w:name w:val="figurecaption"/>
    <w:basedOn w:val="Normal"/>
    <w:next w:val="Normal"/>
    <w:rsid w:val="00B030D7"/>
    <w:pPr>
      <w:keepLines/>
      <w:spacing w:before="120" w:after="240" w:line="220" w:lineRule="atLeast"/>
      <w:ind w:firstLine="0"/>
      <w:jc w:val="center"/>
    </w:pPr>
    <w:rPr>
      <w:sz w:val="18"/>
    </w:rPr>
  </w:style>
  <w:style w:type="paragraph" w:customStyle="1" w:styleId="p1a">
    <w:name w:val="p1a"/>
    <w:basedOn w:val="Normal"/>
    <w:next w:val="Normal"/>
    <w:rsid w:val="00B030D7"/>
    <w:pPr>
      <w:ind w:firstLine="0"/>
    </w:pPr>
  </w:style>
  <w:style w:type="paragraph" w:customStyle="1" w:styleId="heading1">
    <w:name w:val="heading1"/>
    <w:basedOn w:val="Normal"/>
    <w:next w:val="p1a"/>
    <w:qFormat/>
    <w:rsid w:val="00B030D7"/>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B030D7"/>
    <w:pPr>
      <w:keepNext/>
      <w:keepLines/>
      <w:numPr>
        <w:ilvl w:val="1"/>
        <w:numId w:val="1"/>
      </w:numPr>
      <w:suppressAutoHyphens/>
      <w:spacing w:before="360" w:after="160"/>
      <w:jc w:val="left"/>
      <w:outlineLvl w:val="1"/>
    </w:pPr>
    <w:rPr>
      <w:b/>
    </w:rPr>
  </w:style>
  <w:style w:type="paragraph" w:customStyle="1" w:styleId="acknowlegments">
    <w:name w:val="acknowlegments"/>
    <w:basedOn w:val="Normal"/>
    <w:qFormat/>
    <w:rsid w:val="00B030D7"/>
    <w:pPr>
      <w:spacing w:before="240" w:line="220" w:lineRule="atLeast"/>
      <w:ind w:firstLine="0"/>
    </w:pPr>
    <w:rPr>
      <w:sz w:val="18"/>
    </w:rPr>
  </w:style>
  <w:style w:type="paragraph" w:customStyle="1" w:styleId="keywords">
    <w:name w:val="keywords"/>
    <w:basedOn w:val="abstract"/>
    <w:next w:val="heading1"/>
    <w:rsid w:val="00B030D7"/>
    <w:pPr>
      <w:spacing w:before="220"/>
      <w:ind w:firstLine="0"/>
      <w:contextualSpacing w:val="0"/>
      <w:jc w:val="left"/>
    </w:pPr>
  </w:style>
  <w:style w:type="paragraph" w:customStyle="1" w:styleId="referenceitem">
    <w:name w:val="referenceitem"/>
    <w:basedOn w:val="Normal"/>
    <w:rsid w:val="00B030D7"/>
    <w:pPr>
      <w:numPr>
        <w:numId w:val="3"/>
      </w:numPr>
      <w:spacing w:line="220" w:lineRule="atLeast"/>
    </w:pPr>
    <w:rPr>
      <w:sz w:val="18"/>
    </w:rPr>
  </w:style>
  <w:style w:type="paragraph" w:customStyle="1" w:styleId="papertitle">
    <w:name w:val="papertitle"/>
    <w:basedOn w:val="Normal"/>
    <w:next w:val="author"/>
    <w:rsid w:val="00B030D7"/>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B030D7"/>
    <w:pPr>
      <w:keepNext/>
      <w:keepLines/>
      <w:spacing w:before="240" w:after="120" w:line="220" w:lineRule="atLeast"/>
      <w:ind w:firstLine="0"/>
      <w:jc w:val="center"/>
    </w:pPr>
    <w:rPr>
      <w:sz w:val="18"/>
    </w:rPr>
  </w:style>
  <w:style w:type="character" w:styleId="FootnoteReference">
    <w:name w:val="footnote reference"/>
    <w:basedOn w:val="DefaultParagraphFont"/>
    <w:semiHidden/>
    <w:unhideWhenUsed/>
    <w:rsid w:val="00B030D7"/>
    <w:rPr>
      <w:position w:val="0"/>
      <w:vertAlign w:val="superscript"/>
    </w:rPr>
  </w:style>
  <w:style w:type="character" w:customStyle="1" w:styleId="e-mail">
    <w:name w:val="e-mail"/>
    <w:basedOn w:val="DefaultParagraphFont"/>
    <w:rsid w:val="00B030D7"/>
    <w:rPr>
      <w:rFonts w:ascii="Courier" w:hAnsi="Courier" w:hint="default"/>
      <w:noProof/>
    </w:rPr>
  </w:style>
  <w:style w:type="character" w:customStyle="1" w:styleId="heading30">
    <w:name w:val="heading3"/>
    <w:basedOn w:val="DefaultParagraphFont"/>
    <w:rsid w:val="00B030D7"/>
    <w:rPr>
      <w:b/>
      <w:bCs w:val="0"/>
    </w:rPr>
  </w:style>
  <w:style w:type="character" w:customStyle="1" w:styleId="heading40">
    <w:name w:val="heading4"/>
    <w:basedOn w:val="DefaultParagraphFont"/>
    <w:rsid w:val="00B030D7"/>
    <w:rPr>
      <w:i/>
      <w:iCs w:val="0"/>
    </w:rPr>
  </w:style>
  <w:style w:type="character" w:customStyle="1" w:styleId="ORCID">
    <w:name w:val="ORCID"/>
    <w:basedOn w:val="DefaultParagraphFont"/>
    <w:rsid w:val="00B030D7"/>
    <w:rPr>
      <w:position w:val="0"/>
      <w:vertAlign w:val="superscript"/>
    </w:rPr>
  </w:style>
  <w:style w:type="numbering" w:customStyle="1" w:styleId="headings">
    <w:name w:val="headings"/>
    <w:rsid w:val="00B030D7"/>
    <w:pPr>
      <w:numPr>
        <w:numId w:val="1"/>
      </w:numPr>
    </w:pPr>
  </w:style>
  <w:style w:type="numbering" w:customStyle="1" w:styleId="referencelist">
    <w:name w:val="referencelist"/>
    <w:rsid w:val="00B030D7"/>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180666">
      <w:bodyDiv w:val="1"/>
      <w:marLeft w:val="0"/>
      <w:marRight w:val="0"/>
      <w:marTop w:val="0"/>
      <w:marBottom w:val="0"/>
      <w:divBdr>
        <w:top w:val="none" w:sz="0" w:space="0" w:color="auto"/>
        <w:left w:val="none" w:sz="0" w:space="0" w:color="auto"/>
        <w:bottom w:val="none" w:sz="0" w:space="0" w:color="auto"/>
        <w:right w:val="none" w:sz="0" w:space="0" w:color="auto"/>
      </w:divBdr>
      <w:divsChild>
        <w:div w:id="2030258456">
          <w:marLeft w:val="0"/>
          <w:marRight w:val="0"/>
          <w:marTop w:val="0"/>
          <w:marBottom w:val="0"/>
          <w:divBdr>
            <w:top w:val="single" w:sz="2" w:space="0" w:color="D9D9E3"/>
            <w:left w:val="single" w:sz="2" w:space="0" w:color="D9D9E3"/>
            <w:bottom w:val="single" w:sz="2" w:space="0" w:color="D9D9E3"/>
            <w:right w:val="single" w:sz="2" w:space="0" w:color="D9D9E3"/>
          </w:divBdr>
          <w:divsChild>
            <w:div w:id="1272205404">
              <w:marLeft w:val="0"/>
              <w:marRight w:val="0"/>
              <w:marTop w:val="0"/>
              <w:marBottom w:val="0"/>
              <w:divBdr>
                <w:top w:val="single" w:sz="2" w:space="0" w:color="D9D9E3"/>
                <w:left w:val="single" w:sz="2" w:space="0" w:color="D9D9E3"/>
                <w:bottom w:val="single" w:sz="2" w:space="0" w:color="D9D9E3"/>
                <w:right w:val="single" w:sz="2" w:space="0" w:color="D9D9E3"/>
              </w:divBdr>
              <w:divsChild>
                <w:div w:id="860313638">
                  <w:marLeft w:val="0"/>
                  <w:marRight w:val="0"/>
                  <w:marTop w:val="0"/>
                  <w:marBottom w:val="0"/>
                  <w:divBdr>
                    <w:top w:val="single" w:sz="2" w:space="0" w:color="D9D9E3"/>
                    <w:left w:val="single" w:sz="2" w:space="0" w:color="D9D9E3"/>
                    <w:bottom w:val="single" w:sz="2" w:space="0" w:color="D9D9E3"/>
                    <w:right w:val="single" w:sz="2" w:space="0" w:color="D9D9E3"/>
                  </w:divBdr>
                  <w:divsChild>
                    <w:div w:id="1231888571">
                      <w:marLeft w:val="0"/>
                      <w:marRight w:val="0"/>
                      <w:marTop w:val="0"/>
                      <w:marBottom w:val="0"/>
                      <w:divBdr>
                        <w:top w:val="single" w:sz="2" w:space="0" w:color="D9D9E3"/>
                        <w:left w:val="single" w:sz="2" w:space="0" w:color="D9D9E3"/>
                        <w:bottom w:val="single" w:sz="2" w:space="0" w:color="D9D9E3"/>
                        <w:right w:val="single" w:sz="2" w:space="0" w:color="D9D9E3"/>
                      </w:divBdr>
                      <w:divsChild>
                        <w:div w:id="765728494">
                          <w:marLeft w:val="0"/>
                          <w:marRight w:val="0"/>
                          <w:marTop w:val="0"/>
                          <w:marBottom w:val="0"/>
                          <w:divBdr>
                            <w:top w:val="none" w:sz="0" w:space="0" w:color="auto"/>
                            <w:left w:val="none" w:sz="0" w:space="0" w:color="auto"/>
                            <w:bottom w:val="none" w:sz="0" w:space="0" w:color="auto"/>
                            <w:right w:val="none" w:sz="0" w:space="0" w:color="auto"/>
                          </w:divBdr>
                          <w:divsChild>
                            <w:div w:id="1004435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402">
                                  <w:marLeft w:val="0"/>
                                  <w:marRight w:val="0"/>
                                  <w:marTop w:val="0"/>
                                  <w:marBottom w:val="0"/>
                                  <w:divBdr>
                                    <w:top w:val="single" w:sz="2" w:space="0" w:color="D9D9E3"/>
                                    <w:left w:val="single" w:sz="2" w:space="0" w:color="D9D9E3"/>
                                    <w:bottom w:val="single" w:sz="2" w:space="0" w:color="D9D9E3"/>
                                    <w:right w:val="single" w:sz="2" w:space="0" w:color="D9D9E3"/>
                                  </w:divBdr>
                                  <w:divsChild>
                                    <w:div w:id="221526319">
                                      <w:marLeft w:val="0"/>
                                      <w:marRight w:val="0"/>
                                      <w:marTop w:val="0"/>
                                      <w:marBottom w:val="0"/>
                                      <w:divBdr>
                                        <w:top w:val="single" w:sz="2" w:space="0" w:color="D9D9E3"/>
                                        <w:left w:val="single" w:sz="2" w:space="0" w:color="D9D9E3"/>
                                        <w:bottom w:val="single" w:sz="2" w:space="0" w:color="D9D9E3"/>
                                        <w:right w:val="single" w:sz="2" w:space="0" w:color="D9D9E3"/>
                                      </w:divBdr>
                                      <w:divsChild>
                                        <w:div w:id="1622417754">
                                          <w:marLeft w:val="0"/>
                                          <w:marRight w:val="0"/>
                                          <w:marTop w:val="0"/>
                                          <w:marBottom w:val="0"/>
                                          <w:divBdr>
                                            <w:top w:val="single" w:sz="2" w:space="0" w:color="D9D9E3"/>
                                            <w:left w:val="single" w:sz="2" w:space="0" w:color="D9D9E3"/>
                                            <w:bottom w:val="single" w:sz="2" w:space="0" w:color="D9D9E3"/>
                                            <w:right w:val="single" w:sz="2" w:space="0" w:color="D9D9E3"/>
                                          </w:divBdr>
                                          <w:divsChild>
                                            <w:div w:id="845899796">
                                              <w:marLeft w:val="0"/>
                                              <w:marRight w:val="0"/>
                                              <w:marTop w:val="0"/>
                                              <w:marBottom w:val="0"/>
                                              <w:divBdr>
                                                <w:top w:val="single" w:sz="2" w:space="0" w:color="D9D9E3"/>
                                                <w:left w:val="single" w:sz="2" w:space="0" w:color="D9D9E3"/>
                                                <w:bottom w:val="single" w:sz="2" w:space="0" w:color="D9D9E3"/>
                                                <w:right w:val="single" w:sz="2" w:space="0" w:color="D9D9E3"/>
                                              </w:divBdr>
                                              <w:divsChild>
                                                <w:div w:id="989793656">
                                                  <w:marLeft w:val="0"/>
                                                  <w:marRight w:val="0"/>
                                                  <w:marTop w:val="0"/>
                                                  <w:marBottom w:val="0"/>
                                                  <w:divBdr>
                                                    <w:top w:val="single" w:sz="2" w:space="0" w:color="D9D9E3"/>
                                                    <w:left w:val="single" w:sz="2" w:space="0" w:color="D9D9E3"/>
                                                    <w:bottom w:val="single" w:sz="2" w:space="0" w:color="D9D9E3"/>
                                                    <w:right w:val="single" w:sz="2" w:space="0" w:color="D9D9E3"/>
                                                  </w:divBdr>
                                                  <w:divsChild>
                                                    <w:div w:id="9464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28467">
          <w:marLeft w:val="0"/>
          <w:marRight w:val="0"/>
          <w:marTop w:val="0"/>
          <w:marBottom w:val="0"/>
          <w:divBdr>
            <w:top w:val="none" w:sz="0" w:space="0" w:color="auto"/>
            <w:left w:val="none" w:sz="0" w:space="0" w:color="auto"/>
            <w:bottom w:val="none" w:sz="0" w:space="0" w:color="auto"/>
            <w:right w:val="none" w:sz="0" w:space="0" w:color="auto"/>
          </w:divBdr>
        </w:div>
      </w:divsChild>
    </w:div>
    <w:div w:id="16902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lncs"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03E7-42D3-A53C-1CBAA28A74A2}"/>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03E7-42D3-A53C-1CBAA28A74A2}"/>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03E7-42D3-A53C-1CBAA28A74A2}"/>
            </c:ext>
          </c:extLst>
        </c:ser>
        <c:dLbls>
          <c:showLegendKey val="0"/>
          <c:showVal val="0"/>
          <c:showCatName val="0"/>
          <c:showSerName val="0"/>
          <c:showPercent val="0"/>
          <c:showBubbleSize val="0"/>
        </c:dLbls>
        <c:smooth val="0"/>
        <c:axId val="45318528"/>
        <c:axId val="45321216"/>
      </c:lineChart>
      <c:catAx>
        <c:axId val="45318528"/>
        <c:scaling>
          <c:orientation val="minMax"/>
        </c:scaling>
        <c:delete val="0"/>
        <c:axPos val="b"/>
        <c:numFmt formatCode="General" sourceLinked="1"/>
        <c:majorTickMark val="out"/>
        <c:minorTickMark val="none"/>
        <c:tickLblPos val="nextTo"/>
        <c:crossAx val="45321216"/>
        <c:crosses val="autoZero"/>
        <c:auto val="1"/>
        <c:lblAlgn val="ctr"/>
        <c:lblOffset val="100"/>
        <c:tickLblSkip val="5"/>
        <c:noMultiLvlLbl val="0"/>
      </c:catAx>
      <c:valAx>
        <c:axId val="45321216"/>
        <c:scaling>
          <c:orientation val="minMax"/>
        </c:scaling>
        <c:delete val="0"/>
        <c:axPos val="l"/>
        <c:majorGridlines>
          <c:spPr>
            <a:ln>
              <a:noFill/>
            </a:ln>
          </c:spPr>
        </c:majorGridlines>
        <c:numFmt formatCode="General" sourceLinked="1"/>
        <c:majorTickMark val="out"/>
        <c:minorTickMark val="none"/>
        <c:tickLblPos val="nextTo"/>
        <c:crossAx val="45318528"/>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763</Words>
  <Characters>4281</Characters>
  <Application>Microsoft Office Word</Application>
  <DocSecurity>0</DocSecurity>
  <Lines>76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Armaghan Khoshaeen</dc:creator>
  <cp:keywords/>
  <dc:description/>
  <cp:lastModifiedBy>Armaghan Khoshaeen</cp:lastModifiedBy>
  <cp:revision>8</cp:revision>
  <dcterms:created xsi:type="dcterms:W3CDTF">2023-11-20T19:51:00Z</dcterms:created>
  <dcterms:modified xsi:type="dcterms:W3CDTF">2023-11-20T20:27:00Z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296ce0cc-6169-45ad-8eca-29aead579b11</vt:lpwstr>
  </property>
</Properties>
</file>