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AFAA28" w14:textId="2C1A7D14" w:rsidR="00035768" w:rsidRDefault="00514C3F">
      <w:pPr>
        <w:pStyle w:val="Heading1"/>
      </w:pPr>
      <w:bookmarkStart w:id="0" w:name="_Toc516601449"/>
      <w:r>
        <w:t>Simulare Retea DHCPv6 cu Packet Tracer</w:t>
      </w:r>
      <w:bookmarkEnd w:id="0"/>
    </w:p>
    <w:p w14:paraId="3CA7D146" w14:textId="77777777" w:rsidR="00CC04B6" w:rsidRDefault="00CC04B6"/>
    <w:p w14:paraId="701FB3B2" w14:textId="0F3D45B4" w:rsidR="00035768" w:rsidRDefault="00514C3F">
      <w:r>
        <w:t>Aplicatia va simula o retea formata din:</w:t>
      </w:r>
    </w:p>
    <w:p w14:paraId="0B3D947A" w14:textId="77777777" w:rsidR="00035768" w:rsidRDefault="00514C3F">
      <w:pPr>
        <w:pStyle w:val="ListParagraph"/>
        <w:numPr>
          <w:ilvl w:val="0"/>
          <w:numId w:val="1"/>
        </w:numPr>
      </w:pPr>
      <w:r>
        <w:t>3 rutere model 1941, din care unul numit ISP setat ca si DHCPv6 iar restul C1 si C2 sunt setate ca si clienti.</w:t>
      </w:r>
    </w:p>
    <w:p w14:paraId="5475B382" w14:textId="77777777" w:rsidR="00035768" w:rsidRDefault="00514C3F">
      <w:pPr>
        <w:pStyle w:val="ListParagraph"/>
        <w:numPr>
          <w:ilvl w:val="0"/>
          <w:numId w:val="1"/>
        </w:numPr>
      </w:pPr>
      <w:r>
        <w:t xml:space="preserve">2  switch-uri la care conectam minim 2 PC-uri pe fiecare. </w:t>
      </w:r>
    </w:p>
    <w:p w14:paraId="42745BFE" w14:textId="77777777" w:rsidR="00035768" w:rsidRDefault="00514C3F" w:rsidP="00BB1EA0">
      <w:pPr>
        <w:pStyle w:val="ListParagraph"/>
      </w:pPr>
      <w:r>
        <w:t>Schema de mai jos descrie topologia retelei.</w:t>
      </w:r>
    </w:p>
    <w:p w14:paraId="04F9E9FB" w14:textId="77777777" w:rsidR="00035768" w:rsidRDefault="00514C3F">
      <w:pPr>
        <w:pStyle w:val="NoSpacing"/>
        <w:jc w:val="center"/>
      </w:pPr>
      <w:r>
        <w:rPr>
          <w:noProof/>
        </w:rPr>
        <w:drawing>
          <wp:inline distT="0" distB="0" distL="0" distR="0" wp14:anchorId="327EE10A" wp14:editId="488C0623">
            <wp:extent cx="4883536" cy="3103683"/>
            <wp:effectExtent l="0" t="0" r="0" b="1467"/>
            <wp:docPr id="1"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4883536" cy="3103683"/>
                    </a:xfrm>
                    <a:prstGeom prst="rect">
                      <a:avLst/>
                    </a:prstGeom>
                    <a:noFill/>
                    <a:ln>
                      <a:noFill/>
                      <a:prstDash/>
                    </a:ln>
                  </pic:spPr>
                </pic:pic>
              </a:graphicData>
            </a:graphic>
          </wp:inline>
        </w:drawing>
      </w:r>
    </w:p>
    <w:p w14:paraId="0291F956" w14:textId="77777777" w:rsidR="00035768" w:rsidRDefault="00035768"/>
    <w:p w14:paraId="4E5D7836" w14:textId="7D6DFDD1" w:rsidR="00035768" w:rsidRDefault="00514C3F" w:rsidP="00003DC7">
      <w:pPr>
        <w:ind w:firstLine="720"/>
      </w:pPr>
      <w:r>
        <w:t>În imaginea de mai sus, providerul de net (ISP) a setat Routerul cu prefixul global 2001:DB8:1100::/40 pe care îl poate atribui clienților. Cu funcția de delegare a prefixelor și DHCPv6, acesta se atribuie automat prefixelor clienților sai.</w:t>
      </w:r>
    </w:p>
    <w:p w14:paraId="72D980D6" w14:textId="77777777" w:rsidR="00035768" w:rsidRDefault="00514C3F">
      <w:r>
        <w:t xml:space="preserve">Clientul 1 primeste </w:t>
      </w:r>
      <w:r>
        <w:rPr>
          <w:rFonts w:ascii="Wingdings" w:eastAsia="Wingdings" w:hAnsi="Wingdings" w:cs="Wingdings"/>
        </w:rPr>
        <w:t></w:t>
      </w:r>
      <w:r>
        <w:t xml:space="preserve"> 2001:DB8:1100::/48</w:t>
      </w:r>
    </w:p>
    <w:p w14:paraId="6AC64962" w14:textId="7FAF252C" w:rsidR="00035768" w:rsidRDefault="00514C3F">
      <w:r>
        <w:t xml:space="preserve">Clientul 2 primeste </w:t>
      </w:r>
      <w:r>
        <w:rPr>
          <w:rFonts w:ascii="Wingdings" w:eastAsia="Wingdings" w:hAnsi="Wingdings" w:cs="Wingdings"/>
        </w:rPr>
        <w:t></w:t>
      </w:r>
      <w:r>
        <w:t xml:space="preserve"> 2001:DB8:1101::/48</w:t>
      </w:r>
    </w:p>
    <w:p w14:paraId="53FA2B70" w14:textId="71C2D561" w:rsidR="00035768" w:rsidRDefault="00514C3F">
      <w:pPr>
        <w:ind w:firstLine="720"/>
      </w:pPr>
      <w:r>
        <w:t>Fiecare router client se configureaza cu o adresa IPv6 bazat</w:t>
      </w:r>
      <w:r w:rsidR="00BB1EA0">
        <w:t>ă</w:t>
      </w:r>
      <w:r>
        <w:t xml:space="preserve"> pe prefixul primit de la Routerul DHCP, utilizând caracteristica general</w:t>
      </w:r>
      <w:r w:rsidR="00BB1EA0">
        <w:t>ă</w:t>
      </w:r>
      <w:r>
        <w:t xml:space="preserve"> a prefixului si</w:t>
      </w:r>
      <w:r w:rsidR="00BB1EA0">
        <w:t>,</w:t>
      </w:r>
      <w:r>
        <w:t xml:space="preserve"> folosind „router advertisement” </w:t>
      </w:r>
      <w:r w:rsidR="00BB1EA0">
        <w:t>(</w:t>
      </w:r>
      <w:r>
        <w:t>RA</w:t>
      </w:r>
      <w:r w:rsidR="00BB1EA0">
        <w:t>)</w:t>
      </w:r>
      <w:r>
        <w:t xml:space="preserve">, </w:t>
      </w:r>
      <w:r w:rsidR="00BB1EA0">
        <w:t xml:space="preserve">permite anunțarea </w:t>
      </w:r>
      <w:r>
        <w:t>c</w:t>
      </w:r>
      <w:r w:rsidR="00BB1EA0">
        <w:t>ă</w:t>
      </w:r>
      <w:r>
        <w:t xml:space="preserve">tre PC-urile clientilor. </w:t>
      </w:r>
    </w:p>
    <w:p w14:paraId="3F6144D3" w14:textId="5A80D23D" w:rsidR="00035768" w:rsidRDefault="00514C3F">
      <w:r>
        <w:t>Apoi, dispozitivele gazda pot sa-și configureze propria adresa IPv6 utilizând prefixul trimis de ruter si adresa EUI-64.</w:t>
      </w:r>
    </w:p>
    <w:p w14:paraId="119A2407" w14:textId="77777777" w:rsidR="00035768" w:rsidRDefault="00514C3F">
      <w:pPr>
        <w:pStyle w:val="Heading2"/>
      </w:pPr>
      <w:bookmarkStart w:id="1" w:name="_Toc516601450"/>
      <w:r>
        <w:lastRenderedPageBreak/>
        <w:t>2.1. Configurarea</w:t>
      </w:r>
      <w:bookmarkEnd w:id="1"/>
    </w:p>
    <w:p w14:paraId="6164DE0F" w14:textId="77777777" w:rsidR="00035768" w:rsidRDefault="00514C3F">
      <w:pPr>
        <w:ind w:firstLine="720"/>
      </w:pPr>
      <w:r>
        <w:t>Extras din Packet Tracer - mai jos avem topologia retelei inainte de configurare. Observam legaturile interfetelor semnalate cu rosu. Ceea ce inseamna ca interfetele sunt neconfigurate ori nu sunt pornite.</w:t>
      </w:r>
    </w:p>
    <w:p w14:paraId="75A7C428" w14:textId="77777777" w:rsidR="00035768" w:rsidRDefault="00514C3F">
      <w:pPr>
        <w:pStyle w:val="NoSpacing"/>
        <w:jc w:val="center"/>
      </w:pPr>
      <w:r>
        <w:rPr>
          <w:noProof/>
        </w:rPr>
        <w:drawing>
          <wp:inline distT="0" distB="0" distL="0" distR="0" wp14:anchorId="3ED44DD3" wp14:editId="20D0C642">
            <wp:extent cx="4861450" cy="3227676"/>
            <wp:effectExtent l="0" t="0" r="0" b="0"/>
            <wp:docPr id="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70046" cy="3233383"/>
                    </a:xfrm>
                    <a:prstGeom prst="rect">
                      <a:avLst/>
                    </a:prstGeom>
                    <a:noFill/>
                    <a:ln>
                      <a:noFill/>
                      <a:prstDash/>
                    </a:ln>
                  </pic:spPr>
                </pic:pic>
              </a:graphicData>
            </a:graphic>
          </wp:inline>
        </w:drawing>
      </w:r>
    </w:p>
    <w:p w14:paraId="401D2326" w14:textId="77777777" w:rsidR="00035768" w:rsidRDefault="00514C3F">
      <w:pPr>
        <w:pStyle w:val="Heading3"/>
        <w:ind w:firstLine="0"/>
      </w:pPr>
      <w:bookmarkStart w:id="2" w:name="_Toc516601451"/>
      <w:r>
        <w:t>ISP DHCP</w:t>
      </w:r>
      <w:bookmarkEnd w:id="2"/>
    </w:p>
    <w:p w14:paraId="38DA42F2" w14:textId="77777777" w:rsidR="00035768" w:rsidRDefault="00514C3F">
      <w:r>
        <w:t xml:space="preserve">Intram in terminalul de configurare </w:t>
      </w:r>
    </w:p>
    <w:p w14:paraId="28470519" w14:textId="77777777" w:rsidR="00035768" w:rsidRDefault="00514C3F">
      <w:pPr>
        <w:rPr>
          <w:rFonts w:ascii="Courier New" w:hAnsi="Courier New" w:cs="Courier New"/>
          <w:color w:val="4F81BD"/>
        </w:rPr>
      </w:pPr>
      <w:r>
        <w:rPr>
          <w:rFonts w:ascii="Courier New" w:hAnsi="Courier New" w:cs="Courier New"/>
          <w:color w:val="4F81BD"/>
        </w:rPr>
        <w:t>router&gt;enable</w:t>
      </w:r>
    </w:p>
    <w:p w14:paraId="479B58FD" w14:textId="77777777" w:rsidR="00035768" w:rsidRDefault="00514C3F">
      <w:r>
        <w:rPr>
          <w:rFonts w:ascii="Courier New" w:hAnsi="Courier New" w:cs="Courier New"/>
          <w:color w:val="4F81BD"/>
          <w:lang w:val="en-US"/>
        </w:rPr>
        <w:t>router#config terminal</w:t>
      </w:r>
    </w:p>
    <w:p w14:paraId="2DB1B1A3" w14:textId="77777777" w:rsidR="00035768" w:rsidRDefault="00514C3F">
      <w:r>
        <w:t>Redenumim routerul din „router1” in „DHCPv6” prin comanda:</w:t>
      </w:r>
    </w:p>
    <w:p w14:paraId="1B1BDF63" w14:textId="796547B5" w:rsidR="00035768" w:rsidRPr="00003DC7" w:rsidRDefault="00514C3F">
      <w:pPr>
        <w:rPr>
          <w:rFonts w:ascii="Courier New" w:hAnsi="Courier New" w:cs="Courier New"/>
          <w:color w:val="4F81BD"/>
        </w:rPr>
      </w:pPr>
      <w:r>
        <w:rPr>
          <w:rFonts w:ascii="Courier New" w:hAnsi="Courier New" w:cs="Courier New"/>
          <w:color w:val="4F81BD"/>
        </w:rPr>
        <w:t>router(config)#host DHCPv6</w:t>
      </w:r>
    </w:p>
    <w:p w14:paraId="4A2743A2" w14:textId="3D7CF273" w:rsidR="00035768" w:rsidRDefault="00514C3F" w:rsidP="00003DC7">
      <w:pPr>
        <w:ind w:firstLine="720"/>
      </w:pPr>
      <w:r>
        <w:t xml:space="preserve">Configurarea unui server DHCPv6 stateful este similara cu configurarea unui server stateless. Cea mai importanta diferența este ca serverul stateful include , de asemenea , informația de adresare IPv6 similara cu un server DHCPv4. </w:t>
      </w:r>
    </w:p>
    <w:p w14:paraId="5F5A7D62" w14:textId="77777777" w:rsidR="00035768" w:rsidRDefault="00514C3F">
      <w:pPr>
        <w:ind w:firstLine="720"/>
      </w:pPr>
      <w:r>
        <w:t xml:space="preserve">Comanda </w:t>
      </w:r>
      <w:r>
        <w:rPr>
          <w:rFonts w:ascii="Courier New" w:hAnsi="Courier New" w:cs="Courier New"/>
          <w:color w:val="4F81BD"/>
        </w:rPr>
        <w:t>ipv6 unicast-routing</w:t>
      </w:r>
      <w:r>
        <w:rPr>
          <w:color w:val="4F81BD"/>
        </w:rPr>
        <w:t xml:space="preserve"> </w:t>
      </w:r>
      <w:r>
        <w:t>este necesara pentru a activa rutare IPv6. Comanda nu este necesara pentru ca router-ul sa fie server DHCPv6 stateful , dar este necesar pentru a trimite mesaje RA ICMPv6</w:t>
      </w:r>
    </w:p>
    <w:p w14:paraId="2D890925" w14:textId="77777777" w:rsidR="00035768" w:rsidRDefault="00514C3F">
      <w:r>
        <w:rPr>
          <w:b/>
        </w:rPr>
        <w:t>Pas 1</w:t>
      </w:r>
      <w:r>
        <w:t>. Activam ipv6 unicast routing prin comanda</w:t>
      </w:r>
    </w:p>
    <w:p w14:paraId="4DFEA978" w14:textId="7D31F8B3" w:rsidR="00035768" w:rsidRPr="00003DC7" w:rsidRDefault="00514C3F">
      <w:pPr>
        <w:rPr>
          <w:rFonts w:ascii="Courier New" w:hAnsi="Courier New" w:cs="Courier New"/>
          <w:color w:val="4F81BD"/>
        </w:rPr>
      </w:pPr>
      <w:r>
        <w:rPr>
          <w:rFonts w:ascii="Courier New" w:hAnsi="Courier New" w:cs="Courier New"/>
          <w:color w:val="4F81BD"/>
        </w:rPr>
        <w:t>DHCPv6(config)#ipv6 unicast-routing</w:t>
      </w:r>
    </w:p>
    <w:p w14:paraId="3DB82D3F" w14:textId="77777777" w:rsidR="00035768" w:rsidRDefault="00514C3F">
      <w:r>
        <w:rPr>
          <w:b/>
        </w:rPr>
        <w:t>Pas 2.</w:t>
      </w:r>
      <w:r>
        <w:t xml:space="preserve"> Se configureaza un DHCPv6 Pool. </w:t>
      </w:r>
    </w:p>
    <w:p w14:paraId="5DAC9CC2" w14:textId="0452A527" w:rsidR="00035768" w:rsidRDefault="00514C3F">
      <w:r>
        <w:lastRenderedPageBreak/>
        <w:t xml:space="preserve">Comanda </w:t>
      </w:r>
      <w:r>
        <w:rPr>
          <w:rFonts w:ascii="Courier New" w:hAnsi="Courier New" w:cs="Courier New"/>
          <w:sz w:val="22"/>
          <w:szCs w:val="22"/>
        </w:rPr>
        <w:t>ipv6 dhcp pool [pool-name]</w:t>
      </w:r>
      <w:r>
        <w:t xml:space="preserve"> creeaza un pool și intra în modul de configurare DHCPv6 al router-ului</w:t>
      </w:r>
      <w:bookmarkStart w:id="3" w:name="_GoBack"/>
      <w:bookmarkEnd w:id="3"/>
      <w:r>
        <w:t xml:space="preserve">, care este identificat de catre prompt-ul </w:t>
      </w:r>
      <w:r>
        <w:rPr>
          <w:rFonts w:ascii="Courier New" w:hAnsi="Courier New" w:cs="Courier New"/>
          <w:sz w:val="22"/>
          <w:szCs w:val="22"/>
        </w:rPr>
        <w:t>Router(config)#</w:t>
      </w:r>
      <w:r>
        <w:t xml:space="preserve"> .</w:t>
      </w:r>
    </w:p>
    <w:p w14:paraId="1172F416" w14:textId="7539CF4C" w:rsidR="00035768" w:rsidRPr="00003DC7" w:rsidRDefault="00514C3F">
      <w:pPr>
        <w:rPr>
          <w:rFonts w:ascii="Courier New" w:hAnsi="Courier New" w:cs="Courier New"/>
          <w:color w:val="4F81BD"/>
        </w:rPr>
      </w:pPr>
      <w:r>
        <w:rPr>
          <w:rFonts w:ascii="Courier New" w:hAnsi="Courier New" w:cs="Courier New"/>
          <w:color w:val="4F81BD"/>
        </w:rPr>
        <w:t>DHCPv6(config)#ipv6 local pool GLOBAL_POOL 2001:DB8:1100::/40 48</w:t>
      </w:r>
    </w:p>
    <w:p w14:paraId="020A9B61" w14:textId="77777777" w:rsidR="00035768" w:rsidRDefault="00514C3F">
      <w:r>
        <w:t>Acest lucru spune router-ului ca avem o multime de adrese  denumita GLOBAL_POOL și ca putem folosi întregul prefix  2001:DB8:1100::/</w:t>
      </w:r>
      <w:r>
        <w:rPr>
          <w:b/>
        </w:rPr>
        <w:t>40</w:t>
      </w:r>
      <w:r>
        <w:t xml:space="preserve"> . Cu toate acestea, fiecare client DHCPva primi un prefix </w:t>
      </w:r>
      <w:r>
        <w:rPr>
          <w:b/>
        </w:rPr>
        <w:t>/48</w:t>
      </w:r>
      <w:r>
        <w:t xml:space="preserve"> din acesta multime.</w:t>
      </w:r>
    </w:p>
    <w:p w14:paraId="13B1D1E8" w14:textId="45D29AC8" w:rsidR="00035768" w:rsidRDefault="00514C3F" w:rsidP="00003DC7">
      <w:pPr>
        <w:pStyle w:val="NoSpacing"/>
        <w:jc w:val="center"/>
      </w:pPr>
      <w:r>
        <w:rPr>
          <w:noProof/>
        </w:rPr>
        <w:drawing>
          <wp:inline distT="0" distB="0" distL="0" distR="0" wp14:anchorId="1536E7C3" wp14:editId="7665F030">
            <wp:extent cx="4867278" cy="1438278"/>
            <wp:effectExtent l="0" t="0" r="9522" b="9522"/>
            <wp:docPr id="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67278" cy="1438278"/>
                    </a:xfrm>
                    <a:prstGeom prst="rect">
                      <a:avLst/>
                    </a:prstGeom>
                    <a:noFill/>
                    <a:ln>
                      <a:noFill/>
                      <a:prstDash/>
                    </a:ln>
                  </pic:spPr>
                </pic:pic>
              </a:graphicData>
            </a:graphic>
          </wp:inline>
        </w:drawing>
      </w:r>
    </w:p>
    <w:p w14:paraId="27CE6E0D" w14:textId="77777777" w:rsidR="00035768" w:rsidRDefault="00514C3F">
      <w:r>
        <w:rPr>
          <w:b/>
        </w:rPr>
        <w:t>Pas 3.</w:t>
      </w:r>
      <w:r>
        <w:t xml:space="preserve"> Configurare parametrii Pool</w:t>
      </w:r>
    </w:p>
    <w:p w14:paraId="3560A81D" w14:textId="77777777" w:rsidR="00035768" w:rsidRDefault="00514C3F">
      <w:r>
        <w:t>Acum urmeaza sa configuram serverul DHCP</w:t>
      </w:r>
    </w:p>
    <w:p w14:paraId="18C99C89" w14:textId="3B88D461" w:rsidR="00035768" w:rsidRDefault="00514C3F">
      <w:r>
        <w:t>In DHCPv6 stateful adresarea și ceilalți parametrii de configurare trebuie atribuiți de către serverul DHCPv6. Comanda address prefix/length este utilizată pentru a indica faptul că intervalul de adrese trebuie alocat de către server. Ca si în cazul DHCPv6 stateless , clientul utiliează adresa IPv6 sursă de la pachetul care conține mesajul RA.</w:t>
      </w:r>
    </w:p>
    <w:p w14:paraId="0986F0D7" w14:textId="77777777" w:rsidR="00035768" w:rsidRDefault="00514C3F">
      <w:r>
        <w:t>Celelalte informații oferite de către serverul DHCPv6 stateful inclue de obicie adresa serverului DNS și numele domeniului.</w:t>
      </w:r>
    </w:p>
    <w:p w14:paraId="18D21D02" w14:textId="77777777" w:rsidR="00035768" w:rsidRDefault="00514C3F" w:rsidP="00003DC7">
      <w:pPr>
        <w:spacing w:after="80"/>
        <w:rPr>
          <w:rFonts w:ascii="Courier New" w:hAnsi="Courier New" w:cs="Courier New"/>
          <w:color w:val="4F81BD"/>
        </w:rPr>
      </w:pPr>
      <w:r>
        <w:rPr>
          <w:rFonts w:ascii="Courier New" w:hAnsi="Courier New" w:cs="Courier New"/>
          <w:color w:val="4F81BD"/>
        </w:rPr>
        <w:t>DHCPv6(config)#ipv6 dhcp pool CLIENTI</w:t>
      </w:r>
    </w:p>
    <w:p w14:paraId="4FAF9258" w14:textId="77777777" w:rsidR="00035768" w:rsidRDefault="00514C3F" w:rsidP="00003DC7">
      <w:pPr>
        <w:spacing w:after="80"/>
        <w:rPr>
          <w:rFonts w:ascii="Courier New" w:hAnsi="Courier New" w:cs="Courier New"/>
          <w:color w:val="4F81BD"/>
        </w:rPr>
      </w:pPr>
      <w:r>
        <w:rPr>
          <w:rFonts w:ascii="Courier New" w:hAnsi="Courier New" w:cs="Courier New"/>
          <w:color w:val="4F81BD"/>
        </w:rPr>
        <w:t>DHCPv6(config-dhcpv6)#prefix-delegation pool GLOBAL_POOL</w:t>
      </w:r>
    </w:p>
    <w:p w14:paraId="1D8E11CA" w14:textId="77777777" w:rsidR="00035768" w:rsidRDefault="00514C3F" w:rsidP="00003DC7">
      <w:pPr>
        <w:spacing w:after="80"/>
        <w:rPr>
          <w:rFonts w:ascii="Courier New" w:hAnsi="Courier New" w:cs="Courier New"/>
          <w:color w:val="4F81BD"/>
        </w:rPr>
      </w:pPr>
      <w:r>
        <w:rPr>
          <w:rFonts w:ascii="Courier New" w:hAnsi="Courier New" w:cs="Courier New"/>
          <w:color w:val="4F81BD"/>
        </w:rPr>
        <w:t>DHCPv6(config-dhcpv6)#dns-server 2001:4860:4860::8888</w:t>
      </w:r>
    </w:p>
    <w:p w14:paraId="6E4D215C" w14:textId="77777777" w:rsidR="00035768" w:rsidRDefault="00514C3F" w:rsidP="00003DC7">
      <w:pPr>
        <w:spacing w:after="80"/>
        <w:rPr>
          <w:rFonts w:ascii="Courier New" w:hAnsi="Courier New" w:cs="Courier New"/>
          <w:color w:val="4F81BD"/>
        </w:rPr>
      </w:pPr>
      <w:r>
        <w:rPr>
          <w:rFonts w:ascii="Courier New" w:hAnsi="Courier New" w:cs="Courier New"/>
          <w:color w:val="4F81BD"/>
        </w:rPr>
        <w:t>DHCPv6(config-dhcpv6)#dns-server 2001:4860:4860::8844</w:t>
      </w:r>
    </w:p>
    <w:p w14:paraId="2005C25B" w14:textId="77777777" w:rsidR="00035768" w:rsidRDefault="00514C3F" w:rsidP="00003DC7">
      <w:pPr>
        <w:spacing w:after="80"/>
        <w:rPr>
          <w:rFonts w:ascii="Courier New" w:hAnsi="Courier New" w:cs="Courier New"/>
          <w:color w:val="4F81BD"/>
        </w:rPr>
      </w:pPr>
      <w:r>
        <w:rPr>
          <w:rFonts w:ascii="Courier New" w:hAnsi="Courier New" w:cs="Courier New"/>
          <w:color w:val="4F81BD"/>
        </w:rPr>
        <w:t>DHCPv6(config-dhcpv6)#domain-name hotescu.ro</w:t>
      </w:r>
    </w:p>
    <w:p w14:paraId="01B9CC7A" w14:textId="0B487265" w:rsidR="00035768" w:rsidRDefault="00514C3F">
      <w:r>
        <w:t>Mai sus, in „bazinul” de adrese pe care tocmai l-am creat adaugam câteva informații suplimentare, cum ar fi serverele DNS Google și un nume de domeniu.</w:t>
      </w:r>
    </w:p>
    <w:p w14:paraId="4FE614F3" w14:textId="77777777" w:rsidR="00035768" w:rsidRDefault="00514C3F">
      <w:r>
        <w:t xml:space="preserve">Pe interfața ce se conecteaza la clienți </w:t>
      </w:r>
      <w:r>
        <w:rPr>
          <w:color w:val="4F81BD"/>
        </w:rPr>
        <w:t>Gig0/0</w:t>
      </w:r>
      <w:r>
        <w:t>, se configureaza  o adresa IPv6 care nu se încadreaza în intervalul prefixului global (daca se incearca asa ceva se primeste eroare)</w:t>
      </w:r>
    </w:p>
    <w:p w14:paraId="48BE83B3" w14:textId="77777777" w:rsidR="00035768" w:rsidRDefault="00514C3F" w:rsidP="00003DC7">
      <w:pPr>
        <w:spacing w:after="120"/>
        <w:rPr>
          <w:rFonts w:ascii="Courier New" w:hAnsi="Courier New" w:cs="Courier New"/>
          <w:color w:val="4F81BD"/>
        </w:rPr>
      </w:pPr>
      <w:r>
        <w:rPr>
          <w:rFonts w:ascii="Courier New" w:hAnsi="Courier New" w:cs="Courier New"/>
          <w:color w:val="4F81BD"/>
        </w:rPr>
        <w:t>DHCPv6(config)#int gig0/0</w:t>
      </w:r>
    </w:p>
    <w:p w14:paraId="5B85A32D" w14:textId="75594868" w:rsidR="00035768" w:rsidRPr="00003DC7" w:rsidRDefault="00514C3F" w:rsidP="00003DC7">
      <w:pPr>
        <w:spacing w:after="120"/>
        <w:rPr>
          <w:rFonts w:ascii="Courier New" w:hAnsi="Courier New" w:cs="Courier New"/>
          <w:color w:val="4F81BD"/>
        </w:rPr>
      </w:pPr>
      <w:r>
        <w:rPr>
          <w:rFonts w:ascii="Courier New" w:hAnsi="Courier New" w:cs="Courier New"/>
          <w:color w:val="4F81BD"/>
        </w:rPr>
        <w:t>DHCPv6(config-if)#ipv6 address 2001:DB8:0:1::1/64</w:t>
      </w:r>
    </w:p>
    <w:p w14:paraId="30D1D4A8" w14:textId="77777777" w:rsidR="00035768" w:rsidRDefault="00514C3F">
      <w:r>
        <w:t>Apoi serverul DHCP trebuie sa fie activat pe interfața:</w:t>
      </w:r>
    </w:p>
    <w:p w14:paraId="7CD80CAA" w14:textId="77777777" w:rsidR="00035768" w:rsidRDefault="00514C3F">
      <w:r>
        <w:lastRenderedPageBreak/>
        <w:t xml:space="preserve">Comanda </w:t>
      </w:r>
      <w:r>
        <w:rPr>
          <w:color w:val="4F81BD"/>
        </w:rPr>
        <w:t xml:space="preserve">ipv6 dhcp server [pool-name] </w:t>
      </w:r>
      <w:r>
        <w:t>în modul de configurare al interfeței leagă intervalul DHCPv6 la interfață. Router-ul răspunde cu cereri DHCPv6 stateless pe această interfață cu informația conținută în pool.</w:t>
      </w:r>
    </w:p>
    <w:p w14:paraId="076ADB95" w14:textId="77777777" w:rsidR="00035768" w:rsidRDefault="00514C3F">
      <w:pPr>
        <w:rPr>
          <w:rFonts w:ascii="Courier New" w:hAnsi="Courier New" w:cs="Courier New"/>
          <w:color w:val="4F81BD"/>
        </w:rPr>
      </w:pPr>
      <w:r>
        <w:rPr>
          <w:rFonts w:ascii="Courier New" w:hAnsi="Courier New" w:cs="Courier New"/>
          <w:color w:val="4F81BD"/>
        </w:rPr>
        <w:t>DHCPv6(config-if)#ipv6 dhcp server CLIENTI</w:t>
      </w:r>
    </w:p>
    <w:p w14:paraId="2976A67E" w14:textId="77777777" w:rsidR="00035768" w:rsidRDefault="00514C3F">
      <w:pPr>
        <w:pStyle w:val="NoSpacing"/>
        <w:jc w:val="center"/>
      </w:pPr>
      <w:r>
        <w:rPr>
          <w:noProof/>
        </w:rPr>
        <w:drawing>
          <wp:inline distT="0" distB="0" distL="0" distR="0" wp14:anchorId="3FBC6529" wp14:editId="3981BC52">
            <wp:extent cx="4733921" cy="1438278"/>
            <wp:effectExtent l="0" t="0" r="0" b="9522"/>
            <wp:docPr id="4"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33921" cy="1438278"/>
                    </a:xfrm>
                    <a:prstGeom prst="rect">
                      <a:avLst/>
                    </a:prstGeom>
                    <a:noFill/>
                    <a:ln>
                      <a:noFill/>
                      <a:prstDash/>
                    </a:ln>
                  </pic:spPr>
                </pic:pic>
              </a:graphicData>
            </a:graphic>
          </wp:inline>
        </w:drawing>
      </w:r>
    </w:p>
    <w:p w14:paraId="2815EC65" w14:textId="7D3BB510" w:rsidR="00035768" w:rsidRDefault="00514C3F">
      <w:r>
        <w:t>Acest pas completeaza configuratia routerului ISP DHCP.</w:t>
      </w:r>
    </w:p>
    <w:p w14:paraId="6C1AAF9D" w14:textId="77777777" w:rsidR="00035768" w:rsidRDefault="00514C3F">
      <w:pPr>
        <w:pStyle w:val="Heading3"/>
      </w:pPr>
      <w:bookmarkStart w:id="4" w:name="_Toc516601452"/>
      <w:r>
        <w:t>C1 Router (client 1)</w:t>
      </w:r>
      <w:bookmarkEnd w:id="4"/>
    </w:p>
    <w:p w14:paraId="56CFFA78" w14:textId="77777777" w:rsidR="00035768" w:rsidRDefault="00514C3F">
      <w:r>
        <w:t>Intram in terminalul de configurare si activam IPv6 Unicast routing</w:t>
      </w:r>
    </w:p>
    <w:p w14:paraId="03C89EBF" w14:textId="77777777" w:rsidR="00035768" w:rsidRDefault="00514C3F" w:rsidP="00003DC7">
      <w:pPr>
        <w:spacing w:after="120"/>
        <w:rPr>
          <w:rFonts w:ascii="Courier New" w:hAnsi="Courier New" w:cs="Courier New"/>
          <w:color w:val="4F81BD"/>
        </w:rPr>
      </w:pPr>
      <w:r>
        <w:rPr>
          <w:rFonts w:ascii="Courier New" w:hAnsi="Courier New" w:cs="Courier New"/>
          <w:color w:val="4F81BD"/>
        </w:rPr>
        <w:t>Router&gt;enable</w:t>
      </w:r>
    </w:p>
    <w:p w14:paraId="427EADFF" w14:textId="77777777" w:rsidR="00035768" w:rsidRDefault="00514C3F" w:rsidP="00003DC7">
      <w:pPr>
        <w:spacing w:after="120"/>
        <w:rPr>
          <w:rFonts w:ascii="Courier New" w:hAnsi="Courier New" w:cs="Courier New"/>
          <w:color w:val="4F81BD"/>
        </w:rPr>
      </w:pPr>
      <w:r>
        <w:rPr>
          <w:rFonts w:ascii="Courier New" w:hAnsi="Courier New" w:cs="Courier New"/>
          <w:color w:val="4F81BD"/>
        </w:rPr>
        <w:t>Router#config t</w:t>
      </w:r>
    </w:p>
    <w:p w14:paraId="10E5FAB6" w14:textId="77777777" w:rsidR="00035768" w:rsidRDefault="00514C3F" w:rsidP="00003DC7">
      <w:pPr>
        <w:spacing w:after="120"/>
        <w:rPr>
          <w:rFonts w:ascii="Courier New" w:hAnsi="Courier New" w:cs="Courier New"/>
          <w:color w:val="4F81BD"/>
        </w:rPr>
      </w:pPr>
      <w:r>
        <w:rPr>
          <w:rFonts w:ascii="Courier New" w:hAnsi="Courier New" w:cs="Courier New"/>
          <w:color w:val="4F81BD"/>
        </w:rPr>
        <w:t>Enter configuration commands, one per line.  End with CNTL/Z.</w:t>
      </w:r>
    </w:p>
    <w:p w14:paraId="7F011283" w14:textId="769E2D9B" w:rsidR="00035768" w:rsidRPr="00003DC7" w:rsidRDefault="00514C3F" w:rsidP="00003DC7">
      <w:pPr>
        <w:spacing w:after="120"/>
        <w:rPr>
          <w:rFonts w:ascii="Courier New" w:hAnsi="Courier New" w:cs="Courier New"/>
          <w:color w:val="4F81BD"/>
        </w:rPr>
      </w:pPr>
      <w:r>
        <w:rPr>
          <w:rFonts w:ascii="Courier New" w:hAnsi="Courier New" w:cs="Courier New"/>
          <w:color w:val="4F81BD"/>
        </w:rPr>
        <w:t>Router(config)#ipv6 unicast-routing</w:t>
      </w:r>
    </w:p>
    <w:p w14:paraId="6730299E" w14:textId="77777777" w:rsidR="00035768" w:rsidRDefault="00514C3F" w:rsidP="00003DC7">
      <w:pPr>
        <w:spacing w:after="120"/>
      </w:pPr>
      <w:r>
        <w:t>Pe interfata conectata la DHCP gig0/0 routerul C1 va fi configurat ca si client dhcp.</w:t>
      </w:r>
    </w:p>
    <w:p w14:paraId="3DB98052" w14:textId="77777777" w:rsidR="00035768" w:rsidRDefault="00514C3F" w:rsidP="00003DC7">
      <w:pPr>
        <w:spacing w:after="120"/>
        <w:rPr>
          <w:rFonts w:ascii="Courier New" w:hAnsi="Courier New" w:cs="Courier New"/>
          <w:color w:val="4F81BD"/>
        </w:rPr>
      </w:pPr>
      <w:r>
        <w:rPr>
          <w:rFonts w:ascii="Courier New" w:hAnsi="Courier New" w:cs="Courier New"/>
          <w:color w:val="4F81BD"/>
        </w:rPr>
        <w:t>Router(config)#interface gig0/0</w:t>
      </w:r>
    </w:p>
    <w:p w14:paraId="107C8F2D" w14:textId="77777777" w:rsidR="00035768" w:rsidRDefault="00514C3F" w:rsidP="00003DC7">
      <w:pPr>
        <w:spacing w:after="120"/>
        <w:rPr>
          <w:rFonts w:ascii="Courier New" w:hAnsi="Courier New" w:cs="Courier New"/>
          <w:color w:val="4F81BD"/>
        </w:rPr>
      </w:pPr>
      <w:r>
        <w:rPr>
          <w:rFonts w:ascii="Courier New" w:hAnsi="Courier New" w:cs="Courier New"/>
          <w:color w:val="4F81BD"/>
        </w:rPr>
        <w:t>Router(config-if)#ipv6 dhcp client pd ISP_PREFIX</w:t>
      </w:r>
    </w:p>
    <w:p w14:paraId="6D86F721" w14:textId="19D21108" w:rsidR="00035768" w:rsidRPr="00003DC7" w:rsidRDefault="00514C3F" w:rsidP="00003DC7">
      <w:pPr>
        <w:spacing w:after="120"/>
        <w:rPr>
          <w:rFonts w:ascii="Courier New" w:hAnsi="Courier New" w:cs="Courier New"/>
          <w:color w:val="4F81BD"/>
        </w:rPr>
      </w:pPr>
      <w:r>
        <w:rPr>
          <w:rFonts w:ascii="Courier New" w:hAnsi="Courier New" w:cs="Courier New"/>
          <w:color w:val="4F81BD"/>
        </w:rPr>
        <w:t>Router(config-if)#ipv6 address autoconfig</w:t>
      </w:r>
    </w:p>
    <w:p w14:paraId="6DC3AE63" w14:textId="77777777" w:rsidR="00035768" w:rsidRDefault="00514C3F">
      <w:r>
        <w:t>Prefixul pe care îl primeste C1 va fi stocat in ISP_PREFIX. Acesta va fi folosit  pe interfața conectata la gazde (hosturi) pentru a autoconfigura adresele IPv6:</w:t>
      </w:r>
    </w:p>
    <w:p w14:paraId="0706007B" w14:textId="77777777" w:rsidR="00035768" w:rsidRDefault="00514C3F">
      <w:pPr>
        <w:rPr>
          <w:rFonts w:ascii="Courier New" w:hAnsi="Courier New" w:cs="Courier New"/>
          <w:color w:val="4F81BD"/>
        </w:rPr>
      </w:pPr>
      <w:r>
        <w:rPr>
          <w:rFonts w:ascii="Courier New" w:hAnsi="Courier New" w:cs="Courier New"/>
          <w:color w:val="4F81BD"/>
        </w:rPr>
        <w:t>Router(config)#interface gig0/1</w:t>
      </w:r>
    </w:p>
    <w:p w14:paraId="08BF3291" w14:textId="2AE4193A" w:rsidR="00035768" w:rsidRPr="00003DC7" w:rsidRDefault="00514C3F">
      <w:pPr>
        <w:rPr>
          <w:rFonts w:ascii="Courier New" w:hAnsi="Courier New" w:cs="Courier New"/>
          <w:color w:val="4F81BD"/>
        </w:rPr>
      </w:pPr>
      <w:r>
        <w:rPr>
          <w:rFonts w:ascii="Courier New" w:hAnsi="Courier New" w:cs="Courier New"/>
          <w:color w:val="4F81BD"/>
        </w:rPr>
        <w:t>Router(config-if)#ipv6 address ISP_PREFIX ::1:0:0:0:1/64</w:t>
      </w:r>
    </w:p>
    <w:p w14:paraId="2A039AB3" w14:textId="77777777" w:rsidR="00035768" w:rsidRDefault="00514C3F">
      <w:r>
        <w:t>În comanda adresei IPv6 de mai sus, referindu-ne aici la ISP PREFIX setam încât router-ul sa porneasca adresa cu acel prefix. Se foloseste un prefix /64 pe aceasta interfața.</w:t>
      </w:r>
    </w:p>
    <w:p w14:paraId="67529D71" w14:textId="77777777" w:rsidR="00035768" w:rsidRDefault="00035768"/>
    <w:p w14:paraId="676EDEC6" w14:textId="77777777" w:rsidR="00035768" w:rsidRDefault="00514C3F">
      <w:pPr>
        <w:pStyle w:val="Heading3"/>
      </w:pPr>
      <w:bookmarkStart w:id="5" w:name="_Toc516601453"/>
      <w:r>
        <w:t>C2 Router (client 2)</w:t>
      </w:r>
      <w:bookmarkEnd w:id="5"/>
    </w:p>
    <w:p w14:paraId="23655342" w14:textId="77777777" w:rsidR="00035768" w:rsidRDefault="00514C3F">
      <w:pPr>
        <w:pStyle w:val="NoSpacing"/>
      </w:pPr>
      <w:r>
        <w:t xml:space="preserve">Putem face exact acelasi lucru pe acest router ca și pe C1. Setarile sunt la fel, exceptie este doar adresa isp prefix din ultima comanda pe care o setam ca  </w:t>
      </w:r>
      <w:r>
        <w:rPr>
          <w:rFonts w:ascii="Courier New" w:hAnsi="Courier New" w:cs="Courier New"/>
          <w:color w:val="4F81BD"/>
        </w:rPr>
        <w:t>::2:0:0:0:2/64</w:t>
      </w:r>
      <w:r>
        <w:t xml:space="preserve"> .</w:t>
      </w:r>
    </w:p>
    <w:p w14:paraId="0137D216" w14:textId="77777777" w:rsidR="00035768" w:rsidRDefault="00514C3F">
      <w:pPr>
        <w:pStyle w:val="NoSpacing"/>
      </w:pPr>
      <w:r>
        <w:lastRenderedPageBreak/>
        <w:t>Deoarece nu am setat la inceput numele Routerelor, o putem face acum. Prin comanda „</w:t>
      </w:r>
      <w:r>
        <w:rPr>
          <w:rFonts w:ascii="Courier New" w:hAnsi="Courier New" w:cs="Courier New"/>
          <w:color w:val="4F81BD"/>
        </w:rPr>
        <w:t>host c2</w:t>
      </w:r>
      <w:r>
        <w:t>” respectiv „</w:t>
      </w:r>
      <w:r>
        <w:rPr>
          <w:rFonts w:ascii="Courier New" w:hAnsi="Courier New" w:cs="Courier New"/>
          <w:color w:val="4F81BD"/>
        </w:rPr>
        <w:t>host c1</w:t>
      </w:r>
      <w:r>
        <w:t>” – in terminalul de configurare.</w:t>
      </w:r>
    </w:p>
    <w:p w14:paraId="558357EE" w14:textId="77777777" w:rsidR="00035768" w:rsidRDefault="00514C3F">
      <w:pPr>
        <w:pStyle w:val="NoSpacing"/>
        <w:jc w:val="center"/>
      </w:pPr>
      <w:r>
        <w:rPr>
          <w:noProof/>
          <w:color w:val="FF0000"/>
        </w:rPr>
        <w:drawing>
          <wp:inline distT="0" distB="0" distL="0" distR="0" wp14:anchorId="41227B3E" wp14:editId="62DED11D">
            <wp:extent cx="4993657" cy="2934794"/>
            <wp:effectExtent l="0" t="0" r="0" b="0"/>
            <wp:docPr id="5"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93657" cy="2934794"/>
                    </a:xfrm>
                    <a:prstGeom prst="rect">
                      <a:avLst/>
                    </a:prstGeom>
                    <a:noFill/>
                    <a:ln>
                      <a:noFill/>
                      <a:prstDash/>
                    </a:ln>
                  </pic:spPr>
                </pic:pic>
              </a:graphicData>
            </a:graphic>
          </wp:inline>
        </w:drawing>
      </w:r>
    </w:p>
    <w:p w14:paraId="2AD1194F" w14:textId="77777777" w:rsidR="00035768" w:rsidRDefault="00035768"/>
    <w:p w14:paraId="32C4B475" w14:textId="77777777" w:rsidR="00035768" w:rsidRDefault="00514C3F">
      <w:r>
        <w:t xml:space="preserve">Inainte de a configura Pc-urile intram pe fiecare ruter si pornim Interfetele configurate prin comanda </w:t>
      </w:r>
    </w:p>
    <w:p w14:paraId="556A3927" w14:textId="0BA89E31" w:rsidR="00035768" w:rsidRDefault="00514C3F">
      <w:r>
        <w:t>„</w:t>
      </w:r>
      <w:r>
        <w:rPr>
          <w:rFonts w:ascii="Courier New" w:hAnsi="Courier New" w:cs="Courier New"/>
          <w:color w:val="4F81BD"/>
        </w:rPr>
        <w:t>no shut</w:t>
      </w:r>
      <w:r>
        <w:t>”</w:t>
      </w:r>
    </w:p>
    <w:p w14:paraId="3D744A3B" w14:textId="5EC9624A" w:rsidR="00035768" w:rsidRPr="00003DC7" w:rsidRDefault="00514C3F" w:rsidP="00003DC7">
      <w:pPr>
        <w:jc w:val="center"/>
      </w:pPr>
      <w:r>
        <w:rPr>
          <w:noProof/>
          <w:lang w:val="en-US"/>
        </w:rPr>
        <w:drawing>
          <wp:inline distT="0" distB="0" distL="0" distR="0" wp14:anchorId="19092C57" wp14:editId="0FF6C12D">
            <wp:extent cx="5441877" cy="1657560"/>
            <wp:effectExtent l="0" t="0" r="6423" b="0"/>
            <wp:docPr id="6"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41877" cy="1657560"/>
                    </a:xfrm>
                    <a:prstGeom prst="rect">
                      <a:avLst/>
                    </a:prstGeom>
                    <a:noFill/>
                    <a:ln>
                      <a:noFill/>
                      <a:prstDash/>
                    </a:ln>
                  </pic:spPr>
                </pic:pic>
              </a:graphicData>
            </a:graphic>
          </wp:inline>
        </w:drawing>
      </w:r>
    </w:p>
    <w:p w14:paraId="31509718" w14:textId="77777777" w:rsidR="00035768" w:rsidRDefault="00514C3F">
      <w:r>
        <w:t xml:space="preserve">Cu </w:t>
      </w:r>
      <w:r>
        <w:rPr>
          <w:rFonts w:ascii="Courier New" w:hAnsi="Courier New" w:cs="Courier New"/>
          <w:color w:val="4F81BD"/>
        </w:rPr>
        <w:t>exit</w:t>
      </w:r>
      <w:r>
        <w:t xml:space="preserve"> iesim din configurarea interfetei gig0/0, apoi pornim interfata gig0/1.</w:t>
      </w:r>
    </w:p>
    <w:p w14:paraId="7BC14F81" w14:textId="77777777" w:rsidR="00035768" w:rsidRDefault="00514C3F">
      <w:pPr>
        <w:pStyle w:val="NoSpacing"/>
        <w:jc w:val="center"/>
      </w:pPr>
      <w:r>
        <w:rPr>
          <w:noProof/>
        </w:rPr>
        <w:drawing>
          <wp:inline distT="0" distB="0" distL="0" distR="0" wp14:anchorId="085D9E56" wp14:editId="0A900B8F">
            <wp:extent cx="5491721" cy="1360316"/>
            <wp:effectExtent l="0" t="0" r="0" b="0"/>
            <wp:docPr id="7"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91721" cy="1360316"/>
                    </a:xfrm>
                    <a:prstGeom prst="rect">
                      <a:avLst/>
                    </a:prstGeom>
                    <a:noFill/>
                    <a:ln>
                      <a:noFill/>
                      <a:prstDash/>
                    </a:ln>
                  </pic:spPr>
                </pic:pic>
              </a:graphicData>
            </a:graphic>
          </wp:inline>
        </w:drawing>
      </w:r>
    </w:p>
    <w:p w14:paraId="4213F542" w14:textId="77777777" w:rsidR="00035768" w:rsidRDefault="00514C3F">
      <w:r>
        <w:t>Acum toate linkurile si interfetele trebuie sa fie de culoare verde, adica pornite.</w:t>
      </w:r>
    </w:p>
    <w:p w14:paraId="12B4C650" w14:textId="77777777" w:rsidR="00035768" w:rsidRDefault="00514C3F">
      <w:pPr>
        <w:pStyle w:val="NoSpacing"/>
        <w:jc w:val="center"/>
      </w:pPr>
      <w:r>
        <w:rPr>
          <w:noProof/>
        </w:rPr>
        <w:lastRenderedPageBreak/>
        <w:drawing>
          <wp:inline distT="0" distB="0" distL="0" distR="0" wp14:anchorId="531816E9" wp14:editId="5E33B7B1">
            <wp:extent cx="1285875" cy="1076321"/>
            <wp:effectExtent l="0" t="0" r="9525" b="0"/>
            <wp:docPr id="8"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85875" cy="1076321"/>
                    </a:xfrm>
                    <a:prstGeom prst="rect">
                      <a:avLst/>
                    </a:prstGeom>
                    <a:noFill/>
                    <a:ln>
                      <a:noFill/>
                      <a:prstDash/>
                    </a:ln>
                  </pic:spPr>
                </pic:pic>
              </a:graphicData>
            </a:graphic>
          </wp:inline>
        </w:drawing>
      </w:r>
    </w:p>
    <w:p w14:paraId="3C289CAA" w14:textId="77777777" w:rsidR="00035768" w:rsidRDefault="00514C3F">
      <w:pPr>
        <w:pStyle w:val="Heading3"/>
      </w:pPr>
      <w:bookmarkStart w:id="6" w:name="_Toc516601454"/>
      <w:r>
        <w:t>Configurare Pc-uri</w:t>
      </w:r>
      <w:bookmarkEnd w:id="6"/>
    </w:p>
    <w:p w14:paraId="7D0F0909" w14:textId="77777777" w:rsidR="00035768" w:rsidRDefault="00514C3F">
      <w:r>
        <w:t xml:space="preserve">Pe fiecare Pc setam interfata IPv6 pe Autoconfig. </w:t>
      </w:r>
    </w:p>
    <w:p w14:paraId="44DA91F5" w14:textId="77777777" w:rsidR="00035768" w:rsidRDefault="00514C3F">
      <w:r>
        <w:t>Click pe host – apoi mergem in „Desktop” intram in „Ip Configuration”.</w:t>
      </w:r>
    </w:p>
    <w:p w14:paraId="101E4F3B" w14:textId="77777777" w:rsidR="00035768" w:rsidRDefault="00514C3F">
      <w:pPr>
        <w:pStyle w:val="NoSpacing"/>
        <w:jc w:val="center"/>
      </w:pPr>
      <w:r>
        <w:rPr>
          <w:noProof/>
        </w:rPr>
        <w:drawing>
          <wp:inline distT="0" distB="0" distL="0" distR="0" wp14:anchorId="011AF359" wp14:editId="01F63BFB">
            <wp:extent cx="3175912" cy="1568900"/>
            <wp:effectExtent l="0" t="0" r="5438" b="0"/>
            <wp:docPr id="9"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175912" cy="1568900"/>
                    </a:xfrm>
                    <a:prstGeom prst="rect">
                      <a:avLst/>
                    </a:prstGeom>
                    <a:noFill/>
                    <a:ln>
                      <a:noFill/>
                      <a:prstDash/>
                    </a:ln>
                  </pic:spPr>
                </pic:pic>
              </a:graphicData>
            </a:graphic>
          </wp:inline>
        </w:drawing>
      </w:r>
    </w:p>
    <w:p w14:paraId="75D23B22" w14:textId="77777777" w:rsidR="00035768" w:rsidRDefault="00035768"/>
    <w:p w14:paraId="1D338A1B" w14:textId="77777777" w:rsidR="00035768" w:rsidRDefault="00514C3F">
      <w:r>
        <w:t xml:space="preserve">Selectam Autconfig si observam mesajul „Ipv6 Autoconfig request successful” impreuna cu auto-completarea adreselor. </w:t>
      </w:r>
    </w:p>
    <w:p w14:paraId="5D45DFEF" w14:textId="77777777" w:rsidR="00035768" w:rsidRDefault="00514C3F">
      <w:pPr>
        <w:pStyle w:val="NoSpacing"/>
        <w:jc w:val="center"/>
      </w:pPr>
      <w:r>
        <w:rPr>
          <w:noProof/>
        </w:rPr>
        <w:drawing>
          <wp:inline distT="0" distB="0" distL="0" distR="0" wp14:anchorId="5E67CAD3" wp14:editId="4EDCE04C">
            <wp:extent cx="4426281" cy="2997275"/>
            <wp:effectExtent l="0" t="0" r="0" b="0"/>
            <wp:docPr id="10"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26281" cy="2997275"/>
                    </a:xfrm>
                    <a:prstGeom prst="rect">
                      <a:avLst/>
                    </a:prstGeom>
                    <a:noFill/>
                    <a:ln>
                      <a:noFill/>
                      <a:prstDash/>
                    </a:ln>
                  </pic:spPr>
                </pic:pic>
              </a:graphicData>
            </a:graphic>
          </wp:inline>
        </w:drawing>
      </w:r>
    </w:p>
    <w:p w14:paraId="5CACC185" w14:textId="77777777" w:rsidR="00035768" w:rsidRDefault="00514C3F">
      <w:r>
        <w:t>Aici se incheie configurarea Pc-urilor ce si-au alocat IP-urile. Cu galben in poza de mai sus se poate observa prefixul alocat prin DHCP, completat apoi de forma EUI-64.</w:t>
      </w:r>
    </w:p>
    <w:p w14:paraId="6A88E228" w14:textId="77777777" w:rsidR="00035768" w:rsidRDefault="00035768"/>
    <w:p w14:paraId="20590661" w14:textId="77777777" w:rsidR="00035768" w:rsidRDefault="00514C3F">
      <w:pPr>
        <w:pStyle w:val="Heading2"/>
      </w:pPr>
      <w:bookmarkStart w:id="7" w:name="_Toc516601455"/>
      <w:r>
        <w:lastRenderedPageBreak/>
        <w:t>2.2. Testare si Analiza</w:t>
      </w:r>
      <w:bookmarkEnd w:id="7"/>
    </w:p>
    <w:p w14:paraId="125675A8" w14:textId="77777777" w:rsidR="00035768" w:rsidRDefault="00514C3F">
      <w:pPr>
        <w:ind w:firstLine="720"/>
      </w:pPr>
      <w:r>
        <w:t xml:space="preserve">Intram pe routerul DHCP si din „config terminal” prin comanda </w:t>
      </w:r>
      <w:r>
        <w:rPr>
          <w:rFonts w:ascii="Courier New" w:hAnsi="Courier New" w:cs="Courier New"/>
          <w:color w:val="4F81BD"/>
        </w:rPr>
        <w:t>show ipv6 dhcp pool</w:t>
      </w:r>
      <w:r>
        <w:t xml:space="preserve"> se verifica numele intervalului DHCPv6 și parametrii sai. </w:t>
      </w:r>
    </w:p>
    <w:p w14:paraId="19EC6D46" w14:textId="77777777" w:rsidR="00035768" w:rsidRDefault="00514C3F">
      <w:r>
        <w:t xml:space="preserve">Numarul clienților activi este 2, ceea ce reflecta clientii C1 si C2 ce primesc adresele IPv6 global unicast de la acest server. </w:t>
      </w:r>
    </w:p>
    <w:p w14:paraId="1F9706C8" w14:textId="20784182" w:rsidR="00035768" w:rsidRDefault="00514C3F" w:rsidP="00003DC7">
      <w:pPr>
        <w:pStyle w:val="NoSpacing"/>
      </w:pPr>
      <w:r>
        <w:rPr>
          <w:noProof/>
        </w:rPr>
        <w:drawing>
          <wp:inline distT="0" distB="0" distL="0" distR="0" wp14:anchorId="0A959476" wp14:editId="276D25F8">
            <wp:extent cx="4648196" cy="1552578"/>
            <wp:effectExtent l="0" t="0" r="4" b="9522"/>
            <wp:docPr id="11"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48196" cy="1552578"/>
                    </a:xfrm>
                    <a:prstGeom prst="rect">
                      <a:avLst/>
                    </a:prstGeom>
                    <a:noFill/>
                    <a:ln>
                      <a:noFill/>
                      <a:prstDash/>
                    </a:ln>
                  </pic:spPr>
                </pic:pic>
              </a:graphicData>
            </a:graphic>
          </wp:inline>
        </w:drawing>
      </w:r>
    </w:p>
    <w:p w14:paraId="7FEBE2F8" w14:textId="77777777" w:rsidR="00035768" w:rsidRDefault="00514C3F">
      <w:r>
        <w:t xml:space="preserve">Pentru a vedea prefixele asignate clientilor DHCP, folosim comanda </w:t>
      </w:r>
    </w:p>
    <w:p w14:paraId="176F4CC4" w14:textId="77777777" w:rsidR="00035768" w:rsidRDefault="00514C3F">
      <w:pPr>
        <w:rPr>
          <w:rFonts w:ascii="Courier New" w:hAnsi="Courier New" w:cs="Courier New"/>
        </w:rPr>
      </w:pPr>
      <w:r>
        <w:rPr>
          <w:rFonts w:ascii="Courier New" w:hAnsi="Courier New" w:cs="Courier New"/>
        </w:rPr>
        <w:t xml:space="preserve">„show ipv6 dhcp binding”. </w:t>
      </w:r>
    </w:p>
    <w:p w14:paraId="7F660630" w14:textId="73C67B62" w:rsidR="00035768" w:rsidRDefault="00514C3F">
      <w:r>
        <w:t>Observam fiecare router client prin existenta DUID-ului si Prefixul asignat lui.</w:t>
      </w:r>
    </w:p>
    <w:p w14:paraId="4324B584" w14:textId="22AA2126" w:rsidR="00035768" w:rsidRDefault="00514C3F" w:rsidP="00003DC7">
      <w:pPr>
        <w:pStyle w:val="NoSpacing"/>
      </w:pPr>
      <w:r>
        <w:rPr>
          <w:noProof/>
        </w:rPr>
        <w:drawing>
          <wp:inline distT="0" distB="0" distL="0" distR="0" wp14:anchorId="2156704A" wp14:editId="0C1E8E85">
            <wp:extent cx="5391146" cy="2028825"/>
            <wp:effectExtent l="0" t="0" r="4" b="9525"/>
            <wp:docPr id="12"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91146" cy="2028825"/>
                    </a:xfrm>
                    <a:prstGeom prst="rect">
                      <a:avLst/>
                    </a:prstGeom>
                    <a:noFill/>
                    <a:ln>
                      <a:noFill/>
                      <a:prstDash/>
                    </a:ln>
                  </pic:spPr>
                </pic:pic>
              </a:graphicData>
            </a:graphic>
          </wp:inline>
        </w:drawing>
      </w:r>
    </w:p>
    <w:p w14:paraId="725467A9" w14:textId="77777777" w:rsidR="00035768" w:rsidRDefault="00514C3F">
      <w:r>
        <w:t>Acum sa verificam din perspectiva routerelor client. Spre exemplu din terminalul lui C1.</w:t>
      </w:r>
    </w:p>
    <w:p w14:paraId="2B19AF03" w14:textId="77777777" w:rsidR="00035768" w:rsidRDefault="00514C3F">
      <w:r>
        <w:t>Mai jos observam  ca am primit prefixul de la ISP DHCP, inclusiv câteva alte detalii precum serverele DNS și numele de domeniu. De asemenea, se mai poate vedea ca acest router a redenumit prefixul "ISP_PREFIX".</w:t>
      </w:r>
    </w:p>
    <w:p w14:paraId="135BE03B" w14:textId="77777777" w:rsidR="00035768" w:rsidRDefault="00035768" w:rsidP="00003DC7">
      <w:pPr>
        <w:spacing w:after="60"/>
        <w:rPr>
          <w:sz w:val="22"/>
          <w:szCs w:val="22"/>
        </w:rPr>
      </w:pPr>
    </w:p>
    <w:p w14:paraId="46B5FE9E"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c1&gt;enable</w:t>
      </w:r>
    </w:p>
    <w:p w14:paraId="4EF5BC4E"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c1#show ipv6 dhcp interface</w:t>
      </w:r>
    </w:p>
    <w:p w14:paraId="4445CC0F"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GigabitEthernet0/0 is in client mode</w:t>
      </w:r>
    </w:p>
    <w:p w14:paraId="44B23F7B"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State is OPEN</w:t>
      </w:r>
    </w:p>
    <w:p w14:paraId="053A17F8"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Renew will be sent in 0d0h</w:t>
      </w:r>
    </w:p>
    <w:p w14:paraId="20B6471C"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List of known servers:</w:t>
      </w:r>
    </w:p>
    <w:p w14:paraId="0BD2B1A0"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lastRenderedPageBreak/>
        <w:t xml:space="preserve">    Reachable via address: FE80::290:CFF:FEDD:6901</w:t>
      </w:r>
    </w:p>
    <w:p w14:paraId="2CF5004C"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DUID: 0003000100900CDD6901</w:t>
      </w:r>
    </w:p>
    <w:p w14:paraId="4E192DCA"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Preference: 0</w:t>
      </w:r>
    </w:p>
    <w:p w14:paraId="36FE717B"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Configuration parameters:</w:t>
      </w:r>
    </w:p>
    <w:p w14:paraId="5A544004"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IA PD: IA ID 19831, T1 0, T2 0</w:t>
      </w:r>
    </w:p>
    <w:p w14:paraId="6D28CC77" w14:textId="77777777" w:rsidR="00035768" w:rsidRDefault="00514C3F" w:rsidP="00003DC7">
      <w:pPr>
        <w:spacing w:after="60"/>
      </w:pPr>
      <w:r>
        <w:rPr>
          <w:rFonts w:ascii="Courier New" w:hAnsi="Courier New" w:cs="Courier New"/>
          <w:color w:val="4F81BD"/>
          <w:sz w:val="22"/>
          <w:szCs w:val="22"/>
        </w:rPr>
        <w:t xml:space="preserve">      Prefix: </w:t>
      </w:r>
      <w:r>
        <w:rPr>
          <w:rFonts w:ascii="Courier New" w:hAnsi="Courier New" w:cs="Courier New"/>
          <w:b/>
          <w:color w:val="4F81BD"/>
          <w:sz w:val="22"/>
          <w:szCs w:val="22"/>
        </w:rPr>
        <w:t>2001:DB8:1100</w:t>
      </w:r>
      <w:r>
        <w:rPr>
          <w:rFonts w:ascii="Courier New" w:hAnsi="Courier New" w:cs="Courier New"/>
          <w:color w:val="4F81BD"/>
          <w:sz w:val="22"/>
          <w:szCs w:val="22"/>
        </w:rPr>
        <w:t>::/48</w:t>
      </w:r>
    </w:p>
    <w:p w14:paraId="5138EA77"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preferred lifetime 604800, valid lifetime 2592000</w:t>
      </w:r>
    </w:p>
    <w:p w14:paraId="0F87AD2D"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expires at July 12 2018 5:30:54 am (2592000 seconds)</w:t>
      </w:r>
    </w:p>
    <w:p w14:paraId="630B57EF" w14:textId="77777777" w:rsidR="00035768" w:rsidRDefault="00514C3F" w:rsidP="00003DC7">
      <w:pPr>
        <w:spacing w:after="60"/>
      </w:pPr>
      <w:r>
        <w:rPr>
          <w:rFonts w:ascii="Courier New" w:hAnsi="Courier New" w:cs="Courier New"/>
          <w:color w:val="4F81BD"/>
          <w:sz w:val="22"/>
          <w:szCs w:val="22"/>
        </w:rPr>
        <w:t xml:space="preserve">      </w:t>
      </w:r>
      <w:r>
        <w:rPr>
          <w:rFonts w:ascii="Courier New" w:hAnsi="Courier New" w:cs="Courier New"/>
          <w:b/>
          <w:color w:val="4F81BD"/>
          <w:sz w:val="22"/>
          <w:szCs w:val="22"/>
        </w:rPr>
        <w:t>DNS server: 2001:4860:4860::8844</w:t>
      </w:r>
    </w:p>
    <w:p w14:paraId="45395BB1" w14:textId="77777777" w:rsidR="00035768" w:rsidRDefault="00514C3F" w:rsidP="00003DC7">
      <w:pPr>
        <w:spacing w:after="60"/>
        <w:rPr>
          <w:rFonts w:ascii="Courier New" w:hAnsi="Courier New" w:cs="Courier New"/>
          <w:b/>
          <w:color w:val="4F81BD"/>
          <w:sz w:val="22"/>
          <w:szCs w:val="22"/>
        </w:rPr>
      </w:pPr>
      <w:r>
        <w:rPr>
          <w:rFonts w:ascii="Courier New" w:hAnsi="Courier New" w:cs="Courier New"/>
          <w:b/>
          <w:color w:val="4F81BD"/>
          <w:sz w:val="22"/>
          <w:szCs w:val="22"/>
        </w:rPr>
        <w:t xml:space="preserve">      Domain name: hotescu.ro </w:t>
      </w:r>
    </w:p>
    <w:p w14:paraId="447F7668" w14:textId="77777777" w:rsidR="00035768"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Information refresh time: 0</w:t>
      </w:r>
    </w:p>
    <w:p w14:paraId="68EE5D34" w14:textId="77777777" w:rsidR="00035768" w:rsidRDefault="00514C3F" w:rsidP="00003DC7">
      <w:pPr>
        <w:spacing w:after="60"/>
      </w:pPr>
      <w:r>
        <w:rPr>
          <w:rFonts w:ascii="Courier New" w:hAnsi="Courier New" w:cs="Courier New"/>
          <w:color w:val="4F81BD"/>
          <w:sz w:val="22"/>
          <w:szCs w:val="22"/>
        </w:rPr>
        <w:t xml:space="preserve">  Prefix name: </w:t>
      </w:r>
      <w:r>
        <w:rPr>
          <w:rFonts w:ascii="Courier New" w:hAnsi="Courier New" w:cs="Courier New"/>
          <w:b/>
          <w:color w:val="4F81BD"/>
          <w:sz w:val="22"/>
          <w:szCs w:val="22"/>
        </w:rPr>
        <w:t>ISP_PREFIX</w:t>
      </w:r>
    </w:p>
    <w:p w14:paraId="4614EAF9" w14:textId="025F7222" w:rsidR="00035768" w:rsidRPr="00003DC7" w:rsidRDefault="00514C3F" w:rsidP="00003DC7">
      <w:pPr>
        <w:spacing w:after="60"/>
        <w:rPr>
          <w:rFonts w:ascii="Courier New" w:hAnsi="Courier New" w:cs="Courier New"/>
          <w:color w:val="4F81BD"/>
          <w:sz w:val="22"/>
          <w:szCs w:val="22"/>
        </w:rPr>
      </w:pPr>
      <w:r>
        <w:rPr>
          <w:rFonts w:ascii="Courier New" w:hAnsi="Courier New" w:cs="Courier New"/>
          <w:color w:val="4F81BD"/>
          <w:sz w:val="22"/>
          <w:szCs w:val="22"/>
        </w:rPr>
        <w:t xml:space="preserve">  Rapid-Commit: disabled</w:t>
      </w:r>
    </w:p>
    <w:p w14:paraId="2B8721E2" w14:textId="77777777" w:rsidR="00035768" w:rsidRDefault="00514C3F">
      <w:r>
        <w:t>Tot aici putem vedea adresa ipv6 configurata de C1 pentru interfata g0/0 prin comanda:</w:t>
      </w:r>
    </w:p>
    <w:p w14:paraId="7722F1BE" w14:textId="730783FD" w:rsidR="00035768" w:rsidRPr="00003DC7" w:rsidRDefault="00514C3F">
      <w:pPr>
        <w:rPr>
          <w:rFonts w:ascii="Courier New" w:hAnsi="Courier New" w:cs="Courier New"/>
          <w:color w:val="4F81BD"/>
        </w:rPr>
      </w:pPr>
      <w:r>
        <w:rPr>
          <w:rFonts w:ascii="Courier New" w:hAnsi="Courier New" w:cs="Courier New"/>
          <w:color w:val="4F81BD"/>
        </w:rPr>
        <w:t>Show ipv6 interface gig0/0</w:t>
      </w:r>
    </w:p>
    <w:p w14:paraId="12A0ED0E" w14:textId="77777777" w:rsidR="00035768" w:rsidRDefault="00514C3F">
      <w:r>
        <w:rPr>
          <w:noProof/>
          <w:lang w:val="en-US"/>
        </w:rPr>
        <w:drawing>
          <wp:inline distT="0" distB="0" distL="0" distR="0" wp14:anchorId="0B4E2A4F" wp14:editId="4926DD60">
            <wp:extent cx="4879340" cy="3420777"/>
            <wp:effectExtent l="0" t="0" r="0" b="8255"/>
            <wp:docPr id="13"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86493" cy="3425792"/>
                    </a:xfrm>
                    <a:prstGeom prst="rect">
                      <a:avLst/>
                    </a:prstGeom>
                    <a:noFill/>
                    <a:ln>
                      <a:noFill/>
                      <a:prstDash/>
                    </a:ln>
                  </pic:spPr>
                </pic:pic>
              </a:graphicData>
            </a:graphic>
          </wp:inline>
        </w:drawing>
      </w:r>
    </w:p>
    <w:p w14:paraId="42B2DC45" w14:textId="77777777" w:rsidR="00035768" w:rsidRDefault="00514C3F">
      <w:r>
        <w:t>Mai putem verifica daca routerul a stocat prefixul primit de la DHCP in variabila ISP_PREFIX prin comanda:</w:t>
      </w:r>
    </w:p>
    <w:p w14:paraId="62B92705" w14:textId="77777777" w:rsidR="00035768" w:rsidRDefault="00514C3F">
      <w:pPr>
        <w:rPr>
          <w:rFonts w:ascii="Courier New" w:hAnsi="Courier New" w:cs="Courier New"/>
          <w:color w:val="4F81BD"/>
        </w:rPr>
      </w:pPr>
      <w:r>
        <w:rPr>
          <w:rFonts w:ascii="Courier New" w:hAnsi="Courier New" w:cs="Courier New"/>
          <w:color w:val="4F81BD"/>
        </w:rPr>
        <w:t>show ipv6 general-prefix</w:t>
      </w:r>
    </w:p>
    <w:p w14:paraId="741AD07E" w14:textId="77777777" w:rsidR="00035768" w:rsidRDefault="00035768"/>
    <w:p w14:paraId="43BD5E45" w14:textId="77777777" w:rsidR="00035768" w:rsidRDefault="00514C3F">
      <w:r>
        <w:rPr>
          <w:noProof/>
          <w:lang w:val="en-US"/>
        </w:rPr>
        <w:lastRenderedPageBreak/>
        <w:drawing>
          <wp:inline distT="0" distB="0" distL="0" distR="0" wp14:anchorId="0361C5F2" wp14:editId="58F38611">
            <wp:extent cx="5372100" cy="685800"/>
            <wp:effectExtent l="0" t="0" r="0" b="0"/>
            <wp:docPr id="14"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2100" cy="685800"/>
                    </a:xfrm>
                    <a:prstGeom prst="rect">
                      <a:avLst/>
                    </a:prstGeom>
                    <a:noFill/>
                    <a:ln>
                      <a:noFill/>
                      <a:prstDash/>
                    </a:ln>
                  </pic:spPr>
                </pic:pic>
              </a:graphicData>
            </a:graphic>
          </wp:inline>
        </w:drawing>
      </w:r>
    </w:p>
    <w:p w14:paraId="52D65781" w14:textId="77777777" w:rsidR="00035768" w:rsidRDefault="00514C3F">
      <w:r>
        <w:t xml:space="preserve">Prefixul este marcat cu galben. </w:t>
      </w:r>
    </w:p>
    <w:p w14:paraId="03E7D2EC" w14:textId="77777777" w:rsidR="00035768" w:rsidRDefault="00514C3F">
      <w:r>
        <w:t>Aici putem observa si cei 2 parametri obligatorii Valid Lifetime si Preferred Lifetime.</w:t>
      </w:r>
    </w:p>
    <w:p w14:paraId="6F936027" w14:textId="77777777" w:rsidR="00035768" w:rsidRDefault="00514C3F">
      <w:pPr>
        <w:ind w:firstLine="720"/>
      </w:pPr>
      <w:r>
        <w:t xml:space="preserve">Termenul </w:t>
      </w:r>
      <w:r>
        <w:rPr>
          <w:b/>
        </w:rPr>
        <w:t>Valid Lifetime</w:t>
      </w:r>
      <w:r>
        <w:t xml:space="preserve"> - (Obligatoriu) Reprezinta intervalul de timp (în secunde) în care prefixul specificat este anunțat ca valabil. Valoarea prestabilită este de 2592000 secunde (30 de zile). </w:t>
      </w:r>
    </w:p>
    <w:p w14:paraId="03DCAFC2" w14:textId="77777777" w:rsidR="00035768" w:rsidRDefault="00514C3F">
      <w:pPr>
        <w:ind w:firstLine="720"/>
      </w:pPr>
      <w:r>
        <w:t xml:space="preserve">Termenul </w:t>
      </w:r>
      <w:r>
        <w:rPr>
          <w:b/>
        </w:rPr>
        <w:t>Preffered Lifetime</w:t>
      </w:r>
      <w:r>
        <w:t xml:space="preserve"> - (Obligatoriu) Reprezinta Intervalul de timp (în secunde) în care prefixul specificat este anunțat ca preferat. Valoarea implicită este de 604800 secunde (7 zile). Când expiră temporizatorul, prefixul nu mai este considerat valid. Acest interval de timp este egal sau mai mic decât durata de viață valabilă.</w:t>
      </w:r>
    </w:p>
    <w:p w14:paraId="444F550E" w14:textId="77777777" w:rsidR="00035768" w:rsidRDefault="00514C3F">
      <w:pPr>
        <w:ind w:firstLine="720"/>
      </w:pPr>
      <w:r>
        <w:t xml:space="preserve">Cu DHCPv6 in special, clientul ar trebui să încerce să reînnoiască contractul de leasing înainte ca durata de viață </w:t>
      </w:r>
      <w:r>
        <w:rPr>
          <w:b/>
        </w:rPr>
        <w:t>preferată</w:t>
      </w:r>
      <w:r>
        <w:t xml:space="preserve"> să se încheie, dar dacă nu este capabil să facă acest lucru, adresa va fi depreciata (iar clientul poate continua să o folosească dacă nu are o adresa preferata) până la terminarea duratei de viață valabile. Astfel, clienții cu adrese existente pot continua să comunice în timpul scurtelor întreruperi ale DHCP. Ei  pot, de asemenea, termina conexiuni incepute de mult timp ce pot dura mai mult decât durata de viață preferată.</w:t>
      </w:r>
    </w:p>
    <w:sectPr w:rsidR="00035768">
      <w:pgSz w:w="12240" w:h="15840"/>
      <w:pgMar w:top="851"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0DDDBB" w14:textId="77777777" w:rsidR="003E02D8" w:rsidRDefault="003E02D8">
      <w:pPr>
        <w:spacing w:after="0" w:line="240" w:lineRule="auto"/>
      </w:pPr>
      <w:r>
        <w:separator/>
      </w:r>
    </w:p>
  </w:endnote>
  <w:endnote w:type="continuationSeparator" w:id="0">
    <w:p w14:paraId="029F3753" w14:textId="77777777" w:rsidR="003E02D8" w:rsidRDefault="003E02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A498E" w14:textId="77777777" w:rsidR="003E02D8" w:rsidRDefault="003E02D8">
      <w:pPr>
        <w:spacing w:after="0" w:line="240" w:lineRule="auto"/>
      </w:pPr>
      <w:r>
        <w:rPr>
          <w:color w:val="000000"/>
        </w:rPr>
        <w:separator/>
      </w:r>
    </w:p>
  </w:footnote>
  <w:footnote w:type="continuationSeparator" w:id="0">
    <w:p w14:paraId="45DF0DD3" w14:textId="77777777" w:rsidR="003E02D8" w:rsidRDefault="003E02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20F35"/>
    <w:multiLevelType w:val="multilevel"/>
    <w:tmpl w:val="15781EAA"/>
    <w:lvl w:ilvl="0">
      <w:numFmt w:val="bullet"/>
      <w:lvlText w:val="-"/>
      <w:lvlJc w:val="left"/>
      <w:pPr>
        <w:ind w:left="720" w:hanging="360"/>
      </w:pPr>
      <w:rPr>
        <w:rFonts w:ascii="Times New Roman" w:eastAsia="Calibri" w:hAnsi="Times New Roman"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768"/>
    <w:rsid w:val="00003DC7"/>
    <w:rsid w:val="00035768"/>
    <w:rsid w:val="003D10F0"/>
    <w:rsid w:val="003E02D8"/>
    <w:rsid w:val="00514C3F"/>
    <w:rsid w:val="006E74CC"/>
    <w:rsid w:val="00A86B95"/>
    <w:rsid w:val="00AD2F7C"/>
    <w:rsid w:val="00BB1EA0"/>
    <w:rsid w:val="00CC0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FCD7"/>
  <w15:docId w15:val="{315F8078-E879-46A6-B42F-0D77B0749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jc w:val="both"/>
    </w:pPr>
    <w:rPr>
      <w:rFonts w:ascii="Times New Roman" w:hAnsi="Times New Roman"/>
      <w:sz w:val="24"/>
      <w:szCs w:val="24"/>
      <w:lang w:val="ro-RO"/>
    </w:rPr>
  </w:style>
  <w:style w:type="paragraph" w:styleId="Heading1">
    <w:name w:val="heading 1"/>
    <w:basedOn w:val="Normal"/>
    <w:next w:val="Normal"/>
    <w:uiPriority w:val="9"/>
    <w:qFormat/>
    <w:pPr>
      <w:keepNext/>
      <w:keepLines/>
      <w:shd w:val="clear" w:color="auto" w:fill="F2F2F2"/>
      <w:spacing w:before="480" w:after="0"/>
      <w:outlineLvl w:val="0"/>
    </w:pPr>
    <w:rPr>
      <w:rFonts w:eastAsia="Times New Roman"/>
      <w:b/>
      <w:bCs/>
      <w:color w:val="595959"/>
      <w:sz w:val="28"/>
      <w:szCs w:val="28"/>
    </w:rPr>
  </w:style>
  <w:style w:type="paragraph" w:styleId="Heading2">
    <w:name w:val="heading 2"/>
    <w:basedOn w:val="Normal"/>
    <w:next w:val="Normal"/>
    <w:uiPriority w:val="9"/>
    <w:unhideWhenUsed/>
    <w:qFormat/>
    <w:pPr>
      <w:keepNext/>
      <w:keepLines/>
      <w:spacing w:before="200" w:after="0"/>
      <w:ind w:firstLine="720"/>
      <w:outlineLvl w:val="1"/>
    </w:pPr>
    <w:rPr>
      <w:rFonts w:eastAsia="Times New Roman"/>
      <w:b/>
      <w:bCs/>
      <w:color w:val="262626"/>
      <w:sz w:val="28"/>
      <w:szCs w:val="28"/>
      <w:u w:val="single"/>
    </w:rPr>
  </w:style>
  <w:style w:type="paragraph" w:styleId="Heading3">
    <w:name w:val="heading 3"/>
    <w:basedOn w:val="Normal"/>
    <w:next w:val="Normal"/>
    <w:uiPriority w:val="9"/>
    <w:unhideWhenUsed/>
    <w:qFormat/>
    <w:pPr>
      <w:keepNext/>
      <w:keepLines/>
      <w:spacing w:before="200" w:after="0"/>
      <w:ind w:firstLine="720"/>
      <w:outlineLvl w:val="2"/>
    </w:pPr>
    <w:rPr>
      <w:rFonts w:eastAsia="Times New Roman"/>
      <w:b/>
      <w:bCs/>
      <w:color w:val="1736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color w:val="595959"/>
      <w:sz w:val="28"/>
      <w:szCs w:val="28"/>
      <w:shd w:val="clear" w:color="auto" w:fill="F2F2F2"/>
      <w:lang w:val="ro-RO"/>
    </w:rPr>
  </w:style>
  <w:style w:type="character" w:customStyle="1" w:styleId="Heading2Char">
    <w:name w:val="Heading 2 Char"/>
    <w:basedOn w:val="DefaultParagraphFont"/>
    <w:rPr>
      <w:rFonts w:ascii="Times New Roman" w:eastAsia="Times New Roman" w:hAnsi="Times New Roman" w:cs="Times New Roman"/>
      <w:b/>
      <w:bCs/>
      <w:color w:val="262626"/>
      <w:sz w:val="28"/>
      <w:szCs w:val="28"/>
      <w:u w:val="single"/>
      <w:lang w:val="ro-RO"/>
    </w:rPr>
  </w:style>
  <w:style w:type="character" w:customStyle="1" w:styleId="Heading3Char">
    <w:name w:val="Heading 3 Char"/>
    <w:basedOn w:val="DefaultParagraphFont"/>
    <w:rPr>
      <w:rFonts w:ascii="Times New Roman" w:eastAsia="Times New Roman" w:hAnsi="Times New Roman" w:cs="Times New Roman"/>
      <w:b/>
      <w:bCs/>
      <w:color w:val="17365D"/>
      <w:sz w:val="24"/>
      <w:szCs w:val="24"/>
      <w:lang w:val="ro-RO"/>
    </w:rPr>
  </w:style>
  <w:style w:type="paragraph" w:styleId="ListParagraph">
    <w:name w:val="List Paragraph"/>
    <w:basedOn w:val="Normal"/>
    <w:pPr>
      <w:ind w:left="720"/>
    </w:pPr>
  </w:style>
  <w:style w:type="paragraph" w:styleId="NoSpacing">
    <w:name w:val="No Spacing"/>
    <w:basedOn w:val="Normal"/>
    <w:rPr>
      <w:lang w:val="en-US"/>
    </w:rPr>
  </w:style>
  <w:style w:type="character" w:customStyle="1" w:styleId="NoSpacingChar">
    <w:name w:val="No Spacing Char"/>
    <w:basedOn w:val="DefaultParagraphFont"/>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4" ma:contentTypeDescription="Create a new document." ma:contentTypeScope="" ma:versionID="f739413b01587078f72751b70a136aa0">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2250c404220d951a0bae8927da97fcbc"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C3A96C7-3279-4466-985C-C6253679507E}"/>
</file>

<file path=customXml/itemProps2.xml><?xml version="1.0" encoding="utf-8"?>
<ds:datastoreItem xmlns:ds="http://schemas.openxmlformats.org/officeDocument/2006/customXml" ds:itemID="{E9B8B4C9-5ACC-4572-B7A2-890F158174DD}"/>
</file>

<file path=customXml/itemProps3.xml><?xml version="1.0" encoding="utf-8"?>
<ds:datastoreItem xmlns:ds="http://schemas.openxmlformats.org/officeDocument/2006/customXml" ds:itemID="{E6771260-CFA9-4889-B5F0-9C53C696E3FB}"/>
</file>

<file path=docProps/app.xml><?xml version="1.0" encoding="utf-8"?>
<Properties xmlns="http://schemas.openxmlformats.org/officeDocument/2006/extended-properties" xmlns:vt="http://schemas.openxmlformats.org/officeDocument/2006/docPropsVTypes">
  <Template>Normal.dotm</Template>
  <TotalTime>20</TotalTime>
  <Pages>1</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IOSIF PRAOVEANU</dc:creator>
  <dc:description/>
  <cp:lastModifiedBy>IOSIF PRAOVEANU</cp:lastModifiedBy>
  <cp:revision>6</cp:revision>
  <dcterms:created xsi:type="dcterms:W3CDTF">2020-02-06T09:27:00Z</dcterms:created>
  <dcterms:modified xsi:type="dcterms:W3CDTF">2020-02-20T07:54:00Z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0x01010004B5D19FEBEA74498DFEE27CE2C04205</vt:lpwstr>
  </property>
</Properties>
</file>