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58B" w:rsidRDefault="0003513D">
      <w:pPr>
        <w:rPr>
          <w:noProof/>
        </w:rPr>
      </w:pPr>
      <w:r>
        <w:rPr>
          <w:noProof/>
        </w:rPr>
        <w:t xml:space="preserve">    </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88.75pt;height:40.9pt" fillcolor="#7030a0" strokecolor="#9cf" strokeweight="1.5pt">
            <v:shadow on="t" color="#900"/>
            <v:textpath style="font-family:&quot;Imprint MT Shadow&quot;;v-text-kern:t" trim="t" fitpath="t" string="History"/>
          </v:shape>
        </w:pict>
      </w:r>
    </w:p>
    <w:p w:rsidR="0003513D" w:rsidRPr="009C795A" w:rsidRDefault="0003513D" w:rsidP="009C795A">
      <w:pPr>
        <w:spacing w:before="100" w:beforeAutospacing="1" w:after="100" w:afterAutospacing="1" w:line="240" w:lineRule="auto"/>
        <w:ind w:firstLine="720"/>
        <w:outlineLvl w:val="3"/>
        <w:rPr>
          <w:rFonts w:ascii="Bookman Old Style" w:eastAsia="Arial Unicode MS" w:hAnsi="Bookman Old Style" w:cs="Arial Unicode MS"/>
          <w:b/>
          <w:bCs/>
          <w:color w:val="00B050"/>
          <w:sz w:val="28"/>
          <w:szCs w:val="24"/>
        </w:rPr>
      </w:pPr>
      <w:r w:rsidRPr="00A10C3C">
        <w:rPr>
          <w:rFonts w:ascii="Bookman Old Style" w:eastAsia="Arial Unicode MS" w:hAnsi="Bookman Old Style" w:cs="Arial Unicode MS"/>
          <w:b/>
          <w:bCs/>
          <w:color w:val="00B050"/>
          <w:sz w:val="28"/>
          <w:szCs w:val="24"/>
        </w:rPr>
        <w:t>Pantomime</w:t>
      </w:r>
      <w:r w:rsidRPr="00A10C3C">
        <w:rPr>
          <w:rFonts w:ascii="Bookman Old Style" w:eastAsia="Arial Unicode MS" w:hAnsi="Bookman Old Style" w:cs="Arial Unicode MS"/>
          <w:bCs/>
          <w:color w:val="00B050"/>
          <w:sz w:val="28"/>
          <w:szCs w:val="24"/>
        </w:rPr>
        <w:t xml:space="preserve"> is often seen as something quaint, something utterly British, but its origins lie in warmer climes. It developed from the Italian street theatre of the Commedia dell’arte in the 16th Century, with comedic moments, stock characters and great physicality.</w:t>
      </w:r>
    </w:p>
    <w:p w:rsidR="00A10C3C" w:rsidRPr="009C795A" w:rsidRDefault="00A10C3C" w:rsidP="0003513D">
      <w:pPr>
        <w:spacing w:before="100" w:beforeAutospacing="1" w:after="100" w:afterAutospacing="1" w:line="240" w:lineRule="auto"/>
        <w:outlineLvl w:val="3"/>
        <w:rPr>
          <w:rFonts w:ascii="Bookman Old Style" w:eastAsia="Arial Unicode MS" w:hAnsi="Bookman Old Style" w:cs="Arial Unicode MS"/>
          <w:bCs/>
          <w:color w:val="E36C0A" w:themeColor="accent6" w:themeShade="BF"/>
          <w:sz w:val="28"/>
          <w:szCs w:val="24"/>
        </w:rPr>
      </w:pPr>
      <w:r w:rsidRPr="009C795A">
        <w:rPr>
          <w:rFonts w:ascii="Bookman Old Style" w:eastAsia="Arial Unicode MS" w:hAnsi="Bookman Old Style" w:cs="Arial Unicode MS"/>
          <w:bCs/>
          <w:color w:val="E36C0A" w:themeColor="accent6" w:themeShade="BF"/>
          <w:sz w:val="28"/>
          <w:szCs w:val="24"/>
        </w:rPr>
        <w:t>From the late 1600s these characters appeared in English comic plays, introduced by the theatre impresario John Rich. Taking centre stage was the acrobatic Harlequin - the English name for the Commedia dell’arte’s Arlecchino - who evolved into a impish magician.</w:t>
      </w:r>
    </w:p>
    <w:p w:rsidR="00A10C3C" w:rsidRPr="009C795A" w:rsidRDefault="009C795A" w:rsidP="0003513D">
      <w:pPr>
        <w:spacing w:before="100" w:beforeAutospacing="1" w:after="100" w:afterAutospacing="1" w:line="240" w:lineRule="auto"/>
        <w:outlineLvl w:val="3"/>
        <w:rPr>
          <w:rFonts w:ascii="Bookman Old Style" w:eastAsia="Arial Unicode MS" w:hAnsi="Bookman Old Style" w:cs="Arial Unicode MS"/>
          <w:bCs/>
          <w:color w:val="FF0000"/>
          <w:sz w:val="28"/>
          <w:szCs w:val="24"/>
        </w:rPr>
      </w:pPr>
      <w:r>
        <w:rPr>
          <w:rFonts w:ascii="Bookman Old Style" w:eastAsia="Arial Unicode MS" w:hAnsi="Bookman Old Style" w:cs="Arial Unicode MS"/>
          <w:bCs/>
          <w:noProof/>
          <w:color w:val="FF0000"/>
          <w:sz w:val="28"/>
          <w:szCs w:val="24"/>
        </w:rPr>
        <w:drawing>
          <wp:anchor distT="0" distB="0" distL="114300" distR="114300" simplePos="0" relativeHeight="251658240" behindDoc="0" locked="0" layoutInCell="1" allowOverlap="1">
            <wp:simplePos x="0" y="0"/>
            <wp:positionH relativeFrom="margin">
              <wp:posOffset>2117725</wp:posOffset>
            </wp:positionH>
            <wp:positionV relativeFrom="margin">
              <wp:align>center</wp:align>
            </wp:positionV>
            <wp:extent cx="2378710" cy="1849120"/>
            <wp:effectExtent l="19050" t="0" r="2540" b="0"/>
            <wp:wrapSquare wrapText="bothSides"/>
            <wp:docPr id="5" name="Picture 1" descr="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jpg"/>
                    <pic:cNvPicPr/>
                  </pic:nvPicPr>
                  <pic:blipFill>
                    <a:blip r:embed="rId6"/>
                    <a:stretch>
                      <a:fillRect/>
                    </a:stretch>
                  </pic:blipFill>
                  <pic:spPr>
                    <a:xfrm>
                      <a:off x="0" y="0"/>
                      <a:ext cx="2378710" cy="1849120"/>
                    </a:xfrm>
                    <a:prstGeom prst="rect">
                      <a:avLst/>
                    </a:prstGeom>
                  </pic:spPr>
                </pic:pic>
              </a:graphicData>
            </a:graphic>
          </wp:anchor>
        </w:drawing>
      </w:r>
      <w:r w:rsidR="00A10C3C" w:rsidRPr="009C795A">
        <w:rPr>
          <w:rFonts w:ascii="Bookman Old Style" w:eastAsia="Arial Unicode MS" w:hAnsi="Bookman Old Style" w:cs="Arial Unicode MS"/>
          <w:bCs/>
          <w:color w:val="FF0000"/>
          <w:sz w:val="28"/>
          <w:szCs w:val="24"/>
        </w:rPr>
        <w:t>Known as Harlequinades, Rich’s plays were an early form of pantomime. The stories involved lovers, magic, chases and acrobatics, with Harlequin using his ‘slapstick’ to hit scenery, instigating set changes. In the late 1700s actor Joseph Grimaldi took the character to new heights and the sets became more elaborate.</w:t>
      </w:r>
    </w:p>
    <w:p w:rsidR="009C795A" w:rsidRPr="009C795A" w:rsidRDefault="009C795A" w:rsidP="0003513D">
      <w:pPr>
        <w:spacing w:before="100" w:beforeAutospacing="1" w:after="100" w:afterAutospacing="1" w:line="240" w:lineRule="auto"/>
        <w:outlineLvl w:val="3"/>
        <w:rPr>
          <w:rFonts w:ascii="Bookman Old Style" w:eastAsia="Arial Unicode MS" w:hAnsi="Bookman Old Style" w:cs="Arial Unicode MS"/>
          <w:bCs/>
          <w:color w:val="215868" w:themeColor="accent5" w:themeShade="80"/>
          <w:sz w:val="28"/>
          <w:szCs w:val="24"/>
        </w:rPr>
      </w:pPr>
      <w:r w:rsidRPr="009C795A">
        <w:rPr>
          <w:rFonts w:ascii="Bookman Old Style" w:eastAsia="Arial Unicode MS" w:hAnsi="Bookman Old Style" w:cs="Arial Unicode MS"/>
          <w:bCs/>
          <w:color w:val="215868" w:themeColor="accent5" w:themeShade="80"/>
          <w:sz w:val="28"/>
          <w:szCs w:val="24"/>
        </w:rPr>
        <w:t>By the Victorian era pantomime had become typical Christmas fare. Scripts now told stories of Robinson Crusoe or Fairy tales, with a witty rhyming style that included topical content. The Principal Boy - played by a woman - also offered the Victorian gentleman the rare opportunity to look at a well turned ankle.</w:t>
      </w:r>
    </w:p>
    <w:p w:rsidR="009C795A" w:rsidRPr="009C795A" w:rsidRDefault="009C795A" w:rsidP="0003513D">
      <w:pPr>
        <w:spacing w:before="100" w:beforeAutospacing="1" w:after="100" w:afterAutospacing="1" w:line="240" w:lineRule="auto"/>
        <w:outlineLvl w:val="3"/>
        <w:rPr>
          <w:rFonts w:ascii="Bookman Old Style" w:eastAsia="Arial Unicode MS" w:hAnsi="Bookman Old Style" w:cs="Arial Unicode MS"/>
          <w:bCs/>
          <w:color w:val="1D1B11" w:themeColor="background2" w:themeShade="1A"/>
          <w:sz w:val="28"/>
          <w:szCs w:val="24"/>
        </w:rPr>
      </w:pPr>
      <w:r w:rsidRPr="009C795A">
        <w:rPr>
          <w:rFonts w:ascii="Bookman Old Style" w:eastAsia="Arial Unicode MS" w:hAnsi="Bookman Old Style" w:cs="Arial Unicode MS"/>
          <w:bCs/>
          <w:color w:val="1D1B11" w:themeColor="background2" w:themeShade="1A"/>
          <w:sz w:val="28"/>
          <w:szCs w:val="24"/>
        </w:rPr>
        <w:t>His period saw the rise of the music hall and the demise of the traditional Harlequinade. Stars crossed over from variety, bringing with them topical comedy and popular songs. The father of modern pantomime, Augustus Harris, encouraged lavish productions and competition between theatres across the country. The last London Harlequinade was staged at the Lyceum Theatre in 1939.</w:t>
      </w:r>
    </w:p>
    <w:p w:rsidR="0003513D" w:rsidRDefault="009C795A">
      <w:r>
        <w:t xml:space="preserve">                                                                            </w:t>
      </w:r>
      <w:r>
        <w:rPr>
          <w:noProof/>
        </w:rPr>
        <w:drawing>
          <wp:inline distT="0" distB="0" distL="0" distR="0">
            <wp:extent cx="2572128" cy="1224915"/>
            <wp:effectExtent l="38100" t="0" r="18672" b="356235"/>
            <wp:docPr id="3" name="Picture 2"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a:stretch>
                      <a:fillRect/>
                    </a:stretch>
                  </pic:blipFill>
                  <pic:spPr>
                    <a:xfrm>
                      <a:off x="0" y="0"/>
                      <a:ext cx="2572128" cy="12249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03513D" w:rsidSect="00A10C3C">
      <w:headerReference w:type="even" r:id="rId8"/>
      <w:headerReference w:type="default" r:id="rId9"/>
      <w:footerReference w:type="even" r:id="rId10"/>
      <w:footerReference w:type="default" r:id="rId11"/>
      <w:headerReference w:type="first" r:id="rId12"/>
      <w:footerReference w:type="first" r:id="rId13"/>
      <w:pgSz w:w="12240" w:h="15840"/>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17B" w:rsidRDefault="008C117B" w:rsidP="009C795A">
      <w:pPr>
        <w:spacing w:after="0" w:line="240" w:lineRule="auto"/>
      </w:pPr>
      <w:r>
        <w:separator/>
      </w:r>
    </w:p>
  </w:endnote>
  <w:endnote w:type="continuationSeparator" w:id="1">
    <w:p w:rsidR="008C117B" w:rsidRDefault="008C117B" w:rsidP="009C79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5A" w:rsidRDefault="009C79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5A" w:rsidRDefault="009C79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5A" w:rsidRDefault="009C79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17B" w:rsidRDefault="008C117B" w:rsidP="009C795A">
      <w:pPr>
        <w:spacing w:after="0" w:line="240" w:lineRule="auto"/>
      </w:pPr>
      <w:r>
        <w:separator/>
      </w:r>
    </w:p>
  </w:footnote>
  <w:footnote w:type="continuationSeparator" w:id="1">
    <w:p w:rsidR="008C117B" w:rsidRDefault="008C117B" w:rsidP="009C79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5A" w:rsidRDefault="009C79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08063" o:spid="_x0000_s2050" type="#_x0000_t75" style="position:absolute;margin-left:0;margin-top:0;width:734.5pt;height:7in;z-index:-251657216;mso-position-horizontal:center;mso-position-horizontal-relative:margin;mso-position-vertical:center;mso-position-vertical-relative:margin" o:allowincell="f">
          <v:imagedata r:id="rId1" o:title="gettyimages-523149115-612x61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5A" w:rsidRDefault="009C79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08064" o:spid="_x0000_s2051" type="#_x0000_t75" style="position:absolute;margin-left:0;margin-top:0;width:734.5pt;height:7in;z-index:-251656192;mso-position-horizontal:center;mso-position-horizontal-relative:margin;mso-position-vertical:center;mso-position-vertical-relative:margin" o:allowincell="f">
          <v:imagedata r:id="rId1" o:title="gettyimages-523149115-612x61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95A" w:rsidRDefault="009C79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08062" o:spid="_x0000_s2049" type="#_x0000_t75" style="position:absolute;margin-left:0;margin-top:0;width:734.5pt;height:7in;z-index:-251658240;mso-position-horizontal:center;mso-position-horizontal-relative:margin;mso-position-vertical:center;mso-position-vertical-relative:margin" o:allowincell="f">
          <v:imagedata r:id="rId1" o:title="gettyimages-523149115-612x612"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3513D"/>
    <w:rsid w:val="0003513D"/>
    <w:rsid w:val="008C117B"/>
    <w:rsid w:val="009C795A"/>
    <w:rsid w:val="00A10C3C"/>
    <w:rsid w:val="00E60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58B"/>
  </w:style>
  <w:style w:type="paragraph" w:styleId="Heading4">
    <w:name w:val="heading 4"/>
    <w:basedOn w:val="Normal"/>
    <w:link w:val="Heading4Char"/>
    <w:uiPriority w:val="9"/>
    <w:qFormat/>
    <w:rsid w:val="000351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3D"/>
    <w:rPr>
      <w:rFonts w:ascii="Tahoma" w:hAnsi="Tahoma" w:cs="Tahoma"/>
      <w:sz w:val="16"/>
      <w:szCs w:val="16"/>
    </w:rPr>
  </w:style>
  <w:style w:type="character" w:customStyle="1" w:styleId="Heading4Char">
    <w:name w:val="Heading 4 Char"/>
    <w:basedOn w:val="DefaultParagraphFont"/>
    <w:link w:val="Heading4"/>
    <w:uiPriority w:val="9"/>
    <w:rsid w:val="0003513D"/>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9C7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95A"/>
  </w:style>
  <w:style w:type="paragraph" w:styleId="Footer">
    <w:name w:val="footer"/>
    <w:basedOn w:val="Normal"/>
    <w:link w:val="FooterChar"/>
    <w:uiPriority w:val="99"/>
    <w:semiHidden/>
    <w:unhideWhenUsed/>
    <w:rsid w:val="009C7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795A"/>
  </w:style>
</w:styles>
</file>

<file path=word/webSettings.xml><?xml version="1.0" encoding="utf-8"?>
<w:webSettings xmlns:r="http://schemas.openxmlformats.org/officeDocument/2006/relationships" xmlns:w="http://schemas.openxmlformats.org/wordprocessingml/2006/main">
  <w:divs>
    <w:div w:id="175127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chatterjee</dc:creator>
  <cp:lastModifiedBy>Arnab chatterjee</cp:lastModifiedBy>
  <cp:revision>1</cp:revision>
  <dcterms:created xsi:type="dcterms:W3CDTF">2020-12-31T15:57:00Z</dcterms:created>
  <dcterms:modified xsi:type="dcterms:W3CDTF">2020-12-31T16:50:00Z</dcterms:modified>
</cp:coreProperties>
</file>