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FE" w:rsidRPr="001E66E6" w:rsidRDefault="00546FAA" w:rsidP="00575AFE">
      <w:pPr>
        <w:jc w:val="center"/>
        <w:rPr>
          <w:rFonts w:ascii="Arial" w:hAnsi="Arial" w:cs="Arial"/>
          <w:b/>
        </w:rPr>
      </w:pPr>
      <w:r w:rsidRPr="001E66E6">
        <w:rPr>
          <w:rFonts w:ascii="Arial" w:hAnsi="Arial" w:cs="Arial"/>
          <w:b/>
        </w:rPr>
        <w:t>Commodity</w:t>
      </w:r>
      <w:r w:rsidR="00575AFE" w:rsidRPr="001E66E6">
        <w:rPr>
          <w:rFonts w:ascii="Arial" w:hAnsi="Arial" w:cs="Arial"/>
          <w:b/>
        </w:rPr>
        <w:t xml:space="preserve"> trading vs. </w:t>
      </w:r>
      <w:r w:rsidR="00CF4654">
        <w:rPr>
          <w:rFonts w:ascii="Arial" w:hAnsi="Arial" w:cs="Arial"/>
          <w:b/>
        </w:rPr>
        <w:t>equity</w:t>
      </w:r>
      <w:r w:rsidR="00575AFE" w:rsidRPr="001E66E6">
        <w:rPr>
          <w:rFonts w:ascii="Arial" w:hAnsi="Arial" w:cs="Arial"/>
          <w:b/>
        </w:rPr>
        <w:t xml:space="preserve"> trading: which one is </w:t>
      </w:r>
      <w:r w:rsidRPr="001E66E6">
        <w:rPr>
          <w:rFonts w:ascii="Arial" w:hAnsi="Arial" w:cs="Arial"/>
          <w:b/>
        </w:rPr>
        <w:t>more profitable</w:t>
      </w:r>
      <w:r w:rsidR="00575AFE" w:rsidRPr="001E66E6">
        <w:rPr>
          <w:rFonts w:ascii="Arial" w:hAnsi="Arial" w:cs="Arial"/>
          <w:b/>
        </w:rPr>
        <w:t>?</w:t>
      </w:r>
    </w:p>
    <w:p w:rsidR="00D25C64" w:rsidRPr="001E66E6" w:rsidRDefault="00AA4592" w:rsidP="00551E3B">
      <w:pPr>
        <w:jc w:val="center"/>
        <w:rPr>
          <w:rFonts w:ascii="Arial" w:hAnsi="Arial" w:cs="Arial"/>
        </w:rPr>
      </w:pPr>
      <w:r w:rsidRPr="001E66E6">
        <w:rPr>
          <w:rFonts w:ascii="Arial" w:hAnsi="Arial" w:cs="Arial"/>
          <w:u w:val="single"/>
        </w:rPr>
        <w:t>Members</w:t>
      </w:r>
      <w:r w:rsidRPr="001E66E6">
        <w:rPr>
          <w:rFonts w:ascii="Arial" w:hAnsi="Arial" w:cs="Arial"/>
        </w:rPr>
        <w:t xml:space="preserve">: </w:t>
      </w:r>
      <w:proofErr w:type="spellStart"/>
      <w:r w:rsidRPr="001E66E6">
        <w:rPr>
          <w:rFonts w:ascii="Arial" w:hAnsi="Arial" w:cs="Arial"/>
        </w:rPr>
        <w:t>Khanh</w:t>
      </w:r>
      <w:proofErr w:type="spellEnd"/>
      <w:r w:rsidRPr="001E66E6">
        <w:rPr>
          <w:rFonts w:ascii="Arial" w:hAnsi="Arial" w:cs="Arial"/>
        </w:rPr>
        <w:t xml:space="preserve"> Nguyen, </w:t>
      </w:r>
      <w:proofErr w:type="spellStart"/>
      <w:r w:rsidR="00D25C64" w:rsidRPr="001E66E6">
        <w:rPr>
          <w:rFonts w:ascii="Arial" w:hAnsi="Arial" w:cs="Arial"/>
        </w:rPr>
        <w:t>Yongchan</w:t>
      </w:r>
      <w:proofErr w:type="spellEnd"/>
      <w:r w:rsidR="00D25C64" w:rsidRPr="001E66E6">
        <w:rPr>
          <w:rFonts w:ascii="Arial" w:hAnsi="Arial" w:cs="Arial"/>
        </w:rPr>
        <w:t xml:space="preserve"> </w:t>
      </w:r>
      <w:proofErr w:type="spellStart"/>
      <w:r w:rsidR="00D25C64" w:rsidRPr="001E66E6">
        <w:rPr>
          <w:rFonts w:ascii="Arial" w:hAnsi="Arial" w:cs="Arial"/>
        </w:rPr>
        <w:t>Yoo</w:t>
      </w:r>
      <w:proofErr w:type="spellEnd"/>
      <w:r w:rsidR="00D25C64" w:rsidRPr="001E66E6">
        <w:rPr>
          <w:rFonts w:ascii="Arial" w:hAnsi="Arial" w:cs="Arial"/>
        </w:rPr>
        <w:t xml:space="preserve">, </w:t>
      </w:r>
      <w:proofErr w:type="spellStart"/>
      <w:r w:rsidR="00D25C64" w:rsidRPr="001E66E6">
        <w:rPr>
          <w:rFonts w:ascii="Arial" w:hAnsi="Arial" w:cs="Arial"/>
        </w:rPr>
        <w:t>Grishma</w:t>
      </w:r>
      <w:proofErr w:type="spellEnd"/>
      <w:r w:rsidR="00D25C64" w:rsidRPr="001E66E6">
        <w:rPr>
          <w:rFonts w:ascii="Arial" w:hAnsi="Arial" w:cs="Arial"/>
        </w:rPr>
        <w:t xml:space="preserve"> </w:t>
      </w:r>
      <w:proofErr w:type="spellStart"/>
      <w:r w:rsidR="00D25C64" w:rsidRPr="001E66E6">
        <w:rPr>
          <w:rFonts w:ascii="Arial" w:hAnsi="Arial" w:cs="Arial"/>
        </w:rPr>
        <w:t>Palkar</w:t>
      </w:r>
      <w:proofErr w:type="spellEnd"/>
      <w:r w:rsidR="00D25C64" w:rsidRPr="001E66E6">
        <w:rPr>
          <w:rFonts w:ascii="Arial" w:hAnsi="Arial" w:cs="Arial"/>
        </w:rPr>
        <w:t xml:space="preserve">, Minh Do, Arnab </w:t>
      </w:r>
      <w:proofErr w:type="spellStart"/>
      <w:r w:rsidR="00D25C64" w:rsidRPr="001E66E6">
        <w:rPr>
          <w:rFonts w:ascii="Arial" w:hAnsi="Arial" w:cs="Arial"/>
        </w:rPr>
        <w:t>Dey</w:t>
      </w:r>
      <w:proofErr w:type="spellEnd"/>
      <w:r w:rsidR="00D25C64" w:rsidRPr="001E66E6">
        <w:rPr>
          <w:rFonts w:ascii="Arial" w:hAnsi="Arial" w:cs="Arial"/>
        </w:rPr>
        <w:t xml:space="preserve"> Sarkar</w:t>
      </w:r>
    </w:p>
    <w:p w:rsidR="00971B91" w:rsidRPr="001E66E6" w:rsidRDefault="00971B91" w:rsidP="00D25C64">
      <w:pPr>
        <w:rPr>
          <w:rFonts w:ascii="Arial" w:hAnsi="Arial" w:cs="Arial"/>
        </w:rPr>
      </w:pPr>
      <w:r w:rsidRPr="001E66E6">
        <w:rPr>
          <w:rFonts w:ascii="Arial" w:hAnsi="Arial" w:cs="Arial"/>
          <w:b/>
        </w:rPr>
        <w:t>Overview</w:t>
      </w:r>
      <w:r w:rsidRPr="001E66E6">
        <w:rPr>
          <w:rFonts w:ascii="Arial" w:hAnsi="Arial" w:cs="Arial"/>
        </w:rPr>
        <w:t>:</w:t>
      </w:r>
    </w:p>
    <w:p w:rsidR="000F7B31" w:rsidRDefault="008E198F" w:rsidP="000F7B31">
      <w:pPr>
        <w:spacing w:after="0"/>
        <w:rPr>
          <w:rFonts w:ascii="Arial" w:hAnsi="Arial" w:cs="Arial"/>
        </w:rPr>
      </w:pPr>
      <w:r w:rsidRPr="001E66E6">
        <w:rPr>
          <w:rFonts w:ascii="Arial" w:hAnsi="Arial" w:cs="Arial"/>
          <w:u w:val="single"/>
        </w:rPr>
        <w:t>Motivation</w:t>
      </w:r>
      <w:r w:rsidRPr="001E66E6">
        <w:rPr>
          <w:rFonts w:ascii="Arial" w:hAnsi="Arial" w:cs="Arial"/>
        </w:rPr>
        <w:t xml:space="preserve">: </w:t>
      </w:r>
      <w:r w:rsidR="00C839B3">
        <w:rPr>
          <w:rFonts w:ascii="Arial" w:hAnsi="Arial" w:cs="Arial"/>
        </w:rPr>
        <w:t xml:space="preserve">The goal of predicting/ forecasting stock return is to decide whether </w:t>
      </w:r>
      <w:r w:rsidR="00CF4654">
        <w:rPr>
          <w:rFonts w:ascii="Arial" w:hAnsi="Arial" w:cs="Arial"/>
        </w:rPr>
        <w:t xml:space="preserve">to buy, </w:t>
      </w:r>
      <w:r w:rsidR="00C839B3">
        <w:rPr>
          <w:rFonts w:ascii="Arial" w:hAnsi="Arial" w:cs="Arial"/>
        </w:rPr>
        <w:t>sell or</w:t>
      </w:r>
      <w:r w:rsidR="00CF4654">
        <w:rPr>
          <w:rFonts w:ascii="Arial" w:hAnsi="Arial" w:cs="Arial"/>
        </w:rPr>
        <w:t xml:space="preserve"> </w:t>
      </w:r>
      <w:r w:rsidR="00C839B3">
        <w:rPr>
          <w:rFonts w:ascii="Arial" w:hAnsi="Arial" w:cs="Arial"/>
        </w:rPr>
        <w:t xml:space="preserve">hold the stock. </w:t>
      </w:r>
      <w:r w:rsidR="00CF4654">
        <w:rPr>
          <w:rFonts w:ascii="Arial" w:hAnsi="Arial" w:cs="Arial"/>
        </w:rPr>
        <w:t>Predicting a value for a time series is much more challenging than predicting a class (buy or sell). We</w:t>
      </w:r>
      <w:r w:rsidR="00103C9F">
        <w:rPr>
          <w:rFonts w:ascii="Arial" w:hAnsi="Arial" w:cs="Arial"/>
        </w:rPr>
        <w:t xml:space="preserve"> are interested in </w:t>
      </w:r>
      <w:r w:rsidR="00E4750B">
        <w:rPr>
          <w:rFonts w:ascii="Arial" w:hAnsi="Arial" w:cs="Arial"/>
        </w:rPr>
        <w:t xml:space="preserve">the </w:t>
      </w:r>
      <w:r w:rsidR="00103C9F">
        <w:rPr>
          <w:rFonts w:ascii="Arial" w:hAnsi="Arial" w:cs="Arial"/>
        </w:rPr>
        <w:t xml:space="preserve">probability of </w:t>
      </w:r>
      <w:r w:rsidR="00E4750B">
        <w:rPr>
          <w:rFonts w:ascii="Arial" w:hAnsi="Arial" w:cs="Arial"/>
        </w:rPr>
        <w:t xml:space="preserve">an </w:t>
      </w:r>
      <w:r w:rsidR="00103C9F">
        <w:rPr>
          <w:rFonts w:ascii="Arial" w:hAnsi="Arial" w:cs="Arial"/>
        </w:rPr>
        <w:t>increase/decrease in stock price</w:t>
      </w:r>
      <w:r w:rsidR="00E4750B">
        <w:rPr>
          <w:rFonts w:ascii="Arial" w:hAnsi="Arial" w:cs="Arial"/>
        </w:rPr>
        <w:t xml:space="preserve"> to form the best decision</w:t>
      </w:r>
      <w:r w:rsidR="00103C9F">
        <w:rPr>
          <w:rFonts w:ascii="Arial" w:hAnsi="Arial" w:cs="Arial"/>
        </w:rPr>
        <w:t xml:space="preserve">. </w:t>
      </w:r>
      <w:r w:rsidR="000F7B31">
        <w:rPr>
          <w:rFonts w:ascii="Arial" w:hAnsi="Arial" w:cs="Arial"/>
        </w:rPr>
        <w:t>We have two hypotheses:</w:t>
      </w:r>
    </w:p>
    <w:p w:rsidR="000F7B31" w:rsidRDefault="00E4750B" w:rsidP="000F7B3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3F0CD7">
        <w:rPr>
          <w:rFonts w:ascii="Arial" w:hAnsi="Arial" w:cs="Arial"/>
        </w:rPr>
        <w:t xml:space="preserve"> </w:t>
      </w:r>
      <w:r w:rsidR="00C43A55">
        <w:rPr>
          <w:rFonts w:ascii="Arial" w:hAnsi="Arial" w:cs="Arial"/>
        </w:rPr>
        <w:t>E</w:t>
      </w:r>
      <w:r w:rsidR="003F0CD7">
        <w:rPr>
          <w:rFonts w:ascii="Arial" w:hAnsi="Arial" w:cs="Arial"/>
        </w:rPr>
        <w:t xml:space="preserve">xternal factors such as congressional trading </w:t>
      </w:r>
      <w:r w:rsidR="007A731D">
        <w:rPr>
          <w:rFonts w:ascii="Arial" w:hAnsi="Arial" w:cs="Arial"/>
        </w:rPr>
        <w:t xml:space="preserve">influenced </w:t>
      </w:r>
      <w:r w:rsidR="00C43A55">
        <w:rPr>
          <w:rFonts w:ascii="Arial" w:hAnsi="Arial" w:cs="Arial"/>
        </w:rPr>
        <w:t>this</w:t>
      </w:r>
      <w:r w:rsidR="007A731D">
        <w:rPr>
          <w:rFonts w:ascii="Arial" w:hAnsi="Arial" w:cs="Arial"/>
        </w:rPr>
        <w:t xml:space="preserve"> probability</w:t>
      </w:r>
      <w:r w:rsidR="000F7B31">
        <w:rPr>
          <w:rFonts w:ascii="Arial" w:hAnsi="Arial" w:cs="Arial"/>
        </w:rPr>
        <w:t>.</w:t>
      </w:r>
    </w:p>
    <w:p w:rsidR="00C839B3" w:rsidRPr="001E66E6" w:rsidRDefault="00E4750B" w:rsidP="000F7B31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C43A55">
        <w:rPr>
          <w:rFonts w:ascii="Arial" w:hAnsi="Arial" w:cs="Arial"/>
        </w:rPr>
        <w:t>T</w:t>
      </w:r>
      <w:r>
        <w:rPr>
          <w:rFonts w:ascii="Arial" w:hAnsi="Arial" w:cs="Arial"/>
        </w:rPr>
        <w:t>he equity and commodity</w:t>
      </w:r>
      <w:r w:rsidR="007A731D">
        <w:rPr>
          <w:rFonts w:ascii="Arial" w:hAnsi="Arial" w:cs="Arial"/>
        </w:rPr>
        <w:t xml:space="preserve"> markets are correlated (computer chips and Apple, steel and Tesla) and can be utilized to enhance classification models. </w:t>
      </w:r>
      <w:r w:rsidR="00D838B1">
        <w:rPr>
          <w:rFonts w:ascii="Arial" w:hAnsi="Arial" w:cs="Arial"/>
        </w:rPr>
        <w:t xml:space="preserve"> </w:t>
      </w:r>
      <w:bookmarkStart w:id="0" w:name="_GoBack"/>
      <w:bookmarkEnd w:id="0"/>
      <w:r w:rsidR="00103C9F">
        <w:rPr>
          <w:rFonts w:ascii="Arial" w:hAnsi="Arial" w:cs="Arial"/>
        </w:rPr>
        <w:t xml:space="preserve"> </w:t>
      </w:r>
      <w:r w:rsidR="00CF4654">
        <w:rPr>
          <w:rFonts w:ascii="Arial" w:hAnsi="Arial" w:cs="Arial"/>
        </w:rPr>
        <w:t xml:space="preserve"> </w:t>
      </w:r>
    </w:p>
    <w:p w:rsidR="00971B91" w:rsidRPr="001E66E6" w:rsidRDefault="00971B91" w:rsidP="00971B91">
      <w:pPr>
        <w:rPr>
          <w:rFonts w:ascii="Arial" w:hAnsi="Arial" w:cs="Arial"/>
        </w:rPr>
      </w:pPr>
      <w:r w:rsidRPr="001E66E6">
        <w:rPr>
          <w:rFonts w:ascii="Arial" w:hAnsi="Arial" w:cs="Arial"/>
          <w:u w:val="single"/>
        </w:rPr>
        <w:t>Stakeholders</w:t>
      </w:r>
      <w:r w:rsidRPr="001E66E6">
        <w:rPr>
          <w:rFonts w:ascii="Arial" w:hAnsi="Arial" w:cs="Arial"/>
        </w:rPr>
        <w:t xml:space="preserve">: </w:t>
      </w:r>
      <w:r w:rsidR="00546FAA" w:rsidRPr="001E66E6">
        <w:rPr>
          <w:rFonts w:ascii="Arial" w:hAnsi="Arial" w:cs="Arial"/>
        </w:rPr>
        <w:t>stock exchange market and commodity market</w:t>
      </w:r>
    </w:p>
    <w:p w:rsidR="00436C6D" w:rsidRPr="001E66E6" w:rsidRDefault="00971B91" w:rsidP="00436C6D">
      <w:pPr>
        <w:rPr>
          <w:rFonts w:ascii="Arial" w:hAnsi="Arial" w:cs="Arial"/>
        </w:rPr>
      </w:pPr>
      <w:r w:rsidRPr="001E66E6">
        <w:rPr>
          <w:rFonts w:ascii="Arial" w:hAnsi="Arial" w:cs="Arial"/>
          <w:u w:val="single"/>
        </w:rPr>
        <w:t>KPI</w:t>
      </w:r>
      <w:r w:rsidR="00436C6D" w:rsidRPr="001E66E6">
        <w:rPr>
          <w:rFonts w:ascii="Arial" w:hAnsi="Arial" w:cs="Arial"/>
          <w:u w:val="single"/>
        </w:rPr>
        <w:t>s</w:t>
      </w:r>
      <w:r w:rsidRPr="001E66E6">
        <w:rPr>
          <w:rFonts w:ascii="Arial" w:hAnsi="Arial" w:cs="Arial"/>
        </w:rPr>
        <w:t>:</w:t>
      </w:r>
      <w:r w:rsidR="005B2656" w:rsidRPr="001E66E6">
        <w:rPr>
          <w:rFonts w:ascii="Arial" w:hAnsi="Arial" w:cs="Arial"/>
        </w:rPr>
        <w:t xml:space="preserve"> </w:t>
      </w:r>
    </w:p>
    <w:p w:rsidR="007517CC" w:rsidRPr="001E66E6" w:rsidRDefault="00C839B3" w:rsidP="00436C6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Choose </w:t>
      </w:r>
      <w:r w:rsidR="00CF4654">
        <w:rPr>
          <w:rFonts w:ascii="Arial" w:hAnsi="Arial" w:cs="Arial"/>
        </w:rPr>
        <w:t>equity</w:t>
      </w:r>
      <w:r>
        <w:rPr>
          <w:rFonts w:ascii="Arial" w:hAnsi="Arial" w:cs="Arial"/>
        </w:rPr>
        <w:t xml:space="preserve"> and </w:t>
      </w:r>
      <w:r w:rsidR="00CF4654">
        <w:rPr>
          <w:rFonts w:ascii="Arial" w:hAnsi="Arial" w:cs="Arial"/>
        </w:rPr>
        <w:t>commodity stocks</w:t>
      </w:r>
      <w:r w:rsidR="007517CC" w:rsidRPr="001E66E6">
        <w:rPr>
          <w:rFonts w:ascii="Arial" w:hAnsi="Arial" w:cs="Arial"/>
        </w:rPr>
        <w:t>:</w:t>
      </w:r>
    </w:p>
    <w:p w:rsidR="007517CC" w:rsidRPr="001E66E6" w:rsidRDefault="00CF4654" w:rsidP="007517C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Equity</w:t>
      </w:r>
      <w:r w:rsidR="00C839B3">
        <w:rPr>
          <w:rFonts w:ascii="Arial" w:hAnsi="Arial" w:cs="Arial"/>
        </w:rPr>
        <w:t>: AAPL, TSLA</w:t>
      </w:r>
      <w:r w:rsidR="007517CC" w:rsidRPr="001E66E6">
        <w:rPr>
          <w:rFonts w:ascii="Arial" w:hAnsi="Arial" w:cs="Arial"/>
        </w:rPr>
        <w:t>.</w:t>
      </w:r>
    </w:p>
    <w:p w:rsidR="007517CC" w:rsidRPr="001E66E6" w:rsidRDefault="00C839B3" w:rsidP="007517C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Commodity: gold, metal, agriculture</w:t>
      </w:r>
      <w:r w:rsidR="007517CC" w:rsidRPr="001E66E6">
        <w:rPr>
          <w:rFonts w:ascii="Arial" w:hAnsi="Arial" w:cs="Arial"/>
        </w:rPr>
        <w:t>.</w:t>
      </w:r>
    </w:p>
    <w:p w:rsidR="007517CC" w:rsidRPr="001E66E6" w:rsidRDefault="007517CC" w:rsidP="008E19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E66E6">
        <w:rPr>
          <w:rFonts w:ascii="Arial" w:hAnsi="Arial" w:cs="Arial"/>
        </w:rPr>
        <w:t>Create models to “guess”/ to impute the missing data</w:t>
      </w:r>
    </w:p>
    <w:p w:rsidR="008E198F" w:rsidRPr="001E66E6" w:rsidRDefault="00843416" w:rsidP="007517C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1E66E6">
        <w:rPr>
          <w:rFonts w:ascii="Arial" w:hAnsi="Arial" w:cs="Arial"/>
        </w:rPr>
        <w:t xml:space="preserve">Model 1: </w:t>
      </w:r>
      <w:r w:rsidR="001E66E6">
        <w:rPr>
          <w:rFonts w:ascii="Arial" w:hAnsi="Arial" w:cs="Arial"/>
        </w:rPr>
        <w:t>Logistic regression</w:t>
      </w:r>
    </w:p>
    <w:p w:rsidR="008E198F" w:rsidRPr="001E66E6" w:rsidRDefault="008E198F" w:rsidP="007517C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1E66E6">
        <w:rPr>
          <w:rFonts w:ascii="Arial" w:hAnsi="Arial" w:cs="Arial"/>
          <w:color w:val="000000"/>
        </w:rPr>
        <w:t xml:space="preserve">Model </w:t>
      </w:r>
      <w:r w:rsidR="001E66E6">
        <w:rPr>
          <w:rFonts w:ascii="Arial" w:hAnsi="Arial" w:cs="Arial"/>
          <w:color w:val="000000"/>
        </w:rPr>
        <w:t>2</w:t>
      </w:r>
      <w:r w:rsidRPr="001E66E6">
        <w:rPr>
          <w:rFonts w:ascii="Arial" w:hAnsi="Arial" w:cs="Arial"/>
          <w:color w:val="000000"/>
        </w:rPr>
        <w:t>:</w:t>
      </w:r>
      <w:r w:rsidR="001E66E6">
        <w:rPr>
          <w:rFonts w:ascii="Arial" w:hAnsi="Arial" w:cs="Arial"/>
          <w:color w:val="000000"/>
        </w:rPr>
        <w:t xml:space="preserve"> Support Vector Machine</w:t>
      </w:r>
    </w:p>
    <w:p w:rsidR="008E198F" w:rsidRPr="001E66E6" w:rsidRDefault="008E198F" w:rsidP="007517C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1E66E6">
        <w:rPr>
          <w:rFonts w:ascii="Arial" w:hAnsi="Arial" w:cs="Arial"/>
          <w:color w:val="000000"/>
        </w:rPr>
        <w:t xml:space="preserve">Model </w:t>
      </w:r>
      <w:r w:rsidR="001E66E6">
        <w:rPr>
          <w:rFonts w:ascii="Arial" w:hAnsi="Arial" w:cs="Arial"/>
          <w:color w:val="000000"/>
        </w:rPr>
        <w:t>3</w:t>
      </w:r>
      <w:r w:rsidRPr="001E66E6">
        <w:rPr>
          <w:rFonts w:ascii="Arial" w:hAnsi="Arial" w:cs="Arial"/>
          <w:color w:val="000000"/>
        </w:rPr>
        <w:t>:</w:t>
      </w:r>
      <w:r w:rsidR="001E66E6">
        <w:rPr>
          <w:rFonts w:ascii="Arial" w:hAnsi="Arial" w:cs="Arial"/>
          <w:color w:val="000000"/>
        </w:rPr>
        <w:t xml:space="preserve"> Random Forests</w:t>
      </w:r>
    </w:p>
    <w:p w:rsidR="008E198F" w:rsidRPr="001E66E6" w:rsidRDefault="008E198F" w:rsidP="007517C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1E66E6">
        <w:rPr>
          <w:rFonts w:ascii="Arial" w:hAnsi="Arial" w:cs="Arial"/>
          <w:color w:val="000000"/>
        </w:rPr>
        <w:t xml:space="preserve">Model </w:t>
      </w:r>
      <w:r w:rsidR="001E66E6">
        <w:rPr>
          <w:rFonts w:ascii="Arial" w:hAnsi="Arial" w:cs="Arial"/>
          <w:color w:val="000000"/>
        </w:rPr>
        <w:t>4</w:t>
      </w:r>
      <w:r w:rsidRPr="001E66E6">
        <w:rPr>
          <w:rFonts w:ascii="Arial" w:hAnsi="Arial" w:cs="Arial"/>
          <w:color w:val="000000"/>
        </w:rPr>
        <w:t>:</w:t>
      </w:r>
      <w:r w:rsidR="001E66E6">
        <w:rPr>
          <w:rFonts w:ascii="Arial" w:hAnsi="Arial" w:cs="Arial"/>
          <w:color w:val="000000"/>
        </w:rPr>
        <w:t xml:space="preserve"> K Nearest Neighbor</w:t>
      </w:r>
    </w:p>
    <w:p w:rsidR="001E66E6" w:rsidRPr="001E66E6" w:rsidRDefault="001E66E6" w:rsidP="007517C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Model 5: Artificial Neural Network</w:t>
      </w:r>
    </w:p>
    <w:p w:rsidR="007517CC" w:rsidRPr="001E66E6" w:rsidRDefault="00436C6D" w:rsidP="007517C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E66E6">
        <w:rPr>
          <w:rFonts w:ascii="Arial" w:hAnsi="Arial" w:cs="Arial"/>
        </w:rPr>
        <w:t>Compare</w:t>
      </w:r>
      <w:r w:rsidR="007517CC" w:rsidRPr="001E66E6">
        <w:rPr>
          <w:rFonts w:ascii="Arial" w:hAnsi="Arial" w:cs="Arial"/>
        </w:rPr>
        <w:t xml:space="preserve"> </w:t>
      </w:r>
      <w:r w:rsidRPr="001E66E6">
        <w:rPr>
          <w:rFonts w:ascii="Arial" w:hAnsi="Arial" w:cs="Arial"/>
        </w:rPr>
        <w:t>the</w:t>
      </w:r>
      <w:r w:rsidR="007517CC" w:rsidRPr="001E66E6">
        <w:rPr>
          <w:rFonts w:ascii="Arial" w:hAnsi="Arial" w:cs="Arial"/>
        </w:rPr>
        <w:t xml:space="preserve"> models by computing </w:t>
      </w:r>
      <w:r w:rsidR="00C839B3">
        <w:rPr>
          <w:rFonts w:ascii="Arial" w:hAnsi="Arial" w:cs="Arial"/>
        </w:rPr>
        <w:t>accuracy, recall, and Sharpe Ratio</w:t>
      </w:r>
      <w:r w:rsidR="007517CC" w:rsidRPr="001E66E6">
        <w:rPr>
          <w:rFonts w:ascii="Arial" w:hAnsi="Arial" w:cs="Arial"/>
        </w:rPr>
        <w:t xml:space="preserve">. </w:t>
      </w:r>
    </w:p>
    <w:p w:rsidR="007517CC" w:rsidRPr="001E66E6" w:rsidRDefault="007517CC" w:rsidP="007517CC">
      <w:pPr>
        <w:rPr>
          <w:rFonts w:ascii="Arial" w:hAnsi="Arial" w:cs="Arial"/>
        </w:rPr>
      </w:pPr>
    </w:p>
    <w:p w:rsidR="007517CC" w:rsidRPr="001E66E6" w:rsidRDefault="00971B91" w:rsidP="00971B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66E6">
        <w:rPr>
          <w:rFonts w:ascii="Arial" w:hAnsi="Arial" w:cs="Arial"/>
          <w:b/>
        </w:rPr>
        <w:t>Data Collection</w:t>
      </w:r>
      <w:r w:rsidRPr="001E66E6">
        <w:rPr>
          <w:rFonts w:ascii="Arial" w:hAnsi="Arial" w:cs="Arial"/>
        </w:rPr>
        <w:t xml:space="preserve">: </w:t>
      </w:r>
    </w:p>
    <w:p w:rsidR="00971B91" w:rsidRPr="001E66E6" w:rsidRDefault="00843416" w:rsidP="007517CC">
      <w:pPr>
        <w:pStyle w:val="ListParagraph"/>
        <w:rPr>
          <w:rFonts w:ascii="Arial" w:hAnsi="Arial" w:cs="Arial"/>
        </w:rPr>
      </w:pPr>
      <w:r w:rsidRPr="001E66E6">
        <w:rPr>
          <w:rFonts w:ascii="Arial" w:hAnsi="Arial" w:cs="Arial"/>
        </w:rPr>
        <w:t>Stock and commodity</w:t>
      </w:r>
      <w:r w:rsidR="00971B91" w:rsidRPr="001E66E6">
        <w:rPr>
          <w:rFonts w:ascii="Arial" w:hAnsi="Arial" w:cs="Arial"/>
        </w:rPr>
        <w:t xml:space="preserve"> data from January 1, 2023 until December 31, 2023. </w:t>
      </w:r>
      <w:r w:rsidR="0014101E" w:rsidRPr="001E66E6">
        <w:rPr>
          <w:rFonts w:ascii="Arial" w:hAnsi="Arial" w:cs="Arial"/>
        </w:rPr>
        <w:t xml:space="preserve">There are 250 data points because trading market closes on Saturdays, Sundays, and national holidays. </w:t>
      </w:r>
      <w:r w:rsidR="00971B91" w:rsidRPr="001E66E6">
        <w:rPr>
          <w:rFonts w:ascii="Arial" w:hAnsi="Arial" w:cs="Arial"/>
        </w:rPr>
        <w:t>The data includes the following parameters</w:t>
      </w:r>
      <w:r w:rsidR="007E10CB" w:rsidRPr="001E66E6">
        <w:rPr>
          <w:rFonts w:ascii="Arial" w:hAnsi="Arial" w:cs="Arial"/>
        </w:rPr>
        <w:t xml:space="preserve"> (yahoo finance)</w:t>
      </w:r>
      <w:r w:rsidR="00971B91" w:rsidRPr="001E66E6">
        <w:rPr>
          <w:rFonts w:ascii="Arial" w:hAnsi="Arial" w:cs="Arial"/>
        </w:rPr>
        <w:t>:</w:t>
      </w:r>
    </w:p>
    <w:p w:rsidR="00971B91" w:rsidRPr="001E66E6" w:rsidRDefault="00971B91" w:rsidP="00971B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E66E6">
        <w:rPr>
          <w:rFonts w:ascii="Arial" w:hAnsi="Arial" w:cs="Arial"/>
        </w:rPr>
        <w:t>Date:</w:t>
      </w:r>
      <w:r w:rsidR="005E2723" w:rsidRPr="001E66E6">
        <w:rPr>
          <w:rFonts w:ascii="Arial" w:hAnsi="Arial" w:cs="Arial"/>
        </w:rPr>
        <w:t xml:space="preserve"> starting from January 3, 2023 (Tuesday) to December 29, 2023 (Friday). The dates </w:t>
      </w:r>
      <w:r w:rsidR="00435CD3" w:rsidRPr="001E66E6">
        <w:rPr>
          <w:rFonts w:ascii="Arial" w:hAnsi="Arial" w:cs="Arial"/>
        </w:rPr>
        <w:t>do</w:t>
      </w:r>
      <w:r w:rsidR="005E2723" w:rsidRPr="001E66E6">
        <w:rPr>
          <w:rFonts w:ascii="Arial" w:hAnsi="Arial" w:cs="Arial"/>
        </w:rPr>
        <w:t xml:space="preserve"> not include Saturdays, Sundays, and US national holidays.</w:t>
      </w:r>
    </w:p>
    <w:p w:rsidR="00435CD3" w:rsidRPr="001E66E6" w:rsidRDefault="00435CD3" w:rsidP="00971B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E66E6">
        <w:rPr>
          <w:rFonts w:ascii="Arial" w:hAnsi="Arial" w:cs="Arial"/>
        </w:rPr>
        <w:t>Open: price when the market opens. The opening time is 9:30</w:t>
      </w:r>
      <w:r w:rsidR="007E10CB" w:rsidRPr="001E66E6">
        <w:rPr>
          <w:rFonts w:ascii="Arial" w:hAnsi="Arial" w:cs="Arial"/>
        </w:rPr>
        <w:t xml:space="preserve"> </w:t>
      </w:r>
      <w:r w:rsidRPr="001E66E6">
        <w:rPr>
          <w:rFonts w:ascii="Arial" w:hAnsi="Arial" w:cs="Arial"/>
        </w:rPr>
        <w:t>am Eastern Time.</w:t>
      </w:r>
    </w:p>
    <w:p w:rsidR="00435CD3" w:rsidRPr="001E66E6" w:rsidRDefault="00435CD3" w:rsidP="00971B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E66E6">
        <w:rPr>
          <w:rFonts w:ascii="Arial" w:hAnsi="Arial" w:cs="Arial"/>
        </w:rPr>
        <w:t>Hig</w:t>
      </w:r>
      <w:r w:rsidR="007E10CB" w:rsidRPr="001E66E6">
        <w:rPr>
          <w:rFonts w:ascii="Arial" w:hAnsi="Arial" w:cs="Arial"/>
        </w:rPr>
        <w:t>h/ Low:</w:t>
      </w:r>
      <w:r w:rsidRPr="001E66E6">
        <w:rPr>
          <w:rFonts w:ascii="Arial" w:hAnsi="Arial" w:cs="Arial"/>
        </w:rPr>
        <w:t xml:space="preserve"> highest/ lowest prices on that day.</w:t>
      </w:r>
    </w:p>
    <w:p w:rsidR="007E10CB" w:rsidRPr="001E66E6" w:rsidRDefault="007E10CB" w:rsidP="00971B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E66E6">
        <w:rPr>
          <w:rFonts w:ascii="Arial" w:hAnsi="Arial" w:cs="Arial"/>
        </w:rPr>
        <w:t>Close: price when the market closes. The closing time is 4:00 pm Eastern Time.</w:t>
      </w:r>
    </w:p>
    <w:p w:rsidR="007E10CB" w:rsidRPr="001E66E6" w:rsidRDefault="007E10CB" w:rsidP="00971B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E66E6">
        <w:rPr>
          <w:rFonts w:ascii="Arial" w:hAnsi="Arial" w:cs="Arial"/>
        </w:rPr>
        <w:t>Adj</w:t>
      </w:r>
      <w:proofErr w:type="spellEnd"/>
      <w:r w:rsidRPr="001E66E6">
        <w:rPr>
          <w:rFonts w:ascii="Arial" w:hAnsi="Arial" w:cs="Arial"/>
        </w:rPr>
        <w:t xml:space="preserve"> Close (Adjusted close): the closing price after adjustments for all applicable splits and dividend distributions.</w:t>
      </w:r>
    </w:p>
    <w:p w:rsidR="007E10CB" w:rsidRPr="001E66E6" w:rsidRDefault="007E10CB" w:rsidP="00971B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E66E6">
        <w:rPr>
          <w:rFonts w:ascii="Arial" w:hAnsi="Arial" w:cs="Arial"/>
        </w:rPr>
        <w:t>Volume: number of shares that have been traded on a given day.</w:t>
      </w:r>
    </w:p>
    <w:p w:rsidR="007E10CB" w:rsidRPr="001E66E6" w:rsidRDefault="0014101E" w:rsidP="007E10CB">
      <w:pPr>
        <w:ind w:firstLine="360"/>
        <w:rPr>
          <w:rFonts w:ascii="Arial" w:hAnsi="Arial" w:cs="Arial"/>
        </w:rPr>
      </w:pPr>
      <w:r w:rsidRPr="001E66E6">
        <w:rPr>
          <w:rFonts w:ascii="Arial" w:hAnsi="Arial" w:cs="Arial"/>
        </w:rPr>
        <w:t>A</w:t>
      </w:r>
      <w:r w:rsidR="007E10CB" w:rsidRPr="001E66E6">
        <w:rPr>
          <w:rFonts w:ascii="Arial" w:hAnsi="Arial" w:cs="Arial"/>
        </w:rPr>
        <w:t xml:space="preserve"> daily return is computed from the adjusted close as:</w:t>
      </w:r>
    </w:p>
    <w:p w:rsidR="007E10CB" w:rsidRPr="001E66E6" w:rsidRDefault="00C43A55" w:rsidP="007E10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t-1</m:t>
                  </m:r>
                </m:sub>
              </m:sSub>
            </m:den>
          </m:f>
        </m:oMath>
      </m:oMathPara>
    </w:p>
    <w:p w:rsidR="005B2656" w:rsidRPr="001E66E6" w:rsidRDefault="007E10CB" w:rsidP="007E10CB">
      <w:pPr>
        <w:rPr>
          <w:rFonts w:ascii="Arial" w:eastAsiaTheme="minorEastAsia" w:hAnsi="Arial" w:cs="Arial"/>
        </w:rPr>
      </w:pPr>
      <w:proofErr w:type="gramStart"/>
      <w:r w:rsidRPr="001E66E6">
        <w:rPr>
          <w:rFonts w:ascii="Arial" w:eastAsiaTheme="minorEastAsia" w:hAnsi="Arial" w:cs="Arial"/>
        </w:rPr>
        <w:t>where</w:t>
      </w:r>
      <w:proofErr w:type="gramEnd"/>
      <w:r w:rsidRPr="001E66E6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t</m:t>
            </m:r>
          </m:sub>
        </m:sSub>
      </m:oMath>
      <w:r w:rsidRPr="001E66E6">
        <w:rPr>
          <w:rFonts w:ascii="Arial" w:eastAsiaTheme="minorEastAsia" w:hAnsi="Arial" w:cs="Arial"/>
        </w:rPr>
        <w:t xml:space="preserve"> is </w:t>
      </w:r>
      <w:r w:rsidR="0014101E" w:rsidRPr="001E66E6">
        <w:rPr>
          <w:rFonts w:ascii="Arial" w:eastAsiaTheme="minorEastAsia" w:hAnsi="Arial" w:cs="Arial"/>
        </w:rPr>
        <w:t xml:space="preserve">the </w:t>
      </w:r>
      <w:r w:rsidRPr="001E66E6">
        <w:rPr>
          <w:rFonts w:ascii="Arial" w:eastAsiaTheme="minorEastAsia" w:hAnsi="Arial" w:cs="Arial"/>
        </w:rPr>
        <w:t xml:space="preserve">daily return on day </w:t>
      </w:r>
      <m:oMath>
        <m:r>
          <w:rPr>
            <w:rFonts w:ascii="Cambria Math" w:eastAsiaTheme="minorEastAsia" w:hAnsi="Cambria Math" w:cs="Arial"/>
          </w:rPr>
          <m:t>t</m:t>
        </m:r>
      </m:oMath>
      <w:r w:rsidRPr="001E66E6">
        <w:rPr>
          <w:rFonts w:ascii="Arial" w:hAnsi="Arial" w:cs="Arial"/>
        </w:rPr>
        <w:t xml:space="preserve">,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</m:oMath>
      <w:r w:rsidRPr="001E66E6">
        <w:rPr>
          <w:rFonts w:ascii="Arial" w:eastAsiaTheme="minorEastAsia" w:hAnsi="Arial" w:cs="Arial"/>
        </w:rPr>
        <w:t xml:space="preserve"> is</w:t>
      </w:r>
      <w:r w:rsidR="0014101E" w:rsidRPr="001E66E6">
        <w:rPr>
          <w:rFonts w:ascii="Arial" w:eastAsiaTheme="minorEastAsia" w:hAnsi="Arial" w:cs="Arial"/>
        </w:rPr>
        <w:t xml:space="preserve"> the</w:t>
      </w:r>
      <w:r w:rsidRPr="001E66E6">
        <w:rPr>
          <w:rFonts w:ascii="Arial" w:eastAsiaTheme="minorEastAsia" w:hAnsi="Arial" w:cs="Arial"/>
        </w:rPr>
        <w:t xml:space="preserve"> adjusted close on day </w:t>
      </w:r>
      <m:oMath>
        <m:r>
          <w:rPr>
            <w:rFonts w:ascii="Cambria Math" w:eastAsiaTheme="minorEastAsia" w:hAnsi="Cambria Math" w:cs="Arial"/>
          </w:rPr>
          <m:t>t</m:t>
        </m:r>
      </m:oMath>
      <w:r w:rsidRPr="001E66E6">
        <w:rPr>
          <w:rFonts w:ascii="Arial" w:eastAsiaTheme="minorEastAsia" w:hAnsi="Arial" w:cs="Arial"/>
        </w:rPr>
        <w:t>.</w:t>
      </w:r>
    </w:p>
    <w:sectPr w:rsidR="005B2656" w:rsidRPr="001E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4278"/>
    <w:multiLevelType w:val="hybridMultilevel"/>
    <w:tmpl w:val="EF40ECB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37F29"/>
    <w:multiLevelType w:val="hybridMultilevel"/>
    <w:tmpl w:val="FD425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25184"/>
    <w:multiLevelType w:val="hybridMultilevel"/>
    <w:tmpl w:val="999C9350"/>
    <w:lvl w:ilvl="0" w:tplc="4EFE00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97793D"/>
    <w:multiLevelType w:val="hybridMultilevel"/>
    <w:tmpl w:val="5532E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59"/>
    <w:rsid w:val="000D0977"/>
    <w:rsid w:val="000F7B31"/>
    <w:rsid w:val="00103C9F"/>
    <w:rsid w:val="0014101E"/>
    <w:rsid w:val="001E66E6"/>
    <w:rsid w:val="00223859"/>
    <w:rsid w:val="002C7502"/>
    <w:rsid w:val="003F0CD7"/>
    <w:rsid w:val="00435CD3"/>
    <w:rsid w:val="00436C6D"/>
    <w:rsid w:val="00483DCD"/>
    <w:rsid w:val="00546FAA"/>
    <w:rsid w:val="00551E3B"/>
    <w:rsid w:val="00575AFE"/>
    <w:rsid w:val="0059683E"/>
    <w:rsid w:val="005B2656"/>
    <w:rsid w:val="005E2723"/>
    <w:rsid w:val="00656D45"/>
    <w:rsid w:val="00673EDA"/>
    <w:rsid w:val="00710B3E"/>
    <w:rsid w:val="007517CC"/>
    <w:rsid w:val="007A731D"/>
    <w:rsid w:val="007E10CB"/>
    <w:rsid w:val="00843416"/>
    <w:rsid w:val="008E198F"/>
    <w:rsid w:val="00965C0B"/>
    <w:rsid w:val="00971B91"/>
    <w:rsid w:val="00A7468D"/>
    <w:rsid w:val="00AA4592"/>
    <w:rsid w:val="00C43A55"/>
    <w:rsid w:val="00C839B3"/>
    <w:rsid w:val="00CF4654"/>
    <w:rsid w:val="00D25C64"/>
    <w:rsid w:val="00D838B1"/>
    <w:rsid w:val="00E4750B"/>
    <w:rsid w:val="00E7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13D05-2D6B-4487-851B-A69075D4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1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347</Words>
  <Characters>1779</Characters>
  <Application>Microsoft Office Word</Application>
  <DocSecurity>0</DocSecurity>
  <Lines>38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2024-10-01T20:46:00Z</dcterms:created>
  <dcterms:modified xsi:type="dcterms:W3CDTF">2024-10-02T03:36:00Z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15e32ac6-3112-4c6d-9aaf-ad245136799b</vt:lpwstr>
  </property>
</Properties>
</file>