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A491B" w:rsidRPr="0035273F" w:rsidRDefault="0035273F" w:rsidP="0035273F">
      <w:pPr>
        <w:pStyle w:val="NoSpacing"/>
        <w:jc w:val="both"/>
        <w:rPr>
          <w:rFonts w:ascii="Times New Roman" w:hAnsi="Times New Roman" w:cs="Times New Roman"/>
          <w:b/>
          <w:bCs/>
        </w:rPr>
      </w:pPr>
      <w:r w:rsidRPr="0035273F">
        <w:rPr>
          <w:rFonts w:ascii="Times New Roman" w:hAnsi="Times New Roman" w:cs="Times New Roman"/>
          <w:b/>
          <w:bCs/>
        </w:rPr>
        <w:t xml:space="preserve">Assignment #4. </w:t>
      </w:r>
    </w:p>
    <w:p w:rsidR="0035273F" w:rsidRDefault="0035273F" w:rsidP="0035273F">
      <w:pPr>
        <w:pStyle w:val="NoSpacing"/>
        <w:jc w:val="both"/>
        <w:rPr>
          <w:rFonts w:ascii="Times New Roman" w:hAnsi="Times New Roman" w:cs="Times New Roman"/>
        </w:rPr>
      </w:pPr>
    </w:p>
    <w:p w:rsidR="0035273F" w:rsidRPr="0035273F" w:rsidRDefault="0035273F" w:rsidP="0035273F">
      <w:pPr>
        <w:pStyle w:val="NoSpacing"/>
        <w:jc w:val="both"/>
        <w:rPr>
          <w:rFonts w:ascii="Times New Roman" w:hAnsi="Times New Roman" w:cs="Times New Roman"/>
          <w:i/>
          <w:iCs/>
        </w:rPr>
      </w:pPr>
      <w:r w:rsidRPr="0035273F">
        <w:rPr>
          <w:rFonts w:ascii="Times New Roman" w:hAnsi="Times New Roman" w:cs="Times New Roman"/>
          <w:b/>
          <w:bCs/>
          <w:i/>
          <w:iCs/>
        </w:rPr>
        <w:t>Question 1</w:t>
      </w:r>
      <w:r w:rsidRPr="0035273F">
        <w:rPr>
          <w:rFonts w:ascii="Times New Roman" w:hAnsi="Times New Roman" w:cs="Times New Roman"/>
          <w:i/>
          <w:iCs/>
        </w:rPr>
        <w:t xml:space="preserve">: </w:t>
      </w:r>
      <w:r w:rsidRPr="0035273F">
        <w:rPr>
          <w:rFonts w:ascii="Times New Roman" w:hAnsi="Times New Roman" w:cs="Times New Roman"/>
          <w:i/>
          <w:iCs/>
        </w:rPr>
        <w:t>What implicit claim about causality does Obama's "cycle of crime" theory assert?</w:t>
      </w:r>
    </w:p>
    <w:p w:rsidR="0035273F" w:rsidRDefault="0035273F" w:rsidP="0035273F">
      <w:pPr>
        <w:pStyle w:val="NoSpacing"/>
        <w:jc w:val="both"/>
        <w:rPr>
          <w:rFonts w:ascii="Times New Roman" w:hAnsi="Times New Roman" w:cs="Times New Roman"/>
        </w:rPr>
      </w:pPr>
    </w:p>
    <w:p w:rsidR="0035273F" w:rsidRDefault="0035273F" w:rsidP="0035273F">
      <w:pPr>
        <w:pStyle w:val="NoSpacing"/>
        <w:jc w:val="both"/>
        <w:rPr>
          <w:rFonts w:ascii="Times New Roman" w:hAnsi="Times New Roman" w:cs="Times New Roman"/>
        </w:rPr>
      </w:pPr>
      <w:r w:rsidRPr="0035273F">
        <w:rPr>
          <w:rFonts w:ascii="Times New Roman" w:hAnsi="Times New Roman" w:cs="Times New Roman"/>
          <w:u w:val="single"/>
        </w:rPr>
        <w:t>Answer</w:t>
      </w:r>
      <w:r>
        <w:rPr>
          <w:rFonts w:ascii="Times New Roman" w:hAnsi="Times New Roman" w:cs="Times New Roman"/>
        </w:rPr>
        <w:t xml:space="preserve">: </w:t>
      </w:r>
    </w:p>
    <w:p w:rsidR="0035273F" w:rsidRDefault="0035273F" w:rsidP="0035273F">
      <w:pPr>
        <w:pStyle w:val="NoSpacing"/>
        <w:jc w:val="both"/>
        <w:rPr>
          <w:rFonts w:ascii="Times New Roman" w:hAnsi="Times New Roman" w:cs="Times New Roman"/>
        </w:rPr>
      </w:pPr>
      <w:r w:rsidRPr="0035273F">
        <w:rPr>
          <w:rFonts w:ascii="Times New Roman" w:hAnsi="Times New Roman" w:cs="Times New Roman"/>
        </w:rPr>
        <w:t>President Obama's assertion suggests that the experience of incarceration and the resulting societal and personal challenges (like employment difficulties due to failing background checks and networking with criminals in prison) lead to an increase in the likelihood of recidivism, thus perpetuating a cycle of crime.</w:t>
      </w:r>
    </w:p>
    <w:p w:rsidR="0035273F" w:rsidRDefault="0035273F" w:rsidP="0035273F">
      <w:pPr>
        <w:pStyle w:val="NoSpacing"/>
        <w:jc w:val="both"/>
        <w:rPr>
          <w:rFonts w:ascii="Times New Roman" w:hAnsi="Times New Roman" w:cs="Times New Roman"/>
        </w:rPr>
      </w:pPr>
    </w:p>
    <w:p w:rsidR="0035273F" w:rsidRDefault="0035273F" w:rsidP="0035273F">
      <w:pPr>
        <w:pStyle w:val="NoSpacing"/>
        <w:jc w:val="both"/>
        <w:rPr>
          <w:rFonts w:ascii="Times New Roman" w:hAnsi="Times New Roman" w:cs="Times New Roman"/>
        </w:rPr>
      </w:pPr>
      <w:r>
        <w:rPr>
          <w:rFonts w:ascii="Times New Roman" w:hAnsi="Times New Roman" w:cs="Times New Roman"/>
        </w:rPr>
        <w:t xml:space="preserve">The causality can be depicted as: </w:t>
      </w:r>
    </w:p>
    <w:p w:rsidR="0035273F" w:rsidRDefault="0035273F" w:rsidP="0035273F">
      <w:pPr>
        <w:pStyle w:val="NoSpacing"/>
        <w:jc w:val="both"/>
        <w:rPr>
          <w:rFonts w:ascii="Times New Roman" w:hAnsi="Times New Roman" w:cs="Times New Roman"/>
        </w:rPr>
      </w:pPr>
    </w:p>
    <w:p w:rsidR="0035273F" w:rsidRDefault="0035273F" w:rsidP="0035273F">
      <w:pPr>
        <w:pStyle w:val="NoSpacing"/>
        <w:jc w:val="both"/>
        <w:rPr>
          <w:rFonts w:ascii="Times New Roman" w:hAnsi="Times New Roman" w:cs="Times New Roman"/>
        </w:rPr>
      </w:pPr>
      <w:r>
        <w:rPr>
          <w:rFonts w:ascii="Times New Roman" w:hAnsi="Times New Roman" w:cs="Times New Roman"/>
        </w:rPr>
        <w:t>E</w:t>
      </w:r>
      <w:r w:rsidRPr="0035273F">
        <w:rPr>
          <w:rFonts w:ascii="Times New Roman" w:hAnsi="Times New Roman" w:cs="Times New Roman"/>
        </w:rPr>
        <w:t xml:space="preserve">xperience of </w:t>
      </w:r>
      <w:r>
        <w:rPr>
          <w:rFonts w:ascii="Times New Roman" w:hAnsi="Times New Roman" w:cs="Times New Roman"/>
        </w:rPr>
        <w:t>I</w:t>
      </w:r>
      <w:r w:rsidRPr="0035273F">
        <w:rPr>
          <w:rFonts w:ascii="Times New Roman" w:hAnsi="Times New Roman" w:cs="Times New Roman"/>
        </w:rPr>
        <w:t>ncarceration</w:t>
      </w:r>
      <w:r>
        <w:rPr>
          <w:rFonts w:ascii="Times New Roman" w:hAnsi="Times New Roman" w:cs="Times New Roman"/>
        </w:rPr>
        <w:t xml:space="preserve"> </w:t>
      </w:r>
      <w:r w:rsidRPr="0035273F">
        <w:rPr>
          <w:rFonts w:ascii="Times New Roman" w:hAnsi="Times New Roman" w:cs="Times New Roman"/>
        </w:rPr>
        <w:sym w:font="Wingdings" w:char="F0E0"/>
      </w:r>
      <w:r>
        <w:rPr>
          <w:rFonts w:ascii="Times New Roman" w:hAnsi="Times New Roman" w:cs="Times New Roman"/>
        </w:rPr>
        <w:t xml:space="preserve"> S</w:t>
      </w:r>
      <w:r w:rsidRPr="0035273F">
        <w:rPr>
          <w:rFonts w:ascii="Times New Roman" w:hAnsi="Times New Roman" w:cs="Times New Roman"/>
        </w:rPr>
        <w:t>ocietal</w:t>
      </w:r>
      <w:r>
        <w:rPr>
          <w:rFonts w:ascii="Times New Roman" w:hAnsi="Times New Roman" w:cs="Times New Roman"/>
        </w:rPr>
        <w:t>/P</w:t>
      </w:r>
      <w:r w:rsidRPr="0035273F">
        <w:rPr>
          <w:rFonts w:ascii="Times New Roman" w:hAnsi="Times New Roman" w:cs="Times New Roman"/>
        </w:rPr>
        <w:t xml:space="preserve">ersonal </w:t>
      </w:r>
      <w:r>
        <w:rPr>
          <w:rFonts w:ascii="Times New Roman" w:hAnsi="Times New Roman" w:cs="Times New Roman"/>
        </w:rPr>
        <w:t>C</w:t>
      </w:r>
      <w:r w:rsidRPr="0035273F">
        <w:rPr>
          <w:rFonts w:ascii="Times New Roman" w:hAnsi="Times New Roman" w:cs="Times New Roman"/>
        </w:rPr>
        <w:t>hallenges</w:t>
      </w:r>
      <w:r>
        <w:rPr>
          <w:rFonts w:ascii="Times New Roman" w:hAnsi="Times New Roman" w:cs="Times New Roman"/>
        </w:rPr>
        <w:t xml:space="preserve"> </w:t>
      </w:r>
      <w:r w:rsidRPr="0035273F">
        <w:rPr>
          <w:rFonts w:ascii="Times New Roman" w:hAnsi="Times New Roman" w:cs="Times New Roman"/>
        </w:rPr>
        <w:sym w:font="Wingdings" w:char="F0E0"/>
      </w:r>
      <w:r>
        <w:rPr>
          <w:rFonts w:ascii="Times New Roman" w:hAnsi="Times New Roman" w:cs="Times New Roman"/>
        </w:rPr>
        <w:t xml:space="preserve"> I</w:t>
      </w:r>
      <w:r w:rsidRPr="0035273F">
        <w:rPr>
          <w:rFonts w:ascii="Times New Roman" w:hAnsi="Times New Roman" w:cs="Times New Roman"/>
        </w:rPr>
        <w:t xml:space="preserve">ncrease in the likelihood of </w:t>
      </w:r>
      <w:r>
        <w:rPr>
          <w:rFonts w:ascii="Times New Roman" w:hAnsi="Times New Roman" w:cs="Times New Roman"/>
        </w:rPr>
        <w:t>R</w:t>
      </w:r>
      <w:r w:rsidRPr="0035273F">
        <w:rPr>
          <w:rFonts w:ascii="Times New Roman" w:hAnsi="Times New Roman" w:cs="Times New Roman"/>
        </w:rPr>
        <w:t>ecidivism</w:t>
      </w:r>
      <w:r>
        <w:rPr>
          <w:rFonts w:ascii="Times New Roman" w:hAnsi="Times New Roman" w:cs="Times New Roman"/>
        </w:rPr>
        <w:t xml:space="preserve">. </w:t>
      </w:r>
    </w:p>
    <w:p w:rsidR="0035273F" w:rsidRDefault="0035273F" w:rsidP="0035273F">
      <w:pPr>
        <w:pStyle w:val="NoSpacing"/>
        <w:jc w:val="both"/>
        <w:rPr>
          <w:rFonts w:ascii="Times New Roman" w:hAnsi="Times New Roman" w:cs="Times New Roman"/>
        </w:rPr>
      </w:pPr>
    </w:p>
    <w:p w:rsidR="0035273F" w:rsidRDefault="0035273F" w:rsidP="0035273F">
      <w:pPr>
        <w:pStyle w:val="NoSpacing"/>
        <w:jc w:val="both"/>
        <w:rPr>
          <w:rFonts w:ascii="Times New Roman" w:hAnsi="Times New Roman" w:cs="Times New Roman"/>
        </w:rPr>
      </w:pPr>
    </w:p>
    <w:p w:rsidR="0035273F" w:rsidRDefault="0035273F" w:rsidP="0035273F">
      <w:pPr>
        <w:pStyle w:val="NoSpacing"/>
        <w:jc w:val="both"/>
        <w:rPr>
          <w:rFonts w:ascii="Times New Roman" w:hAnsi="Times New Roman" w:cs="Times New Roman"/>
        </w:rPr>
      </w:pPr>
    </w:p>
    <w:p w:rsidR="0035273F" w:rsidRPr="0035273F" w:rsidRDefault="0035273F" w:rsidP="0035273F">
      <w:pPr>
        <w:pStyle w:val="NoSpacing"/>
        <w:jc w:val="both"/>
        <w:rPr>
          <w:rFonts w:ascii="Times New Roman" w:hAnsi="Times New Roman" w:cs="Times New Roman"/>
          <w:i/>
          <w:iCs/>
        </w:rPr>
      </w:pPr>
      <w:r w:rsidRPr="0035273F">
        <w:rPr>
          <w:rFonts w:ascii="Times New Roman" w:hAnsi="Times New Roman" w:cs="Times New Roman"/>
          <w:b/>
          <w:bCs/>
          <w:i/>
          <w:iCs/>
        </w:rPr>
        <w:t>Question 2</w:t>
      </w:r>
      <w:r w:rsidRPr="0035273F">
        <w:rPr>
          <w:rFonts w:ascii="Times New Roman" w:hAnsi="Times New Roman" w:cs="Times New Roman"/>
          <w:i/>
          <w:iCs/>
        </w:rPr>
        <w:t xml:space="preserve">: </w:t>
      </w:r>
      <w:r w:rsidRPr="0035273F">
        <w:rPr>
          <w:rFonts w:ascii="Times New Roman" w:hAnsi="Times New Roman" w:cs="Times New Roman"/>
          <w:i/>
          <w:iCs/>
        </w:rPr>
        <w:t>Your friend has an ingenious idea. He/she has detailed case data about criminal sentencing in a</w:t>
      </w:r>
      <w:r w:rsidRPr="0035273F">
        <w:rPr>
          <w:rFonts w:ascii="Times New Roman" w:hAnsi="Times New Roman" w:cs="Times New Roman"/>
          <w:i/>
          <w:iCs/>
        </w:rPr>
        <w:t xml:space="preserve"> </w:t>
      </w:r>
      <w:r w:rsidRPr="0035273F">
        <w:rPr>
          <w:rFonts w:ascii="Times New Roman" w:hAnsi="Times New Roman" w:cs="Times New Roman"/>
          <w:i/>
          <w:iCs/>
        </w:rPr>
        <w:t>large jurisdiction for everyone charged with a felony. The data includes the length of the prison</w:t>
      </w:r>
      <w:r w:rsidRPr="0035273F">
        <w:rPr>
          <w:rFonts w:ascii="Times New Roman" w:hAnsi="Times New Roman" w:cs="Times New Roman"/>
          <w:i/>
          <w:iCs/>
        </w:rPr>
        <w:t xml:space="preserve"> </w:t>
      </w:r>
      <w:r w:rsidRPr="0035273F">
        <w:rPr>
          <w:rFonts w:ascii="Times New Roman" w:hAnsi="Times New Roman" w:cs="Times New Roman"/>
          <w:i/>
          <w:iCs/>
        </w:rPr>
        <w:t>sentence (in days), and whether the person was convicted of a second crime after he/she was</w:t>
      </w:r>
      <w:r w:rsidRPr="0035273F">
        <w:rPr>
          <w:rFonts w:ascii="Times New Roman" w:hAnsi="Times New Roman" w:cs="Times New Roman"/>
          <w:i/>
          <w:iCs/>
        </w:rPr>
        <w:t xml:space="preserve"> </w:t>
      </w:r>
      <w:r w:rsidRPr="0035273F">
        <w:rPr>
          <w:rFonts w:ascii="Times New Roman" w:hAnsi="Times New Roman" w:cs="Times New Roman"/>
          <w:i/>
          <w:iCs/>
        </w:rPr>
        <w:t>out ("recidivism"). This seems to be what the "cycle of crime" theory is talking about.</w:t>
      </w:r>
    </w:p>
    <w:p w:rsidR="0035273F" w:rsidRPr="0035273F" w:rsidRDefault="0035273F" w:rsidP="0035273F">
      <w:pPr>
        <w:pStyle w:val="NoSpacing"/>
        <w:jc w:val="both"/>
        <w:rPr>
          <w:rFonts w:ascii="Times New Roman" w:hAnsi="Times New Roman" w:cs="Times New Roman"/>
          <w:i/>
          <w:iCs/>
        </w:rPr>
      </w:pPr>
    </w:p>
    <w:p w:rsidR="0035273F" w:rsidRPr="0035273F" w:rsidRDefault="0035273F" w:rsidP="0035273F">
      <w:pPr>
        <w:pStyle w:val="NoSpacing"/>
        <w:jc w:val="both"/>
        <w:rPr>
          <w:rFonts w:ascii="Times New Roman" w:hAnsi="Times New Roman" w:cs="Times New Roman"/>
          <w:i/>
          <w:iCs/>
        </w:rPr>
      </w:pPr>
      <w:r w:rsidRPr="0035273F">
        <w:rPr>
          <w:rFonts w:ascii="Times New Roman" w:hAnsi="Times New Roman" w:cs="Times New Roman"/>
          <w:i/>
          <w:iCs/>
        </w:rPr>
        <w:t xml:space="preserve">The proposed research design is: Run a regression whose outcome is recidivism and </w:t>
      </w:r>
      <w:proofErr w:type="gramStart"/>
      <w:r w:rsidRPr="0035273F">
        <w:rPr>
          <w:rFonts w:ascii="Times New Roman" w:hAnsi="Times New Roman" w:cs="Times New Roman"/>
          <w:i/>
          <w:iCs/>
        </w:rPr>
        <w:t>whose</w:t>
      </w:r>
      <w:proofErr w:type="gramEnd"/>
      <w:r w:rsidRPr="0035273F">
        <w:rPr>
          <w:rFonts w:ascii="Times New Roman" w:hAnsi="Times New Roman" w:cs="Times New Roman"/>
          <w:i/>
          <w:iCs/>
        </w:rPr>
        <w:t xml:space="preserve"> main</w:t>
      </w:r>
    </w:p>
    <w:p w:rsidR="0035273F" w:rsidRDefault="0035273F" w:rsidP="0035273F">
      <w:pPr>
        <w:pStyle w:val="NoSpacing"/>
        <w:jc w:val="both"/>
        <w:rPr>
          <w:rFonts w:ascii="Times New Roman" w:hAnsi="Times New Roman" w:cs="Times New Roman"/>
        </w:rPr>
      </w:pPr>
      <w:r w:rsidRPr="0035273F">
        <w:rPr>
          <w:rFonts w:ascii="Times New Roman" w:hAnsi="Times New Roman" w:cs="Times New Roman"/>
          <w:i/>
          <w:iCs/>
        </w:rPr>
        <w:t>explanatory variable is the length of the prison sentence. React your friend's research design</w:t>
      </w:r>
      <w:r w:rsidRPr="0035273F">
        <w:rPr>
          <w:rFonts w:ascii="Times New Roman" w:hAnsi="Times New Roman" w:cs="Times New Roman"/>
        </w:rPr>
        <w:t>.</w:t>
      </w:r>
    </w:p>
    <w:p w:rsidR="0035273F" w:rsidRDefault="0035273F" w:rsidP="0035273F">
      <w:pPr>
        <w:pStyle w:val="NoSpacing"/>
        <w:jc w:val="both"/>
        <w:rPr>
          <w:rFonts w:ascii="Times New Roman" w:hAnsi="Times New Roman" w:cs="Times New Roman"/>
        </w:rPr>
      </w:pPr>
    </w:p>
    <w:p w:rsidR="0035273F" w:rsidRDefault="0035273F" w:rsidP="0035273F">
      <w:pPr>
        <w:pStyle w:val="NoSpacing"/>
        <w:jc w:val="both"/>
        <w:rPr>
          <w:rFonts w:ascii="Times New Roman" w:hAnsi="Times New Roman" w:cs="Times New Roman"/>
        </w:rPr>
      </w:pPr>
    </w:p>
    <w:p w:rsidR="0035273F" w:rsidRPr="0035273F" w:rsidRDefault="0035273F" w:rsidP="0035273F">
      <w:pPr>
        <w:pStyle w:val="NoSpacing"/>
        <w:jc w:val="both"/>
        <w:rPr>
          <w:rFonts w:ascii="Times New Roman" w:hAnsi="Times New Roman" w:cs="Times New Roman"/>
          <w:u w:val="single"/>
        </w:rPr>
      </w:pPr>
      <w:r w:rsidRPr="0035273F">
        <w:rPr>
          <w:rFonts w:ascii="Times New Roman" w:hAnsi="Times New Roman" w:cs="Times New Roman"/>
          <w:u w:val="single"/>
        </w:rPr>
        <w:t xml:space="preserve">Answer: </w:t>
      </w:r>
    </w:p>
    <w:p w:rsidR="0035273F" w:rsidRDefault="0035273F" w:rsidP="0035273F">
      <w:pPr>
        <w:pStyle w:val="NoSpacing"/>
        <w:jc w:val="both"/>
        <w:rPr>
          <w:rFonts w:ascii="Times New Roman" w:hAnsi="Times New Roman" w:cs="Times New Roman"/>
        </w:rPr>
      </w:pPr>
      <w:r w:rsidRPr="0035273F">
        <w:rPr>
          <w:rFonts w:ascii="Times New Roman" w:hAnsi="Times New Roman" w:cs="Times New Roman"/>
        </w:rPr>
        <w:t>This design makes an implied causal assertion that longer prison terms and harsher sentencing may raise recidivism rates and feed a "cycle of crime" in which people are caught in a never-ending cycle of crime, incarceration, and criminal activity.</w:t>
      </w:r>
    </w:p>
    <w:p w:rsidR="0035273F" w:rsidRDefault="0035273F" w:rsidP="0035273F">
      <w:pPr>
        <w:pStyle w:val="NoSpacing"/>
        <w:ind w:left="720"/>
        <w:jc w:val="both"/>
        <w:rPr>
          <w:rFonts w:ascii="Times New Roman" w:hAnsi="Times New Roman" w:cs="Times New Roman"/>
        </w:rPr>
      </w:pPr>
    </w:p>
    <w:p w:rsidR="0035273F" w:rsidRDefault="0035273F" w:rsidP="0035273F">
      <w:pPr>
        <w:pStyle w:val="NoSpacing"/>
        <w:numPr>
          <w:ilvl w:val="0"/>
          <w:numId w:val="1"/>
        </w:numPr>
        <w:jc w:val="both"/>
        <w:rPr>
          <w:rFonts w:ascii="Times New Roman" w:hAnsi="Times New Roman" w:cs="Times New Roman"/>
        </w:rPr>
      </w:pPr>
      <w:r w:rsidRPr="0035273F">
        <w:rPr>
          <w:rFonts w:ascii="Times New Roman" w:hAnsi="Times New Roman" w:cs="Times New Roman"/>
        </w:rPr>
        <w:t xml:space="preserve">The friend’s </w:t>
      </w:r>
      <w:r w:rsidRPr="0035273F">
        <w:rPr>
          <w:rFonts w:ascii="Times New Roman" w:hAnsi="Times New Roman" w:cs="Times New Roman"/>
        </w:rPr>
        <w:t xml:space="preserve">research design aims to investigate this claim by analyzing the correlation between the length of prison sentences and the incidence of recidivism. </w:t>
      </w:r>
    </w:p>
    <w:p w:rsidR="0035273F" w:rsidRDefault="0035273F" w:rsidP="0035273F">
      <w:pPr>
        <w:pStyle w:val="ListParagraph"/>
      </w:pPr>
    </w:p>
    <w:p w:rsidR="0035273F" w:rsidRDefault="0035273F" w:rsidP="0035273F">
      <w:pPr>
        <w:pStyle w:val="NoSpacing"/>
        <w:numPr>
          <w:ilvl w:val="0"/>
          <w:numId w:val="1"/>
        </w:numPr>
        <w:jc w:val="both"/>
        <w:rPr>
          <w:rFonts w:ascii="Times New Roman" w:hAnsi="Times New Roman" w:cs="Times New Roman"/>
        </w:rPr>
      </w:pPr>
      <w:r>
        <w:rPr>
          <w:rFonts w:ascii="Times New Roman" w:hAnsi="Times New Roman" w:cs="Times New Roman"/>
        </w:rPr>
        <w:t xml:space="preserve">Now this research design is straightforward but comes with many drawbacks. </w:t>
      </w:r>
    </w:p>
    <w:p w:rsidR="0035273F" w:rsidRDefault="0035273F" w:rsidP="0035273F">
      <w:pPr>
        <w:pStyle w:val="ListParagraph"/>
      </w:pPr>
    </w:p>
    <w:p w:rsidR="0035273F" w:rsidRDefault="0035273F" w:rsidP="0035273F">
      <w:pPr>
        <w:pStyle w:val="NoSpacing"/>
        <w:numPr>
          <w:ilvl w:val="0"/>
          <w:numId w:val="2"/>
        </w:numPr>
        <w:jc w:val="both"/>
        <w:rPr>
          <w:rFonts w:ascii="Times New Roman" w:hAnsi="Times New Roman" w:cs="Times New Roman"/>
        </w:rPr>
      </w:pPr>
      <w:r w:rsidRPr="0035273F">
        <w:rPr>
          <w:rFonts w:ascii="Times New Roman" w:hAnsi="Times New Roman" w:cs="Times New Roman"/>
        </w:rPr>
        <w:t>Unobserved factors that also influence recidivism, such as the seriousness of the offense, the offender's prior criminal history, or socioeconomic status, may be connected with the sentence's duration.</w:t>
      </w:r>
    </w:p>
    <w:p w:rsidR="0035273F" w:rsidRDefault="0035273F" w:rsidP="0035273F">
      <w:pPr>
        <w:pStyle w:val="NoSpacing"/>
        <w:numPr>
          <w:ilvl w:val="0"/>
          <w:numId w:val="2"/>
        </w:numPr>
        <w:jc w:val="both"/>
        <w:rPr>
          <w:rFonts w:ascii="Times New Roman" w:hAnsi="Times New Roman" w:cs="Times New Roman"/>
        </w:rPr>
      </w:pPr>
      <w:r w:rsidRPr="0035273F">
        <w:rPr>
          <w:rFonts w:ascii="Times New Roman" w:hAnsi="Times New Roman" w:cs="Times New Roman"/>
        </w:rPr>
        <w:t>Longer sentences may be imposed on those who have a higher likelihood of reoffending; hence, the length of the sentence is a result rather than an origin of the offender's criminal tendency.</w:t>
      </w:r>
    </w:p>
    <w:p w:rsidR="0035273F" w:rsidRDefault="0035273F" w:rsidP="0035273F">
      <w:pPr>
        <w:pStyle w:val="NoSpacing"/>
        <w:numPr>
          <w:ilvl w:val="0"/>
          <w:numId w:val="2"/>
        </w:numPr>
        <w:jc w:val="both"/>
        <w:rPr>
          <w:rFonts w:ascii="Times New Roman" w:hAnsi="Times New Roman" w:cs="Times New Roman"/>
        </w:rPr>
      </w:pPr>
      <w:r w:rsidRPr="0035273F">
        <w:rPr>
          <w:rFonts w:ascii="Times New Roman" w:hAnsi="Times New Roman" w:cs="Times New Roman"/>
        </w:rPr>
        <w:t>The regression does not take into account significant variables that can affect recidivism, such as the kind of crime committed, the individual's social surroundings, or the standard of post-release support.</w:t>
      </w:r>
    </w:p>
    <w:p w:rsidR="0035273F" w:rsidRDefault="0035273F" w:rsidP="0035273F">
      <w:pPr>
        <w:pStyle w:val="NoSpacing"/>
        <w:numPr>
          <w:ilvl w:val="0"/>
          <w:numId w:val="2"/>
        </w:numPr>
        <w:jc w:val="both"/>
        <w:rPr>
          <w:rFonts w:ascii="Times New Roman" w:hAnsi="Times New Roman" w:cs="Times New Roman"/>
        </w:rPr>
      </w:pPr>
      <w:r w:rsidRPr="0035273F">
        <w:rPr>
          <w:rFonts w:ascii="Times New Roman" w:hAnsi="Times New Roman" w:cs="Times New Roman"/>
        </w:rPr>
        <w:t>The results may be skewed if the recidivism data is inaccurate</w:t>
      </w:r>
      <w:r>
        <w:rPr>
          <w:rFonts w:ascii="Times New Roman" w:hAnsi="Times New Roman" w:cs="Times New Roman"/>
        </w:rPr>
        <w:t>.</w:t>
      </w:r>
    </w:p>
    <w:p w:rsidR="0035273F" w:rsidRPr="0035273F" w:rsidRDefault="0035273F" w:rsidP="0035273F">
      <w:pPr>
        <w:pStyle w:val="NoSpacing"/>
        <w:jc w:val="both"/>
        <w:rPr>
          <w:rFonts w:ascii="Times New Roman" w:hAnsi="Times New Roman" w:cs="Times New Roman"/>
        </w:rPr>
      </w:pPr>
      <w:r w:rsidRPr="0035273F">
        <w:rPr>
          <w:rFonts w:ascii="Times New Roman" w:hAnsi="Times New Roman" w:cs="Times New Roman"/>
        </w:rPr>
        <w:lastRenderedPageBreak/>
        <w:t>To improve th</w:t>
      </w:r>
      <w:r>
        <w:rPr>
          <w:rFonts w:ascii="Times New Roman" w:hAnsi="Times New Roman" w:cs="Times New Roman"/>
        </w:rPr>
        <w:t>is</w:t>
      </w:r>
      <w:r w:rsidRPr="0035273F">
        <w:rPr>
          <w:rFonts w:ascii="Times New Roman" w:hAnsi="Times New Roman" w:cs="Times New Roman"/>
        </w:rPr>
        <w:t xml:space="preserve"> research design, </w:t>
      </w:r>
      <w:r>
        <w:rPr>
          <w:rFonts w:ascii="Times New Roman" w:hAnsi="Times New Roman" w:cs="Times New Roman"/>
        </w:rPr>
        <w:t>we can consider the following</w:t>
      </w:r>
      <w:r w:rsidRPr="0035273F">
        <w:rPr>
          <w:rFonts w:ascii="Times New Roman" w:hAnsi="Times New Roman" w:cs="Times New Roman"/>
        </w:rPr>
        <w:t>:</w:t>
      </w:r>
    </w:p>
    <w:p w:rsidR="0035273F" w:rsidRPr="0035273F" w:rsidRDefault="0035273F" w:rsidP="0035273F">
      <w:pPr>
        <w:pStyle w:val="NoSpacing"/>
        <w:jc w:val="both"/>
        <w:rPr>
          <w:rFonts w:ascii="Times New Roman" w:hAnsi="Times New Roman" w:cs="Times New Roman"/>
        </w:rPr>
      </w:pPr>
    </w:p>
    <w:p w:rsidR="0035273F" w:rsidRPr="0035273F" w:rsidRDefault="0035273F" w:rsidP="0035273F">
      <w:pPr>
        <w:pStyle w:val="NoSpacing"/>
        <w:numPr>
          <w:ilvl w:val="0"/>
          <w:numId w:val="3"/>
        </w:numPr>
        <w:jc w:val="both"/>
        <w:rPr>
          <w:rFonts w:ascii="Times New Roman" w:hAnsi="Times New Roman" w:cs="Times New Roman"/>
        </w:rPr>
      </w:pPr>
      <w:r w:rsidRPr="0035273F">
        <w:rPr>
          <w:rFonts w:ascii="Times New Roman" w:hAnsi="Times New Roman" w:cs="Times New Roman"/>
        </w:rPr>
        <w:t>Using an instrumental variable (IV) approach to address endogeneity, if a suitable instrument is available.</w:t>
      </w:r>
    </w:p>
    <w:p w:rsidR="0035273F" w:rsidRPr="0035273F" w:rsidRDefault="0035273F" w:rsidP="0035273F">
      <w:pPr>
        <w:pStyle w:val="NoSpacing"/>
        <w:jc w:val="both"/>
        <w:rPr>
          <w:rFonts w:ascii="Times New Roman" w:hAnsi="Times New Roman" w:cs="Times New Roman"/>
        </w:rPr>
      </w:pPr>
    </w:p>
    <w:p w:rsidR="0035273F" w:rsidRPr="0035273F" w:rsidRDefault="0035273F" w:rsidP="0035273F">
      <w:pPr>
        <w:pStyle w:val="NoSpacing"/>
        <w:numPr>
          <w:ilvl w:val="0"/>
          <w:numId w:val="3"/>
        </w:numPr>
        <w:jc w:val="both"/>
        <w:rPr>
          <w:rFonts w:ascii="Times New Roman" w:hAnsi="Times New Roman" w:cs="Times New Roman"/>
        </w:rPr>
      </w:pPr>
      <w:r w:rsidRPr="0035273F">
        <w:rPr>
          <w:rFonts w:ascii="Times New Roman" w:hAnsi="Times New Roman" w:cs="Times New Roman"/>
        </w:rPr>
        <w:t>Controlling for as many confounding variables as possible to mitigate omitted variable bias.</w:t>
      </w:r>
    </w:p>
    <w:p w:rsidR="0035273F" w:rsidRPr="0035273F" w:rsidRDefault="0035273F" w:rsidP="0035273F">
      <w:pPr>
        <w:pStyle w:val="NoSpacing"/>
        <w:jc w:val="both"/>
        <w:rPr>
          <w:rFonts w:ascii="Times New Roman" w:hAnsi="Times New Roman" w:cs="Times New Roman"/>
        </w:rPr>
      </w:pPr>
    </w:p>
    <w:p w:rsidR="0035273F" w:rsidRDefault="00030C57" w:rsidP="00030C57">
      <w:pPr>
        <w:pStyle w:val="NoSpacing"/>
        <w:numPr>
          <w:ilvl w:val="0"/>
          <w:numId w:val="3"/>
        </w:numPr>
        <w:jc w:val="both"/>
        <w:rPr>
          <w:rFonts w:ascii="Times New Roman" w:hAnsi="Times New Roman" w:cs="Times New Roman"/>
        </w:rPr>
      </w:pPr>
      <w:r w:rsidRPr="00030C57">
        <w:rPr>
          <w:rFonts w:ascii="Times New Roman" w:hAnsi="Times New Roman" w:cs="Times New Roman"/>
        </w:rPr>
        <w:t>Looking into alternative statistical techniques like difference-in-differences or propensity score matching in the event that natural experiments or policy modifications exist that might act as quasi-experimental settings.</w:t>
      </w:r>
    </w:p>
    <w:p w:rsidR="00030C57" w:rsidRDefault="00030C57" w:rsidP="00030C57">
      <w:pPr>
        <w:pStyle w:val="ListParagraph"/>
      </w:pPr>
    </w:p>
    <w:p w:rsidR="00030C57" w:rsidRDefault="00030C57" w:rsidP="00030C57">
      <w:pPr>
        <w:pStyle w:val="ListParagraph"/>
      </w:pPr>
    </w:p>
    <w:p w:rsidR="00030C57" w:rsidRDefault="00030C57" w:rsidP="00030C57">
      <w:pPr>
        <w:pStyle w:val="NoSpacing"/>
        <w:jc w:val="both"/>
        <w:rPr>
          <w:rFonts w:ascii="Times New Roman" w:hAnsi="Times New Roman" w:cs="Times New Roman"/>
        </w:rPr>
      </w:pPr>
    </w:p>
    <w:p w:rsidR="00030C57" w:rsidRDefault="00030C57" w:rsidP="00030C57">
      <w:pPr>
        <w:pStyle w:val="NoSpacing"/>
        <w:jc w:val="both"/>
        <w:rPr>
          <w:rFonts w:ascii="Times New Roman" w:hAnsi="Times New Roman" w:cs="Times New Roman"/>
          <w:i/>
          <w:iCs/>
        </w:rPr>
      </w:pPr>
      <w:r w:rsidRPr="00030C57">
        <w:rPr>
          <w:rFonts w:ascii="Times New Roman" w:hAnsi="Times New Roman" w:cs="Times New Roman"/>
          <w:b/>
          <w:bCs/>
          <w:i/>
          <w:iCs/>
        </w:rPr>
        <w:t xml:space="preserve">Question 3: </w:t>
      </w:r>
      <w:r w:rsidRPr="00030C57">
        <w:rPr>
          <w:rFonts w:ascii="Times New Roman" w:hAnsi="Times New Roman" w:cs="Times New Roman"/>
          <w:i/>
          <w:iCs/>
        </w:rPr>
        <w:t xml:space="preserve">Data Enclosed. </w:t>
      </w:r>
      <w:r>
        <w:rPr>
          <w:rFonts w:ascii="Times New Roman" w:hAnsi="Times New Roman" w:cs="Times New Roman"/>
          <w:i/>
          <w:iCs/>
        </w:rPr>
        <w:t xml:space="preserve">Developing a separate research design, adopting the IV approach. </w:t>
      </w:r>
    </w:p>
    <w:p w:rsidR="00030C57" w:rsidRDefault="00030C57" w:rsidP="00030C57">
      <w:pPr>
        <w:pStyle w:val="NoSpacing"/>
        <w:jc w:val="both"/>
        <w:rPr>
          <w:rFonts w:ascii="Times New Roman" w:hAnsi="Times New Roman" w:cs="Times New Roman"/>
          <w:i/>
          <w:iCs/>
        </w:rPr>
      </w:pPr>
    </w:p>
    <w:p w:rsidR="00030C57" w:rsidRDefault="00030C57" w:rsidP="00030C57">
      <w:pPr>
        <w:pStyle w:val="NoSpacing"/>
        <w:jc w:val="both"/>
        <w:rPr>
          <w:rFonts w:ascii="Times New Roman" w:hAnsi="Times New Roman" w:cs="Times New Roman"/>
          <w:i/>
          <w:iCs/>
        </w:rPr>
      </w:pPr>
    </w:p>
    <w:p w:rsidR="00030C57" w:rsidRDefault="00030C57" w:rsidP="00030C57">
      <w:pPr>
        <w:pStyle w:val="NoSpacing"/>
        <w:jc w:val="both"/>
        <w:rPr>
          <w:rFonts w:ascii="Times New Roman" w:hAnsi="Times New Roman" w:cs="Times New Roman"/>
          <w:i/>
          <w:iCs/>
        </w:rPr>
      </w:pPr>
      <w:r w:rsidRPr="00030C57">
        <w:rPr>
          <w:rFonts w:ascii="Times New Roman" w:hAnsi="Times New Roman" w:cs="Times New Roman"/>
          <w:b/>
          <w:bCs/>
          <w:i/>
          <w:iCs/>
        </w:rPr>
        <w:t xml:space="preserve">Question 4: </w:t>
      </w:r>
      <w:r w:rsidRPr="00030C57">
        <w:rPr>
          <w:rFonts w:ascii="Times New Roman" w:hAnsi="Times New Roman" w:cs="Times New Roman"/>
          <w:i/>
          <w:iCs/>
        </w:rPr>
        <w:t>Perform a balance test. Does the judge's party really seem to be randomly assigned?</w:t>
      </w:r>
    </w:p>
    <w:p w:rsidR="00030C57" w:rsidRDefault="00030C57" w:rsidP="00030C57">
      <w:pPr>
        <w:pStyle w:val="NoSpacing"/>
        <w:jc w:val="both"/>
        <w:rPr>
          <w:rFonts w:ascii="Times New Roman" w:hAnsi="Times New Roman" w:cs="Times New Roman"/>
          <w:i/>
          <w:iCs/>
        </w:rPr>
      </w:pPr>
    </w:p>
    <w:p w:rsidR="00030C57" w:rsidRDefault="00030C57" w:rsidP="00030C57">
      <w:pPr>
        <w:pStyle w:val="NoSpacing"/>
        <w:jc w:val="both"/>
        <w:rPr>
          <w:rFonts w:ascii="Times New Roman" w:hAnsi="Times New Roman" w:cs="Times New Roman"/>
          <w:u w:val="single"/>
        </w:rPr>
      </w:pPr>
      <w:r w:rsidRPr="00030C57">
        <w:rPr>
          <w:rFonts w:ascii="Times New Roman" w:hAnsi="Times New Roman" w:cs="Times New Roman"/>
          <w:u w:val="single"/>
        </w:rPr>
        <w:t>Answer:</w:t>
      </w:r>
    </w:p>
    <w:p w:rsidR="00030C57" w:rsidRDefault="00030C57" w:rsidP="00030C57">
      <w:pPr>
        <w:pStyle w:val="NoSpacing"/>
        <w:jc w:val="both"/>
        <w:rPr>
          <w:rFonts w:ascii="Times New Roman" w:hAnsi="Times New Roman" w:cs="Times New Roman"/>
          <w:u w:val="single"/>
        </w:rPr>
      </w:pPr>
    </w:p>
    <w:p w:rsidR="00AC62A9" w:rsidRPr="00AC62A9" w:rsidRDefault="00AC62A9" w:rsidP="00AC62A9">
      <w:pPr>
        <w:pStyle w:val="NoSpacing"/>
        <w:jc w:val="both"/>
        <w:rPr>
          <w:rFonts w:ascii="Times New Roman" w:hAnsi="Times New Roman" w:cs="Times New Roman"/>
          <w:b/>
          <w:bCs/>
        </w:rPr>
      </w:pPr>
      <w:r w:rsidRPr="00AC62A9">
        <w:rPr>
          <w:rFonts w:ascii="Times New Roman" w:hAnsi="Times New Roman" w:cs="Times New Roman"/>
          <w:b/>
          <w:bCs/>
        </w:rPr>
        <w:t xml:space="preserve">Balance Table: </w:t>
      </w:r>
    </w:p>
    <w:p w:rsidR="00AC62A9" w:rsidRPr="00AC62A9" w:rsidRDefault="00AC62A9" w:rsidP="00AC62A9">
      <w:pPr>
        <w:pStyle w:val="NoSpacing"/>
        <w:jc w:val="both"/>
        <w:rPr>
          <w:rFonts w:ascii="Times New Roman" w:hAnsi="Times New Roman" w:cs="Times New Roman"/>
        </w:rPr>
      </w:pPr>
      <w:r w:rsidRPr="008E07EB">
        <w:rPr>
          <w:rFonts w:ascii="Times New Roman" w:hAnsi="Times New Roman" w:cs="Times New Roman"/>
          <w:kern w:val="0"/>
        </w:rPr>
        <w:t xml:space="preserve">Here, the treatment is being </w:t>
      </w:r>
      <w:r>
        <w:rPr>
          <w:rFonts w:ascii="Times New Roman" w:hAnsi="Times New Roman" w:cs="Times New Roman"/>
          <w:kern w:val="0"/>
        </w:rPr>
        <w:t>assigned to republican Judge</w:t>
      </w:r>
      <w:r w:rsidRPr="008E07EB">
        <w:rPr>
          <w:rFonts w:ascii="Times New Roman" w:hAnsi="Times New Roman" w:cs="Times New Roman"/>
          <w:kern w:val="0"/>
        </w:rPr>
        <w:t xml:space="preserve">. The control is not being </w:t>
      </w:r>
      <w:r>
        <w:rPr>
          <w:rFonts w:ascii="Times New Roman" w:hAnsi="Times New Roman" w:cs="Times New Roman"/>
          <w:kern w:val="0"/>
        </w:rPr>
        <w:t>assigned to a Republican Judge</w:t>
      </w:r>
      <w:r w:rsidRPr="008E07EB">
        <w:rPr>
          <w:rFonts w:ascii="Times New Roman" w:hAnsi="Times New Roman" w:cs="Times New Roman"/>
          <w:kern w:val="0"/>
        </w:rPr>
        <w:t>. The covariates are</w:t>
      </w:r>
    </w:p>
    <w:p w:rsidR="00AC62A9" w:rsidRPr="008E07EB" w:rsidRDefault="00AC62A9" w:rsidP="00AC62A9">
      <w:pPr>
        <w:autoSpaceDE w:val="0"/>
        <w:autoSpaceDN w:val="0"/>
        <w:adjustRightInd w:val="0"/>
      </w:pPr>
      <w:r w:rsidRPr="008E07EB">
        <w:t xml:space="preserve">1. </w:t>
      </w:r>
      <w:r>
        <w:rPr>
          <w:i/>
          <w:iCs/>
        </w:rPr>
        <w:t>Severity of Crime</w:t>
      </w:r>
    </w:p>
    <w:p w:rsidR="00AC62A9" w:rsidRPr="008E07EB" w:rsidRDefault="00AC62A9" w:rsidP="00AC62A9">
      <w:pPr>
        <w:autoSpaceDE w:val="0"/>
        <w:autoSpaceDN w:val="0"/>
        <w:adjustRightInd w:val="0"/>
      </w:pPr>
      <w:r w:rsidRPr="008E07EB">
        <w:t xml:space="preserve">2. </w:t>
      </w:r>
      <w:r>
        <w:rPr>
          <w:i/>
          <w:iCs/>
        </w:rPr>
        <w:t>Months in Jail</w:t>
      </w:r>
    </w:p>
    <w:p w:rsidR="00AC62A9" w:rsidRDefault="00AC62A9" w:rsidP="00AC62A9">
      <w:pPr>
        <w:pStyle w:val="NoSpacing"/>
        <w:rPr>
          <w:rFonts w:ascii="Times New Roman" w:hAnsi="Times New Roman" w:cs="Times New Roman"/>
          <w:i/>
          <w:iCs/>
        </w:rPr>
      </w:pPr>
    </w:p>
    <w:p w:rsidR="00AC62A9" w:rsidRDefault="00AC62A9" w:rsidP="00AC62A9">
      <w:pPr>
        <w:pStyle w:val="NoSpacing"/>
        <w:rPr>
          <w:rFonts w:ascii="Times New Roman" w:hAnsi="Times New Roman" w:cs="Times New Roman"/>
          <w:i/>
          <w:iCs/>
        </w:rPr>
      </w:pPr>
    </w:p>
    <w:p w:rsidR="00AC62A9" w:rsidRDefault="00AC62A9" w:rsidP="00AC62A9">
      <w:pPr>
        <w:pStyle w:val="NoSpacing"/>
        <w:rPr>
          <w:rFonts w:ascii="Times New Roman" w:hAnsi="Times New Roman" w:cs="Times New Roman"/>
        </w:rPr>
      </w:pPr>
      <w:r>
        <w:rPr>
          <w:rFonts w:ascii="Times New Roman" w:hAnsi="Times New Roman" w:cs="Times New Roman"/>
          <w:i/>
          <w:iCs/>
        </w:rPr>
        <w:t xml:space="preserve">                                 </w:t>
      </w:r>
      <w:r w:rsidRPr="00FF60DF">
        <w:rPr>
          <w:rFonts w:ascii="Times New Roman" w:hAnsi="Times New Roman" w:cs="Times New Roman"/>
          <w:i/>
          <w:iCs/>
        </w:rPr>
        <w:t>Table 01: Balance Table</w:t>
      </w:r>
      <w:r>
        <w:rPr>
          <w:rFonts w:ascii="Times New Roman" w:hAnsi="Times New Roman" w:cs="Times New Roman"/>
        </w:rPr>
        <w:t>.</w:t>
      </w:r>
    </w:p>
    <w:tbl>
      <w:tblPr>
        <w:tblW w:w="6055" w:type="dxa"/>
        <w:tblLook w:val="04A0" w:firstRow="1" w:lastRow="0" w:firstColumn="1" w:lastColumn="0" w:noHBand="0" w:noVBand="1"/>
      </w:tblPr>
      <w:tblGrid>
        <w:gridCol w:w="2430"/>
        <w:gridCol w:w="530"/>
        <w:gridCol w:w="486"/>
        <w:gridCol w:w="1309"/>
        <w:gridCol w:w="1300"/>
      </w:tblGrid>
      <w:tr w:rsidR="00AC62A9" w:rsidRPr="00FF60DF" w:rsidTr="004515D0">
        <w:trPr>
          <w:trHeight w:val="320"/>
        </w:trPr>
        <w:tc>
          <w:tcPr>
            <w:tcW w:w="2430" w:type="dxa"/>
            <w:tcBorders>
              <w:top w:val="single" w:sz="4" w:space="0" w:color="auto"/>
              <w:left w:val="nil"/>
              <w:bottom w:val="single" w:sz="4" w:space="0" w:color="auto"/>
              <w:right w:val="nil"/>
            </w:tcBorders>
            <w:shd w:val="clear" w:color="auto" w:fill="auto"/>
            <w:noWrap/>
            <w:vAlign w:val="bottom"/>
            <w:hideMark/>
          </w:tcPr>
          <w:p w:rsidR="00AC62A9" w:rsidRPr="00FF60DF" w:rsidRDefault="00AC62A9" w:rsidP="004515D0">
            <w:pPr>
              <w:jc w:val="center"/>
              <w:rPr>
                <w:b/>
                <w:bCs/>
                <w:color w:val="000000"/>
              </w:rPr>
            </w:pPr>
            <w:r w:rsidRPr="00FF60DF">
              <w:rPr>
                <w:b/>
                <w:bCs/>
                <w:color w:val="000000"/>
              </w:rPr>
              <w:t xml:space="preserve">Variables </w:t>
            </w:r>
          </w:p>
        </w:tc>
        <w:tc>
          <w:tcPr>
            <w:tcW w:w="1016" w:type="dxa"/>
            <w:gridSpan w:val="2"/>
            <w:tcBorders>
              <w:top w:val="single" w:sz="4" w:space="0" w:color="auto"/>
              <w:left w:val="nil"/>
              <w:bottom w:val="single" w:sz="4" w:space="0" w:color="auto"/>
              <w:right w:val="nil"/>
            </w:tcBorders>
            <w:shd w:val="clear" w:color="auto" w:fill="auto"/>
            <w:noWrap/>
            <w:vAlign w:val="bottom"/>
            <w:hideMark/>
          </w:tcPr>
          <w:p w:rsidR="00AC62A9" w:rsidRPr="00FF60DF" w:rsidRDefault="00AC62A9" w:rsidP="004515D0">
            <w:pPr>
              <w:jc w:val="center"/>
              <w:rPr>
                <w:b/>
                <w:bCs/>
                <w:color w:val="000000"/>
              </w:rPr>
            </w:pPr>
            <w:r w:rsidRPr="00FF60DF">
              <w:rPr>
                <w:b/>
                <w:bCs/>
                <w:color w:val="000000"/>
              </w:rPr>
              <w:t xml:space="preserve">Control </w:t>
            </w:r>
          </w:p>
        </w:tc>
        <w:tc>
          <w:tcPr>
            <w:tcW w:w="1309" w:type="dxa"/>
            <w:tcBorders>
              <w:top w:val="single" w:sz="4" w:space="0" w:color="auto"/>
              <w:left w:val="nil"/>
              <w:bottom w:val="single" w:sz="4" w:space="0" w:color="auto"/>
              <w:right w:val="nil"/>
            </w:tcBorders>
            <w:shd w:val="clear" w:color="auto" w:fill="auto"/>
            <w:noWrap/>
            <w:vAlign w:val="bottom"/>
            <w:hideMark/>
          </w:tcPr>
          <w:p w:rsidR="00AC62A9" w:rsidRPr="00FF60DF" w:rsidRDefault="00AC62A9" w:rsidP="004515D0">
            <w:pPr>
              <w:jc w:val="center"/>
              <w:rPr>
                <w:b/>
                <w:bCs/>
                <w:color w:val="000000"/>
              </w:rPr>
            </w:pPr>
            <w:r w:rsidRPr="00FF60DF">
              <w:rPr>
                <w:b/>
                <w:bCs/>
                <w:color w:val="000000"/>
              </w:rPr>
              <w:t>Treatment</w:t>
            </w:r>
          </w:p>
        </w:tc>
        <w:tc>
          <w:tcPr>
            <w:tcW w:w="1300" w:type="dxa"/>
            <w:tcBorders>
              <w:top w:val="single" w:sz="4" w:space="0" w:color="auto"/>
              <w:left w:val="nil"/>
              <w:bottom w:val="single" w:sz="4" w:space="0" w:color="auto"/>
              <w:right w:val="nil"/>
            </w:tcBorders>
            <w:shd w:val="clear" w:color="auto" w:fill="auto"/>
            <w:noWrap/>
            <w:vAlign w:val="bottom"/>
            <w:hideMark/>
          </w:tcPr>
          <w:p w:rsidR="00AC62A9" w:rsidRPr="00FF60DF" w:rsidRDefault="00AC62A9" w:rsidP="004515D0">
            <w:pPr>
              <w:jc w:val="center"/>
              <w:rPr>
                <w:b/>
                <w:bCs/>
                <w:color w:val="000000"/>
              </w:rPr>
            </w:pPr>
            <w:r w:rsidRPr="00FF60DF">
              <w:rPr>
                <w:b/>
                <w:bCs/>
                <w:color w:val="000000"/>
              </w:rPr>
              <w:t>Difference</w:t>
            </w:r>
          </w:p>
        </w:tc>
      </w:tr>
      <w:tr w:rsidR="00AC62A9" w:rsidRPr="00FF60DF" w:rsidTr="004515D0">
        <w:trPr>
          <w:trHeight w:val="320"/>
        </w:trPr>
        <w:tc>
          <w:tcPr>
            <w:tcW w:w="2430" w:type="dxa"/>
            <w:tcBorders>
              <w:top w:val="single" w:sz="4" w:space="0" w:color="auto"/>
              <w:left w:val="nil"/>
              <w:bottom w:val="nil"/>
              <w:right w:val="nil"/>
            </w:tcBorders>
            <w:shd w:val="clear" w:color="auto" w:fill="auto"/>
            <w:noWrap/>
            <w:vAlign w:val="bottom"/>
            <w:hideMark/>
          </w:tcPr>
          <w:p w:rsidR="00AC62A9" w:rsidRPr="00FF60DF" w:rsidRDefault="00AC62A9" w:rsidP="004515D0">
            <w:pPr>
              <w:jc w:val="center"/>
              <w:rPr>
                <w:i/>
                <w:iCs/>
                <w:color w:val="000000"/>
              </w:rPr>
            </w:pPr>
            <w:r>
              <w:rPr>
                <w:i/>
                <w:iCs/>
              </w:rPr>
              <w:t>Severity of Crime</w:t>
            </w:r>
          </w:p>
        </w:tc>
        <w:tc>
          <w:tcPr>
            <w:tcW w:w="1016" w:type="dxa"/>
            <w:gridSpan w:val="2"/>
            <w:tcBorders>
              <w:top w:val="single" w:sz="4" w:space="0" w:color="auto"/>
              <w:left w:val="nil"/>
              <w:bottom w:val="nil"/>
              <w:right w:val="nil"/>
            </w:tcBorders>
            <w:shd w:val="clear" w:color="auto" w:fill="auto"/>
            <w:noWrap/>
            <w:vAlign w:val="bottom"/>
            <w:hideMark/>
          </w:tcPr>
          <w:p w:rsidR="00AC62A9" w:rsidRPr="00FF60DF" w:rsidRDefault="00FB7AEF" w:rsidP="004515D0">
            <w:pPr>
              <w:jc w:val="center"/>
              <w:rPr>
                <w:color w:val="000000"/>
              </w:rPr>
            </w:pPr>
            <w:r>
              <w:rPr>
                <w:color w:val="000000"/>
              </w:rPr>
              <w:t>1.98</w:t>
            </w:r>
          </w:p>
        </w:tc>
        <w:tc>
          <w:tcPr>
            <w:tcW w:w="1309" w:type="dxa"/>
            <w:tcBorders>
              <w:top w:val="single" w:sz="4" w:space="0" w:color="auto"/>
              <w:left w:val="nil"/>
              <w:bottom w:val="nil"/>
              <w:right w:val="nil"/>
            </w:tcBorders>
            <w:shd w:val="clear" w:color="auto" w:fill="auto"/>
            <w:noWrap/>
            <w:vAlign w:val="bottom"/>
            <w:hideMark/>
          </w:tcPr>
          <w:p w:rsidR="00AC62A9" w:rsidRPr="00FF60DF" w:rsidRDefault="00FB7AEF" w:rsidP="004515D0">
            <w:pPr>
              <w:jc w:val="center"/>
              <w:rPr>
                <w:color w:val="000000"/>
              </w:rPr>
            </w:pPr>
            <w:r>
              <w:rPr>
                <w:color w:val="000000"/>
              </w:rPr>
              <w:t>1.97</w:t>
            </w:r>
          </w:p>
        </w:tc>
        <w:tc>
          <w:tcPr>
            <w:tcW w:w="1300" w:type="dxa"/>
            <w:tcBorders>
              <w:top w:val="single" w:sz="4" w:space="0" w:color="auto"/>
              <w:left w:val="nil"/>
              <w:bottom w:val="nil"/>
              <w:right w:val="nil"/>
            </w:tcBorders>
            <w:shd w:val="clear" w:color="auto" w:fill="auto"/>
            <w:noWrap/>
            <w:vAlign w:val="bottom"/>
            <w:hideMark/>
          </w:tcPr>
          <w:p w:rsidR="00AC62A9" w:rsidRPr="00FF60DF" w:rsidRDefault="00AC62A9" w:rsidP="004515D0">
            <w:pPr>
              <w:jc w:val="center"/>
              <w:rPr>
                <w:color w:val="000000"/>
              </w:rPr>
            </w:pPr>
            <w:r w:rsidRPr="00FF60DF">
              <w:rPr>
                <w:color w:val="000000"/>
              </w:rPr>
              <w:t>0.0</w:t>
            </w:r>
            <w:r w:rsidR="00FB7AEF">
              <w:rPr>
                <w:color w:val="000000"/>
              </w:rPr>
              <w:t>14</w:t>
            </w:r>
          </w:p>
        </w:tc>
      </w:tr>
      <w:tr w:rsidR="00AC62A9" w:rsidRPr="00FF60DF" w:rsidTr="004515D0">
        <w:trPr>
          <w:trHeight w:val="320"/>
        </w:trPr>
        <w:tc>
          <w:tcPr>
            <w:tcW w:w="2430" w:type="dxa"/>
            <w:tcBorders>
              <w:top w:val="nil"/>
              <w:left w:val="nil"/>
              <w:bottom w:val="nil"/>
              <w:right w:val="nil"/>
            </w:tcBorders>
            <w:shd w:val="clear" w:color="auto" w:fill="auto"/>
            <w:noWrap/>
            <w:vAlign w:val="bottom"/>
            <w:hideMark/>
          </w:tcPr>
          <w:p w:rsidR="00AC62A9" w:rsidRPr="00FF60DF" w:rsidRDefault="00AC62A9" w:rsidP="004515D0">
            <w:pPr>
              <w:jc w:val="center"/>
              <w:rPr>
                <w:i/>
                <w:iCs/>
                <w:color w:val="000000"/>
              </w:rPr>
            </w:pPr>
            <w:r>
              <w:rPr>
                <w:i/>
                <w:iCs/>
              </w:rPr>
              <w:t>Months in Jail</w:t>
            </w:r>
          </w:p>
        </w:tc>
        <w:tc>
          <w:tcPr>
            <w:tcW w:w="1016" w:type="dxa"/>
            <w:gridSpan w:val="2"/>
            <w:tcBorders>
              <w:top w:val="nil"/>
              <w:left w:val="nil"/>
              <w:bottom w:val="nil"/>
              <w:right w:val="nil"/>
            </w:tcBorders>
            <w:shd w:val="clear" w:color="auto" w:fill="auto"/>
            <w:noWrap/>
            <w:vAlign w:val="bottom"/>
            <w:hideMark/>
          </w:tcPr>
          <w:p w:rsidR="00AC62A9" w:rsidRPr="00FF60DF" w:rsidRDefault="00FB7AEF" w:rsidP="004515D0">
            <w:pPr>
              <w:jc w:val="center"/>
              <w:rPr>
                <w:color w:val="000000"/>
              </w:rPr>
            </w:pPr>
            <w:r>
              <w:rPr>
                <w:color w:val="000000"/>
              </w:rPr>
              <w:t>16.45</w:t>
            </w:r>
          </w:p>
        </w:tc>
        <w:tc>
          <w:tcPr>
            <w:tcW w:w="1309" w:type="dxa"/>
            <w:tcBorders>
              <w:top w:val="nil"/>
              <w:left w:val="nil"/>
              <w:bottom w:val="nil"/>
              <w:right w:val="nil"/>
            </w:tcBorders>
            <w:shd w:val="clear" w:color="auto" w:fill="auto"/>
            <w:noWrap/>
            <w:vAlign w:val="bottom"/>
            <w:hideMark/>
          </w:tcPr>
          <w:p w:rsidR="00AC62A9" w:rsidRPr="00FF60DF" w:rsidRDefault="00FB7AEF" w:rsidP="004515D0">
            <w:pPr>
              <w:jc w:val="center"/>
              <w:rPr>
                <w:color w:val="000000"/>
              </w:rPr>
            </w:pPr>
            <w:r>
              <w:rPr>
                <w:color w:val="000000"/>
              </w:rPr>
              <w:t>19.43</w:t>
            </w:r>
          </w:p>
        </w:tc>
        <w:tc>
          <w:tcPr>
            <w:tcW w:w="1300" w:type="dxa"/>
            <w:tcBorders>
              <w:top w:val="nil"/>
              <w:left w:val="nil"/>
              <w:bottom w:val="nil"/>
              <w:right w:val="nil"/>
            </w:tcBorders>
            <w:shd w:val="clear" w:color="auto" w:fill="auto"/>
            <w:noWrap/>
            <w:vAlign w:val="bottom"/>
            <w:hideMark/>
          </w:tcPr>
          <w:p w:rsidR="00AC62A9" w:rsidRPr="009635A1" w:rsidRDefault="009635A1" w:rsidP="004515D0">
            <w:pPr>
              <w:jc w:val="center"/>
              <w:rPr>
                <w:b/>
                <w:bCs/>
                <w:color w:val="000000"/>
                <w:sz w:val="21"/>
                <w:szCs w:val="21"/>
              </w:rPr>
            </w:pPr>
            <w:r w:rsidRPr="009635A1">
              <w:rPr>
                <w:color w:val="000000"/>
              </w:rPr>
              <w:t xml:space="preserve">  </w:t>
            </w:r>
            <w:r w:rsidR="00AC62A9" w:rsidRPr="009635A1">
              <w:rPr>
                <w:b/>
                <w:bCs/>
                <w:color w:val="000000"/>
              </w:rPr>
              <w:t>-</w:t>
            </w:r>
            <w:r w:rsidR="00FB7AEF" w:rsidRPr="009635A1">
              <w:rPr>
                <w:b/>
                <w:bCs/>
                <w:color w:val="000000"/>
              </w:rPr>
              <w:t>2.98</w:t>
            </w:r>
            <w:r w:rsidR="00AC62A9" w:rsidRPr="009635A1">
              <w:rPr>
                <w:b/>
                <w:bCs/>
                <w:color w:val="000000"/>
              </w:rPr>
              <w:t>**</w:t>
            </w:r>
            <w:r w:rsidR="00FB7AEF" w:rsidRPr="009635A1">
              <w:rPr>
                <w:b/>
                <w:bCs/>
                <w:color w:val="000000"/>
              </w:rPr>
              <w:t>*</w:t>
            </w:r>
          </w:p>
        </w:tc>
      </w:tr>
      <w:tr w:rsidR="00AC62A9" w:rsidRPr="00FF60DF" w:rsidTr="004515D0">
        <w:trPr>
          <w:trHeight w:val="320"/>
        </w:trPr>
        <w:tc>
          <w:tcPr>
            <w:tcW w:w="2430" w:type="dxa"/>
            <w:tcBorders>
              <w:top w:val="single" w:sz="4" w:space="0" w:color="auto"/>
              <w:left w:val="nil"/>
              <w:bottom w:val="single" w:sz="4" w:space="0" w:color="auto"/>
              <w:right w:val="nil"/>
            </w:tcBorders>
            <w:shd w:val="clear" w:color="auto" w:fill="auto"/>
            <w:noWrap/>
            <w:vAlign w:val="bottom"/>
            <w:hideMark/>
          </w:tcPr>
          <w:p w:rsidR="00AC62A9" w:rsidRPr="00FF60DF" w:rsidRDefault="00AC62A9" w:rsidP="004515D0">
            <w:pPr>
              <w:jc w:val="center"/>
              <w:rPr>
                <w:color w:val="000000"/>
              </w:rPr>
            </w:pPr>
            <w:r w:rsidRPr="00FF60DF">
              <w:rPr>
                <w:color w:val="000000"/>
              </w:rPr>
              <w:t>Observations</w:t>
            </w:r>
          </w:p>
        </w:tc>
        <w:tc>
          <w:tcPr>
            <w:tcW w:w="1016" w:type="dxa"/>
            <w:gridSpan w:val="2"/>
            <w:tcBorders>
              <w:top w:val="single" w:sz="4" w:space="0" w:color="auto"/>
              <w:left w:val="nil"/>
              <w:bottom w:val="single" w:sz="4" w:space="0" w:color="auto"/>
              <w:right w:val="nil"/>
            </w:tcBorders>
            <w:shd w:val="clear" w:color="auto" w:fill="auto"/>
            <w:noWrap/>
            <w:vAlign w:val="bottom"/>
            <w:hideMark/>
          </w:tcPr>
          <w:p w:rsidR="00AC62A9" w:rsidRPr="00FF60DF" w:rsidRDefault="00AC62A9" w:rsidP="004515D0">
            <w:pPr>
              <w:jc w:val="center"/>
              <w:rPr>
                <w:color w:val="000000"/>
              </w:rPr>
            </w:pPr>
            <w:r w:rsidRPr="00FF60DF">
              <w:rPr>
                <w:color w:val="000000"/>
              </w:rPr>
              <w:t>50</w:t>
            </w:r>
            <w:r>
              <w:rPr>
                <w:color w:val="000000"/>
              </w:rPr>
              <w:t>00</w:t>
            </w:r>
          </w:p>
        </w:tc>
        <w:tc>
          <w:tcPr>
            <w:tcW w:w="1309" w:type="dxa"/>
            <w:tcBorders>
              <w:top w:val="single" w:sz="4" w:space="0" w:color="auto"/>
              <w:left w:val="nil"/>
              <w:bottom w:val="single" w:sz="4" w:space="0" w:color="auto"/>
              <w:right w:val="nil"/>
            </w:tcBorders>
            <w:shd w:val="clear" w:color="auto" w:fill="auto"/>
            <w:noWrap/>
            <w:vAlign w:val="bottom"/>
            <w:hideMark/>
          </w:tcPr>
          <w:p w:rsidR="00AC62A9" w:rsidRPr="00FF60DF" w:rsidRDefault="00AC62A9" w:rsidP="004515D0">
            <w:pPr>
              <w:jc w:val="center"/>
              <w:rPr>
                <w:color w:val="000000"/>
              </w:rPr>
            </w:pPr>
            <w:r w:rsidRPr="00FF60DF">
              <w:rPr>
                <w:color w:val="000000"/>
              </w:rPr>
              <w:t>50</w:t>
            </w:r>
            <w:r>
              <w:rPr>
                <w:color w:val="000000"/>
              </w:rPr>
              <w:t>00</w:t>
            </w:r>
          </w:p>
        </w:tc>
        <w:tc>
          <w:tcPr>
            <w:tcW w:w="1300" w:type="dxa"/>
            <w:tcBorders>
              <w:top w:val="single" w:sz="4" w:space="0" w:color="auto"/>
              <w:left w:val="nil"/>
              <w:bottom w:val="single" w:sz="4" w:space="0" w:color="auto"/>
              <w:right w:val="nil"/>
            </w:tcBorders>
            <w:shd w:val="clear" w:color="auto" w:fill="auto"/>
            <w:noWrap/>
            <w:vAlign w:val="bottom"/>
            <w:hideMark/>
          </w:tcPr>
          <w:p w:rsidR="00AC62A9" w:rsidRPr="00FF60DF" w:rsidRDefault="00AC62A9" w:rsidP="004515D0">
            <w:pPr>
              <w:jc w:val="center"/>
              <w:rPr>
                <w:color w:val="000000"/>
              </w:rPr>
            </w:pPr>
          </w:p>
        </w:tc>
      </w:tr>
      <w:tr w:rsidR="00AC62A9" w:rsidRPr="008E2A1C" w:rsidTr="004515D0">
        <w:trPr>
          <w:gridAfter w:val="3"/>
          <w:wAfter w:w="3095" w:type="dxa"/>
          <w:trHeight w:val="280"/>
        </w:trPr>
        <w:tc>
          <w:tcPr>
            <w:tcW w:w="2960" w:type="dxa"/>
            <w:gridSpan w:val="2"/>
            <w:tcBorders>
              <w:top w:val="nil"/>
              <w:left w:val="nil"/>
              <w:bottom w:val="nil"/>
              <w:right w:val="nil"/>
            </w:tcBorders>
            <w:shd w:val="clear" w:color="auto" w:fill="auto"/>
            <w:noWrap/>
            <w:vAlign w:val="bottom"/>
            <w:hideMark/>
          </w:tcPr>
          <w:p w:rsidR="00AC62A9" w:rsidRPr="008E2A1C" w:rsidRDefault="00AC62A9" w:rsidP="004515D0">
            <w:pPr>
              <w:rPr>
                <w:sz w:val="20"/>
                <w:szCs w:val="20"/>
              </w:rPr>
            </w:pPr>
            <w:r w:rsidRPr="008E2A1C">
              <w:rPr>
                <w:sz w:val="20"/>
                <w:szCs w:val="20"/>
              </w:rPr>
              <w:t>Standard errors in parentheses</w:t>
            </w:r>
          </w:p>
        </w:tc>
      </w:tr>
      <w:tr w:rsidR="00AC62A9" w:rsidRPr="008E2A1C" w:rsidTr="004515D0">
        <w:trPr>
          <w:gridAfter w:val="3"/>
          <w:wAfter w:w="3095" w:type="dxa"/>
          <w:trHeight w:val="280"/>
        </w:trPr>
        <w:tc>
          <w:tcPr>
            <w:tcW w:w="2960" w:type="dxa"/>
            <w:gridSpan w:val="2"/>
            <w:tcBorders>
              <w:top w:val="nil"/>
              <w:left w:val="nil"/>
              <w:bottom w:val="nil"/>
              <w:right w:val="nil"/>
            </w:tcBorders>
            <w:shd w:val="clear" w:color="auto" w:fill="auto"/>
            <w:noWrap/>
            <w:vAlign w:val="bottom"/>
            <w:hideMark/>
          </w:tcPr>
          <w:p w:rsidR="00AC62A9" w:rsidRPr="008E2A1C" w:rsidRDefault="00AC62A9" w:rsidP="004515D0">
            <w:pPr>
              <w:rPr>
                <w:sz w:val="20"/>
                <w:szCs w:val="20"/>
              </w:rPr>
            </w:pPr>
            <w:r w:rsidRPr="008E2A1C">
              <w:rPr>
                <w:sz w:val="20"/>
                <w:szCs w:val="20"/>
              </w:rPr>
              <w:t>*** p&lt;0.01, ** p&lt;0.05, * p&lt;0.1</w:t>
            </w:r>
          </w:p>
        </w:tc>
      </w:tr>
    </w:tbl>
    <w:p w:rsidR="00AC62A9" w:rsidRDefault="00AC62A9" w:rsidP="00030C57">
      <w:pPr>
        <w:pStyle w:val="NoSpacing"/>
        <w:jc w:val="both"/>
        <w:rPr>
          <w:rFonts w:ascii="Times New Roman" w:hAnsi="Times New Roman" w:cs="Times New Roman"/>
        </w:rPr>
      </w:pPr>
    </w:p>
    <w:p w:rsidR="00FB7AEF" w:rsidRDefault="00FB7AEF" w:rsidP="00FB7AEF">
      <w:pPr>
        <w:pStyle w:val="NoSpacing"/>
        <w:rPr>
          <w:rFonts w:ascii="Times New Roman" w:hAnsi="Times New Roman" w:cs="Times New Roman"/>
          <w:u w:val="single"/>
        </w:rPr>
      </w:pPr>
    </w:p>
    <w:p w:rsidR="00FB7AEF" w:rsidRPr="008E2A1C" w:rsidRDefault="00FB7AEF" w:rsidP="00FB7AEF">
      <w:pPr>
        <w:pStyle w:val="NoSpacing"/>
        <w:rPr>
          <w:rFonts w:ascii="Times New Roman" w:hAnsi="Times New Roman" w:cs="Times New Roman"/>
          <w:u w:val="single"/>
        </w:rPr>
      </w:pPr>
      <w:r w:rsidRPr="008E2A1C">
        <w:rPr>
          <w:rFonts w:ascii="Times New Roman" w:hAnsi="Times New Roman" w:cs="Times New Roman"/>
          <w:u w:val="single"/>
        </w:rPr>
        <w:t xml:space="preserve">Interpretations: </w:t>
      </w:r>
    </w:p>
    <w:p w:rsidR="00FB7AEF" w:rsidRDefault="00FB7AEF" w:rsidP="00FB7AEF">
      <w:pPr>
        <w:pStyle w:val="NoSpacing"/>
        <w:numPr>
          <w:ilvl w:val="0"/>
          <w:numId w:val="5"/>
        </w:numPr>
        <w:rPr>
          <w:rFonts w:ascii="Times New Roman" w:hAnsi="Times New Roman" w:cs="Times New Roman"/>
        </w:rPr>
      </w:pPr>
      <w:r w:rsidRPr="008E2A1C">
        <w:rPr>
          <w:rFonts w:ascii="Times New Roman" w:hAnsi="Times New Roman" w:cs="Times New Roman"/>
        </w:rPr>
        <w:t xml:space="preserve">Overall, the balance table reveals notable differences between the </w:t>
      </w:r>
      <w:r>
        <w:rPr>
          <w:rFonts w:ascii="Times New Roman" w:hAnsi="Times New Roman" w:cs="Times New Roman"/>
        </w:rPr>
        <w:t>Republican</w:t>
      </w:r>
      <w:r w:rsidRPr="008E2A1C">
        <w:rPr>
          <w:rFonts w:ascii="Times New Roman" w:hAnsi="Times New Roman" w:cs="Times New Roman"/>
        </w:rPr>
        <w:t xml:space="preserve"> and </w:t>
      </w:r>
      <w:r>
        <w:rPr>
          <w:rFonts w:ascii="Times New Roman" w:hAnsi="Times New Roman" w:cs="Times New Roman"/>
        </w:rPr>
        <w:t>Non-Republican Judges</w:t>
      </w:r>
      <w:r w:rsidRPr="008E2A1C">
        <w:rPr>
          <w:rFonts w:ascii="Times New Roman" w:hAnsi="Times New Roman" w:cs="Times New Roman"/>
        </w:rPr>
        <w:t xml:space="preserve">, in terms of </w:t>
      </w:r>
      <w:r>
        <w:rPr>
          <w:rFonts w:ascii="Times New Roman" w:hAnsi="Times New Roman" w:cs="Times New Roman"/>
        </w:rPr>
        <w:t>Months spent in jail.</w:t>
      </w:r>
    </w:p>
    <w:p w:rsidR="00FB7AEF" w:rsidRDefault="00FB7AEF" w:rsidP="00FB7AEF">
      <w:pPr>
        <w:pStyle w:val="NoSpacing"/>
        <w:numPr>
          <w:ilvl w:val="0"/>
          <w:numId w:val="5"/>
        </w:numPr>
        <w:rPr>
          <w:rFonts w:ascii="Times New Roman" w:hAnsi="Times New Roman" w:cs="Times New Roman"/>
        </w:rPr>
      </w:pPr>
      <w:r>
        <w:rPr>
          <w:rFonts w:ascii="Times New Roman" w:hAnsi="Times New Roman" w:cs="Times New Roman"/>
        </w:rPr>
        <w:t>The</w:t>
      </w:r>
      <w:r w:rsidRPr="008E2A1C">
        <w:rPr>
          <w:rFonts w:ascii="Times New Roman" w:hAnsi="Times New Roman" w:cs="Times New Roman"/>
        </w:rPr>
        <w:t xml:space="preserve"> balance table failed.</w:t>
      </w:r>
      <w:r>
        <w:rPr>
          <w:rFonts w:ascii="Times New Roman" w:hAnsi="Times New Roman" w:cs="Times New Roman"/>
        </w:rPr>
        <w:t xml:space="preserve"> The treatment and control groups are observably dissimilar. </w:t>
      </w:r>
      <w:r w:rsidRPr="008E2A1C">
        <w:rPr>
          <w:rFonts w:ascii="Times New Roman" w:hAnsi="Times New Roman" w:cs="Times New Roman"/>
          <w:i/>
          <w:iCs/>
        </w:rPr>
        <w:t xml:space="preserve">The control and treatment groups are significantly different in </w:t>
      </w:r>
      <w:r w:rsidRPr="00FB7AEF">
        <w:rPr>
          <w:rFonts w:ascii="Times New Roman" w:hAnsi="Times New Roman" w:cs="Times New Roman"/>
          <w:i/>
          <w:iCs/>
        </w:rPr>
        <w:t>terms Months spent in jail</w:t>
      </w:r>
      <w:r w:rsidRPr="008E2A1C">
        <w:rPr>
          <w:rFonts w:ascii="Times New Roman" w:hAnsi="Times New Roman" w:cs="Times New Roman"/>
          <w:i/>
          <w:iCs/>
        </w:rPr>
        <w:t xml:space="preserve"> (The differences in terms of both these are significant at 1% level</w:t>
      </w:r>
      <w:r>
        <w:rPr>
          <w:rFonts w:ascii="Times New Roman" w:hAnsi="Times New Roman" w:cs="Times New Roman"/>
        </w:rPr>
        <w:t>.</w:t>
      </w:r>
    </w:p>
    <w:p w:rsidR="00FB7AEF" w:rsidRDefault="00FB7AEF" w:rsidP="00FB7AEF">
      <w:pPr>
        <w:pStyle w:val="NoSpacing"/>
        <w:rPr>
          <w:rFonts w:ascii="Times New Roman" w:hAnsi="Times New Roman" w:cs="Times New Roman"/>
          <w:b/>
          <w:bCs/>
        </w:rPr>
      </w:pPr>
      <w:r w:rsidRPr="00FB7AEF">
        <w:rPr>
          <w:rFonts w:ascii="Times New Roman" w:hAnsi="Times New Roman" w:cs="Times New Roman"/>
          <w:b/>
          <w:bCs/>
        </w:rPr>
        <w:t xml:space="preserve">Hence the Judges party is NOT randomly assigned. </w:t>
      </w:r>
    </w:p>
    <w:p w:rsidR="00FB7AEF" w:rsidRDefault="00FB7AEF" w:rsidP="00FB7AEF">
      <w:pPr>
        <w:pStyle w:val="NoSpacing"/>
        <w:rPr>
          <w:rFonts w:ascii="Times New Roman" w:hAnsi="Times New Roman" w:cs="Times New Roman"/>
          <w:b/>
          <w:bCs/>
        </w:rPr>
      </w:pPr>
    </w:p>
    <w:p w:rsidR="00FB7AEF" w:rsidRDefault="00FB7AEF" w:rsidP="00FB7AEF">
      <w:pPr>
        <w:pStyle w:val="NoSpacing"/>
        <w:rPr>
          <w:rFonts w:ascii="Times New Roman" w:hAnsi="Times New Roman" w:cs="Times New Roman"/>
          <w:i/>
          <w:iCs/>
        </w:rPr>
      </w:pPr>
      <w:r w:rsidRPr="00BC4C65">
        <w:rPr>
          <w:rFonts w:ascii="Times New Roman" w:hAnsi="Times New Roman" w:cs="Times New Roman"/>
          <w:b/>
          <w:bCs/>
          <w:i/>
          <w:iCs/>
        </w:rPr>
        <w:lastRenderedPageBreak/>
        <w:t>Question 5</w:t>
      </w:r>
      <w:r w:rsidR="009635A1">
        <w:rPr>
          <w:rFonts w:ascii="Times New Roman" w:hAnsi="Times New Roman" w:cs="Times New Roman"/>
          <w:b/>
          <w:bCs/>
          <w:i/>
          <w:iCs/>
        </w:rPr>
        <w:t xml:space="preserve"> and 6</w:t>
      </w:r>
      <w:r w:rsidRPr="00BC4C65">
        <w:rPr>
          <w:rFonts w:ascii="Times New Roman" w:hAnsi="Times New Roman" w:cs="Times New Roman"/>
          <w:i/>
          <w:iCs/>
        </w:rPr>
        <w:t xml:space="preserve">: </w:t>
      </w:r>
      <w:r w:rsidR="00BC4C65" w:rsidRPr="00BC4C65">
        <w:rPr>
          <w:rFonts w:ascii="Times New Roman" w:hAnsi="Times New Roman" w:cs="Times New Roman"/>
          <w:i/>
          <w:iCs/>
        </w:rPr>
        <w:t>First Stage of the IV Design</w:t>
      </w:r>
      <w:r w:rsidR="009635A1">
        <w:rPr>
          <w:rFonts w:ascii="Times New Roman" w:hAnsi="Times New Roman" w:cs="Times New Roman"/>
          <w:i/>
          <w:iCs/>
        </w:rPr>
        <w:t>, also interpret the coefficients.</w:t>
      </w:r>
    </w:p>
    <w:p w:rsidR="00BC4C65" w:rsidRDefault="00BC4C65" w:rsidP="00FB7AEF">
      <w:pPr>
        <w:pStyle w:val="NoSpacing"/>
        <w:rPr>
          <w:rFonts w:ascii="Times New Roman" w:hAnsi="Times New Roman" w:cs="Times New Roman"/>
          <w:i/>
          <w:iCs/>
        </w:rPr>
      </w:pPr>
    </w:p>
    <w:p w:rsidR="00BC4C65" w:rsidRDefault="00BC4C65" w:rsidP="00FB7AEF">
      <w:pPr>
        <w:pStyle w:val="NoSpacing"/>
        <w:rPr>
          <w:rFonts w:ascii="Times New Roman" w:hAnsi="Times New Roman" w:cs="Times New Roman"/>
        </w:rPr>
      </w:pPr>
      <w:r w:rsidRPr="00BC4C65">
        <w:rPr>
          <w:rFonts w:ascii="Times New Roman" w:hAnsi="Times New Roman" w:cs="Times New Roman"/>
          <w:u w:val="single"/>
        </w:rPr>
        <w:t>Answer</w:t>
      </w:r>
      <w:r>
        <w:rPr>
          <w:rFonts w:ascii="Times New Roman" w:hAnsi="Times New Roman" w:cs="Times New Roman"/>
        </w:rPr>
        <w:t>:</w:t>
      </w:r>
    </w:p>
    <w:p w:rsidR="00BC4C65" w:rsidRDefault="00BC4C65" w:rsidP="00FB7AEF">
      <w:pPr>
        <w:pStyle w:val="NoSpacing"/>
        <w:rPr>
          <w:rFonts w:ascii="Times New Roman" w:hAnsi="Times New Roman" w:cs="Times New Roman"/>
        </w:rPr>
      </w:pPr>
    </w:p>
    <w:p w:rsidR="00BC4C65" w:rsidRDefault="00BC4C65" w:rsidP="00FB7AEF">
      <w:pPr>
        <w:pStyle w:val="NoSpacing"/>
        <w:rPr>
          <w:rFonts w:ascii="Times New Roman" w:hAnsi="Times New Roman" w:cs="Times New Roman"/>
        </w:rPr>
      </w:pPr>
      <w:r>
        <w:rPr>
          <w:rFonts w:ascii="Times New Roman" w:hAnsi="Times New Roman" w:cs="Times New Roman"/>
        </w:rPr>
        <w:t xml:space="preserve">The first stage of the IV design is as follows: </w:t>
      </w:r>
    </w:p>
    <w:p w:rsidR="00BC4C65" w:rsidRDefault="00BC4C65" w:rsidP="00FB7AEF">
      <w:pPr>
        <w:pStyle w:val="NoSpacing"/>
        <w:rPr>
          <w:rFonts w:ascii="Times New Roman" w:hAnsi="Times New Roman" w:cs="Times New Roman"/>
        </w:rPr>
      </w:pPr>
    </w:p>
    <w:p w:rsidR="00BC4C65" w:rsidRPr="00BC4C65" w:rsidRDefault="00BC4C65" w:rsidP="00BC4C65">
      <w:pPr>
        <w:pStyle w:val="NoSpacing"/>
        <w:numPr>
          <w:ilvl w:val="0"/>
          <w:numId w:val="6"/>
        </w:numPr>
        <w:rPr>
          <w:rFonts w:ascii="Times New Roman" w:hAnsi="Times New Roman" w:cs="Times New Roman"/>
        </w:rPr>
      </w:pPr>
      <w:r>
        <w:rPr>
          <w:rFonts w:ascii="Times New Roman" w:hAnsi="Times New Roman" w:cs="Times New Roman"/>
        </w:rPr>
        <w:t>We take “</w:t>
      </w:r>
      <w:r>
        <w:rPr>
          <w:rFonts w:ascii="Times New Roman" w:hAnsi="Times New Roman" w:cs="Times New Roman"/>
          <w:i/>
          <w:iCs/>
        </w:rPr>
        <w:t xml:space="preserve">month in jail” </w:t>
      </w:r>
      <w:r>
        <w:rPr>
          <w:rFonts w:ascii="Times New Roman" w:hAnsi="Times New Roman" w:cs="Times New Roman"/>
        </w:rPr>
        <w:t xml:space="preserve">to be the variable we want to make causal statements about. </w:t>
      </w:r>
      <w:r w:rsidRPr="00BC4C65">
        <w:rPr>
          <w:rFonts w:ascii="Times New Roman" w:hAnsi="Times New Roman" w:cs="Times New Roman"/>
        </w:rPr>
        <w:t xml:space="preserve">This is the outcome variable in our first stage design. </w:t>
      </w:r>
    </w:p>
    <w:p w:rsidR="00BC4C65" w:rsidRDefault="00BC4C65" w:rsidP="00FB7AEF">
      <w:pPr>
        <w:pStyle w:val="NoSpacing"/>
        <w:rPr>
          <w:rFonts w:ascii="Times New Roman" w:hAnsi="Times New Roman" w:cs="Times New Roman"/>
        </w:rPr>
      </w:pPr>
    </w:p>
    <w:p w:rsidR="00BC4C65" w:rsidRDefault="00BC4C65" w:rsidP="00BC4C65">
      <w:pPr>
        <w:pStyle w:val="NoSpacing"/>
        <w:numPr>
          <w:ilvl w:val="0"/>
          <w:numId w:val="6"/>
        </w:numPr>
        <w:rPr>
          <w:rFonts w:ascii="Times New Roman" w:hAnsi="Times New Roman" w:cs="Times New Roman"/>
        </w:rPr>
      </w:pPr>
      <w:r>
        <w:rPr>
          <w:rFonts w:ascii="Times New Roman" w:hAnsi="Times New Roman" w:cs="Times New Roman"/>
        </w:rPr>
        <w:t>We take “</w:t>
      </w:r>
      <w:r>
        <w:rPr>
          <w:rFonts w:ascii="Times New Roman" w:hAnsi="Times New Roman" w:cs="Times New Roman"/>
          <w:i/>
          <w:iCs/>
        </w:rPr>
        <w:t xml:space="preserve">Republican Judge”, </w:t>
      </w:r>
      <w:r>
        <w:rPr>
          <w:rFonts w:ascii="Times New Roman" w:hAnsi="Times New Roman" w:cs="Times New Roman"/>
        </w:rPr>
        <w:t>the instrument as the main explanatory variable in the first stage regression</w:t>
      </w:r>
      <w:r w:rsidR="009635A1">
        <w:rPr>
          <w:rFonts w:ascii="Times New Roman" w:hAnsi="Times New Roman" w:cs="Times New Roman"/>
        </w:rPr>
        <w:t>.</w:t>
      </w:r>
    </w:p>
    <w:p w:rsidR="00BC4C65" w:rsidRDefault="00BC4C65" w:rsidP="00BC4C65">
      <w:pPr>
        <w:pStyle w:val="ListParagraph"/>
      </w:pPr>
    </w:p>
    <w:p w:rsidR="00BC4C65" w:rsidRDefault="00BC4C65" w:rsidP="00BC4C65">
      <w:pPr>
        <w:pStyle w:val="NoSpacing"/>
        <w:numPr>
          <w:ilvl w:val="0"/>
          <w:numId w:val="6"/>
        </w:numPr>
        <w:rPr>
          <w:rFonts w:ascii="Times New Roman" w:hAnsi="Times New Roman" w:cs="Times New Roman"/>
        </w:rPr>
      </w:pPr>
      <w:r>
        <w:rPr>
          <w:rFonts w:ascii="Times New Roman" w:hAnsi="Times New Roman" w:cs="Times New Roman"/>
        </w:rPr>
        <w:t>We control for “</w:t>
      </w:r>
      <w:r>
        <w:rPr>
          <w:rFonts w:ascii="Times New Roman" w:hAnsi="Times New Roman" w:cs="Times New Roman"/>
          <w:i/>
          <w:iCs/>
        </w:rPr>
        <w:t xml:space="preserve">severity of crime” </w:t>
      </w:r>
      <w:r>
        <w:rPr>
          <w:rFonts w:ascii="Times New Roman" w:hAnsi="Times New Roman" w:cs="Times New Roman"/>
        </w:rPr>
        <w:t>as a variable that might explain “</w:t>
      </w:r>
      <w:r>
        <w:rPr>
          <w:rFonts w:ascii="Times New Roman" w:hAnsi="Times New Roman" w:cs="Times New Roman"/>
          <w:i/>
          <w:iCs/>
        </w:rPr>
        <w:t xml:space="preserve">month in jai” </w:t>
      </w:r>
      <w:r>
        <w:rPr>
          <w:rFonts w:ascii="Times New Roman" w:hAnsi="Times New Roman" w:cs="Times New Roman"/>
        </w:rPr>
        <w:t>besides the main explanatory variable “</w:t>
      </w:r>
      <w:r>
        <w:rPr>
          <w:rFonts w:ascii="Times New Roman" w:hAnsi="Times New Roman" w:cs="Times New Roman"/>
          <w:i/>
          <w:iCs/>
        </w:rPr>
        <w:t>Republican Judge</w:t>
      </w:r>
      <w:r w:rsidR="009635A1">
        <w:rPr>
          <w:rFonts w:ascii="Times New Roman" w:hAnsi="Times New Roman" w:cs="Times New Roman"/>
          <w:i/>
          <w:iCs/>
        </w:rPr>
        <w:t>.</w:t>
      </w:r>
    </w:p>
    <w:p w:rsidR="00BC4C65" w:rsidRDefault="00BC4C65" w:rsidP="00BC4C65">
      <w:pPr>
        <w:pStyle w:val="ListParagraph"/>
      </w:pPr>
    </w:p>
    <w:p w:rsidR="00BC4C65" w:rsidRDefault="00BC4C65" w:rsidP="00BC4C65">
      <w:pPr>
        <w:pStyle w:val="NoSpacing"/>
        <w:rPr>
          <w:rFonts w:ascii="Times New Roman" w:hAnsi="Times New Roman" w:cs="Times New Roman"/>
        </w:rPr>
      </w:pPr>
    </w:p>
    <w:p w:rsidR="00BC4C65" w:rsidRDefault="00BC4C65" w:rsidP="00BC4C65">
      <w:pPr>
        <w:pStyle w:val="NoSpacing"/>
        <w:rPr>
          <w:rFonts w:ascii="Times New Roman" w:hAnsi="Times New Roman" w:cs="Times New Roman"/>
        </w:rPr>
      </w:pPr>
      <w:r>
        <w:rPr>
          <w:rFonts w:ascii="Times New Roman" w:hAnsi="Times New Roman" w:cs="Times New Roman"/>
        </w:rPr>
        <w:t xml:space="preserve">First Stage Regression Table: </w:t>
      </w:r>
    </w:p>
    <w:p w:rsidR="00BC4C65" w:rsidRDefault="00BC4C65" w:rsidP="00BC4C65">
      <w:pPr>
        <w:pStyle w:val="NoSpacing"/>
        <w:rPr>
          <w:rFonts w:ascii="Times New Roman" w:hAnsi="Times New Roman" w:cs="Times New Roman"/>
        </w:rPr>
      </w:pPr>
    </w:p>
    <w:tbl>
      <w:tblPr>
        <w:tblW w:w="5224" w:type="dxa"/>
        <w:tblInd w:w="2426" w:type="dxa"/>
        <w:tblLook w:val="04A0" w:firstRow="1" w:lastRow="0" w:firstColumn="1" w:lastColumn="0" w:noHBand="0" w:noVBand="1"/>
      </w:tblPr>
      <w:tblGrid>
        <w:gridCol w:w="3220"/>
        <w:gridCol w:w="2004"/>
      </w:tblGrid>
      <w:tr w:rsidR="009635A1" w:rsidRPr="009635A1" w:rsidTr="009635A1">
        <w:trPr>
          <w:trHeight w:val="320"/>
        </w:trPr>
        <w:tc>
          <w:tcPr>
            <w:tcW w:w="3220" w:type="dxa"/>
            <w:tcBorders>
              <w:top w:val="single" w:sz="4" w:space="0" w:color="auto"/>
              <w:left w:val="nil"/>
              <w:bottom w:val="single" w:sz="4" w:space="0" w:color="000000"/>
              <w:right w:val="nil"/>
            </w:tcBorders>
            <w:shd w:val="clear" w:color="auto" w:fill="auto"/>
            <w:noWrap/>
            <w:vAlign w:val="bottom"/>
            <w:hideMark/>
          </w:tcPr>
          <w:p w:rsidR="009635A1" w:rsidRPr="009635A1" w:rsidRDefault="009635A1">
            <w:pPr>
              <w:rPr>
                <w:b/>
                <w:bCs/>
                <w:color w:val="000000"/>
              </w:rPr>
            </w:pPr>
            <w:r w:rsidRPr="009635A1">
              <w:rPr>
                <w:b/>
                <w:bCs/>
                <w:color w:val="000000"/>
              </w:rPr>
              <w:t>First Stage OLS</w:t>
            </w:r>
          </w:p>
        </w:tc>
        <w:tc>
          <w:tcPr>
            <w:tcW w:w="2004" w:type="dxa"/>
            <w:tcBorders>
              <w:top w:val="single" w:sz="4" w:space="0" w:color="auto"/>
              <w:left w:val="nil"/>
              <w:bottom w:val="single" w:sz="4" w:space="0" w:color="000000"/>
              <w:right w:val="nil"/>
            </w:tcBorders>
            <w:shd w:val="clear" w:color="auto" w:fill="auto"/>
            <w:noWrap/>
            <w:vAlign w:val="bottom"/>
            <w:hideMark/>
          </w:tcPr>
          <w:p w:rsidR="009635A1" w:rsidRPr="009635A1" w:rsidRDefault="009635A1">
            <w:pPr>
              <w:jc w:val="center"/>
              <w:rPr>
                <w:i/>
                <w:iCs/>
                <w:color w:val="000000"/>
              </w:rPr>
            </w:pPr>
            <w:r>
              <w:rPr>
                <w:i/>
                <w:iCs/>
                <w:color w:val="000000"/>
              </w:rPr>
              <w:t>Month in jail</w:t>
            </w:r>
          </w:p>
        </w:tc>
      </w:tr>
      <w:tr w:rsidR="009635A1" w:rsidRPr="009635A1" w:rsidTr="009635A1">
        <w:trPr>
          <w:trHeight w:val="320"/>
        </w:trPr>
        <w:tc>
          <w:tcPr>
            <w:tcW w:w="3220" w:type="dxa"/>
            <w:tcBorders>
              <w:top w:val="nil"/>
              <w:left w:val="nil"/>
              <w:bottom w:val="nil"/>
              <w:right w:val="nil"/>
            </w:tcBorders>
            <w:shd w:val="clear" w:color="auto" w:fill="auto"/>
            <w:noWrap/>
            <w:vAlign w:val="bottom"/>
            <w:hideMark/>
          </w:tcPr>
          <w:p w:rsidR="009635A1" w:rsidRPr="009635A1" w:rsidRDefault="009635A1">
            <w:pPr>
              <w:rPr>
                <w:i/>
                <w:iCs/>
                <w:color w:val="000000"/>
              </w:rPr>
            </w:pPr>
            <w:r>
              <w:rPr>
                <w:i/>
                <w:iCs/>
                <w:color w:val="000000"/>
              </w:rPr>
              <w:t>Republican Judge</w:t>
            </w:r>
          </w:p>
        </w:tc>
        <w:tc>
          <w:tcPr>
            <w:tcW w:w="2004" w:type="dxa"/>
            <w:tcBorders>
              <w:top w:val="nil"/>
              <w:left w:val="nil"/>
              <w:bottom w:val="nil"/>
              <w:right w:val="nil"/>
            </w:tcBorders>
            <w:shd w:val="clear" w:color="auto" w:fill="auto"/>
            <w:noWrap/>
            <w:vAlign w:val="bottom"/>
            <w:hideMark/>
          </w:tcPr>
          <w:p w:rsidR="009635A1" w:rsidRPr="009635A1" w:rsidRDefault="009635A1">
            <w:pPr>
              <w:jc w:val="center"/>
              <w:rPr>
                <w:color w:val="000000"/>
              </w:rPr>
            </w:pPr>
            <w:r w:rsidRPr="009635A1">
              <w:rPr>
                <w:color w:val="000000"/>
              </w:rPr>
              <w:t>3.222***</w:t>
            </w:r>
          </w:p>
        </w:tc>
      </w:tr>
      <w:tr w:rsidR="009635A1" w:rsidRPr="009635A1" w:rsidTr="009635A1">
        <w:trPr>
          <w:trHeight w:val="320"/>
        </w:trPr>
        <w:tc>
          <w:tcPr>
            <w:tcW w:w="3220" w:type="dxa"/>
            <w:tcBorders>
              <w:top w:val="nil"/>
              <w:left w:val="nil"/>
              <w:bottom w:val="nil"/>
              <w:right w:val="nil"/>
            </w:tcBorders>
            <w:shd w:val="clear" w:color="auto" w:fill="auto"/>
            <w:noWrap/>
            <w:vAlign w:val="bottom"/>
            <w:hideMark/>
          </w:tcPr>
          <w:p w:rsidR="009635A1" w:rsidRPr="009635A1" w:rsidRDefault="009635A1">
            <w:pPr>
              <w:jc w:val="center"/>
              <w:rPr>
                <w:color w:val="000000"/>
              </w:rPr>
            </w:pPr>
          </w:p>
        </w:tc>
        <w:tc>
          <w:tcPr>
            <w:tcW w:w="2004" w:type="dxa"/>
            <w:tcBorders>
              <w:top w:val="nil"/>
              <w:left w:val="nil"/>
              <w:bottom w:val="nil"/>
              <w:right w:val="nil"/>
            </w:tcBorders>
            <w:shd w:val="clear" w:color="auto" w:fill="auto"/>
            <w:noWrap/>
            <w:vAlign w:val="bottom"/>
            <w:hideMark/>
          </w:tcPr>
          <w:p w:rsidR="009635A1" w:rsidRPr="009635A1" w:rsidRDefault="009635A1">
            <w:pPr>
              <w:jc w:val="center"/>
              <w:rPr>
                <w:color w:val="000000"/>
              </w:rPr>
            </w:pPr>
            <w:r w:rsidRPr="009635A1">
              <w:rPr>
                <w:color w:val="000000"/>
              </w:rPr>
              <w:t>(0.367)</w:t>
            </w:r>
          </w:p>
        </w:tc>
      </w:tr>
      <w:tr w:rsidR="009635A1" w:rsidRPr="009635A1" w:rsidTr="009635A1">
        <w:trPr>
          <w:trHeight w:val="320"/>
        </w:trPr>
        <w:tc>
          <w:tcPr>
            <w:tcW w:w="3220" w:type="dxa"/>
            <w:tcBorders>
              <w:top w:val="nil"/>
              <w:left w:val="nil"/>
              <w:bottom w:val="nil"/>
              <w:right w:val="nil"/>
            </w:tcBorders>
            <w:shd w:val="clear" w:color="auto" w:fill="auto"/>
            <w:noWrap/>
            <w:vAlign w:val="bottom"/>
            <w:hideMark/>
          </w:tcPr>
          <w:p w:rsidR="009635A1" w:rsidRPr="009635A1" w:rsidRDefault="009635A1">
            <w:pPr>
              <w:rPr>
                <w:i/>
                <w:iCs/>
                <w:color w:val="000000"/>
              </w:rPr>
            </w:pPr>
            <w:r>
              <w:rPr>
                <w:i/>
                <w:iCs/>
                <w:color w:val="000000"/>
              </w:rPr>
              <w:t>Severity of Crime</w:t>
            </w:r>
          </w:p>
        </w:tc>
        <w:tc>
          <w:tcPr>
            <w:tcW w:w="2004" w:type="dxa"/>
            <w:tcBorders>
              <w:top w:val="nil"/>
              <w:left w:val="nil"/>
              <w:bottom w:val="nil"/>
              <w:right w:val="nil"/>
            </w:tcBorders>
            <w:shd w:val="clear" w:color="auto" w:fill="auto"/>
            <w:noWrap/>
            <w:vAlign w:val="bottom"/>
            <w:hideMark/>
          </w:tcPr>
          <w:p w:rsidR="009635A1" w:rsidRPr="009635A1" w:rsidRDefault="009635A1">
            <w:pPr>
              <w:jc w:val="center"/>
              <w:rPr>
                <w:color w:val="000000"/>
              </w:rPr>
            </w:pPr>
            <w:r w:rsidRPr="009635A1">
              <w:rPr>
                <w:color w:val="000000"/>
              </w:rPr>
              <w:t>18.15***</w:t>
            </w:r>
          </w:p>
        </w:tc>
      </w:tr>
      <w:tr w:rsidR="009635A1" w:rsidRPr="009635A1" w:rsidTr="009635A1">
        <w:trPr>
          <w:trHeight w:val="320"/>
        </w:trPr>
        <w:tc>
          <w:tcPr>
            <w:tcW w:w="3220" w:type="dxa"/>
            <w:tcBorders>
              <w:top w:val="nil"/>
              <w:left w:val="nil"/>
              <w:bottom w:val="nil"/>
              <w:right w:val="nil"/>
            </w:tcBorders>
            <w:shd w:val="clear" w:color="auto" w:fill="auto"/>
            <w:noWrap/>
            <w:vAlign w:val="bottom"/>
            <w:hideMark/>
          </w:tcPr>
          <w:p w:rsidR="009635A1" w:rsidRPr="009635A1" w:rsidRDefault="009635A1">
            <w:pPr>
              <w:jc w:val="center"/>
              <w:rPr>
                <w:i/>
                <w:iCs/>
                <w:color w:val="000000"/>
              </w:rPr>
            </w:pPr>
          </w:p>
        </w:tc>
        <w:tc>
          <w:tcPr>
            <w:tcW w:w="2004" w:type="dxa"/>
            <w:tcBorders>
              <w:top w:val="nil"/>
              <w:left w:val="nil"/>
              <w:bottom w:val="nil"/>
              <w:right w:val="nil"/>
            </w:tcBorders>
            <w:shd w:val="clear" w:color="auto" w:fill="auto"/>
            <w:noWrap/>
            <w:vAlign w:val="bottom"/>
            <w:hideMark/>
          </w:tcPr>
          <w:p w:rsidR="009635A1" w:rsidRPr="009635A1" w:rsidRDefault="009635A1">
            <w:pPr>
              <w:jc w:val="center"/>
              <w:rPr>
                <w:color w:val="000000"/>
              </w:rPr>
            </w:pPr>
            <w:r w:rsidRPr="009635A1">
              <w:rPr>
                <w:color w:val="000000"/>
              </w:rPr>
              <w:t>(0.226)</w:t>
            </w:r>
          </w:p>
        </w:tc>
      </w:tr>
      <w:tr w:rsidR="009635A1" w:rsidRPr="009635A1" w:rsidTr="009635A1">
        <w:trPr>
          <w:trHeight w:val="320"/>
        </w:trPr>
        <w:tc>
          <w:tcPr>
            <w:tcW w:w="3220" w:type="dxa"/>
            <w:tcBorders>
              <w:top w:val="nil"/>
              <w:left w:val="nil"/>
              <w:bottom w:val="nil"/>
              <w:right w:val="nil"/>
            </w:tcBorders>
            <w:shd w:val="clear" w:color="auto" w:fill="auto"/>
            <w:noWrap/>
            <w:vAlign w:val="bottom"/>
            <w:hideMark/>
          </w:tcPr>
          <w:p w:rsidR="009635A1" w:rsidRPr="009635A1" w:rsidRDefault="009635A1">
            <w:pPr>
              <w:rPr>
                <w:color w:val="000000"/>
              </w:rPr>
            </w:pPr>
            <w:r w:rsidRPr="009635A1">
              <w:rPr>
                <w:color w:val="000000"/>
              </w:rPr>
              <w:t>Constant</w:t>
            </w:r>
          </w:p>
        </w:tc>
        <w:tc>
          <w:tcPr>
            <w:tcW w:w="2004" w:type="dxa"/>
            <w:tcBorders>
              <w:top w:val="nil"/>
              <w:left w:val="nil"/>
              <w:bottom w:val="nil"/>
              <w:right w:val="nil"/>
            </w:tcBorders>
            <w:shd w:val="clear" w:color="auto" w:fill="auto"/>
            <w:noWrap/>
            <w:vAlign w:val="bottom"/>
            <w:hideMark/>
          </w:tcPr>
          <w:p w:rsidR="009635A1" w:rsidRPr="009635A1" w:rsidRDefault="009635A1">
            <w:pPr>
              <w:jc w:val="center"/>
              <w:rPr>
                <w:color w:val="000000"/>
              </w:rPr>
            </w:pPr>
            <w:r w:rsidRPr="009635A1">
              <w:rPr>
                <w:color w:val="000000"/>
              </w:rPr>
              <w:t>-19.47***</w:t>
            </w:r>
          </w:p>
        </w:tc>
      </w:tr>
      <w:tr w:rsidR="009635A1" w:rsidRPr="009635A1" w:rsidTr="009635A1">
        <w:trPr>
          <w:trHeight w:val="320"/>
        </w:trPr>
        <w:tc>
          <w:tcPr>
            <w:tcW w:w="3220" w:type="dxa"/>
            <w:tcBorders>
              <w:top w:val="nil"/>
              <w:left w:val="nil"/>
              <w:bottom w:val="nil"/>
              <w:right w:val="nil"/>
            </w:tcBorders>
            <w:shd w:val="clear" w:color="auto" w:fill="auto"/>
            <w:noWrap/>
            <w:vAlign w:val="bottom"/>
            <w:hideMark/>
          </w:tcPr>
          <w:p w:rsidR="009635A1" w:rsidRPr="009635A1" w:rsidRDefault="009635A1">
            <w:pPr>
              <w:jc w:val="center"/>
              <w:rPr>
                <w:color w:val="000000"/>
              </w:rPr>
            </w:pPr>
          </w:p>
        </w:tc>
        <w:tc>
          <w:tcPr>
            <w:tcW w:w="2004" w:type="dxa"/>
            <w:tcBorders>
              <w:top w:val="nil"/>
              <w:left w:val="nil"/>
              <w:bottom w:val="nil"/>
              <w:right w:val="nil"/>
            </w:tcBorders>
            <w:shd w:val="clear" w:color="auto" w:fill="auto"/>
            <w:noWrap/>
            <w:vAlign w:val="bottom"/>
            <w:hideMark/>
          </w:tcPr>
          <w:p w:rsidR="009635A1" w:rsidRPr="009635A1" w:rsidRDefault="009635A1">
            <w:pPr>
              <w:jc w:val="center"/>
              <w:rPr>
                <w:color w:val="000000"/>
              </w:rPr>
            </w:pPr>
            <w:r w:rsidRPr="009635A1">
              <w:rPr>
                <w:color w:val="000000"/>
              </w:rPr>
              <w:t>(0.520)</w:t>
            </w:r>
          </w:p>
        </w:tc>
      </w:tr>
      <w:tr w:rsidR="009635A1" w:rsidRPr="009635A1" w:rsidTr="009635A1">
        <w:trPr>
          <w:trHeight w:val="320"/>
        </w:trPr>
        <w:tc>
          <w:tcPr>
            <w:tcW w:w="3220" w:type="dxa"/>
            <w:tcBorders>
              <w:top w:val="nil"/>
              <w:left w:val="nil"/>
              <w:bottom w:val="nil"/>
              <w:right w:val="nil"/>
            </w:tcBorders>
            <w:shd w:val="clear" w:color="auto" w:fill="auto"/>
            <w:noWrap/>
            <w:vAlign w:val="bottom"/>
            <w:hideMark/>
          </w:tcPr>
          <w:p w:rsidR="009635A1" w:rsidRPr="009635A1" w:rsidRDefault="009635A1">
            <w:pPr>
              <w:jc w:val="center"/>
              <w:rPr>
                <w:color w:val="000000"/>
              </w:rPr>
            </w:pPr>
          </w:p>
        </w:tc>
        <w:tc>
          <w:tcPr>
            <w:tcW w:w="2004" w:type="dxa"/>
            <w:tcBorders>
              <w:top w:val="nil"/>
              <w:left w:val="nil"/>
              <w:bottom w:val="nil"/>
              <w:right w:val="nil"/>
            </w:tcBorders>
            <w:shd w:val="clear" w:color="auto" w:fill="auto"/>
            <w:noWrap/>
            <w:vAlign w:val="bottom"/>
            <w:hideMark/>
          </w:tcPr>
          <w:p w:rsidR="009635A1" w:rsidRPr="009635A1" w:rsidRDefault="009635A1">
            <w:pPr>
              <w:rPr>
                <w:sz w:val="20"/>
                <w:szCs w:val="20"/>
              </w:rPr>
            </w:pPr>
          </w:p>
        </w:tc>
      </w:tr>
      <w:tr w:rsidR="009635A1" w:rsidRPr="009635A1" w:rsidTr="009635A1">
        <w:trPr>
          <w:trHeight w:val="320"/>
        </w:trPr>
        <w:tc>
          <w:tcPr>
            <w:tcW w:w="3220" w:type="dxa"/>
            <w:tcBorders>
              <w:top w:val="nil"/>
              <w:left w:val="nil"/>
              <w:bottom w:val="nil"/>
              <w:right w:val="nil"/>
            </w:tcBorders>
            <w:shd w:val="clear" w:color="auto" w:fill="auto"/>
            <w:noWrap/>
            <w:vAlign w:val="bottom"/>
            <w:hideMark/>
          </w:tcPr>
          <w:p w:rsidR="009635A1" w:rsidRPr="009635A1" w:rsidRDefault="009635A1">
            <w:pPr>
              <w:rPr>
                <w:color w:val="000000"/>
              </w:rPr>
            </w:pPr>
            <w:r w:rsidRPr="009635A1">
              <w:rPr>
                <w:color w:val="000000"/>
              </w:rPr>
              <w:t>Observations</w:t>
            </w:r>
          </w:p>
        </w:tc>
        <w:tc>
          <w:tcPr>
            <w:tcW w:w="2004" w:type="dxa"/>
            <w:tcBorders>
              <w:top w:val="nil"/>
              <w:left w:val="nil"/>
              <w:bottom w:val="nil"/>
              <w:right w:val="nil"/>
            </w:tcBorders>
            <w:shd w:val="clear" w:color="auto" w:fill="auto"/>
            <w:noWrap/>
            <w:vAlign w:val="bottom"/>
            <w:hideMark/>
          </w:tcPr>
          <w:p w:rsidR="009635A1" w:rsidRPr="009635A1" w:rsidRDefault="009635A1">
            <w:pPr>
              <w:jc w:val="center"/>
              <w:rPr>
                <w:color w:val="000000"/>
              </w:rPr>
            </w:pPr>
            <w:r w:rsidRPr="009635A1">
              <w:rPr>
                <w:color w:val="000000"/>
              </w:rPr>
              <w:t>5,000</w:t>
            </w:r>
          </w:p>
        </w:tc>
      </w:tr>
      <w:tr w:rsidR="009635A1" w:rsidRPr="009635A1" w:rsidTr="009635A1">
        <w:trPr>
          <w:trHeight w:val="320"/>
        </w:trPr>
        <w:tc>
          <w:tcPr>
            <w:tcW w:w="3220" w:type="dxa"/>
            <w:tcBorders>
              <w:top w:val="nil"/>
              <w:left w:val="nil"/>
              <w:bottom w:val="single" w:sz="4" w:space="0" w:color="000000"/>
              <w:right w:val="nil"/>
            </w:tcBorders>
            <w:shd w:val="clear" w:color="auto" w:fill="auto"/>
            <w:noWrap/>
            <w:vAlign w:val="bottom"/>
            <w:hideMark/>
          </w:tcPr>
          <w:p w:rsidR="009635A1" w:rsidRPr="009635A1" w:rsidRDefault="009635A1">
            <w:pPr>
              <w:rPr>
                <w:color w:val="000000"/>
              </w:rPr>
            </w:pPr>
            <w:r w:rsidRPr="009635A1">
              <w:rPr>
                <w:color w:val="000000"/>
              </w:rPr>
              <w:t>R-squared</w:t>
            </w:r>
          </w:p>
        </w:tc>
        <w:tc>
          <w:tcPr>
            <w:tcW w:w="2004" w:type="dxa"/>
            <w:tcBorders>
              <w:top w:val="nil"/>
              <w:left w:val="nil"/>
              <w:bottom w:val="single" w:sz="4" w:space="0" w:color="000000"/>
              <w:right w:val="nil"/>
            </w:tcBorders>
            <w:shd w:val="clear" w:color="auto" w:fill="auto"/>
            <w:noWrap/>
            <w:vAlign w:val="bottom"/>
            <w:hideMark/>
          </w:tcPr>
          <w:p w:rsidR="009635A1" w:rsidRPr="009635A1" w:rsidRDefault="009635A1">
            <w:pPr>
              <w:jc w:val="center"/>
              <w:rPr>
                <w:color w:val="000000"/>
              </w:rPr>
            </w:pPr>
            <w:r w:rsidRPr="009635A1">
              <w:rPr>
                <w:color w:val="000000"/>
              </w:rPr>
              <w:t>0.565</w:t>
            </w:r>
          </w:p>
        </w:tc>
      </w:tr>
      <w:tr w:rsidR="009635A1" w:rsidRPr="009635A1" w:rsidTr="009635A1">
        <w:trPr>
          <w:trHeight w:val="320"/>
        </w:trPr>
        <w:tc>
          <w:tcPr>
            <w:tcW w:w="3220" w:type="dxa"/>
            <w:tcBorders>
              <w:top w:val="nil"/>
              <w:left w:val="nil"/>
              <w:bottom w:val="nil"/>
              <w:right w:val="nil"/>
            </w:tcBorders>
            <w:shd w:val="clear" w:color="auto" w:fill="auto"/>
            <w:noWrap/>
            <w:vAlign w:val="bottom"/>
            <w:hideMark/>
          </w:tcPr>
          <w:p w:rsidR="009635A1" w:rsidRPr="009635A1" w:rsidRDefault="009635A1">
            <w:pPr>
              <w:rPr>
                <w:color w:val="000000"/>
                <w:sz w:val="21"/>
                <w:szCs w:val="21"/>
              </w:rPr>
            </w:pPr>
            <w:r w:rsidRPr="009635A1">
              <w:rPr>
                <w:color w:val="000000"/>
                <w:sz w:val="21"/>
                <w:szCs w:val="21"/>
              </w:rPr>
              <w:t>Standard errors in parentheses</w:t>
            </w:r>
          </w:p>
        </w:tc>
        <w:tc>
          <w:tcPr>
            <w:tcW w:w="2004" w:type="dxa"/>
            <w:tcBorders>
              <w:top w:val="nil"/>
              <w:left w:val="nil"/>
              <w:bottom w:val="nil"/>
              <w:right w:val="nil"/>
            </w:tcBorders>
            <w:shd w:val="clear" w:color="auto" w:fill="auto"/>
            <w:noWrap/>
            <w:vAlign w:val="bottom"/>
            <w:hideMark/>
          </w:tcPr>
          <w:p w:rsidR="009635A1" w:rsidRPr="009635A1" w:rsidRDefault="009635A1">
            <w:pPr>
              <w:rPr>
                <w:color w:val="000000"/>
              </w:rPr>
            </w:pPr>
          </w:p>
        </w:tc>
      </w:tr>
      <w:tr w:rsidR="009635A1" w:rsidRPr="009635A1" w:rsidTr="009635A1">
        <w:trPr>
          <w:trHeight w:val="320"/>
        </w:trPr>
        <w:tc>
          <w:tcPr>
            <w:tcW w:w="3220" w:type="dxa"/>
            <w:tcBorders>
              <w:top w:val="nil"/>
              <w:left w:val="nil"/>
              <w:bottom w:val="nil"/>
              <w:right w:val="nil"/>
            </w:tcBorders>
            <w:shd w:val="clear" w:color="auto" w:fill="auto"/>
            <w:noWrap/>
            <w:vAlign w:val="bottom"/>
            <w:hideMark/>
          </w:tcPr>
          <w:p w:rsidR="009635A1" w:rsidRPr="009635A1" w:rsidRDefault="009635A1">
            <w:pPr>
              <w:rPr>
                <w:color w:val="000000"/>
                <w:sz w:val="21"/>
                <w:szCs w:val="21"/>
              </w:rPr>
            </w:pPr>
            <w:r w:rsidRPr="009635A1">
              <w:rPr>
                <w:color w:val="000000"/>
                <w:sz w:val="21"/>
                <w:szCs w:val="21"/>
              </w:rPr>
              <w:t>*** p&lt;0.01, ** p&lt;0.05, * p&lt;0.1</w:t>
            </w:r>
          </w:p>
        </w:tc>
        <w:tc>
          <w:tcPr>
            <w:tcW w:w="2004" w:type="dxa"/>
            <w:tcBorders>
              <w:top w:val="nil"/>
              <w:left w:val="nil"/>
              <w:bottom w:val="nil"/>
              <w:right w:val="nil"/>
            </w:tcBorders>
            <w:shd w:val="clear" w:color="auto" w:fill="auto"/>
            <w:noWrap/>
            <w:vAlign w:val="bottom"/>
            <w:hideMark/>
          </w:tcPr>
          <w:p w:rsidR="009635A1" w:rsidRPr="009635A1" w:rsidRDefault="009635A1">
            <w:pPr>
              <w:rPr>
                <w:color w:val="000000"/>
              </w:rPr>
            </w:pPr>
          </w:p>
        </w:tc>
      </w:tr>
    </w:tbl>
    <w:p w:rsidR="00BC4C65" w:rsidRPr="00BC4C65" w:rsidRDefault="00BC4C65" w:rsidP="00BC4C65">
      <w:pPr>
        <w:pStyle w:val="NoSpacing"/>
        <w:rPr>
          <w:rFonts w:ascii="Times New Roman" w:hAnsi="Times New Roman" w:cs="Times New Roman"/>
        </w:rPr>
      </w:pPr>
    </w:p>
    <w:p w:rsidR="00BC4C65" w:rsidRPr="00BC4C65" w:rsidRDefault="00BC4C65" w:rsidP="00FB7AEF">
      <w:pPr>
        <w:pStyle w:val="NoSpacing"/>
        <w:rPr>
          <w:rFonts w:ascii="Times New Roman" w:hAnsi="Times New Roman" w:cs="Times New Roman"/>
        </w:rPr>
      </w:pPr>
    </w:p>
    <w:p w:rsidR="00FB7AEF" w:rsidRPr="009635A1" w:rsidRDefault="009635A1" w:rsidP="00030C57">
      <w:pPr>
        <w:pStyle w:val="NoSpacing"/>
        <w:jc w:val="both"/>
        <w:rPr>
          <w:rFonts w:ascii="Times New Roman" w:hAnsi="Times New Roman" w:cs="Times New Roman"/>
          <w:u w:val="single"/>
        </w:rPr>
      </w:pPr>
      <w:r w:rsidRPr="009635A1">
        <w:rPr>
          <w:rFonts w:ascii="Times New Roman" w:hAnsi="Times New Roman" w:cs="Times New Roman"/>
          <w:u w:val="single"/>
        </w:rPr>
        <w:t xml:space="preserve">Interpretations: </w:t>
      </w:r>
    </w:p>
    <w:p w:rsidR="009635A1" w:rsidRPr="009635A1" w:rsidRDefault="009635A1" w:rsidP="009635A1">
      <w:pPr>
        <w:pStyle w:val="NoSpacing"/>
        <w:numPr>
          <w:ilvl w:val="0"/>
          <w:numId w:val="7"/>
        </w:numPr>
        <w:jc w:val="both"/>
        <w:rPr>
          <w:rFonts w:ascii="Times New Roman" w:hAnsi="Times New Roman" w:cs="Times New Roman"/>
        </w:rPr>
      </w:pPr>
      <w:r w:rsidRPr="009635A1">
        <w:rPr>
          <w:rFonts w:ascii="Times New Roman" w:hAnsi="Times New Roman" w:cs="Times New Roman"/>
        </w:rPr>
        <w:t>The coefficient for "</w:t>
      </w:r>
      <w:r w:rsidRPr="009635A1">
        <w:rPr>
          <w:rFonts w:ascii="Times New Roman" w:hAnsi="Times New Roman" w:cs="Times New Roman"/>
          <w:i/>
          <w:iCs/>
        </w:rPr>
        <w:t>Republican Judge</w:t>
      </w:r>
      <w:r w:rsidRPr="009635A1">
        <w:rPr>
          <w:rFonts w:ascii="Times New Roman" w:hAnsi="Times New Roman" w:cs="Times New Roman"/>
        </w:rPr>
        <w:t>" is 3.22</w:t>
      </w:r>
      <w:r w:rsidR="00510E32">
        <w:rPr>
          <w:rFonts w:ascii="Times New Roman" w:hAnsi="Times New Roman" w:cs="Times New Roman"/>
        </w:rPr>
        <w:t>2</w:t>
      </w:r>
      <w:r w:rsidRPr="009635A1">
        <w:rPr>
          <w:rFonts w:ascii="Times New Roman" w:hAnsi="Times New Roman" w:cs="Times New Roman"/>
        </w:rPr>
        <w:t>, with a p-value less than 0.001. This indicates that, controlling for the severity of the crime, being assigned a Republican judge is associated with an increase of approximately 3.22 months in jail on average, and this result is statistically significant.</w:t>
      </w:r>
    </w:p>
    <w:p w:rsidR="009635A1" w:rsidRPr="009635A1" w:rsidRDefault="009635A1" w:rsidP="009635A1">
      <w:pPr>
        <w:pStyle w:val="NoSpacing"/>
        <w:numPr>
          <w:ilvl w:val="0"/>
          <w:numId w:val="7"/>
        </w:numPr>
        <w:jc w:val="both"/>
        <w:rPr>
          <w:rFonts w:ascii="Times New Roman" w:hAnsi="Times New Roman" w:cs="Times New Roman"/>
        </w:rPr>
      </w:pPr>
      <w:r w:rsidRPr="009635A1">
        <w:rPr>
          <w:rFonts w:ascii="Times New Roman" w:hAnsi="Times New Roman" w:cs="Times New Roman"/>
        </w:rPr>
        <w:t>The coefficient for "</w:t>
      </w:r>
      <w:r w:rsidRPr="009635A1">
        <w:rPr>
          <w:rFonts w:ascii="Times New Roman" w:hAnsi="Times New Roman" w:cs="Times New Roman"/>
          <w:i/>
          <w:iCs/>
        </w:rPr>
        <w:t xml:space="preserve">Severity </w:t>
      </w:r>
      <w:r>
        <w:rPr>
          <w:rFonts w:ascii="Times New Roman" w:hAnsi="Times New Roman" w:cs="Times New Roman"/>
          <w:i/>
          <w:iCs/>
        </w:rPr>
        <w:t>o</w:t>
      </w:r>
      <w:r w:rsidRPr="009635A1">
        <w:rPr>
          <w:rFonts w:ascii="Times New Roman" w:hAnsi="Times New Roman" w:cs="Times New Roman"/>
          <w:i/>
          <w:iCs/>
        </w:rPr>
        <w:t>f Crime</w:t>
      </w:r>
      <w:r w:rsidRPr="009635A1">
        <w:rPr>
          <w:rFonts w:ascii="Times New Roman" w:hAnsi="Times New Roman" w:cs="Times New Roman"/>
        </w:rPr>
        <w:t>" is 18.1</w:t>
      </w:r>
      <w:r w:rsidR="00510E32">
        <w:rPr>
          <w:rFonts w:ascii="Times New Roman" w:hAnsi="Times New Roman" w:cs="Times New Roman"/>
        </w:rPr>
        <w:t>5</w:t>
      </w:r>
      <w:r w:rsidRPr="009635A1">
        <w:rPr>
          <w:rFonts w:ascii="Times New Roman" w:hAnsi="Times New Roman" w:cs="Times New Roman"/>
        </w:rPr>
        <w:t>, also with a p-value less than 0.001, suggesting that as the severity of the crime increases, the length of the jail sentence increases by approximately 18.15 months on average, which is also statistically significant.</w:t>
      </w:r>
    </w:p>
    <w:p w:rsidR="009635A1" w:rsidRDefault="009635A1" w:rsidP="009635A1">
      <w:pPr>
        <w:pStyle w:val="NoSpacing"/>
        <w:numPr>
          <w:ilvl w:val="0"/>
          <w:numId w:val="7"/>
        </w:numPr>
        <w:jc w:val="both"/>
        <w:rPr>
          <w:rFonts w:ascii="Times New Roman" w:hAnsi="Times New Roman" w:cs="Times New Roman"/>
        </w:rPr>
      </w:pPr>
      <w:r w:rsidRPr="009635A1">
        <w:rPr>
          <w:rFonts w:ascii="Times New Roman" w:hAnsi="Times New Roman" w:cs="Times New Roman"/>
        </w:rPr>
        <w:t>The R-squared value is 0.565, meaning that about 56.5% of the variability in "</w:t>
      </w:r>
      <w:r w:rsidRPr="009635A1">
        <w:rPr>
          <w:rFonts w:ascii="Times New Roman" w:hAnsi="Times New Roman" w:cs="Times New Roman"/>
          <w:i/>
          <w:iCs/>
        </w:rPr>
        <w:t xml:space="preserve">Months </w:t>
      </w:r>
      <w:r>
        <w:rPr>
          <w:rFonts w:ascii="Times New Roman" w:hAnsi="Times New Roman" w:cs="Times New Roman"/>
          <w:i/>
          <w:iCs/>
        </w:rPr>
        <w:t>i</w:t>
      </w:r>
      <w:r w:rsidRPr="009635A1">
        <w:rPr>
          <w:rFonts w:ascii="Times New Roman" w:hAnsi="Times New Roman" w:cs="Times New Roman"/>
          <w:i/>
          <w:iCs/>
        </w:rPr>
        <w:t xml:space="preserve">n </w:t>
      </w:r>
      <w:r>
        <w:rPr>
          <w:rFonts w:ascii="Times New Roman" w:hAnsi="Times New Roman" w:cs="Times New Roman"/>
          <w:i/>
          <w:iCs/>
        </w:rPr>
        <w:t>j</w:t>
      </w:r>
      <w:r w:rsidRPr="009635A1">
        <w:rPr>
          <w:rFonts w:ascii="Times New Roman" w:hAnsi="Times New Roman" w:cs="Times New Roman"/>
          <w:i/>
          <w:iCs/>
        </w:rPr>
        <w:t>ail</w:t>
      </w:r>
      <w:r w:rsidRPr="009635A1">
        <w:rPr>
          <w:rFonts w:ascii="Times New Roman" w:hAnsi="Times New Roman" w:cs="Times New Roman"/>
        </w:rPr>
        <w:t>" is explained by the model.</w:t>
      </w:r>
    </w:p>
    <w:p w:rsidR="009635A1" w:rsidRDefault="009635A1" w:rsidP="009635A1">
      <w:pPr>
        <w:pStyle w:val="NoSpacing"/>
        <w:jc w:val="both"/>
        <w:rPr>
          <w:rFonts w:ascii="Times New Roman" w:hAnsi="Times New Roman" w:cs="Times New Roman"/>
        </w:rPr>
      </w:pPr>
    </w:p>
    <w:p w:rsidR="009635A1" w:rsidRDefault="009635A1" w:rsidP="009635A1">
      <w:pPr>
        <w:pStyle w:val="NoSpacing"/>
        <w:jc w:val="both"/>
        <w:rPr>
          <w:rFonts w:ascii="Times New Roman" w:hAnsi="Times New Roman" w:cs="Times New Roman"/>
        </w:rPr>
      </w:pPr>
    </w:p>
    <w:p w:rsidR="009635A1" w:rsidRDefault="009635A1" w:rsidP="009635A1">
      <w:pPr>
        <w:pStyle w:val="NoSpacing"/>
        <w:jc w:val="both"/>
        <w:rPr>
          <w:rFonts w:ascii="Times New Roman" w:hAnsi="Times New Roman" w:cs="Times New Roman"/>
        </w:rPr>
      </w:pPr>
      <w:r w:rsidRPr="009635A1">
        <w:rPr>
          <w:rFonts w:ascii="Times New Roman" w:hAnsi="Times New Roman" w:cs="Times New Roman"/>
          <w:b/>
          <w:bCs/>
        </w:rPr>
        <w:lastRenderedPageBreak/>
        <w:t>Question 7</w:t>
      </w:r>
      <w:r>
        <w:rPr>
          <w:rFonts w:ascii="Times New Roman" w:hAnsi="Times New Roman" w:cs="Times New Roman"/>
        </w:rPr>
        <w:t xml:space="preserve">: </w:t>
      </w:r>
      <w:r w:rsidRPr="009635A1">
        <w:rPr>
          <w:rFonts w:ascii="Times New Roman" w:hAnsi="Times New Roman" w:cs="Times New Roman"/>
        </w:rPr>
        <w:t>Calculate the "reduced form."</w:t>
      </w:r>
    </w:p>
    <w:p w:rsidR="009635A1" w:rsidRDefault="009635A1" w:rsidP="009635A1">
      <w:pPr>
        <w:pStyle w:val="NoSpacing"/>
        <w:jc w:val="both"/>
        <w:rPr>
          <w:rFonts w:ascii="Times New Roman" w:hAnsi="Times New Roman" w:cs="Times New Roman"/>
        </w:rPr>
      </w:pPr>
    </w:p>
    <w:p w:rsidR="009635A1" w:rsidRDefault="009635A1" w:rsidP="009635A1">
      <w:pPr>
        <w:pStyle w:val="NoSpacing"/>
        <w:jc w:val="both"/>
        <w:rPr>
          <w:rFonts w:ascii="Times New Roman" w:hAnsi="Times New Roman" w:cs="Times New Roman"/>
        </w:rPr>
      </w:pPr>
      <w:r w:rsidRPr="009635A1">
        <w:rPr>
          <w:rFonts w:ascii="Times New Roman" w:hAnsi="Times New Roman" w:cs="Times New Roman"/>
          <w:u w:val="single"/>
        </w:rPr>
        <w:t>Answer</w:t>
      </w:r>
      <w:r>
        <w:rPr>
          <w:rFonts w:ascii="Times New Roman" w:hAnsi="Times New Roman" w:cs="Times New Roman"/>
        </w:rPr>
        <w:t>:</w:t>
      </w:r>
    </w:p>
    <w:p w:rsidR="009635A1" w:rsidRDefault="009635A1" w:rsidP="009635A1">
      <w:pPr>
        <w:pStyle w:val="NoSpacing"/>
        <w:jc w:val="both"/>
        <w:rPr>
          <w:rFonts w:ascii="Times New Roman" w:hAnsi="Times New Roman" w:cs="Times New Roman"/>
        </w:rPr>
      </w:pPr>
    </w:p>
    <w:p w:rsidR="009635A1" w:rsidRDefault="00510E32" w:rsidP="009635A1">
      <w:pPr>
        <w:pStyle w:val="NoSpacing"/>
        <w:jc w:val="both"/>
        <w:rPr>
          <w:rFonts w:ascii="Times New Roman" w:hAnsi="Times New Roman" w:cs="Times New Roman"/>
        </w:rPr>
      </w:pPr>
      <w:r>
        <w:rPr>
          <w:rFonts w:ascii="Times New Roman" w:hAnsi="Times New Roman" w:cs="Times New Roman"/>
        </w:rPr>
        <w:t xml:space="preserve">For the reduced form, or second stage: </w:t>
      </w:r>
    </w:p>
    <w:p w:rsidR="00510E32" w:rsidRPr="00510E32" w:rsidRDefault="00510E32" w:rsidP="00510E32">
      <w:pPr>
        <w:pStyle w:val="NoSpacing"/>
        <w:numPr>
          <w:ilvl w:val="0"/>
          <w:numId w:val="8"/>
        </w:numPr>
        <w:jc w:val="both"/>
        <w:rPr>
          <w:rFonts w:ascii="Times New Roman" w:hAnsi="Times New Roman" w:cs="Times New Roman"/>
        </w:rPr>
      </w:pPr>
      <w:r>
        <w:rPr>
          <w:rFonts w:ascii="Times New Roman" w:hAnsi="Times New Roman" w:cs="Times New Roman"/>
        </w:rPr>
        <w:t>The outcome variable is “</w:t>
      </w:r>
      <w:proofErr w:type="gramStart"/>
      <w:r>
        <w:rPr>
          <w:rFonts w:ascii="Times New Roman" w:hAnsi="Times New Roman" w:cs="Times New Roman"/>
          <w:i/>
          <w:iCs/>
        </w:rPr>
        <w:t>R</w:t>
      </w:r>
      <w:r w:rsidRPr="00510E32">
        <w:rPr>
          <w:rFonts w:ascii="Times New Roman" w:hAnsi="Times New Roman" w:cs="Times New Roman"/>
          <w:i/>
          <w:iCs/>
        </w:rPr>
        <w:t>ecidivates</w:t>
      </w:r>
      <w:proofErr w:type="gramEnd"/>
      <w:r>
        <w:rPr>
          <w:rFonts w:ascii="Times New Roman" w:hAnsi="Times New Roman" w:cs="Times New Roman"/>
          <w:i/>
          <w:iCs/>
        </w:rPr>
        <w:t>”</w:t>
      </w:r>
    </w:p>
    <w:p w:rsidR="00510E32" w:rsidRPr="00510E32" w:rsidRDefault="00510E32" w:rsidP="00510E32">
      <w:pPr>
        <w:pStyle w:val="NoSpacing"/>
        <w:numPr>
          <w:ilvl w:val="0"/>
          <w:numId w:val="8"/>
        </w:numPr>
        <w:jc w:val="both"/>
        <w:rPr>
          <w:rFonts w:ascii="Times New Roman" w:hAnsi="Times New Roman" w:cs="Times New Roman"/>
        </w:rPr>
      </w:pPr>
      <w:r>
        <w:rPr>
          <w:rFonts w:ascii="Times New Roman" w:hAnsi="Times New Roman" w:cs="Times New Roman"/>
        </w:rPr>
        <w:t>The main explanatory variable is the instrument “</w:t>
      </w:r>
      <w:r>
        <w:rPr>
          <w:rFonts w:ascii="Times New Roman" w:hAnsi="Times New Roman" w:cs="Times New Roman"/>
          <w:i/>
          <w:iCs/>
        </w:rPr>
        <w:t>Republican Judge”.</w:t>
      </w:r>
    </w:p>
    <w:p w:rsidR="00510E32" w:rsidRPr="00510E32" w:rsidRDefault="00510E32" w:rsidP="00510E32">
      <w:pPr>
        <w:pStyle w:val="NoSpacing"/>
        <w:numPr>
          <w:ilvl w:val="0"/>
          <w:numId w:val="8"/>
        </w:numPr>
        <w:jc w:val="both"/>
        <w:rPr>
          <w:rFonts w:ascii="Times New Roman" w:hAnsi="Times New Roman" w:cs="Times New Roman"/>
        </w:rPr>
      </w:pPr>
      <w:r>
        <w:rPr>
          <w:rFonts w:ascii="Times New Roman" w:hAnsi="Times New Roman" w:cs="Times New Roman"/>
        </w:rPr>
        <w:t>We also control for “</w:t>
      </w:r>
      <w:r>
        <w:rPr>
          <w:rFonts w:ascii="Times New Roman" w:hAnsi="Times New Roman" w:cs="Times New Roman"/>
          <w:i/>
          <w:iCs/>
        </w:rPr>
        <w:t>Severity of Crime”</w:t>
      </w:r>
    </w:p>
    <w:p w:rsidR="00510E32" w:rsidRDefault="00510E32" w:rsidP="00510E32">
      <w:pPr>
        <w:pStyle w:val="NoSpacing"/>
        <w:jc w:val="both"/>
        <w:rPr>
          <w:rFonts w:ascii="Times New Roman" w:hAnsi="Times New Roman" w:cs="Times New Roman"/>
          <w:i/>
          <w:iCs/>
        </w:rPr>
      </w:pPr>
    </w:p>
    <w:p w:rsidR="00510E32" w:rsidRDefault="00510E32" w:rsidP="00510E32">
      <w:pPr>
        <w:pStyle w:val="NoSpacing"/>
        <w:jc w:val="both"/>
        <w:rPr>
          <w:rFonts w:ascii="Times New Roman" w:hAnsi="Times New Roman" w:cs="Times New Roman"/>
        </w:rPr>
      </w:pPr>
    </w:p>
    <w:p w:rsidR="00510E32" w:rsidRDefault="00510E32" w:rsidP="00510E32">
      <w:pPr>
        <w:pStyle w:val="NoSpacing"/>
        <w:jc w:val="both"/>
        <w:rPr>
          <w:rFonts w:ascii="Times New Roman" w:hAnsi="Times New Roman" w:cs="Times New Roman"/>
        </w:rPr>
      </w:pPr>
      <w:r>
        <w:rPr>
          <w:rFonts w:ascii="Times New Roman" w:hAnsi="Times New Roman" w:cs="Times New Roman"/>
        </w:rPr>
        <w:t xml:space="preserve">Reduced Form Regression Table: </w:t>
      </w:r>
    </w:p>
    <w:p w:rsidR="00510E32" w:rsidRDefault="00510E32" w:rsidP="00510E32">
      <w:pPr>
        <w:pStyle w:val="NoSpacing"/>
        <w:jc w:val="both"/>
        <w:rPr>
          <w:rFonts w:ascii="Times New Roman" w:hAnsi="Times New Roman" w:cs="Times New Roman"/>
        </w:rPr>
      </w:pPr>
    </w:p>
    <w:tbl>
      <w:tblPr>
        <w:tblW w:w="5439" w:type="dxa"/>
        <w:tblInd w:w="1530" w:type="dxa"/>
        <w:tblLook w:val="04A0" w:firstRow="1" w:lastRow="0" w:firstColumn="1" w:lastColumn="0" w:noHBand="0" w:noVBand="1"/>
      </w:tblPr>
      <w:tblGrid>
        <w:gridCol w:w="4050"/>
        <w:gridCol w:w="1389"/>
      </w:tblGrid>
      <w:tr w:rsidR="00510E32" w:rsidRPr="00510E32" w:rsidTr="00510E32">
        <w:trPr>
          <w:trHeight w:val="320"/>
        </w:trPr>
        <w:tc>
          <w:tcPr>
            <w:tcW w:w="4050" w:type="dxa"/>
            <w:tcBorders>
              <w:top w:val="single" w:sz="4" w:space="0" w:color="auto"/>
              <w:left w:val="nil"/>
              <w:bottom w:val="single" w:sz="4" w:space="0" w:color="000000"/>
              <w:right w:val="nil"/>
            </w:tcBorders>
            <w:shd w:val="clear" w:color="auto" w:fill="auto"/>
            <w:noWrap/>
            <w:vAlign w:val="bottom"/>
            <w:hideMark/>
          </w:tcPr>
          <w:p w:rsidR="00510E32" w:rsidRPr="00510E32" w:rsidRDefault="00510E32">
            <w:pPr>
              <w:rPr>
                <w:b/>
                <w:bCs/>
                <w:color w:val="000000"/>
              </w:rPr>
            </w:pPr>
            <w:r w:rsidRPr="00510E32">
              <w:rPr>
                <w:b/>
                <w:bCs/>
                <w:color w:val="000000"/>
              </w:rPr>
              <w:t xml:space="preserve">Reduced </w:t>
            </w:r>
            <w:r>
              <w:rPr>
                <w:b/>
                <w:bCs/>
                <w:color w:val="000000"/>
              </w:rPr>
              <w:t>Form</w:t>
            </w:r>
          </w:p>
        </w:tc>
        <w:tc>
          <w:tcPr>
            <w:tcW w:w="1389" w:type="dxa"/>
            <w:tcBorders>
              <w:top w:val="single" w:sz="4" w:space="0" w:color="auto"/>
              <w:left w:val="nil"/>
              <w:bottom w:val="single" w:sz="4" w:space="0" w:color="000000"/>
              <w:right w:val="nil"/>
            </w:tcBorders>
            <w:shd w:val="clear" w:color="auto" w:fill="auto"/>
            <w:noWrap/>
            <w:vAlign w:val="bottom"/>
            <w:hideMark/>
          </w:tcPr>
          <w:p w:rsidR="00510E32" w:rsidRPr="00510E32" w:rsidRDefault="00510E32">
            <w:pPr>
              <w:jc w:val="center"/>
              <w:rPr>
                <w:i/>
                <w:iCs/>
                <w:color w:val="000000"/>
              </w:rPr>
            </w:pPr>
            <w:r>
              <w:rPr>
                <w:i/>
                <w:iCs/>
                <w:color w:val="000000"/>
              </w:rPr>
              <w:t>Recidivates</w:t>
            </w:r>
          </w:p>
        </w:tc>
      </w:tr>
      <w:tr w:rsidR="00510E32" w:rsidRPr="00510E32" w:rsidTr="00510E32">
        <w:trPr>
          <w:trHeight w:val="320"/>
        </w:trPr>
        <w:tc>
          <w:tcPr>
            <w:tcW w:w="4050" w:type="dxa"/>
            <w:tcBorders>
              <w:top w:val="single" w:sz="4" w:space="0" w:color="000000"/>
              <w:left w:val="nil"/>
              <w:bottom w:val="nil"/>
              <w:right w:val="nil"/>
            </w:tcBorders>
            <w:shd w:val="clear" w:color="auto" w:fill="auto"/>
            <w:noWrap/>
            <w:vAlign w:val="bottom"/>
            <w:hideMark/>
          </w:tcPr>
          <w:p w:rsidR="00510E32" w:rsidRPr="00510E32" w:rsidRDefault="00510E32">
            <w:pPr>
              <w:rPr>
                <w:color w:val="000000"/>
              </w:rPr>
            </w:pPr>
            <w:r w:rsidRPr="00510E32">
              <w:rPr>
                <w:color w:val="000000"/>
              </w:rPr>
              <w:t> </w:t>
            </w:r>
          </w:p>
        </w:tc>
        <w:tc>
          <w:tcPr>
            <w:tcW w:w="1389" w:type="dxa"/>
            <w:tcBorders>
              <w:top w:val="single" w:sz="4" w:space="0" w:color="000000"/>
              <w:left w:val="nil"/>
              <w:bottom w:val="nil"/>
              <w:right w:val="nil"/>
            </w:tcBorders>
            <w:shd w:val="clear" w:color="auto" w:fill="auto"/>
            <w:noWrap/>
            <w:vAlign w:val="bottom"/>
            <w:hideMark/>
          </w:tcPr>
          <w:p w:rsidR="00510E32" w:rsidRPr="00510E32" w:rsidRDefault="00510E32">
            <w:pPr>
              <w:jc w:val="center"/>
              <w:rPr>
                <w:color w:val="000000"/>
              </w:rPr>
            </w:pPr>
            <w:r w:rsidRPr="00510E32">
              <w:rPr>
                <w:color w:val="000000"/>
              </w:rPr>
              <w:t> </w:t>
            </w:r>
          </w:p>
        </w:tc>
      </w:tr>
      <w:tr w:rsidR="00510E32" w:rsidRPr="00510E32" w:rsidTr="00510E32">
        <w:trPr>
          <w:trHeight w:val="320"/>
        </w:trPr>
        <w:tc>
          <w:tcPr>
            <w:tcW w:w="4050" w:type="dxa"/>
            <w:tcBorders>
              <w:top w:val="nil"/>
              <w:left w:val="nil"/>
              <w:bottom w:val="nil"/>
              <w:right w:val="nil"/>
            </w:tcBorders>
            <w:shd w:val="clear" w:color="auto" w:fill="auto"/>
            <w:noWrap/>
            <w:vAlign w:val="bottom"/>
            <w:hideMark/>
          </w:tcPr>
          <w:p w:rsidR="00510E32" w:rsidRPr="00510E32" w:rsidRDefault="00510E32">
            <w:pPr>
              <w:rPr>
                <w:i/>
                <w:iCs/>
                <w:color w:val="000000"/>
              </w:rPr>
            </w:pPr>
            <w:r>
              <w:rPr>
                <w:i/>
                <w:iCs/>
                <w:color w:val="000000"/>
              </w:rPr>
              <w:t>Republican Judge</w:t>
            </w:r>
          </w:p>
        </w:tc>
        <w:tc>
          <w:tcPr>
            <w:tcW w:w="1389" w:type="dxa"/>
            <w:tcBorders>
              <w:top w:val="nil"/>
              <w:left w:val="nil"/>
              <w:bottom w:val="nil"/>
              <w:right w:val="nil"/>
            </w:tcBorders>
            <w:shd w:val="clear" w:color="auto" w:fill="auto"/>
            <w:noWrap/>
            <w:vAlign w:val="bottom"/>
            <w:hideMark/>
          </w:tcPr>
          <w:p w:rsidR="00510E32" w:rsidRPr="00510E32" w:rsidRDefault="00510E32">
            <w:pPr>
              <w:jc w:val="center"/>
              <w:rPr>
                <w:color w:val="000000"/>
              </w:rPr>
            </w:pPr>
            <w:r w:rsidRPr="00510E32">
              <w:rPr>
                <w:color w:val="000000"/>
              </w:rPr>
              <w:t>0.143***</w:t>
            </w:r>
          </w:p>
        </w:tc>
      </w:tr>
      <w:tr w:rsidR="00510E32" w:rsidRPr="00510E32" w:rsidTr="00510E32">
        <w:trPr>
          <w:trHeight w:val="320"/>
        </w:trPr>
        <w:tc>
          <w:tcPr>
            <w:tcW w:w="4050" w:type="dxa"/>
            <w:tcBorders>
              <w:top w:val="nil"/>
              <w:left w:val="nil"/>
              <w:bottom w:val="nil"/>
              <w:right w:val="nil"/>
            </w:tcBorders>
            <w:shd w:val="clear" w:color="auto" w:fill="auto"/>
            <w:noWrap/>
            <w:vAlign w:val="bottom"/>
            <w:hideMark/>
          </w:tcPr>
          <w:p w:rsidR="00510E32" w:rsidRPr="00510E32" w:rsidRDefault="00510E32">
            <w:pPr>
              <w:jc w:val="center"/>
              <w:rPr>
                <w:color w:val="000000"/>
              </w:rPr>
            </w:pPr>
          </w:p>
        </w:tc>
        <w:tc>
          <w:tcPr>
            <w:tcW w:w="1389" w:type="dxa"/>
            <w:tcBorders>
              <w:top w:val="nil"/>
              <w:left w:val="nil"/>
              <w:bottom w:val="nil"/>
              <w:right w:val="nil"/>
            </w:tcBorders>
            <w:shd w:val="clear" w:color="auto" w:fill="auto"/>
            <w:noWrap/>
            <w:vAlign w:val="bottom"/>
            <w:hideMark/>
          </w:tcPr>
          <w:p w:rsidR="00510E32" w:rsidRPr="00510E32" w:rsidRDefault="00510E32">
            <w:pPr>
              <w:jc w:val="center"/>
              <w:rPr>
                <w:color w:val="000000"/>
              </w:rPr>
            </w:pPr>
            <w:r w:rsidRPr="00510E32">
              <w:rPr>
                <w:color w:val="000000"/>
              </w:rPr>
              <w:t>(0.0124)</w:t>
            </w:r>
          </w:p>
        </w:tc>
      </w:tr>
      <w:tr w:rsidR="00510E32" w:rsidRPr="00510E32" w:rsidTr="00510E32">
        <w:trPr>
          <w:trHeight w:val="320"/>
        </w:trPr>
        <w:tc>
          <w:tcPr>
            <w:tcW w:w="4050" w:type="dxa"/>
            <w:tcBorders>
              <w:top w:val="nil"/>
              <w:left w:val="nil"/>
              <w:bottom w:val="nil"/>
              <w:right w:val="nil"/>
            </w:tcBorders>
            <w:shd w:val="clear" w:color="auto" w:fill="auto"/>
            <w:noWrap/>
            <w:vAlign w:val="bottom"/>
            <w:hideMark/>
          </w:tcPr>
          <w:p w:rsidR="00510E32" w:rsidRPr="00510E32" w:rsidRDefault="00510E32">
            <w:pPr>
              <w:rPr>
                <w:color w:val="000000"/>
              </w:rPr>
            </w:pPr>
            <w:r>
              <w:rPr>
                <w:i/>
                <w:iCs/>
                <w:color w:val="000000"/>
              </w:rPr>
              <w:t>Severity of Crime</w:t>
            </w:r>
          </w:p>
        </w:tc>
        <w:tc>
          <w:tcPr>
            <w:tcW w:w="1389" w:type="dxa"/>
            <w:tcBorders>
              <w:top w:val="nil"/>
              <w:left w:val="nil"/>
              <w:bottom w:val="nil"/>
              <w:right w:val="nil"/>
            </w:tcBorders>
            <w:shd w:val="clear" w:color="auto" w:fill="auto"/>
            <w:noWrap/>
            <w:vAlign w:val="bottom"/>
            <w:hideMark/>
          </w:tcPr>
          <w:p w:rsidR="00510E32" w:rsidRPr="00510E32" w:rsidRDefault="00510E32">
            <w:pPr>
              <w:jc w:val="center"/>
              <w:rPr>
                <w:color w:val="000000"/>
              </w:rPr>
            </w:pPr>
            <w:r w:rsidRPr="00510E32">
              <w:rPr>
                <w:color w:val="000000"/>
              </w:rPr>
              <w:t>0.189***</w:t>
            </w:r>
          </w:p>
        </w:tc>
      </w:tr>
      <w:tr w:rsidR="00510E32" w:rsidRPr="00510E32" w:rsidTr="00510E32">
        <w:trPr>
          <w:trHeight w:val="320"/>
        </w:trPr>
        <w:tc>
          <w:tcPr>
            <w:tcW w:w="4050" w:type="dxa"/>
            <w:tcBorders>
              <w:top w:val="nil"/>
              <w:left w:val="nil"/>
              <w:bottom w:val="nil"/>
              <w:right w:val="nil"/>
            </w:tcBorders>
            <w:shd w:val="clear" w:color="auto" w:fill="auto"/>
            <w:noWrap/>
            <w:vAlign w:val="bottom"/>
            <w:hideMark/>
          </w:tcPr>
          <w:p w:rsidR="00510E32" w:rsidRPr="00510E32" w:rsidRDefault="00510E32">
            <w:pPr>
              <w:jc w:val="center"/>
              <w:rPr>
                <w:color w:val="000000"/>
              </w:rPr>
            </w:pPr>
          </w:p>
        </w:tc>
        <w:tc>
          <w:tcPr>
            <w:tcW w:w="1389" w:type="dxa"/>
            <w:tcBorders>
              <w:top w:val="nil"/>
              <w:left w:val="nil"/>
              <w:bottom w:val="nil"/>
              <w:right w:val="nil"/>
            </w:tcBorders>
            <w:shd w:val="clear" w:color="auto" w:fill="auto"/>
            <w:noWrap/>
            <w:vAlign w:val="bottom"/>
            <w:hideMark/>
          </w:tcPr>
          <w:p w:rsidR="00510E32" w:rsidRPr="00510E32" w:rsidRDefault="00510E32">
            <w:pPr>
              <w:jc w:val="center"/>
              <w:rPr>
                <w:color w:val="000000"/>
              </w:rPr>
            </w:pPr>
            <w:r w:rsidRPr="00510E32">
              <w:rPr>
                <w:color w:val="000000"/>
              </w:rPr>
              <w:t>(0.00766)</w:t>
            </w:r>
          </w:p>
        </w:tc>
      </w:tr>
      <w:tr w:rsidR="00510E32" w:rsidRPr="00510E32" w:rsidTr="00510E32">
        <w:trPr>
          <w:trHeight w:val="320"/>
        </w:trPr>
        <w:tc>
          <w:tcPr>
            <w:tcW w:w="4050" w:type="dxa"/>
            <w:tcBorders>
              <w:top w:val="nil"/>
              <w:left w:val="nil"/>
              <w:bottom w:val="nil"/>
              <w:right w:val="nil"/>
            </w:tcBorders>
            <w:shd w:val="clear" w:color="auto" w:fill="auto"/>
            <w:noWrap/>
            <w:vAlign w:val="bottom"/>
            <w:hideMark/>
          </w:tcPr>
          <w:p w:rsidR="00510E32" w:rsidRPr="00510E32" w:rsidRDefault="00510E32">
            <w:pPr>
              <w:rPr>
                <w:color w:val="000000"/>
              </w:rPr>
            </w:pPr>
            <w:r w:rsidRPr="00510E32">
              <w:rPr>
                <w:color w:val="000000"/>
              </w:rPr>
              <w:t>Constant</w:t>
            </w:r>
          </w:p>
        </w:tc>
        <w:tc>
          <w:tcPr>
            <w:tcW w:w="1389" w:type="dxa"/>
            <w:tcBorders>
              <w:top w:val="nil"/>
              <w:left w:val="nil"/>
              <w:bottom w:val="nil"/>
              <w:right w:val="nil"/>
            </w:tcBorders>
            <w:shd w:val="clear" w:color="auto" w:fill="auto"/>
            <w:noWrap/>
            <w:vAlign w:val="bottom"/>
            <w:hideMark/>
          </w:tcPr>
          <w:p w:rsidR="00510E32" w:rsidRPr="00510E32" w:rsidRDefault="00510E32">
            <w:pPr>
              <w:jc w:val="center"/>
              <w:rPr>
                <w:color w:val="000000"/>
              </w:rPr>
            </w:pPr>
            <w:r w:rsidRPr="00510E32">
              <w:rPr>
                <w:color w:val="000000"/>
              </w:rPr>
              <w:t>-0.114***</w:t>
            </w:r>
          </w:p>
        </w:tc>
      </w:tr>
      <w:tr w:rsidR="00510E32" w:rsidRPr="00510E32" w:rsidTr="00510E32">
        <w:trPr>
          <w:trHeight w:val="320"/>
        </w:trPr>
        <w:tc>
          <w:tcPr>
            <w:tcW w:w="4050" w:type="dxa"/>
            <w:tcBorders>
              <w:top w:val="nil"/>
              <w:left w:val="nil"/>
              <w:bottom w:val="nil"/>
              <w:right w:val="nil"/>
            </w:tcBorders>
            <w:shd w:val="clear" w:color="auto" w:fill="auto"/>
            <w:noWrap/>
            <w:vAlign w:val="bottom"/>
            <w:hideMark/>
          </w:tcPr>
          <w:p w:rsidR="00510E32" w:rsidRPr="00510E32" w:rsidRDefault="00510E32">
            <w:pPr>
              <w:jc w:val="center"/>
              <w:rPr>
                <w:color w:val="000000"/>
              </w:rPr>
            </w:pPr>
          </w:p>
        </w:tc>
        <w:tc>
          <w:tcPr>
            <w:tcW w:w="1389" w:type="dxa"/>
            <w:tcBorders>
              <w:top w:val="nil"/>
              <w:left w:val="nil"/>
              <w:bottom w:val="nil"/>
              <w:right w:val="nil"/>
            </w:tcBorders>
            <w:shd w:val="clear" w:color="auto" w:fill="auto"/>
            <w:noWrap/>
            <w:vAlign w:val="bottom"/>
            <w:hideMark/>
          </w:tcPr>
          <w:p w:rsidR="00510E32" w:rsidRPr="00510E32" w:rsidRDefault="00510E32">
            <w:pPr>
              <w:jc w:val="center"/>
              <w:rPr>
                <w:color w:val="000000"/>
              </w:rPr>
            </w:pPr>
            <w:r w:rsidRPr="00510E32">
              <w:rPr>
                <w:color w:val="000000"/>
              </w:rPr>
              <w:t>(0.0176)</w:t>
            </w:r>
          </w:p>
        </w:tc>
      </w:tr>
      <w:tr w:rsidR="00510E32" w:rsidRPr="00510E32" w:rsidTr="00510E32">
        <w:trPr>
          <w:trHeight w:val="320"/>
        </w:trPr>
        <w:tc>
          <w:tcPr>
            <w:tcW w:w="4050" w:type="dxa"/>
            <w:tcBorders>
              <w:top w:val="nil"/>
              <w:left w:val="nil"/>
              <w:bottom w:val="nil"/>
              <w:right w:val="nil"/>
            </w:tcBorders>
            <w:shd w:val="clear" w:color="auto" w:fill="auto"/>
            <w:noWrap/>
            <w:vAlign w:val="bottom"/>
            <w:hideMark/>
          </w:tcPr>
          <w:p w:rsidR="00510E32" w:rsidRPr="00510E32" w:rsidRDefault="00510E32">
            <w:pPr>
              <w:jc w:val="center"/>
              <w:rPr>
                <w:color w:val="000000"/>
              </w:rPr>
            </w:pPr>
          </w:p>
        </w:tc>
        <w:tc>
          <w:tcPr>
            <w:tcW w:w="1389" w:type="dxa"/>
            <w:tcBorders>
              <w:top w:val="nil"/>
              <w:left w:val="nil"/>
              <w:bottom w:val="nil"/>
              <w:right w:val="nil"/>
            </w:tcBorders>
            <w:shd w:val="clear" w:color="auto" w:fill="auto"/>
            <w:noWrap/>
            <w:vAlign w:val="bottom"/>
            <w:hideMark/>
          </w:tcPr>
          <w:p w:rsidR="00510E32" w:rsidRPr="00510E32" w:rsidRDefault="00510E32">
            <w:pPr>
              <w:rPr>
                <w:sz w:val="20"/>
                <w:szCs w:val="20"/>
              </w:rPr>
            </w:pPr>
          </w:p>
        </w:tc>
      </w:tr>
      <w:tr w:rsidR="00510E32" w:rsidRPr="00510E32" w:rsidTr="00510E32">
        <w:trPr>
          <w:trHeight w:val="320"/>
        </w:trPr>
        <w:tc>
          <w:tcPr>
            <w:tcW w:w="4050" w:type="dxa"/>
            <w:tcBorders>
              <w:top w:val="nil"/>
              <w:left w:val="nil"/>
              <w:bottom w:val="nil"/>
              <w:right w:val="nil"/>
            </w:tcBorders>
            <w:shd w:val="clear" w:color="auto" w:fill="auto"/>
            <w:noWrap/>
            <w:vAlign w:val="bottom"/>
            <w:hideMark/>
          </w:tcPr>
          <w:p w:rsidR="00510E32" w:rsidRPr="00510E32" w:rsidRDefault="00510E32">
            <w:pPr>
              <w:rPr>
                <w:color w:val="000000"/>
              </w:rPr>
            </w:pPr>
            <w:r w:rsidRPr="00510E32">
              <w:rPr>
                <w:color w:val="000000"/>
              </w:rPr>
              <w:t>Observations</w:t>
            </w:r>
          </w:p>
        </w:tc>
        <w:tc>
          <w:tcPr>
            <w:tcW w:w="1389" w:type="dxa"/>
            <w:tcBorders>
              <w:top w:val="nil"/>
              <w:left w:val="nil"/>
              <w:bottom w:val="nil"/>
              <w:right w:val="nil"/>
            </w:tcBorders>
            <w:shd w:val="clear" w:color="auto" w:fill="auto"/>
            <w:noWrap/>
            <w:vAlign w:val="bottom"/>
            <w:hideMark/>
          </w:tcPr>
          <w:p w:rsidR="00510E32" w:rsidRPr="00510E32" w:rsidRDefault="00510E32">
            <w:pPr>
              <w:jc w:val="center"/>
              <w:rPr>
                <w:color w:val="000000"/>
              </w:rPr>
            </w:pPr>
            <w:r w:rsidRPr="00510E32">
              <w:rPr>
                <w:color w:val="000000"/>
              </w:rPr>
              <w:t>5,000</w:t>
            </w:r>
          </w:p>
        </w:tc>
      </w:tr>
      <w:tr w:rsidR="00510E32" w:rsidRPr="00510E32" w:rsidTr="00510E32">
        <w:trPr>
          <w:trHeight w:val="320"/>
        </w:trPr>
        <w:tc>
          <w:tcPr>
            <w:tcW w:w="4050" w:type="dxa"/>
            <w:tcBorders>
              <w:top w:val="nil"/>
              <w:left w:val="nil"/>
              <w:bottom w:val="single" w:sz="4" w:space="0" w:color="000000"/>
              <w:right w:val="nil"/>
            </w:tcBorders>
            <w:shd w:val="clear" w:color="auto" w:fill="auto"/>
            <w:noWrap/>
            <w:vAlign w:val="bottom"/>
            <w:hideMark/>
          </w:tcPr>
          <w:p w:rsidR="00510E32" w:rsidRPr="00510E32" w:rsidRDefault="00510E32">
            <w:pPr>
              <w:rPr>
                <w:color w:val="000000"/>
              </w:rPr>
            </w:pPr>
            <w:r w:rsidRPr="00510E32">
              <w:rPr>
                <w:color w:val="000000"/>
              </w:rPr>
              <w:t>R-squared</w:t>
            </w:r>
          </w:p>
        </w:tc>
        <w:tc>
          <w:tcPr>
            <w:tcW w:w="1389" w:type="dxa"/>
            <w:tcBorders>
              <w:top w:val="nil"/>
              <w:left w:val="nil"/>
              <w:bottom w:val="single" w:sz="4" w:space="0" w:color="000000"/>
              <w:right w:val="nil"/>
            </w:tcBorders>
            <w:shd w:val="clear" w:color="auto" w:fill="auto"/>
            <w:noWrap/>
            <w:vAlign w:val="bottom"/>
            <w:hideMark/>
          </w:tcPr>
          <w:p w:rsidR="00510E32" w:rsidRPr="00510E32" w:rsidRDefault="00510E32">
            <w:pPr>
              <w:jc w:val="center"/>
              <w:rPr>
                <w:color w:val="000000"/>
              </w:rPr>
            </w:pPr>
            <w:r w:rsidRPr="00510E32">
              <w:rPr>
                <w:color w:val="000000"/>
              </w:rPr>
              <w:t>0.128</w:t>
            </w:r>
          </w:p>
        </w:tc>
      </w:tr>
      <w:tr w:rsidR="00510E32" w:rsidRPr="00510E32" w:rsidTr="00510E32">
        <w:trPr>
          <w:trHeight w:val="320"/>
        </w:trPr>
        <w:tc>
          <w:tcPr>
            <w:tcW w:w="4050" w:type="dxa"/>
            <w:tcBorders>
              <w:top w:val="nil"/>
              <w:left w:val="nil"/>
              <w:bottom w:val="nil"/>
              <w:right w:val="nil"/>
            </w:tcBorders>
            <w:shd w:val="clear" w:color="auto" w:fill="auto"/>
            <w:noWrap/>
            <w:vAlign w:val="bottom"/>
            <w:hideMark/>
          </w:tcPr>
          <w:p w:rsidR="00510E32" w:rsidRPr="00510E32" w:rsidRDefault="00510E32">
            <w:pPr>
              <w:rPr>
                <w:color w:val="000000"/>
                <w:sz w:val="21"/>
                <w:szCs w:val="21"/>
              </w:rPr>
            </w:pPr>
            <w:r w:rsidRPr="00510E32">
              <w:rPr>
                <w:color w:val="000000"/>
                <w:sz w:val="21"/>
                <w:szCs w:val="21"/>
              </w:rPr>
              <w:t>Standard errors in parentheses</w:t>
            </w:r>
          </w:p>
        </w:tc>
        <w:tc>
          <w:tcPr>
            <w:tcW w:w="1389" w:type="dxa"/>
            <w:tcBorders>
              <w:top w:val="nil"/>
              <w:left w:val="nil"/>
              <w:bottom w:val="nil"/>
              <w:right w:val="nil"/>
            </w:tcBorders>
            <w:shd w:val="clear" w:color="auto" w:fill="auto"/>
            <w:noWrap/>
            <w:vAlign w:val="bottom"/>
            <w:hideMark/>
          </w:tcPr>
          <w:p w:rsidR="00510E32" w:rsidRPr="00510E32" w:rsidRDefault="00510E32">
            <w:pPr>
              <w:rPr>
                <w:color w:val="000000"/>
              </w:rPr>
            </w:pPr>
          </w:p>
        </w:tc>
      </w:tr>
      <w:tr w:rsidR="00510E32" w:rsidRPr="00510E32" w:rsidTr="00510E32">
        <w:trPr>
          <w:trHeight w:val="320"/>
        </w:trPr>
        <w:tc>
          <w:tcPr>
            <w:tcW w:w="4050" w:type="dxa"/>
            <w:tcBorders>
              <w:top w:val="nil"/>
              <w:left w:val="nil"/>
              <w:bottom w:val="nil"/>
              <w:right w:val="nil"/>
            </w:tcBorders>
            <w:shd w:val="clear" w:color="auto" w:fill="auto"/>
            <w:noWrap/>
            <w:vAlign w:val="bottom"/>
            <w:hideMark/>
          </w:tcPr>
          <w:p w:rsidR="00510E32" w:rsidRPr="00510E32" w:rsidRDefault="00510E32">
            <w:pPr>
              <w:rPr>
                <w:color w:val="000000"/>
                <w:sz w:val="21"/>
                <w:szCs w:val="21"/>
              </w:rPr>
            </w:pPr>
            <w:r w:rsidRPr="00510E32">
              <w:rPr>
                <w:color w:val="000000"/>
                <w:sz w:val="21"/>
                <w:szCs w:val="21"/>
              </w:rPr>
              <w:t>*** p&lt;0.01, ** p&lt;0.05, * p&lt;0.1</w:t>
            </w:r>
          </w:p>
        </w:tc>
        <w:tc>
          <w:tcPr>
            <w:tcW w:w="1389" w:type="dxa"/>
            <w:tcBorders>
              <w:top w:val="nil"/>
              <w:left w:val="nil"/>
              <w:bottom w:val="nil"/>
              <w:right w:val="nil"/>
            </w:tcBorders>
            <w:shd w:val="clear" w:color="auto" w:fill="auto"/>
            <w:noWrap/>
            <w:vAlign w:val="bottom"/>
            <w:hideMark/>
          </w:tcPr>
          <w:p w:rsidR="00510E32" w:rsidRPr="00510E32" w:rsidRDefault="00510E32">
            <w:pPr>
              <w:rPr>
                <w:color w:val="000000"/>
              </w:rPr>
            </w:pPr>
          </w:p>
        </w:tc>
      </w:tr>
    </w:tbl>
    <w:p w:rsidR="00510E32" w:rsidRDefault="00510E32" w:rsidP="00510E32">
      <w:pPr>
        <w:pStyle w:val="NoSpacing"/>
        <w:jc w:val="both"/>
        <w:rPr>
          <w:rFonts w:ascii="Times New Roman" w:hAnsi="Times New Roman" w:cs="Times New Roman"/>
        </w:rPr>
      </w:pPr>
    </w:p>
    <w:p w:rsidR="00510E32" w:rsidRPr="00510E32" w:rsidRDefault="00510E32" w:rsidP="00510E32">
      <w:pPr>
        <w:pStyle w:val="NoSpacing"/>
        <w:jc w:val="both"/>
        <w:rPr>
          <w:rFonts w:ascii="Times New Roman" w:hAnsi="Times New Roman" w:cs="Times New Roman"/>
        </w:rPr>
      </w:pPr>
    </w:p>
    <w:p w:rsidR="00FB7AEF" w:rsidRDefault="00FB7AEF" w:rsidP="00030C57">
      <w:pPr>
        <w:pStyle w:val="NoSpacing"/>
        <w:jc w:val="both"/>
        <w:rPr>
          <w:rFonts w:ascii="Times New Roman" w:hAnsi="Times New Roman" w:cs="Times New Roman"/>
        </w:rPr>
      </w:pPr>
    </w:p>
    <w:p w:rsidR="00533A86" w:rsidRDefault="00533A86" w:rsidP="00030C57">
      <w:pPr>
        <w:pStyle w:val="NoSpacing"/>
        <w:jc w:val="both"/>
        <w:rPr>
          <w:rFonts w:ascii="Times New Roman" w:hAnsi="Times New Roman" w:cs="Times New Roman"/>
        </w:rPr>
      </w:pPr>
    </w:p>
    <w:p w:rsidR="00FB7AEF" w:rsidRDefault="00510E32" w:rsidP="00030C57">
      <w:pPr>
        <w:pStyle w:val="NoSpacing"/>
        <w:jc w:val="both"/>
        <w:rPr>
          <w:rFonts w:ascii="Times New Roman" w:hAnsi="Times New Roman" w:cs="Times New Roman"/>
        </w:rPr>
      </w:pPr>
      <w:r w:rsidRPr="00510E32">
        <w:rPr>
          <w:rFonts w:ascii="Times New Roman" w:hAnsi="Times New Roman" w:cs="Times New Roman"/>
          <w:u w:val="single"/>
        </w:rPr>
        <w:t>Interpretations</w:t>
      </w:r>
      <w:r>
        <w:rPr>
          <w:rFonts w:ascii="Times New Roman" w:hAnsi="Times New Roman" w:cs="Times New Roman"/>
        </w:rPr>
        <w:t xml:space="preserve">: </w:t>
      </w:r>
    </w:p>
    <w:p w:rsidR="00510E32" w:rsidRDefault="00510E32" w:rsidP="00030C57">
      <w:pPr>
        <w:pStyle w:val="NoSpacing"/>
        <w:jc w:val="both"/>
        <w:rPr>
          <w:rFonts w:ascii="Times New Roman" w:hAnsi="Times New Roman" w:cs="Times New Roman"/>
        </w:rPr>
      </w:pPr>
    </w:p>
    <w:p w:rsidR="00510E32" w:rsidRPr="00510E32" w:rsidRDefault="00510E32" w:rsidP="00510E32">
      <w:pPr>
        <w:pStyle w:val="NoSpacing"/>
        <w:numPr>
          <w:ilvl w:val="0"/>
          <w:numId w:val="9"/>
        </w:numPr>
        <w:jc w:val="both"/>
        <w:rPr>
          <w:rFonts w:ascii="Times New Roman" w:hAnsi="Times New Roman" w:cs="Times New Roman"/>
        </w:rPr>
      </w:pPr>
      <w:r>
        <w:rPr>
          <w:rFonts w:ascii="Times New Roman" w:hAnsi="Times New Roman" w:cs="Times New Roman"/>
        </w:rPr>
        <w:t>T</w:t>
      </w:r>
      <w:r w:rsidRPr="00510E32">
        <w:rPr>
          <w:rFonts w:ascii="Times New Roman" w:hAnsi="Times New Roman" w:cs="Times New Roman"/>
        </w:rPr>
        <w:t>he coefficient for "Republican Judge" is 0.14</w:t>
      </w:r>
      <w:r>
        <w:rPr>
          <w:rFonts w:ascii="Times New Roman" w:hAnsi="Times New Roman" w:cs="Times New Roman"/>
        </w:rPr>
        <w:t>3</w:t>
      </w:r>
      <w:r w:rsidRPr="00510E32">
        <w:rPr>
          <w:rFonts w:ascii="Times New Roman" w:hAnsi="Times New Roman" w:cs="Times New Roman"/>
        </w:rPr>
        <w:t>, with a p-value less than 0.001. This indicates that, controlling for the severity of the crime, being assigned a Republican judge is associated with a higher likelihood of recidivism by approximately 14.</w:t>
      </w:r>
      <w:r>
        <w:rPr>
          <w:rFonts w:ascii="Times New Roman" w:hAnsi="Times New Roman" w:cs="Times New Roman"/>
        </w:rPr>
        <w:t>3</w:t>
      </w:r>
      <w:r w:rsidRPr="00510E32">
        <w:rPr>
          <w:rFonts w:ascii="Times New Roman" w:hAnsi="Times New Roman" w:cs="Times New Roman"/>
        </w:rPr>
        <w:t xml:space="preserve"> percentage points, and this result is statistically significant.</w:t>
      </w:r>
    </w:p>
    <w:p w:rsidR="00510E32" w:rsidRPr="00510E32" w:rsidRDefault="00510E32" w:rsidP="00510E32">
      <w:pPr>
        <w:pStyle w:val="NoSpacing"/>
        <w:jc w:val="both"/>
        <w:rPr>
          <w:rFonts w:ascii="Times New Roman" w:hAnsi="Times New Roman" w:cs="Times New Roman"/>
        </w:rPr>
      </w:pPr>
    </w:p>
    <w:p w:rsidR="00510E32" w:rsidRPr="00510E32" w:rsidRDefault="00510E32" w:rsidP="00510E32">
      <w:pPr>
        <w:pStyle w:val="NoSpacing"/>
        <w:numPr>
          <w:ilvl w:val="0"/>
          <w:numId w:val="9"/>
        </w:numPr>
        <w:jc w:val="both"/>
        <w:rPr>
          <w:rFonts w:ascii="Times New Roman" w:hAnsi="Times New Roman" w:cs="Times New Roman"/>
        </w:rPr>
      </w:pPr>
      <w:r w:rsidRPr="00510E32">
        <w:rPr>
          <w:rFonts w:ascii="Times New Roman" w:hAnsi="Times New Roman" w:cs="Times New Roman"/>
        </w:rPr>
        <w:t xml:space="preserve">The coefficient for "Severity </w:t>
      </w:r>
      <w:proofErr w:type="gramStart"/>
      <w:r w:rsidRPr="00510E32">
        <w:rPr>
          <w:rFonts w:ascii="Times New Roman" w:hAnsi="Times New Roman" w:cs="Times New Roman"/>
        </w:rPr>
        <w:t>Of</w:t>
      </w:r>
      <w:proofErr w:type="gramEnd"/>
      <w:r w:rsidRPr="00510E32">
        <w:rPr>
          <w:rFonts w:ascii="Times New Roman" w:hAnsi="Times New Roman" w:cs="Times New Roman"/>
        </w:rPr>
        <w:t xml:space="preserve"> Crime" is 0.18</w:t>
      </w:r>
      <w:r>
        <w:rPr>
          <w:rFonts w:ascii="Times New Roman" w:hAnsi="Times New Roman" w:cs="Times New Roman"/>
        </w:rPr>
        <w:t>9</w:t>
      </w:r>
      <w:r w:rsidRPr="00510E32">
        <w:rPr>
          <w:rFonts w:ascii="Times New Roman" w:hAnsi="Times New Roman" w:cs="Times New Roman"/>
        </w:rPr>
        <w:t>, also with a p-value less than 0.001, suggesting that as the severity of the crime increases, the likelihood of recidivism increases by approximately 18.</w:t>
      </w:r>
      <w:r>
        <w:rPr>
          <w:rFonts w:ascii="Times New Roman" w:hAnsi="Times New Roman" w:cs="Times New Roman"/>
        </w:rPr>
        <w:t>9</w:t>
      </w:r>
      <w:r w:rsidRPr="00510E32">
        <w:rPr>
          <w:rFonts w:ascii="Times New Roman" w:hAnsi="Times New Roman" w:cs="Times New Roman"/>
        </w:rPr>
        <w:t xml:space="preserve"> percentage points, which is also statistically significant.</w:t>
      </w:r>
    </w:p>
    <w:p w:rsidR="00510E32" w:rsidRPr="00510E32" w:rsidRDefault="00510E32" w:rsidP="00510E32">
      <w:pPr>
        <w:pStyle w:val="NoSpacing"/>
        <w:jc w:val="both"/>
        <w:rPr>
          <w:rFonts w:ascii="Times New Roman" w:hAnsi="Times New Roman" w:cs="Times New Roman"/>
        </w:rPr>
      </w:pPr>
    </w:p>
    <w:p w:rsidR="00510E32" w:rsidRDefault="00510E32" w:rsidP="00510E32">
      <w:pPr>
        <w:pStyle w:val="NoSpacing"/>
        <w:numPr>
          <w:ilvl w:val="0"/>
          <w:numId w:val="9"/>
        </w:numPr>
        <w:jc w:val="both"/>
        <w:rPr>
          <w:rFonts w:ascii="Times New Roman" w:hAnsi="Times New Roman" w:cs="Times New Roman"/>
        </w:rPr>
      </w:pPr>
      <w:r w:rsidRPr="00510E32">
        <w:rPr>
          <w:rFonts w:ascii="Times New Roman" w:hAnsi="Times New Roman" w:cs="Times New Roman"/>
        </w:rPr>
        <w:t>The R-squared value is 0.128, meaning that approximately 12.8% of the variability in recidivism is explained by the model.</w:t>
      </w:r>
    </w:p>
    <w:p w:rsidR="00510E32" w:rsidRDefault="00510E32" w:rsidP="00510E32">
      <w:pPr>
        <w:pStyle w:val="ListParagraph"/>
      </w:pPr>
    </w:p>
    <w:p w:rsidR="00510E32" w:rsidRDefault="00510E32" w:rsidP="00510E32">
      <w:pPr>
        <w:pStyle w:val="NoSpacing"/>
        <w:jc w:val="both"/>
        <w:rPr>
          <w:rFonts w:ascii="Times New Roman" w:hAnsi="Times New Roman" w:cs="Times New Roman"/>
        </w:rPr>
      </w:pPr>
    </w:p>
    <w:p w:rsidR="00510E32" w:rsidRDefault="00510E32" w:rsidP="00510E32">
      <w:pPr>
        <w:pStyle w:val="NoSpacing"/>
        <w:jc w:val="both"/>
        <w:rPr>
          <w:rFonts w:ascii="Times New Roman" w:hAnsi="Times New Roman" w:cs="Times New Roman"/>
          <w:i/>
          <w:iCs/>
        </w:rPr>
      </w:pPr>
      <w:r w:rsidRPr="00EE422E">
        <w:rPr>
          <w:rFonts w:ascii="Times New Roman" w:hAnsi="Times New Roman" w:cs="Times New Roman"/>
          <w:b/>
          <w:bCs/>
          <w:i/>
          <w:iCs/>
        </w:rPr>
        <w:lastRenderedPageBreak/>
        <w:t>Question 8</w:t>
      </w:r>
      <w:r w:rsidRPr="00EE422E">
        <w:rPr>
          <w:rFonts w:ascii="Times New Roman" w:hAnsi="Times New Roman" w:cs="Times New Roman"/>
          <w:i/>
          <w:iCs/>
        </w:rPr>
        <w:t xml:space="preserve">: </w:t>
      </w:r>
      <w:r w:rsidR="00EE422E" w:rsidRPr="00EE422E">
        <w:rPr>
          <w:rFonts w:ascii="Times New Roman" w:hAnsi="Times New Roman" w:cs="Times New Roman"/>
          <w:i/>
          <w:iCs/>
        </w:rPr>
        <w:t>Calculate the ratio of the reduced form</w:t>
      </w:r>
    </w:p>
    <w:p w:rsidR="00EE422E" w:rsidRDefault="00EE422E" w:rsidP="00510E32">
      <w:pPr>
        <w:pStyle w:val="NoSpacing"/>
        <w:jc w:val="both"/>
        <w:rPr>
          <w:rFonts w:ascii="Times New Roman" w:hAnsi="Times New Roman" w:cs="Times New Roman"/>
          <w:i/>
          <w:iCs/>
        </w:rPr>
      </w:pPr>
    </w:p>
    <w:p w:rsidR="00EE422E" w:rsidRDefault="00EE422E" w:rsidP="00510E32">
      <w:pPr>
        <w:pStyle w:val="NoSpacing"/>
        <w:jc w:val="both"/>
        <w:rPr>
          <w:rFonts w:ascii="Times New Roman" w:hAnsi="Times New Roman" w:cs="Times New Roman"/>
        </w:rPr>
      </w:pPr>
      <w:r w:rsidRPr="00EE422E">
        <w:rPr>
          <w:rFonts w:ascii="Times New Roman" w:hAnsi="Times New Roman" w:cs="Times New Roman"/>
          <w:u w:val="single"/>
        </w:rPr>
        <w:t>Answer</w:t>
      </w:r>
      <w:r>
        <w:rPr>
          <w:rFonts w:ascii="Times New Roman" w:hAnsi="Times New Roman" w:cs="Times New Roman"/>
        </w:rPr>
        <w:t>:</w:t>
      </w:r>
    </w:p>
    <w:p w:rsidR="00EE422E" w:rsidRDefault="00EE422E" w:rsidP="00510E32">
      <w:pPr>
        <w:pStyle w:val="NoSpacing"/>
        <w:jc w:val="both"/>
        <w:rPr>
          <w:rFonts w:ascii="Times New Roman" w:hAnsi="Times New Roman" w:cs="Times New Roman"/>
        </w:rPr>
      </w:pPr>
    </w:p>
    <w:p w:rsidR="00EE422E" w:rsidRDefault="00EE422E" w:rsidP="00510E32">
      <w:pPr>
        <w:pStyle w:val="NoSpacing"/>
        <w:jc w:val="both"/>
        <w:rPr>
          <w:rFonts w:ascii="Times New Roman" w:hAnsi="Times New Roman" w:cs="Times New Roman"/>
        </w:rPr>
      </w:pPr>
      <w:r>
        <w:rPr>
          <w:rFonts w:ascii="Times New Roman" w:hAnsi="Times New Roman" w:cs="Times New Roman"/>
        </w:rPr>
        <w:t xml:space="preserve">The ratio is: 0.143/3.222 = </w:t>
      </w:r>
      <w:r w:rsidRPr="00EE422E">
        <w:rPr>
          <w:rFonts w:ascii="Times New Roman" w:hAnsi="Times New Roman" w:cs="Times New Roman"/>
          <w:b/>
          <w:bCs/>
        </w:rPr>
        <w:t>0.044</w:t>
      </w:r>
      <w:r>
        <w:rPr>
          <w:rFonts w:ascii="Times New Roman" w:hAnsi="Times New Roman" w:cs="Times New Roman"/>
        </w:rPr>
        <w:t xml:space="preserve">. </w:t>
      </w:r>
    </w:p>
    <w:p w:rsidR="00EE422E" w:rsidRDefault="00EE422E" w:rsidP="00510E32">
      <w:pPr>
        <w:pStyle w:val="NoSpacing"/>
        <w:jc w:val="both"/>
        <w:rPr>
          <w:rFonts w:ascii="Times New Roman" w:hAnsi="Times New Roman" w:cs="Times New Roman"/>
        </w:rPr>
      </w:pPr>
    </w:p>
    <w:p w:rsidR="00EE422E" w:rsidRDefault="00EE422E" w:rsidP="00510E32">
      <w:pPr>
        <w:pStyle w:val="NoSpacing"/>
        <w:jc w:val="both"/>
        <w:rPr>
          <w:rFonts w:ascii="Times New Roman" w:hAnsi="Times New Roman" w:cs="Times New Roman"/>
          <w:i/>
          <w:iCs/>
        </w:rPr>
      </w:pPr>
      <w:r w:rsidRPr="00EE422E">
        <w:rPr>
          <w:rFonts w:ascii="Times New Roman" w:hAnsi="Times New Roman" w:cs="Times New Roman"/>
          <w:b/>
          <w:bCs/>
          <w:i/>
          <w:iCs/>
        </w:rPr>
        <w:t>Question 9:</w:t>
      </w:r>
      <w:r w:rsidRPr="00EE422E">
        <w:rPr>
          <w:rFonts w:ascii="Times New Roman" w:hAnsi="Times New Roman" w:cs="Times New Roman"/>
          <w:i/>
          <w:iCs/>
        </w:rPr>
        <w:t xml:space="preserve"> </w:t>
      </w:r>
      <w:r w:rsidRPr="00EE422E">
        <w:rPr>
          <w:rFonts w:ascii="Times New Roman" w:hAnsi="Times New Roman" w:cs="Times New Roman"/>
          <w:i/>
          <w:iCs/>
        </w:rPr>
        <w:t>Now complete the IV regression and make a publication quality table of the second stage.</w:t>
      </w:r>
    </w:p>
    <w:p w:rsidR="00EE422E" w:rsidRDefault="00EE422E" w:rsidP="00510E32">
      <w:pPr>
        <w:pStyle w:val="NoSpacing"/>
        <w:jc w:val="both"/>
        <w:rPr>
          <w:rFonts w:ascii="Times New Roman" w:hAnsi="Times New Roman" w:cs="Times New Roman"/>
          <w:i/>
          <w:iCs/>
        </w:rPr>
      </w:pPr>
    </w:p>
    <w:p w:rsidR="00EE422E" w:rsidRDefault="00EE422E" w:rsidP="00510E32">
      <w:pPr>
        <w:pStyle w:val="NoSpacing"/>
        <w:jc w:val="both"/>
        <w:rPr>
          <w:rFonts w:ascii="Times New Roman" w:hAnsi="Times New Roman" w:cs="Times New Roman"/>
        </w:rPr>
      </w:pPr>
      <w:r w:rsidRPr="00EE422E">
        <w:rPr>
          <w:rFonts w:ascii="Times New Roman" w:hAnsi="Times New Roman" w:cs="Times New Roman"/>
          <w:u w:val="single"/>
        </w:rPr>
        <w:t>Answer</w:t>
      </w:r>
      <w:r>
        <w:rPr>
          <w:rFonts w:ascii="Times New Roman" w:hAnsi="Times New Roman" w:cs="Times New Roman"/>
        </w:rPr>
        <w:t xml:space="preserve">: </w:t>
      </w:r>
    </w:p>
    <w:p w:rsidR="00EE422E" w:rsidRDefault="00EE422E" w:rsidP="00510E32">
      <w:pPr>
        <w:pStyle w:val="NoSpacing"/>
        <w:jc w:val="both"/>
        <w:rPr>
          <w:rFonts w:ascii="Times New Roman" w:hAnsi="Times New Roman" w:cs="Times New Roman"/>
        </w:rPr>
      </w:pPr>
    </w:p>
    <w:p w:rsidR="008919F9" w:rsidRDefault="008919F9" w:rsidP="00510E32">
      <w:pPr>
        <w:pStyle w:val="NoSpacing"/>
        <w:jc w:val="both"/>
        <w:rPr>
          <w:rFonts w:ascii="Times New Roman" w:hAnsi="Times New Roman" w:cs="Times New Roman"/>
        </w:rPr>
      </w:pPr>
      <w:r>
        <w:rPr>
          <w:rFonts w:ascii="Times New Roman" w:hAnsi="Times New Roman" w:cs="Times New Roman"/>
        </w:rPr>
        <w:t xml:space="preserve">Instrumental Variable Regression Table: </w:t>
      </w:r>
    </w:p>
    <w:tbl>
      <w:tblPr>
        <w:tblW w:w="5040" w:type="dxa"/>
        <w:tblInd w:w="2430" w:type="dxa"/>
        <w:tblLook w:val="04A0" w:firstRow="1" w:lastRow="0" w:firstColumn="1" w:lastColumn="0" w:noHBand="0" w:noVBand="1"/>
      </w:tblPr>
      <w:tblGrid>
        <w:gridCol w:w="2536"/>
        <w:gridCol w:w="2504"/>
      </w:tblGrid>
      <w:tr w:rsidR="00EE422E" w:rsidRPr="00EE422E" w:rsidTr="00EE422E">
        <w:trPr>
          <w:trHeight w:val="280"/>
        </w:trPr>
        <w:tc>
          <w:tcPr>
            <w:tcW w:w="2536" w:type="dxa"/>
            <w:tcBorders>
              <w:top w:val="single" w:sz="4" w:space="0" w:color="auto"/>
              <w:left w:val="nil"/>
              <w:bottom w:val="single" w:sz="4" w:space="0" w:color="000000"/>
              <w:right w:val="nil"/>
            </w:tcBorders>
            <w:shd w:val="clear" w:color="auto" w:fill="auto"/>
            <w:noWrap/>
            <w:vAlign w:val="bottom"/>
            <w:hideMark/>
          </w:tcPr>
          <w:p w:rsidR="00EE422E" w:rsidRPr="00EE422E" w:rsidRDefault="00EE422E">
            <w:pPr>
              <w:rPr>
                <w:b/>
                <w:bCs/>
              </w:rPr>
            </w:pPr>
            <w:r w:rsidRPr="00EE422E">
              <w:rPr>
                <w:b/>
                <w:bCs/>
              </w:rPr>
              <w:t>IVREG2</w:t>
            </w:r>
          </w:p>
        </w:tc>
        <w:tc>
          <w:tcPr>
            <w:tcW w:w="2504" w:type="dxa"/>
            <w:tcBorders>
              <w:top w:val="single" w:sz="4" w:space="0" w:color="auto"/>
              <w:left w:val="nil"/>
              <w:bottom w:val="single" w:sz="4" w:space="0" w:color="000000"/>
              <w:right w:val="nil"/>
            </w:tcBorders>
            <w:shd w:val="clear" w:color="auto" w:fill="auto"/>
            <w:noWrap/>
            <w:vAlign w:val="bottom"/>
            <w:hideMark/>
          </w:tcPr>
          <w:p w:rsidR="00EE422E" w:rsidRPr="00EE422E" w:rsidRDefault="00EE422E">
            <w:pPr>
              <w:jc w:val="center"/>
            </w:pPr>
          </w:p>
        </w:tc>
      </w:tr>
      <w:tr w:rsidR="00EE422E" w:rsidRPr="00EE422E" w:rsidTr="00EE422E">
        <w:trPr>
          <w:trHeight w:val="280"/>
        </w:trPr>
        <w:tc>
          <w:tcPr>
            <w:tcW w:w="2536" w:type="dxa"/>
            <w:tcBorders>
              <w:top w:val="nil"/>
              <w:left w:val="nil"/>
              <w:bottom w:val="nil"/>
              <w:right w:val="nil"/>
            </w:tcBorders>
            <w:shd w:val="clear" w:color="auto" w:fill="auto"/>
            <w:noWrap/>
            <w:vAlign w:val="bottom"/>
            <w:hideMark/>
          </w:tcPr>
          <w:p w:rsidR="00EE422E" w:rsidRPr="008919F9" w:rsidRDefault="008919F9">
            <w:pPr>
              <w:rPr>
                <w:i/>
                <w:iCs/>
              </w:rPr>
            </w:pPr>
            <w:r w:rsidRPr="008919F9">
              <w:rPr>
                <w:i/>
                <w:iCs/>
              </w:rPr>
              <w:t>Month in Jail</w:t>
            </w:r>
          </w:p>
        </w:tc>
        <w:tc>
          <w:tcPr>
            <w:tcW w:w="2504" w:type="dxa"/>
            <w:tcBorders>
              <w:top w:val="nil"/>
              <w:left w:val="nil"/>
              <w:bottom w:val="nil"/>
              <w:right w:val="nil"/>
            </w:tcBorders>
            <w:shd w:val="clear" w:color="auto" w:fill="auto"/>
            <w:noWrap/>
            <w:vAlign w:val="bottom"/>
            <w:hideMark/>
          </w:tcPr>
          <w:p w:rsidR="00EE422E" w:rsidRPr="00EE422E" w:rsidRDefault="00EE422E">
            <w:pPr>
              <w:jc w:val="center"/>
            </w:pPr>
            <w:r w:rsidRPr="00EE422E">
              <w:t>0.0443***</w:t>
            </w:r>
          </w:p>
        </w:tc>
      </w:tr>
      <w:tr w:rsidR="00EE422E" w:rsidRPr="00EE422E" w:rsidTr="00EE422E">
        <w:trPr>
          <w:trHeight w:val="280"/>
        </w:trPr>
        <w:tc>
          <w:tcPr>
            <w:tcW w:w="2536" w:type="dxa"/>
            <w:tcBorders>
              <w:top w:val="nil"/>
              <w:left w:val="nil"/>
              <w:bottom w:val="nil"/>
              <w:right w:val="nil"/>
            </w:tcBorders>
            <w:shd w:val="clear" w:color="auto" w:fill="auto"/>
            <w:noWrap/>
            <w:vAlign w:val="bottom"/>
            <w:hideMark/>
          </w:tcPr>
          <w:p w:rsidR="00EE422E" w:rsidRPr="00EE422E" w:rsidRDefault="00EE422E">
            <w:pPr>
              <w:jc w:val="center"/>
            </w:pPr>
          </w:p>
        </w:tc>
        <w:tc>
          <w:tcPr>
            <w:tcW w:w="2504" w:type="dxa"/>
            <w:tcBorders>
              <w:top w:val="nil"/>
              <w:left w:val="nil"/>
              <w:bottom w:val="nil"/>
              <w:right w:val="nil"/>
            </w:tcBorders>
            <w:shd w:val="clear" w:color="auto" w:fill="auto"/>
            <w:noWrap/>
            <w:vAlign w:val="bottom"/>
            <w:hideMark/>
          </w:tcPr>
          <w:p w:rsidR="00EE422E" w:rsidRPr="00EE422E" w:rsidRDefault="00EE422E">
            <w:pPr>
              <w:jc w:val="center"/>
            </w:pPr>
            <w:r w:rsidRPr="00EE422E">
              <w:t>(0.00576)</w:t>
            </w:r>
          </w:p>
        </w:tc>
      </w:tr>
      <w:tr w:rsidR="00EE422E" w:rsidRPr="00EE422E" w:rsidTr="00EE422E">
        <w:trPr>
          <w:trHeight w:val="280"/>
        </w:trPr>
        <w:tc>
          <w:tcPr>
            <w:tcW w:w="2536" w:type="dxa"/>
            <w:tcBorders>
              <w:top w:val="nil"/>
              <w:left w:val="nil"/>
              <w:bottom w:val="nil"/>
              <w:right w:val="nil"/>
            </w:tcBorders>
            <w:shd w:val="clear" w:color="auto" w:fill="auto"/>
            <w:noWrap/>
            <w:vAlign w:val="bottom"/>
            <w:hideMark/>
          </w:tcPr>
          <w:p w:rsidR="00EE422E" w:rsidRPr="008919F9" w:rsidRDefault="008919F9">
            <w:pPr>
              <w:rPr>
                <w:i/>
                <w:iCs/>
              </w:rPr>
            </w:pPr>
            <w:r w:rsidRPr="008919F9">
              <w:rPr>
                <w:i/>
                <w:iCs/>
              </w:rPr>
              <w:t>Severity of Crime</w:t>
            </w:r>
          </w:p>
        </w:tc>
        <w:tc>
          <w:tcPr>
            <w:tcW w:w="2504" w:type="dxa"/>
            <w:tcBorders>
              <w:top w:val="nil"/>
              <w:left w:val="nil"/>
              <w:bottom w:val="nil"/>
              <w:right w:val="nil"/>
            </w:tcBorders>
            <w:shd w:val="clear" w:color="auto" w:fill="auto"/>
            <w:noWrap/>
            <w:vAlign w:val="bottom"/>
            <w:hideMark/>
          </w:tcPr>
          <w:p w:rsidR="00EE422E" w:rsidRPr="00EE422E" w:rsidRDefault="00EE422E">
            <w:pPr>
              <w:jc w:val="center"/>
            </w:pPr>
            <w:r w:rsidRPr="00EE422E">
              <w:t>-0.615***</w:t>
            </w:r>
          </w:p>
        </w:tc>
      </w:tr>
      <w:tr w:rsidR="00EE422E" w:rsidRPr="00EE422E" w:rsidTr="00EE422E">
        <w:trPr>
          <w:trHeight w:val="280"/>
        </w:trPr>
        <w:tc>
          <w:tcPr>
            <w:tcW w:w="2536" w:type="dxa"/>
            <w:tcBorders>
              <w:top w:val="nil"/>
              <w:left w:val="nil"/>
              <w:bottom w:val="nil"/>
              <w:right w:val="nil"/>
            </w:tcBorders>
            <w:shd w:val="clear" w:color="auto" w:fill="auto"/>
            <w:noWrap/>
            <w:vAlign w:val="bottom"/>
            <w:hideMark/>
          </w:tcPr>
          <w:p w:rsidR="00EE422E" w:rsidRPr="00EE422E" w:rsidRDefault="00EE422E">
            <w:pPr>
              <w:jc w:val="center"/>
            </w:pPr>
          </w:p>
        </w:tc>
        <w:tc>
          <w:tcPr>
            <w:tcW w:w="2504" w:type="dxa"/>
            <w:tcBorders>
              <w:top w:val="nil"/>
              <w:left w:val="nil"/>
              <w:bottom w:val="nil"/>
              <w:right w:val="nil"/>
            </w:tcBorders>
            <w:shd w:val="clear" w:color="auto" w:fill="auto"/>
            <w:noWrap/>
            <w:vAlign w:val="bottom"/>
            <w:hideMark/>
          </w:tcPr>
          <w:p w:rsidR="00EE422E" w:rsidRPr="00EE422E" w:rsidRDefault="00EE422E">
            <w:pPr>
              <w:jc w:val="center"/>
            </w:pPr>
            <w:r w:rsidRPr="00EE422E">
              <w:t>(0.105)</w:t>
            </w:r>
          </w:p>
        </w:tc>
      </w:tr>
      <w:tr w:rsidR="00EE422E" w:rsidRPr="00EE422E" w:rsidTr="00EE422E">
        <w:trPr>
          <w:trHeight w:val="280"/>
        </w:trPr>
        <w:tc>
          <w:tcPr>
            <w:tcW w:w="2536" w:type="dxa"/>
            <w:tcBorders>
              <w:top w:val="nil"/>
              <w:left w:val="nil"/>
              <w:bottom w:val="nil"/>
              <w:right w:val="nil"/>
            </w:tcBorders>
            <w:shd w:val="clear" w:color="auto" w:fill="auto"/>
            <w:noWrap/>
            <w:vAlign w:val="bottom"/>
            <w:hideMark/>
          </w:tcPr>
          <w:p w:rsidR="00EE422E" w:rsidRPr="00EE422E" w:rsidRDefault="00EE422E">
            <w:r w:rsidRPr="00EE422E">
              <w:t>Constant</w:t>
            </w:r>
          </w:p>
        </w:tc>
        <w:tc>
          <w:tcPr>
            <w:tcW w:w="2504" w:type="dxa"/>
            <w:tcBorders>
              <w:top w:val="nil"/>
              <w:left w:val="nil"/>
              <w:bottom w:val="nil"/>
              <w:right w:val="nil"/>
            </w:tcBorders>
            <w:shd w:val="clear" w:color="auto" w:fill="auto"/>
            <w:noWrap/>
            <w:vAlign w:val="bottom"/>
            <w:hideMark/>
          </w:tcPr>
          <w:p w:rsidR="00EE422E" w:rsidRPr="00EE422E" w:rsidRDefault="00EE422E">
            <w:pPr>
              <w:jc w:val="center"/>
            </w:pPr>
            <w:r w:rsidRPr="00EE422E">
              <w:t>0.748***</w:t>
            </w:r>
          </w:p>
        </w:tc>
      </w:tr>
      <w:tr w:rsidR="00EE422E" w:rsidRPr="00EE422E" w:rsidTr="00EE422E">
        <w:trPr>
          <w:trHeight w:val="280"/>
        </w:trPr>
        <w:tc>
          <w:tcPr>
            <w:tcW w:w="2536" w:type="dxa"/>
            <w:tcBorders>
              <w:top w:val="nil"/>
              <w:left w:val="nil"/>
              <w:bottom w:val="nil"/>
              <w:right w:val="nil"/>
            </w:tcBorders>
            <w:shd w:val="clear" w:color="auto" w:fill="auto"/>
            <w:noWrap/>
            <w:vAlign w:val="bottom"/>
            <w:hideMark/>
          </w:tcPr>
          <w:p w:rsidR="00EE422E" w:rsidRPr="00EE422E" w:rsidRDefault="00EE422E">
            <w:pPr>
              <w:jc w:val="center"/>
            </w:pPr>
          </w:p>
        </w:tc>
        <w:tc>
          <w:tcPr>
            <w:tcW w:w="2504" w:type="dxa"/>
            <w:tcBorders>
              <w:top w:val="nil"/>
              <w:left w:val="nil"/>
              <w:bottom w:val="nil"/>
              <w:right w:val="nil"/>
            </w:tcBorders>
            <w:shd w:val="clear" w:color="auto" w:fill="auto"/>
            <w:noWrap/>
            <w:vAlign w:val="bottom"/>
            <w:hideMark/>
          </w:tcPr>
          <w:p w:rsidR="00EE422E" w:rsidRPr="00EE422E" w:rsidRDefault="00EE422E">
            <w:pPr>
              <w:jc w:val="center"/>
            </w:pPr>
            <w:r w:rsidRPr="00EE422E">
              <w:t>(0.105)</w:t>
            </w:r>
          </w:p>
        </w:tc>
      </w:tr>
      <w:tr w:rsidR="00EE422E" w:rsidRPr="00EE422E" w:rsidTr="00EE422E">
        <w:trPr>
          <w:trHeight w:val="280"/>
        </w:trPr>
        <w:tc>
          <w:tcPr>
            <w:tcW w:w="2536" w:type="dxa"/>
            <w:tcBorders>
              <w:top w:val="nil"/>
              <w:left w:val="nil"/>
              <w:bottom w:val="nil"/>
              <w:right w:val="nil"/>
            </w:tcBorders>
            <w:shd w:val="clear" w:color="auto" w:fill="auto"/>
            <w:noWrap/>
            <w:vAlign w:val="bottom"/>
            <w:hideMark/>
          </w:tcPr>
          <w:p w:rsidR="00EE422E" w:rsidRPr="00EE422E" w:rsidRDefault="00EE422E">
            <w:pPr>
              <w:jc w:val="center"/>
            </w:pPr>
          </w:p>
        </w:tc>
        <w:tc>
          <w:tcPr>
            <w:tcW w:w="2504" w:type="dxa"/>
            <w:tcBorders>
              <w:top w:val="nil"/>
              <w:left w:val="nil"/>
              <w:bottom w:val="nil"/>
              <w:right w:val="nil"/>
            </w:tcBorders>
            <w:shd w:val="clear" w:color="auto" w:fill="auto"/>
            <w:noWrap/>
            <w:vAlign w:val="bottom"/>
            <w:hideMark/>
          </w:tcPr>
          <w:p w:rsidR="00EE422E" w:rsidRPr="00EE422E" w:rsidRDefault="00EE422E"/>
        </w:tc>
      </w:tr>
      <w:tr w:rsidR="00EE422E" w:rsidRPr="00EE422E" w:rsidTr="00EE422E">
        <w:trPr>
          <w:trHeight w:val="280"/>
        </w:trPr>
        <w:tc>
          <w:tcPr>
            <w:tcW w:w="2536" w:type="dxa"/>
            <w:tcBorders>
              <w:top w:val="nil"/>
              <w:left w:val="nil"/>
              <w:bottom w:val="nil"/>
              <w:right w:val="nil"/>
            </w:tcBorders>
            <w:shd w:val="clear" w:color="auto" w:fill="auto"/>
            <w:noWrap/>
            <w:vAlign w:val="bottom"/>
            <w:hideMark/>
          </w:tcPr>
          <w:p w:rsidR="00EE422E" w:rsidRPr="00EE422E" w:rsidRDefault="00EE422E">
            <w:r w:rsidRPr="00EE422E">
              <w:t>Observations</w:t>
            </w:r>
          </w:p>
        </w:tc>
        <w:tc>
          <w:tcPr>
            <w:tcW w:w="2504" w:type="dxa"/>
            <w:tcBorders>
              <w:top w:val="nil"/>
              <w:left w:val="nil"/>
              <w:bottom w:val="nil"/>
              <w:right w:val="nil"/>
            </w:tcBorders>
            <w:shd w:val="clear" w:color="auto" w:fill="auto"/>
            <w:noWrap/>
            <w:vAlign w:val="bottom"/>
            <w:hideMark/>
          </w:tcPr>
          <w:p w:rsidR="00EE422E" w:rsidRPr="00EE422E" w:rsidRDefault="00EE422E">
            <w:pPr>
              <w:jc w:val="center"/>
            </w:pPr>
            <w:r w:rsidRPr="00EE422E">
              <w:t>5,000</w:t>
            </w:r>
          </w:p>
        </w:tc>
      </w:tr>
      <w:tr w:rsidR="008919F9" w:rsidRPr="00EE422E" w:rsidTr="00EE422E">
        <w:trPr>
          <w:trHeight w:val="280"/>
        </w:trPr>
        <w:tc>
          <w:tcPr>
            <w:tcW w:w="2536" w:type="dxa"/>
            <w:tcBorders>
              <w:top w:val="nil"/>
              <w:left w:val="nil"/>
              <w:bottom w:val="nil"/>
              <w:right w:val="nil"/>
            </w:tcBorders>
            <w:shd w:val="clear" w:color="auto" w:fill="auto"/>
            <w:noWrap/>
            <w:vAlign w:val="bottom"/>
          </w:tcPr>
          <w:p w:rsidR="008919F9" w:rsidRPr="008919F9" w:rsidRDefault="008919F9">
            <w:pPr>
              <w:rPr>
                <w:b/>
                <w:bCs/>
              </w:rPr>
            </w:pPr>
            <w:r w:rsidRPr="008919F9">
              <w:rPr>
                <w:b/>
                <w:bCs/>
              </w:rPr>
              <w:t>F-stat</w:t>
            </w:r>
          </w:p>
        </w:tc>
        <w:tc>
          <w:tcPr>
            <w:tcW w:w="2504" w:type="dxa"/>
            <w:tcBorders>
              <w:top w:val="nil"/>
              <w:left w:val="nil"/>
              <w:bottom w:val="nil"/>
              <w:right w:val="nil"/>
            </w:tcBorders>
            <w:shd w:val="clear" w:color="auto" w:fill="auto"/>
            <w:noWrap/>
            <w:vAlign w:val="bottom"/>
          </w:tcPr>
          <w:p w:rsidR="008919F9" w:rsidRPr="008919F9" w:rsidRDefault="008919F9">
            <w:pPr>
              <w:jc w:val="center"/>
              <w:rPr>
                <w:b/>
                <w:bCs/>
              </w:rPr>
            </w:pPr>
            <w:r w:rsidRPr="008919F9">
              <w:rPr>
                <w:b/>
                <w:bCs/>
              </w:rPr>
              <w:t>164.34</w:t>
            </w:r>
          </w:p>
        </w:tc>
      </w:tr>
      <w:tr w:rsidR="008919F9" w:rsidRPr="00EE422E" w:rsidTr="00EE422E">
        <w:trPr>
          <w:trHeight w:val="280"/>
        </w:trPr>
        <w:tc>
          <w:tcPr>
            <w:tcW w:w="2536" w:type="dxa"/>
            <w:tcBorders>
              <w:top w:val="nil"/>
              <w:left w:val="nil"/>
              <w:bottom w:val="nil"/>
              <w:right w:val="nil"/>
            </w:tcBorders>
            <w:shd w:val="clear" w:color="auto" w:fill="auto"/>
            <w:noWrap/>
            <w:vAlign w:val="bottom"/>
          </w:tcPr>
          <w:p w:rsidR="008919F9" w:rsidRPr="008919F9" w:rsidRDefault="008919F9">
            <w:r w:rsidRPr="008919F9">
              <w:t xml:space="preserve">P value </w:t>
            </w:r>
          </w:p>
        </w:tc>
        <w:tc>
          <w:tcPr>
            <w:tcW w:w="2504" w:type="dxa"/>
            <w:tcBorders>
              <w:top w:val="nil"/>
              <w:left w:val="nil"/>
              <w:bottom w:val="nil"/>
              <w:right w:val="nil"/>
            </w:tcBorders>
            <w:shd w:val="clear" w:color="auto" w:fill="auto"/>
            <w:noWrap/>
            <w:vAlign w:val="bottom"/>
          </w:tcPr>
          <w:p w:rsidR="008919F9" w:rsidRPr="008919F9" w:rsidRDefault="008919F9">
            <w:pPr>
              <w:jc w:val="center"/>
            </w:pPr>
            <w:r w:rsidRPr="008919F9">
              <w:t>0</w:t>
            </w:r>
          </w:p>
        </w:tc>
      </w:tr>
      <w:tr w:rsidR="00EE422E" w:rsidRPr="00EE422E" w:rsidTr="00EE422E">
        <w:trPr>
          <w:trHeight w:val="280"/>
        </w:trPr>
        <w:tc>
          <w:tcPr>
            <w:tcW w:w="2536" w:type="dxa"/>
            <w:tcBorders>
              <w:top w:val="nil"/>
              <w:left w:val="nil"/>
              <w:bottom w:val="single" w:sz="4" w:space="0" w:color="000000"/>
              <w:right w:val="nil"/>
            </w:tcBorders>
            <w:shd w:val="clear" w:color="auto" w:fill="auto"/>
            <w:noWrap/>
            <w:vAlign w:val="bottom"/>
            <w:hideMark/>
          </w:tcPr>
          <w:p w:rsidR="00EE422E" w:rsidRPr="00EE422E" w:rsidRDefault="00EE422E">
            <w:r w:rsidRPr="00EE422E">
              <w:t>R-squared</w:t>
            </w:r>
          </w:p>
        </w:tc>
        <w:tc>
          <w:tcPr>
            <w:tcW w:w="2504" w:type="dxa"/>
            <w:tcBorders>
              <w:top w:val="nil"/>
              <w:left w:val="nil"/>
              <w:bottom w:val="single" w:sz="4" w:space="0" w:color="000000"/>
              <w:right w:val="nil"/>
            </w:tcBorders>
            <w:shd w:val="clear" w:color="auto" w:fill="auto"/>
            <w:noWrap/>
            <w:vAlign w:val="bottom"/>
            <w:hideMark/>
          </w:tcPr>
          <w:p w:rsidR="00EE422E" w:rsidRPr="00EE422E" w:rsidRDefault="00EE422E">
            <w:pPr>
              <w:jc w:val="center"/>
            </w:pPr>
            <w:r w:rsidRPr="00EE422E">
              <w:t>-0.944</w:t>
            </w:r>
          </w:p>
        </w:tc>
      </w:tr>
      <w:tr w:rsidR="00EE422E" w:rsidRPr="00EE422E" w:rsidTr="00EE422E">
        <w:trPr>
          <w:trHeight w:val="280"/>
        </w:trPr>
        <w:tc>
          <w:tcPr>
            <w:tcW w:w="5040" w:type="dxa"/>
            <w:gridSpan w:val="2"/>
            <w:tcBorders>
              <w:top w:val="nil"/>
              <w:left w:val="nil"/>
              <w:bottom w:val="nil"/>
              <w:right w:val="nil"/>
            </w:tcBorders>
            <w:shd w:val="clear" w:color="auto" w:fill="auto"/>
            <w:noWrap/>
            <w:vAlign w:val="bottom"/>
            <w:hideMark/>
          </w:tcPr>
          <w:p w:rsidR="00EE422E" w:rsidRPr="00EE422E" w:rsidRDefault="00EE422E">
            <w:pPr>
              <w:rPr>
                <w:sz w:val="21"/>
                <w:szCs w:val="21"/>
              </w:rPr>
            </w:pPr>
            <w:r w:rsidRPr="00EE422E">
              <w:rPr>
                <w:sz w:val="21"/>
                <w:szCs w:val="21"/>
              </w:rPr>
              <w:t>Standard errors in parentheses</w:t>
            </w:r>
          </w:p>
        </w:tc>
      </w:tr>
      <w:tr w:rsidR="00EE422E" w:rsidRPr="00EE422E" w:rsidTr="00EE422E">
        <w:trPr>
          <w:trHeight w:val="280"/>
        </w:trPr>
        <w:tc>
          <w:tcPr>
            <w:tcW w:w="5040" w:type="dxa"/>
            <w:gridSpan w:val="2"/>
            <w:tcBorders>
              <w:top w:val="nil"/>
              <w:left w:val="nil"/>
              <w:bottom w:val="nil"/>
              <w:right w:val="nil"/>
            </w:tcBorders>
            <w:shd w:val="clear" w:color="auto" w:fill="auto"/>
            <w:noWrap/>
            <w:vAlign w:val="bottom"/>
            <w:hideMark/>
          </w:tcPr>
          <w:p w:rsidR="00EE422E" w:rsidRPr="00EE422E" w:rsidRDefault="00EE422E">
            <w:pPr>
              <w:rPr>
                <w:sz w:val="21"/>
                <w:szCs w:val="21"/>
              </w:rPr>
            </w:pPr>
            <w:r w:rsidRPr="00EE422E">
              <w:rPr>
                <w:sz w:val="21"/>
                <w:szCs w:val="21"/>
              </w:rPr>
              <w:t>*** p&lt;0.01, ** p&lt;0.05, * p&lt;0.1</w:t>
            </w:r>
          </w:p>
        </w:tc>
      </w:tr>
    </w:tbl>
    <w:p w:rsidR="00EE422E" w:rsidRDefault="00EE422E" w:rsidP="00510E32">
      <w:pPr>
        <w:pStyle w:val="NoSpacing"/>
        <w:jc w:val="both"/>
        <w:rPr>
          <w:rFonts w:ascii="Times New Roman" w:hAnsi="Times New Roman" w:cs="Times New Roman"/>
        </w:rPr>
      </w:pPr>
    </w:p>
    <w:p w:rsidR="008919F9" w:rsidRDefault="00073BF0" w:rsidP="00510E32">
      <w:pPr>
        <w:pStyle w:val="NoSpacing"/>
        <w:jc w:val="both"/>
        <w:rPr>
          <w:rFonts w:ascii="Times New Roman" w:hAnsi="Times New Roman" w:cs="Times New Roman"/>
        </w:rPr>
      </w:pPr>
      <w:r>
        <w:rPr>
          <w:rFonts w:ascii="Times New Roman" w:hAnsi="Times New Roman" w:cs="Times New Roman"/>
        </w:rPr>
        <w:t xml:space="preserve">The F-Stat of the model is 164.34 (p-value = 0.000). This is above the conventional threshold of the F-stat (10). </w:t>
      </w:r>
    </w:p>
    <w:p w:rsidR="00073BF0" w:rsidRDefault="00073BF0" w:rsidP="00510E32">
      <w:pPr>
        <w:pStyle w:val="NoSpacing"/>
        <w:jc w:val="both"/>
        <w:rPr>
          <w:rFonts w:ascii="Times New Roman" w:hAnsi="Times New Roman" w:cs="Times New Roman"/>
        </w:rPr>
      </w:pPr>
    </w:p>
    <w:p w:rsidR="00533A86" w:rsidRDefault="00533A86" w:rsidP="00073BF0">
      <w:pPr>
        <w:pStyle w:val="NoSpacing"/>
        <w:jc w:val="both"/>
        <w:rPr>
          <w:rFonts w:ascii="Times New Roman" w:hAnsi="Times New Roman" w:cs="Times New Roman"/>
          <w:b/>
          <w:bCs/>
          <w:i/>
          <w:iCs/>
        </w:rPr>
      </w:pPr>
    </w:p>
    <w:p w:rsidR="00073BF0" w:rsidRDefault="00073BF0" w:rsidP="00073BF0">
      <w:pPr>
        <w:pStyle w:val="NoSpacing"/>
        <w:jc w:val="both"/>
        <w:rPr>
          <w:rFonts w:ascii="Times New Roman" w:hAnsi="Times New Roman" w:cs="Times New Roman"/>
          <w:i/>
          <w:iCs/>
        </w:rPr>
      </w:pPr>
      <w:r w:rsidRPr="00073BF0">
        <w:rPr>
          <w:rFonts w:ascii="Times New Roman" w:hAnsi="Times New Roman" w:cs="Times New Roman"/>
          <w:b/>
          <w:bCs/>
          <w:i/>
          <w:iCs/>
        </w:rPr>
        <w:t>Question 1</w:t>
      </w:r>
      <w:r>
        <w:rPr>
          <w:rFonts w:ascii="Times New Roman" w:hAnsi="Times New Roman" w:cs="Times New Roman"/>
          <w:b/>
          <w:bCs/>
          <w:i/>
          <w:iCs/>
        </w:rPr>
        <w:t>1</w:t>
      </w:r>
      <w:r w:rsidRPr="00073BF0">
        <w:rPr>
          <w:rFonts w:ascii="Times New Roman" w:hAnsi="Times New Roman" w:cs="Times New Roman"/>
          <w:i/>
          <w:iCs/>
        </w:rPr>
        <w:t xml:space="preserve">: </w:t>
      </w:r>
      <w:r w:rsidRPr="00073BF0">
        <w:rPr>
          <w:rFonts w:ascii="Times New Roman" w:hAnsi="Times New Roman" w:cs="Times New Roman"/>
          <w:i/>
          <w:iCs/>
        </w:rPr>
        <w:t>Complete these sentences.</w:t>
      </w:r>
    </w:p>
    <w:p w:rsidR="00073BF0" w:rsidRDefault="00073BF0" w:rsidP="00073BF0">
      <w:pPr>
        <w:pStyle w:val="NoSpacing"/>
        <w:jc w:val="both"/>
        <w:rPr>
          <w:rFonts w:ascii="Times New Roman" w:hAnsi="Times New Roman" w:cs="Times New Roman"/>
          <w:i/>
          <w:iCs/>
        </w:rPr>
      </w:pPr>
    </w:p>
    <w:p w:rsidR="00533A86" w:rsidRPr="00533A86" w:rsidRDefault="00533A86" w:rsidP="00073BF0">
      <w:pPr>
        <w:pStyle w:val="NoSpacing"/>
        <w:jc w:val="both"/>
        <w:rPr>
          <w:rFonts w:ascii="Times New Roman" w:hAnsi="Times New Roman" w:cs="Times New Roman"/>
          <w:u w:val="single"/>
        </w:rPr>
      </w:pPr>
      <w:r w:rsidRPr="00533A86">
        <w:rPr>
          <w:rFonts w:ascii="Times New Roman" w:hAnsi="Times New Roman" w:cs="Times New Roman"/>
          <w:u w:val="single"/>
        </w:rPr>
        <w:t xml:space="preserve">Answers: </w:t>
      </w:r>
    </w:p>
    <w:p w:rsidR="00533A86" w:rsidRPr="00533A86" w:rsidRDefault="00533A86" w:rsidP="00073BF0">
      <w:pPr>
        <w:pStyle w:val="NoSpacing"/>
        <w:jc w:val="both"/>
        <w:rPr>
          <w:rFonts w:ascii="Times New Roman" w:hAnsi="Times New Roman" w:cs="Times New Roman"/>
        </w:rPr>
      </w:pPr>
    </w:p>
    <w:p w:rsidR="00073BF0" w:rsidRPr="00533A86" w:rsidRDefault="00073BF0" w:rsidP="00073BF0">
      <w:pPr>
        <w:pStyle w:val="NoSpacing"/>
        <w:numPr>
          <w:ilvl w:val="0"/>
          <w:numId w:val="10"/>
        </w:numPr>
        <w:jc w:val="both"/>
        <w:rPr>
          <w:rFonts w:ascii="Times New Roman" w:hAnsi="Times New Roman" w:cs="Times New Roman"/>
        </w:rPr>
      </w:pPr>
      <w:r w:rsidRPr="00073BF0">
        <w:rPr>
          <w:rFonts w:ascii="Times New Roman" w:hAnsi="Times New Roman" w:cs="Times New Roman"/>
        </w:rPr>
        <w:t>In the research design above (using randomized judges), the always-takers are the</w:t>
      </w:r>
      <w:r w:rsidR="00533A86">
        <w:rPr>
          <w:rFonts w:ascii="Times New Roman" w:hAnsi="Times New Roman" w:cs="Times New Roman"/>
        </w:rPr>
        <w:t xml:space="preserve"> </w:t>
      </w:r>
      <w:r w:rsidRPr="00533A86">
        <w:rPr>
          <w:rFonts w:ascii="Times New Roman" w:hAnsi="Times New Roman" w:cs="Times New Roman"/>
          <w:b/>
          <w:bCs/>
          <w:u w:val="single"/>
        </w:rPr>
        <w:t>defendants</w:t>
      </w:r>
      <w:r w:rsidRPr="00533A86">
        <w:rPr>
          <w:rFonts w:ascii="Times New Roman" w:hAnsi="Times New Roman" w:cs="Times New Roman"/>
          <w:b/>
          <w:bCs/>
          <w:u w:val="single"/>
        </w:rPr>
        <w:t xml:space="preserve"> </w:t>
      </w:r>
      <w:r w:rsidRPr="00533A86">
        <w:rPr>
          <w:rFonts w:ascii="Times New Roman" w:hAnsi="Times New Roman" w:cs="Times New Roman"/>
        </w:rPr>
        <w:t xml:space="preserve">who are always </w:t>
      </w:r>
      <w:r w:rsidR="00533A86" w:rsidRPr="00533A86">
        <w:rPr>
          <w:rFonts w:ascii="Times New Roman" w:hAnsi="Times New Roman" w:cs="Times New Roman"/>
          <w:b/>
          <w:bCs/>
          <w:u w:val="single"/>
        </w:rPr>
        <w:t>sentenced to jail</w:t>
      </w:r>
      <w:r w:rsidRPr="00533A86">
        <w:rPr>
          <w:rFonts w:ascii="Times New Roman" w:hAnsi="Times New Roman" w:cs="Times New Roman"/>
        </w:rPr>
        <w:t xml:space="preserve"> no matter </w:t>
      </w:r>
      <w:r w:rsidR="00533A86" w:rsidRPr="00533A86">
        <w:rPr>
          <w:rFonts w:ascii="Times New Roman" w:hAnsi="Times New Roman" w:cs="Times New Roman"/>
        </w:rPr>
        <w:t xml:space="preserve">the </w:t>
      </w:r>
      <w:r w:rsidR="00533A86" w:rsidRPr="00533A86">
        <w:rPr>
          <w:rFonts w:ascii="Times New Roman" w:hAnsi="Times New Roman" w:cs="Times New Roman"/>
          <w:b/>
          <w:bCs/>
          <w:u w:val="single"/>
        </w:rPr>
        <w:t>judge's party affiliation</w:t>
      </w:r>
      <w:r w:rsidR="00533A86" w:rsidRPr="00533A86">
        <w:rPr>
          <w:rFonts w:ascii="Times New Roman" w:hAnsi="Times New Roman" w:cs="Times New Roman"/>
        </w:rPr>
        <w:t>.</w:t>
      </w:r>
    </w:p>
    <w:p w:rsidR="00073BF0" w:rsidRPr="00073BF0" w:rsidRDefault="00073BF0" w:rsidP="00073BF0">
      <w:pPr>
        <w:pStyle w:val="NoSpacing"/>
        <w:jc w:val="both"/>
        <w:rPr>
          <w:rFonts w:ascii="Times New Roman" w:hAnsi="Times New Roman" w:cs="Times New Roman"/>
        </w:rPr>
      </w:pPr>
    </w:p>
    <w:p w:rsidR="00073BF0" w:rsidRPr="00533A86" w:rsidRDefault="00073BF0" w:rsidP="00073BF0">
      <w:pPr>
        <w:pStyle w:val="NoSpacing"/>
        <w:numPr>
          <w:ilvl w:val="0"/>
          <w:numId w:val="10"/>
        </w:numPr>
        <w:jc w:val="both"/>
        <w:rPr>
          <w:rFonts w:ascii="Times New Roman" w:hAnsi="Times New Roman" w:cs="Times New Roman"/>
        </w:rPr>
      </w:pPr>
      <w:r w:rsidRPr="00073BF0">
        <w:rPr>
          <w:rFonts w:ascii="Times New Roman" w:hAnsi="Times New Roman" w:cs="Times New Roman"/>
        </w:rPr>
        <w:t xml:space="preserve">The never-takers are the </w:t>
      </w:r>
      <w:r w:rsidR="00533A86" w:rsidRPr="00073BF0">
        <w:rPr>
          <w:rFonts w:ascii="Times New Roman" w:hAnsi="Times New Roman" w:cs="Times New Roman"/>
          <w:b/>
          <w:bCs/>
          <w:u w:val="single"/>
        </w:rPr>
        <w:t xml:space="preserve">defendants </w:t>
      </w:r>
      <w:r w:rsidRPr="00073BF0">
        <w:rPr>
          <w:rFonts w:ascii="Times New Roman" w:hAnsi="Times New Roman" w:cs="Times New Roman"/>
        </w:rPr>
        <w:t xml:space="preserve">who are always </w:t>
      </w:r>
      <w:r w:rsidR="00533A86" w:rsidRPr="00533A86">
        <w:rPr>
          <w:rFonts w:ascii="Times New Roman" w:hAnsi="Times New Roman" w:cs="Times New Roman"/>
          <w:b/>
          <w:bCs/>
          <w:u w:val="single"/>
        </w:rPr>
        <w:t xml:space="preserve">not </w:t>
      </w:r>
      <w:r w:rsidR="00533A86" w:rsidRPr="00533A86">
        <w:rPr>
          <w:rFonts w:ascii="Times New Roman" w:hAnsi="Times New Roman" w:cs="Times New Roman"/>
          <w:b/>
          <w:bCs/>
          <w:u w:val="single"/>
        </w:rPr>
        <w:t>sentenced to jail</w:t>
      </w:r>
      <w:r w:rsidR="00533A86" w:rsidRPr="00073BF0">
        <w:rPr>
          <w:rFonts w:ascii="Times New Roman" w:hAnsi="Times New Roman" w:cs="Times New Roman"/>
        </w:rPr>
        <w:t xml:space="preserve"> </w:t>
      </w:r>
      <w:r w:rsidRPr="00073BF0">
        <w:rPr>
          <w:rFonts w:ascii="Times New Roman" w:hAnsi="Times New Roman" w:cs="Times New Roman"/>
        </w:rPr>
        <w:t>no</w:t>
      </w:r>
      <w:r w:rsidR="00533A86">
        <w:rPr>
          <w:rFonts w:ascii="Times New Roman" w:hAnsi="Times New Roman" w:cs="Times New Roman"/>
        </w:rPr>
        <w:t xml:space="preserve"> </w:t>
      </w:r>
      <w:r w:rsidRPr="00533A86">
        <w:rPr>
          <w:rFonts w:ascii="Times New Roman" w:hAnsi="Times New Roman" w:cs="Times New Roman"/>
        </w:rPr>
        <w:t xml:space="preserve">matter </w:t>
      </w:r>
      <w:r w:rsidR="00533A86" w:rsidRPr="00533A86">
        <w:rPr>
          <w:rFonts w:ascii="Times New Roman" w:hAnsi="Times New Roman" w:cs="Times New Roman"/>
          <w:b/>
          <w:bCs/>
          <w:u w:val="single"/>
        </w:rPr>
        <w:t>judge's party affiliation</w:t>
      </w:r>
      <w:r w:rsidRPr="00533A86">
        <w:rPr>
          <w:rFonts w:ascii="Times New Roman" w:hAnsi="Times New Roman" w:cs="Times New Roman"/>
        </w:rPr>
        <w:t>.</w:t>
      </w:r>
    </w:p>
    <w:p w:rsidR="00073BF0" w:rsidRPr="00073BF0" w:rsidRDefault="00073BF0" w:rsidP="00073BF0">
      <w:pPr>
        <w:pStyle w:val="NoSpacing"/>
        <w:jc w:val="both"/>
        <w:rPr>
          <w:rFonts w:ascii="Times New Roman" w:hAnsi="Times New Roman" w:cs="Times New Roman"/>
        </w:rPr>
      </w:pPr>
    </w:p>
    <w:p w:rsidR="00073BF0" w:rsidRPr="00533A86" w:rsidRDefault="00073BF0" w:rsidP="00073BF0">
      <w:pPr>
        <w:pStyle w:val="NoSpacing"/>
        <w:numPr>
          <w:ilvl w:val="0"/>
          <w:numId w:val="10"/>
        </w:numPr>
        <w:jc w:val="both"/>
        <w:rPr>
          <w:rFonts w:ascii="Times New Roman" w:hAnsi="Times New Roman" w:cs="Times New Roman"/>
        </w:rPr>
      </w:pPr>
      <w:r w:rsidRPr="00073BF0">
        <w:rPr>
          <w:rFonts w:ascii="Times New Roman" w:hAnsi="Times New Roman" w:cs="Times New Roman"/>
        </w:rPr>
        <w:t xml:space="preserve">The compliers are the </w:t>
      </w:r>
      <w:r w:rsidR="00533A86" w:rsidRPr="00073BF0">
        <w:rPr>
          <w:rFonts w:ascii="Times New Roman" w:hAnsi="Times New Roman" w:cs="Times New Roman"/>
          <w:b/>
          <w:bCs/>
          <w:u w:val="single"/>
        </w:rPr>
        <w:t>defendants</w:t>
      </w:r>
      <w:r w:rsidR="00533A86">
        <w:rPr>
          <w:rFonts w:ascii="Times New Roman" w:hAnsi="Times New Roman" w:cs="Times New Roman"/>
          <w:b/>
          <w:bCs/>
          <w:u w:val="single"/>
        </w:rPr>
        <w:t xml:space="preserve"> </w:t>
      </w:r>
      <w:r w:rsidRPr="00073BF0">
        <w:rPr>
          <w:rFonts w:ascii="Times New Roman" w:hAnsi="Times New Roman" w:cs="Times New Roman"/>
        </w:rPr>
        <w:t xml:space="preserve">who are </w:t>
      </w:r>
      <w:r w:rsidR="00533A86" w:rsidRPr="00533A86">
        <w:rPr>
          <w:rFonts w:ascii="Times New Roman" w:hAnsi="Times New Roman" w:cs="Times New Roman"/>
          <w:b/>
          <w:bCs/>
          <w:u w:val="single"/>
        </w:rPr>
        <w:t>s</w:t>
      </w:r>
      <w:r w:rsidR="00533A86" w:rsidRPr="00533A86">
        <w:rPr>
          <w:rFonts w:ascii="Times New Roman" w:hAnsi="Times New Roman" w:cs="Times New Roman"/>
          <w:b/>
          <w:bCs/>
          <w:u w:val="single"/>
        </w:rPr>
        <w:t>entenced to jail</w:t>
      </w:r>
      <w:r w:rsidR="00533A86" w:rsidRPr="00073BF0">
        <w:rPr>
          <w:rFonts w:ascii="Times New Roman" w:hAnsi="Times New Roman" w:cs="Times New Roman"/>
        </w:rPr>
        <w:t xml:space="preserve"> </w:t>
      </w:r>
      <w:r w:rsidRPr="00073BF0">
        <w:rPr>
          <w:rFonts w:ascii="Times New Roman" w:hAnsi="Times New Roman" w:cs="Times New Roman"/>
        </w:rPr>
        <w:t>only if</w:t>
      </w:r>
      <w:r w:rsidR="00533A86">
        <w:rPr>
          <w:rFonts w:ascii="Times New Roman" w:hAnsi="Times New Roman" w:cs="Times New Roman"/>
        </w:rPr>
        <w:t xml:space="preserve"> </w:t>
      </w:r>
      <w:r w:rsidR="00533A86" w:rsidRPr="00533A86">
        <w:rPr>
          <w:rFonts w:ascii="Times New Roman" w:hAnsi="Times New Roman" w:cs="Times New Roman"/>
          <w:b/>
          <w:bCs/>
          <w:u w:val="single"/>
        </w:rPr>
        <w:t>assigned a Republican judge</w:t>
      </w:r>
      <w:r w:rsidR="00533A86" w:rsidRPr="00533A86">
        <w:rPr>
          <w:rFonts w:ascii="Times New Roman" w:hAnsi="Times New Roman" w:cs="Times New Roman"/>
        </w:rPr>
        <w:t>.</w:t>
      </w:r>
    </w:p>
    <w:p w:rsidR="00533A86" w:rsidRPr="00073BF0" w:rsidRDefault="00533A86" w:rsidP="00073BF0">
      <w:pPr>
        <w:pStyle w:val="NoSpacing"/>
        <w:jc w:val="both"/>
        <w:rPr>
          <w:rFonts w:ascii="Times New Roman" w:hAnsi="Times New Roman" w:cs="Times New Roman"/>
        </w:rPr>
      </w:pPr>
    </w:p>
    <w:p w:rsidR="00073BF0" w:rsidRPr="00533A86" w:rsidRDefault="00073BF0" w:rsidP="00510E32">
      <w:pPr>
        <w:pStyle w:val="NoSpacing"/>
        <w:numPr>
          <w:ilvl w:val="0"/>
          <w:numId w:val="10"/>
        </w:numPr>
        <w:jc w:val="both"/>
        <w:rPr>
          <w:rFonts w:ascii="Times New Roman" w:hAnsi="Times New Roman" w:cs="Times New Roman"/>
        </w:rPr>
      </w:pPr>
      <w:r w:rsidRPr="00073BF0">
        <w:rPr>
          <w:rFonts w:ascii="Times New Roman" w:hAnsi="Times New Roman" w:cs="Times New Roman"/>
        </w:rPr>
        <w:t xml:space="preserve">The </w:t>
      </w:r>
      <w:proofErr w:type="spellStart"/>
      <w:r w:rsidRPr="00073BF0">
        <w:rPr>
          <w:rFonts w:ascii="Times New Roman" w:hAnsi="Times New Roman" w:cs="Times New Roman"/>
        </w:rPr>
        <w:t>defiers</w:t>
      </w:r>
      <w:proofErr w:type="spellEnd"/>
      <w:r w:rsidRPr="00073BF0">
        <w:rPr>
          <w:rFonts w:ascii="Times New Roman" w:hAnsi="Times New Roman" w:cs="Times New Roman"/>
        </w:rPr>
        <w:t xml:space="preserve"> are the </w:t>
      </w:r>
      <w:r w:rsidR="00533A86" w:rsidRPr="00073BF0">
        <w:rPr>
          <w:rFonts w:ascii="Times New Roman" w:hAnsi="Times New Roman" w:cs="Times New Roman"/>
          <w:b/>
          <w:bCs/>
          <w:u w:val="single"/>
        </w:rPr>
        <w:t>defendants</w:t>
      </w:r>
      <w:r w:rsidR="00533A86">
        <w:rPr>
          <w:rFonts w:ascii="Times New Roman" w:hAnsi="Times New Roman" w:cs="Times New Roman"/>
          <w:b/>
          <w:bCs/>
          <w:u w:val="single"/>
        </w:rPr>
        <w:t xml:space="preserve"> </w:t>
      </w:r>
      <w:r w:rsidRPr="00073BF0">
        <w:rPr>
          <w:rFonts w:ascii="Times New Roman" w:hAnsi="Times New Roman" w:cs="Times New Roman"/>
        </w:rPr>
        <w:t xml:space="preserve">who are </w:t>
      </w:r>
      <w:r w:rsidR="00533A86" w:rsidRPr="00533A86">
        <w:rPr>
          <w:rFonts w:ascii="Times New Roman" w:hAnsi="Times New Roman" w:cs="Times New Roman"/>
          <w:b/>
          <w:bCs/>
          <w:u w:val="single"/>
        </w:rPr>
        <w:t>sentenced to jail</w:t>
      </w:r>
      <w:r w:rsidR="00533A86" w:rsidRPr="00073BF0">
        <w:rPr>
          <w:rFonts w:ascii="Times New Roman" w:hAnsi="Times New Roman" w:cs="Times New Roman"/>
        </w:rPr>
        <w:t xml:space="preserve"> </w:t>
      </w:r>
      <w:r w:rsidRPr="00073BF0">
        <w:rPr>
          <w:rFonts w:ascii="Times New Roman" w:hAnsi="Times New Roman" w:cs="Times New Roman"/>
        </w:rPr>
        <w:t>only if</w:t>
      </w:r>
      <w:r w:rsidR="00533A86">
        <w:rPr>
          <w:rFonts w:ascii="Times New Roman" w:hAnsi="Times New Roman" w:cs="Times New Roman"/>
        </w:rPr>
        <w:t xml:space="preserve"> </w:t>
      </w:r>
      <w:r w:rsidR="00533A86" w:rsidRPr="00533A86">
        <w:rPr>
          <w:rFonts w:ascii="Times New Roman" w:hAnsi="Times New Roman" w:cs="Times New Roman"/>
          <w:b/>
          <w:bCs/>
          <w:u w:val="single"/>
        </w:rPr>
        <w:t xml:space="preserve">not </w:t>
      </w:r>
      <w:r w:rsidR="00533A86" w:rsidRPr="00533A86">
        <w:rPr>
          <w:rFonts w:ascii="Times New Roman" w:hAnsi="Times New Roman" w:cs="Times New Roman"/>
          <w:b/>
          <w:bCs/>
          <w:u w:val="single"/>
        </w:rPr>
        <w:t>assigned a Republican judge</w:t>
      </w:r>
    </w:p>
    <w:p w:rsidR="00533A86" w:rsidRPr="00533A86" w:rsidRDefault="00533A86" w:rsidP="00533A86">
      <w:pPr>
        <w:rPr>
          <w:i/>
          <w:iCs/>
        </w:rPr>
      </w:pPr>
      <w:r w:rsidRPr="00533A86">
        <w:rPr>
          <w:b/>
          <w:bCs/>
          <w:i/>
          <w:iCs/>
        </w:rPr>
        <w:lastRenderedPageBreak/>
        <w:t>Question 12</w:t>
      </w:r>
      <w:r w:rsidRPr="00533A86">
        <w:rPr>
          <w:i/>
          <w:iCs/>
        </w:rPr>
        <w:t xml:space="preserve">: </w:t>
      </w:r>
      <w:r w:rsidRPr="00533A86">
        <w:rPr>
          <w:i/>
          <w:iCs/>
        </w:rPr>
        <w:t>Comment on the monotonicity assumption and the possibility of "</w:t>
      </w:r>
      <w:proofErr w:type="spellStart"/>
      <w:r w:rsidRPr="00533A86">
        <w:rPr>
          <w:i/>
          <w:iCs/>
        </w:rPr>
        <w:t>defiers</w:t>
      </w:r>
      <w:proofErr w:type="spellEnd"/>
      <w:r w:rsidRPr="00533A86">
        <w:rPr>
          <w:i/>
          <w:iCs/>
        </w:rPr>
        <w:t>" in this setting</w:t>
      </w:r>
      <w:r w:rsidR="00540568">
        <w:rPr>
          <w:i/>
          <w:iCs/>
        </w:rPr>
        <w:t>.</w:t>
      </w:r>
    </w:p>
    <w:p w:rsidR="00533A86" w:rsidRDefault="00533A86" w:rsidP="00533A86">
      <w:pPr>
        <w:pStyle w:val="NoSpacing"/>
        <w:jc w:val="both"/>
        <w:rPr>
          <w:rFonts w:ascii="Times New Roman" w:hAnsi="Times New Roman" w:cs="Times New Roman"/>
        </w:rPr>
      </w:pPr>
    </w:p>
    <w:p w:rsidR="00533A86" w:rsidRDefault="00533A86" w:rsidP="00533A86">
      <w:pPr>
        <w:pStyle w:val="NoSpacing"/>
        <w:jc w:val="both"/>
        <w:rPr>
          <w:rFonts w:ascii="Times New Roman" w:hAnsi="Times New Roman" w:cs="Times New Roman"/>
        </w:rPr>
      </w:pPr>
      <w:r w:rsidRPr="00533A86">
        <w:rPr>
          <w:rFonts w:ascii="Times New Roman" w:hAnsi="Times New Roman" w:cs="Times New Roman"/>
          <w:u w:val="single"/>
        </w:rPr>
        <w:t>Answer</w:t>
      </w:r>
      <w:r>
        <w:rPr>
          <w:rFonts w:ascii="Times New Roman" w:hAnsi="Times New Roman" w:cs="Times New Roman"/>
        </w:rPr>
        <w:t xml:space="preserve">: </w:t>
      </w:r>
    </w:p>
    <w:p w:rsidR="00533A86" w:rsidRDefault="00533A86" w:rsidP="00533A86">
      <w:pPr>
        <w:pStyle w:val="NoSpacing"/>
        <w:jc w:val="both"/>
        <w:rPr>
          <w:rFonts w:ascii="Times New Roman" w:hAnsi="Times New Roman" w:cs="Times New Roman"/>
        </w:rPr>
      </w:pPr>
    </w:p>
    <w:p w:rsidR="00533A86" w:rsidRDefault="00540568" w:rsidP="00533A86">
      <w:pPr>
        <w:pStyle w:val="NoSpacing"/>
        <w:jc w:val="both"/>
        <w:rPr>
          <w:rFonts w:ascii="Times New Roman" w:hAnsi="Times New Roman" w:cs="Times New Roman"/>
        </w:rPr>
      </w:pPr>
      <w:r w:rsidRPr="00540568">
        <w:rPr>
          <w:rFonts w:ascii="Times New Roman" w:hAnsi="Times New Roman" w:cs="Times New Roman"/>
        </w:rPr>
        <w:t>In the context of an instrumental variable (IV) analysis, the monotonicity assumption makes the assumption that, in response to the instrument, the potential treatment status of every unit would move in the same direction or not at all</w:t>
      </w:r>
      <w:r>
        <w:rPr>
          <w:rFonts w:ascii="Times New Roman" w:hAnsi="Times New Roman" w:cs="Times New Roman"/>
        </w:rPr>
        <w:t xml:space="preserve">, i.e., </w:t>
      </w:r>
      <w:r w:rsidRPr="00540568">
        <w:rPr>
          <w:rFonts w:ascii="Times New Roman" w:hAnsi="Times New Roman" w:cs="Times New Roman"/>
        </w:rPr>
        <w:t>a rise in the instrument's value would not reduce the likelihood of any unit receiving the treatment.</w:t>
      </w:r>
    </w:p>
    <w:p w:rsidR="00540568" w:rsidRDefault="00540568" w:rsidP="00533A86">
      <w:pPr>
        <w:pStyle w:val="NoSpacing"/>
        <w:jc w:val="both"/>
        <w:rPr>
          <w:rFonts w:ascii="Times New Roman" w:hAnsi="Times New Roman" w:cs="Times New Roman"/>
        </w:rPr>
      </w:pPr>
    </w:p>
    <w:p w:rsidR="00540568" w:rsidRDefault="00540568" w:rsidP="00533A86">
      <w:pPr>
        <w:pStyle w:val="NoSpacing"/>
        <w:jc w:val="both"/>
        <w:rPr>
          <w:rFonts w:ascii="Times New Roman" w:hAnsi="Times New Roman" w:cs="Times New Roman"/>
        </w:rPr>
      </w:pPr>
      <w:r w:rsidRPr="00540568">
        <w:rPr>
          <w:rFonts w:ascii="Times New Roman" w:hAnsi="Times New Roman" w:cs="Times New Roman"/>
        </w:rPr>
        <w:t>If judges are randomized and their political affiliation (e.g., Republican vs. non-Republican) is the instrument, then the monotonicity assumption would suggest that there are no "</w:t>
      </w:r>
      <w:proofErr w:type="spellStart"/>
      <w:r w:rsidRPr="00540568">
        <w:rPr>
          <w:rFonts w:ascii="Times New Roman" w:hAnsi="Times New Roman" w:cs="Times New Roman"/>
        </w:rPr>
        <w:t>defiers</w:t>
      </w:r>
      <w:proofErr w:type="spellEnd"/>
      <w:r w:rsidRPr="00540568">
        <w:rPr>
          <w:rFonts w:ascii="Times New Roman" w:hAnsi="Times New Roman" w:cs="Times New Roman"/>
        </w:rPr>
        <w:t>." A "</w:t>
      </w:r>
      <w:proofErr w:type="spellStart"/>
      <w:r w:rsidRPr="00540568">
        <w:rPr>
          <w:rFonts w:ascii="Times New Roman" w:hAnsi="Times New Roman" w:cs="Times New Roman"/>
        </w:rPr>
        <w:t>defier</w:t>
      </w:r>
      <w:proofErr w:type="spellEnd"/>
      <w:r w:rsidRPr="00540568">
        <w:rPr>
          <w:rFonts w:ascii="Times New Roman" w:hAnsi="Times New Roman" w:cs="Times New Roman"/>
        </w:rPr>
        <w:t xml:space="preserve">" would be a defendant in this context who, if assigned to a judge who is more likely to impose a particular treatment (such as a harsher sentence), would have a lower probability of receiving that treatment and vice versa. Since this defies logic, we would typically anticipate that there wouldn't be any </w:t>
      </w:r>
      <w:proofErr w:type="spellStart"/>
      <w:r w:rsidRPr="00540568">
        <w:rPr>
          <w:rFonts w:ascii="Times New Roman" w:hAnsi="Times New Roman" w:cs="Times New Roman"/>
        </w:rPr>
        <w:t>defiers</w:t>
      </w:r>
      <w:proofErr w:type="spellEnd"/>
      <w:r w:rsidRPr="00540568">
        <w:rPr>
          <w:rFonts w:ascii="Times New Roman" w:hAnsi="Times New Roman" w:cs="Times New Roman"/>
        </w:rPr>
        <w:t xml:space="preserve"> in such a situation.</w:t>
      </w:r>
    </w:p>
    <w:p w:rsidR="00540568" w:rsidRDefault="00540568" w:rsidP="00533A86">
      <w:pPr>
        <w:pStyle w:val="NoSpacing"/>
        <w:jc w:val="both"/>
        <w:rPr>
          <w:rFonts w:ascii="Times New Roman" w:hAnsi="Times New Roman" w:cs="Times New Roman"/>
        </w:rPr>
      </w:pPr>
    </w:p>
    <w:p w:rsidR="00540568" w:rsidRDefault="00540568" w:rsidP="00533A86">
      <w:pPr>
        <w:pStyle w:val="NoSpacing"/>
        <w:jc w:val="both"/>
        <w:rPr>
          <w:rFonts w:ascii="Times New Roman" w:hAnsi="Times New Roman" w:cs="Times New Roman"/>
        </w:rPr>
      </w:pPr>
      <w:r w:rsidRPr="00540568">
        <w:rPr>
          <w:rFonts w:ascii="Times New Roman" w:hAnsi="Times New Roman" w:cs="Times New Roman"/>
        </w:rPr>
        <w:t>Under the monotonicity assumption, no defendant would receive a harsher sentence from a non-Republican judge than they would from a Republican judge, for instance, if Republican judges are assumed to impose harsher sentences. Republican judges would not sentence a defendant to a shorter term than non-Republican judges.</w:t>
      </w:r>
    </w:p>
    <w:p w:rsidR="00540568" w:rsidRDefault="00540568" w:rsidP="00533A86">
      <w:pPr>
        <w:pStyle w:val="NoSpacing"/>
        <w:jc w:val="both"/>
        <w:rPr>
          <w:rFonts w:ascii="Times New Roman" w:hAnsi="Times New Roman" w:cs="Times New Roman"/>
        </w:rPr>
      </w:pPr>
    </w:p>
    <w:p w:rsidR="00540568" w:rsidRDefault="00540568" w:rsidP="00533A86">
      <w:pPr>
        <w:pStyle w:val="NoSpacing"/>
        <w:jc w:val="both"/>
        <w:rPr>
          <w:rFonts w:ascii="Times New Roman" w:hAnsi="Times New Roman" w:cs="Times New Roman"/>
        </w:rPr>
      </w:pPr>
    </w:p>
    <w:p w:rsidR="00540568" w:rsidRDefault="00540568" w:rsidP="00533A86">
      <w:pPr>
        <w:pStyle w:val="NoSpacing"/>
        <w:jc w:val="both"/>
        <w:rPr>
          <w:rFonts w:ascii="Times New Roman" w:hAnsi="Times New Roman" w:cs="Times New Roman"/>
        </w:rPr>
      </w:pPr>
    </w:p>
    <w:p w:rsidR="00540568" w:rsidRPr="00540568" w:rsidRDefault="00540568" w:rsidP="00533A86">
      <w:pPr>
        <w:pStyle w:val="NoSpacing"/>
        <w:jc w:val="both"/>
        <w:rPr>
          <w:rFonts w:ascii="Times New Roman" w:hAnsi="Times New Roman" w:cs="Times New Roman"/>
          <w:i/>
          <w:iCs/>
        </w:rPr>
      </w:pPr>
      <w:r w:rsidRPr="00540568">
        <w:rPr>
          <w:rFonts w:ascii="Times New Roman" w:hAnsi="Times New Roman" w:cs="Times New Roman"/>
          <w:b/>
          <w:bCs/>
          <w:i/>
          <w:iCs/>
        </w:rPr>
        <w:t>Question 13</w:t>
      </w:r>
      <w:r w:rsidRPr="00540568">
        <w:rPr>
          <w:rFonts w:ascii="Times New Roman" w:hAnsi="Times New Roman" w:cs="Times New Roman"/>
          <w:i/>
          <w:iCs/>
        </w:rPr>
        <w:t xml:space="preserve">: </w:t>
      </w:r>
      <w:r w:rsidRPr="00540568">
        <w:rPr>
          <w:rFonts w:ascii="Times New Roman" w:hAnsi="Times New Roman" w:cs="Times New Roman"/>
          <w:i/>
          <w:iCs/>
        </w:rPr>
        <w:t>In your dataset, what types of defendants are compliers?</w:t>
      </w:r>
    </w:p>
    <w:p w:rsidR="00540568" w:rsidRDefault="00540568" w:rsidP="00533A86">
      <w:pPr>
        <w:pStyle w:val="NoSpacing"/>
        <w:jc w:val="both"/>
        <w:rPr>
          <w:rFonts w:ascii="Times New Roman" w:hAnsi="Times New Roman" w:cs="Times New Roman"/>
        </w:rPr>
      </w:pPr>
    </w:p>
    <w:p w:rsidR="00540568" w:rsidRDefault="00540568" w:rsidP="00533A86">
      <w:pPr>
        <w:pStyle w:val="NoSpacing"/>
        <w:jc w:val="both"/>
        <w:rPr>
          <w:rFonts w:ascii="Times New Roman" w:hAnsi="Times New Roman" w:cs="Times New Roman"/>
          <w:u w:val="single"/>
        </w:rPr>
      </w:pPr>
      <w:r w:rsidRPr="00540568">
        <w:rPr>
          <w:rFonts w:ascii="Times New Roman" w:hAnsi="Times New Roman" w:cs="Times New Roman"/>
          <w:u w:val="single"/>
        </w:rPr>
        <w:t xml:space="preserve">Answer: </w:t>
      </w:r>
    </w:p>
    <w:p w:rsidR="00540568" w:rsidRPr="00540568" w:rsidRDefault="00540568" w:rsidP="00533A86">
      <w:pPr>
        <w:pStyle w:val="NoSpacing"/>
        <w:jc w:val="both"/>
        <w:rPr>
          <w:rFonts w:ascii="Times New Roman" w:hAnsi="Times New Roman" w:cs="Times New Roman"/>
          <w:u w:val="single"/>
        </w:rPr>
      </w:pPr>
    </w:p>
    <w:p w:rsidR="00540568" w:rsidRDefault="00540568" w:rsidP="00540568">
      <w:pPr>
        <w:pStyle w:val="NoSpacing"/>
        <w:jc w:val="both"/>
        <w:rPr>
          <w:rFonts w:ascii="Times New Roman" w:hAnsi="Times New Roman" w:cs="Times New Roman"/>
        </w:rPr>
      </w:pPr>
      <w:r>
        <w:rPr>
          <w:rFonts w:ascii="Times New Roman" w:hAnsi="Times New Roman" w:cs="Times New Roman"/>
        </w:rPr>
        <w:t>I</w:t>
      </w:r>
      <w:r w:rsidRPr="00540568">
        <w:rPr>
          <w:rFonts w:ascii="Times New Roman" w:hAnsi="Times New Roman" w:cs="Times New Roman"/>
        </w:rPr>
        <w:t>f we assume that Republican judges tend to give harsher sentences</w:t>
      </w:r>
      <w:r>
        <w:rPr>
          <w:rFonts w:ascii="Times New Roman" w:hAnsi="Times New Roman" w:cs="Times New Roman"/>
        </w:rPr>
        <w:t xml:space="preserve">, then </w:t>
      </w:r>
      <w:r w:rsidRPr="00540568">
        <w:rPr>
          <w:rFonts w:ascii="Times New Roman" w:hAnsi="Times New Roman" w:cs="Times New Roman"/>
        </w:rPr>
        <w:t>Compliers would be defendants who receive a harsher sentence only if they are assigned to a Republican judge. If assigned to a non-Republican judge, they would receive a lighter sentence or perhaps no jail time at all. These are the individuals for whom the 'treatment' (in this case, the assignment of a Republican judge) actually has an effect.</w:t>
      </w:r>
    </w:p>
    <w:p w:rsidR="00540568" w:rsidRDefault="00540568" w:rsidP="00540568">
      <w:pPr>
        <w:pStyle w:val="NoSpacing"/>
        <w:jc w:val="both"/>
        <w:rPr>
          <w:rFonts w:ascii="Times New Roman" w:hAnsi="Times New Roman" w:cs="Times New Roman"/>
        </w:rPr>
      </w:pPr>
    </w:p>
    <w:p w:rsidR="00540568" w:rsidRDefault="00540568" w:rsidP="00540568">
      <w:pPr>
        <w:pStyle w:val="NoSpacing"/>
        <w:jc w:val="both"/>
        <w:rPr>
          <w:rFonts w:ascii="Times New Roman" w:hAnsi="Times New Roman" w:cs="Times New Roman"/>
        </w:rPr>
      </w:pPr>
    </w:p>
    <w:p w:rsidR="00540568" w:rsidRDefault="00540568" w:rsidP="00540568">
      <w:pPr>
        <w:pStyle w:val="NoSpacing"/>
        <w:jc w:val="both"/>
        <w:rPr>
          <w:rFonts w:ascii="Times New Roman" w:hAnsi="Times New Roman" w:cs="Times New Roman"/>
          <w:i/>
          <w:iCs/>
        </w:rPr>
      </w:pPr>
      <w:r w:rsidRPr="00540568">
        <w:rPr>
          <w:rFonts w:ascii="Times New Roman" w:hAnsi="Times New Roman" w:cs="Times New Roman"/>
          <w:b/>
          <w:bCs/>
          <w:i/>
          <w:iCs/>
        </w:rPr>
        <w:t>Question 14</w:t>
      </w:r>
      <w:r w:rsidRPr="00540568">
        <w:rPr>
          <w:rFonts w:ascii="Times New Roman" w:hAnsi="Times New Roman" w:cs="Times New Roman"/>
          <w:i/>
          <w:iCs/>
        </w:rPr>
        <w:t xml:space="preserve">: </w:t>
      </w:r>
      <w:r w:rsidRPr="00540568">
        <w:rPr>
          <w:rFonts w:ascii="Times New Roman" w:hAnsi="Times New Roman" w:cs="Times New Roman"/>
          <w:i/>
          <w:iCs/>
        </w:rPr>
        <w:t>Does the cycle of crime hypothesis appear to be true for the compliers?</w:t>
      </w:r>
    </w:p>
    <w:p w:rsidR="00540568" w:rsidRDefault="00540568" w:rsidP="00540568">
      <w:pPr>
        <w:pStyle w:val="NoSpacing"/>
        <w:jc w:val="both"/>
        <w:rPr>
          <w:rFonts w:ascii="Times New Roman" w:hAnsi="Times New Roman" w:cs="Times New Roman"/>
          <w:i/>
          <w:iCs/>
        </w:rPr>
      </w:pPr>
    </w:p>
    <w:p w:rsidR="00540568" w:rsidRDefault="00540568" w:rsidP="00540568">
      <w:pPr>
        <w:pStyle w:val="NoSpacing"/>
        <w:jc w:val="both"/>
        <w:rPr>
          <w:rFonts w:ascii="Times New Roman" w:hAnsi="Times New Roman" w:cs="Times New Roman"/>
          <w:u w:val="single"/>
        </w:rPr>
      </w:pPr>
      <w:r w:rsidRPr="00540568">
        <w:rPr>
          <w:rFonts w:ascii="Times New Roman" w:hAnsi="Times New Roman" w:cs="Times New Roman"/>
          <w:u w:val="single"/>
        </w:rPr>
        <w:t xml:space="preserve">Answer: </w:t>
      </w:r>
    </w:p>
    <w:p w:rsidR="00540568" w:rsidRDefault="00540568" w:rsidP="00540568">
      <w:pPr>
        <w:pStyle w:val="NoSpacing"/>
        <w:jc w:val="both"/>
        <w:rPr>
          <w:rFonts w:ascii="Times New Roman" w:hAnsi="Times New Roman" w:cs="Times New Roman"/>
          <w:u w:val="single"/>
        </w:rPr>
      </w:pPr>
    </w:p>
    <w:p w:rsidR="00540568" w:rsidRPr="0023374B" w:rsidRDefault="0023374B" w:rsidP="00540568">
      <w:pPr>
        <w:pStyle w:val="NoSpacing"/>
        <w:jc w:val="both"/>
        <w:rPr>
          <w:rFonts w:ascii="Times New Roman" w:hAnsi="Times New Roman" w:cs="Times New Roman"/>
        </w:rPr>
      </w:pPr>
      <w:r>
        <w:rPr>
          <w:rFonts w:ascii="Times New Roman" w:hAnsi="Times New Roman" w:cs="Times New Roman"/>
        </w:rPr>
        <w:t>The above</w:t>
      </w:r>
      <w:r w:rsidRPr="0023374B">
        <w:rPr>
          <w:rFonts w:ascii="Times New Roman" w:hAnsi="Times New Roman" w:cs="Times New Roman"/>
        </w:rPr>
        <w:t xml:space="preserve"> analysis suggests that for defendants who would only receive a longer sentence if assigned a Republican judge (the compliers), longer sentences are associated with a higher likelihood of recidivism, lending support to the "cycle of crime" hypothesis within this subgroup.</w:t>
      </w:r>
    </w:p>
    <w:sectPr w:rsidR="00540568" w:rsidRPr="002337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D2D6C"/>
    <w:multiLevelType w:val="hybridMultilevel"/>
    <w:tmpl w:val="7B109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C37977"/>
    <w:multiLevelType w:val="hybridMultilevel"/>
    <w:tmpl w:val="0F687D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DE13B5"/>
    <w:multiLevelType w:val="hybridMultilevel"/>
    <w:tmpl w:val="E80CC8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7D6F20"/>
    <w:multiLevelType w:val="hybridMultilevel"/>
    <w:tmpl w:val="98B4C02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6B4002"/>
    <w:multiLevelType w:val="hybridMultilevel"/>
    <w:tmpl w:val="CDDC03DE"/>
    <w:lvl w:ilvl="0" w:tplc="23DAD1C4">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CA63BD"/>
    <w:multiLevelType w:val="hybridMultilevel"/>
    <w:tmpl w:val="56D834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71A06D3"/>
    <w:multiLevelType w:val="hybridMultilevel"/>
    <w:tmpl w:val="F09AD6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CA939C2"/>
    <w:multiLevelType w:val="hybridMultilevel"/>
    <w:tmpl w:val="CDE2DC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31F3876"/>
    <w:multiLevelType w:val="hybridMultilevel"/>
    <w:tmpl w:val="E54C3A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8DE3195"/>
    <w:multiLevelType w:val="hybridMultilevel"/>
    <w:tmpl w:val="F5D463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82541272">
    <w:abstractNumId w:val="4"/>
  </w:num>
  <w:num w:numId="2" w16cid:durableId="2098359294">
    <w:abstractNumId w:val="6"/>
  </w:num>
  <w:num w:numId="3" w16cid:durableId="155146085">
    <w:abstractNumId w:val="0"/>
  </w:num>
  <w:num w:numId="4" w16cid:durableId="1536850178">
    <w:abstractNumId w:val="1"/>
  </w:num>
  <w:num w:numId="5" w16cid:durableId="1002046769">
    <w:abstractNumId w:val="3"/>
  </w:num>
  <w:num w:numId="6" w16cid:durableId="293413001">
    <w:abstractNumId w:val="7"/>
  </w:num>
  <w:num w:numId="7" w16cid:durableId="399598995">
    <w:abstractNumId w:val="9"/>
  </w:num>
  <w:num w:numId="8" w16cid:durableId="933710718">
    <w:abstractNumId w:val="8"/>
  </w:num>
  <w:num w:numId="9" w16cid:durableId="198857944">
    <w:abstractNumId w:val="5"/>
  </w:num>
  <w:num w:numId="10" w16cid:durableId="5556312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73F"/>
    <w:rsid w:val="00030C57"/>
    <w:rsid w:val="00073BF0"/>
    <w:rsid w:val="000A491B"/>
    <w:rsid w:val="0023374B"/>
    <w:rsid w:val="0035273F"/>
    <w:rsid w:val="00510E32"/>
    <w:rsid w:val="00533A86"/>
    <w:rsid w:val="00540568"/>
    <w:rsid w:val="006B777F"/>
    <w:rsid w:val="008919F9"/>
    <w:rsid w:val="009635A1"/>
    <w:rsid w:val="00AC62A9"/>
    <w:rsid w:val="00BC4C65"/>
    <w:rsid w:val="00EE422E"/>
    <w:rsid w:val="00FB7A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8131D"/>
  <w15:chartTrackingRefBased/>
  <w15:docId w15:val="{385A152F-3A86-D449-B17E-6368CBE3D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35A1"/>
    <w:rPr>
      <w:rFonts w:ascii="Times New Roman" w:eastAsia="Times New Roman" w:hAnsi="Times New Roman" w:cs="Times New Roman"/>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5273F"/>
  </w:style>
  <w:style w:type="paragraph" w:styleId="ListParagraph">
    <w:name w:val="List Paragraph"/>
    <w:basedOn w:val="Normal"/>
    <w:uiPriority w:val="34"/>
    <w:qFormat/>
    <w:rsid w:val="003527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4166604">
      <w:bodyDiv w:val="1"/>
      <w:marLeft w:val="0"/>
      <w:marRight w:val="0"/>
      <w:marTop w:val="0"/>
      <w:marBottom w:val="0"/>
      <w:divBdr>
        <w:top w:val="none" w:sz="0" w:space="0" w:color="auto"/>
        <w:left w:val="none" w:sz="0" w:space="0" w:color="auto"/>
        <w:bottom w:val="none" w:sz="0" w:space="0" w:color="auto"/>
        <w:right w:val="none" w:sz="0" w:space="0" w:color="auto"/>
      </w:divBdr>
    </w:div>
    <w:div w:id="825783673">
      <w:bodyDiv w:val="1"/>
      <w:marLeft w:val="0"/>
      <w:marRight w:val="0"/>
      <w:marTop w:val="0"/>
      <w:marBottom w:val="0"/>
      <w:divBdr>
        <w:top w:val="none" w:sz="0" w:space="0" w:color="auto"/>
        <w:left w:val="none" w:sz="0" w:space="0" w:color="auto"/>
        <w:bottom w:val="none" w:sz="0" w:space="0" w:color="auto"/>
        <w:right w:val="none" w:sz="0" w:space="0" w:color="auto"/>
      </w:divBdr>
    </w:div>
    <w:div w:id="1414819351">
      <w:bodyDiv w:val="1"/>
      <w:marLeft w:val="0"/>
      <w:marRight w:val="0"/>
      <w:marTop w:val="0"/>
      <w:marBottom w:val="0"/>
      <w:divBdr>
        <w:top w:val="none" w:sz="0" w:space="0" w:color="auto"/>
        <w:left w:val="none" w:sz="0" w:space="0" w:color="auto"/>
        <w:bottom w:val="none" w:sz="0" w:space="0" w:color="auto"/>
        <w:right w:val="none" w:sz="0" w:space="0" w:color="auto"/>
      </w:divBdr>
    </w:div>
    <w:div w:id="1432776385">
      <w:bodyDiv w:val="1"/>
      <w:marLeft w:val="0"/>
      <w:marRight w:val="0"/>
      <w:marTop w:val="0"/>
      <w:marBottom w:val="0"/>
      <w:divBdr>
        <w:top w:val="none" w:sz="0" w:space="0" w:color="auto"/>
        <w:left w:val="none" w:sz="0" w:space="0" w:color="auto"/>
        <w:bottom w:val="none" w:sz="0" w:space="0" w:color="auto"/>
        <w:right w:val="none" w:sz="0" w:space="0" w:color="auto"/>
      </w:divBdr>
    </w:div>
    <w:div w:id="1541210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6</Pages>
  <Words>1498</Words>
  <Characters>8545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Choudhury, Arnab</dc:creator>
  <cp:keywords/>
  <dc:description/>
  <cp:lastModifiedBy>Choudhury, Arnab</cp:lastModifiedBy>
  <cp:revision>1</cp:revision>
  <dcterms:created xsi:type="dcterms:W3CDTF">2023-11-19T18:15:00Z</dcterms:created>
  <dcterms:modified xsi:type="dcterms:W3CDTF">2023-11-19T20:31:00Z</dcterms:modified>
</cp:coreProperties>
</file>