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3879D" w14:textId="77777777" w:rsidR="009D3CE2" w:rsidRDefault="009D3CE2" w:rsidP="009D3CE2">
      <w:pPr>
        <w:spacing w:before="100" w:beforeAutospacing="1" w:after="100" w:afterAutospacing="1"/>
        <w:rPr>
          <w:rFonts w:eastAsia="Times New Roman" w:cs="Times New Roman"/>
          <w:b/>
          <w:bCs/>
          <w:color w:val="808080" w:themeColor="background1" w:themeShade="80"/>
          <w:sz w:val="20"/>
          <w:szCs w:val="20"/>
        </w:rPr>
      </w:pPr>
      <w:r w:rsidRPr="00D36370">
        <w:rPr>
          <w:rFonts w:eastAsia="Times New Roman" w:cs="Times New Roman"/>
          <w:b/>
          <w:bCs/>
          <w:color w:val="808080" w:themeColor="background1" w:themeShade="80"/>
          <w:sz w:val="20"/>
          <w:szCs w:val="20"/>
        </w:rPr>
        <w:t>Abordagem</w:t>
      </w:r>
      <w:r>
        <w:rPr>
          <w:rFonts w:eastAsia="Times New Roman" w:cs="Times New Roman"/>
          <w:b/>
          <w:bCs/>
          <w:color w:val="808080" w:themeColor="background1" w:themeShade="80"/>
          <w:sz w:val="20"/>
          <w:szCs w:val="20"/>
        </w:rPr>
        <w:t xml:space="preserve"> corrente</w:t>
      </w:r>
    </w:p>
    <w:p w14:paraId="2CE655EC" w14:textId="77777777" w:rsidR="009D3CE2" w:rsidRPr="00606644" w:rsidRDefault="009D3CE2" w:rsidP="009D3CE2">
      <w:pPr>
        <w:spacing w:before="100" w:beforeAutospacing="1" w:after="100" w:afterAutospacing="1"/>
        <w:rPr>
          <w:rFonts w:eastAsia="Times New Roman" w:cs="Times New Roman"/>
          <w:bCs/>
          <w:iCs/>
          <w:color w:val="808080" w:themeColor="background1" w:themeShade="80"/>
          <w:sz w:val="20"/>
          <w:szCs w:val="20"/>
        </w:rPr>
      </w:pPr>
      <w:r>
        <w:rPr>
          <w:rFonts w:eastAsia="Times New Roman" w:cs="Times New Roman"/>
          <w:b/>
          <w:bCs/>
          <w:iCs/>
          <w:noProof/>
        </w:rPr>
        <w:drawing>
          <wp:anchor distT="0" distB="0" distL="114300" distR="114300" simplePos="0" relativeHeight="251659264" behindDoc="1" locked="0" layoutInCell="1" allowOverlap="1" wp14:anchorId="4ABFD9A0" wp14:editId="3D0CB4CE">
            <wp:simplePos x="0" y="0"/>
            <wp:positionH relativeFrom="column">
              <wp:posOffset>2912110</wp:posOffset>
            </wp:positionH>
            <wp:positionV relativeFrom="paragraph">
              <wp:posOffset>369358</wp:posOffset>
            </wp:positionV>
            <wp:extent cx="3057525" cy="2246630"/>
            <wp:effectExtent l="0" t="0" r="3175" b="1270"/>
            <wp:wrapTight wrapText="bothSides">
              <wp:wrapPolygon edited="0">
                <wp:start x="0" y="0"/>
                <wp:lineTo x="0" y="21490"/>
                <wp:lineTo x="21533" y="21490"/>
                <wp:lineTo x="2153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ucture Update ( Final ).png"/>
                    <pic:cNvPicPr/>
                  </pic:nvPicPr>
                  <pic:blipFill>
                    <a:blip r:embed="rId4">
                      <a:extLst>
                        <a:ext uri="{28A0092B-C50C-407E-A947-70E740481C1C}">
                          <a14:useLocalDpi xmlns:a14="http://schemas.microsoft.com/office/drawing/2010/main" val="0"/>
                        </a:ext>
                      </a:extLst>
                    </a:blip>
                    <a:stretch>
                      <a:fillRect/>
                    </a:stretch>
                  </pic:blipFill>
                  <pic:spPr>
                    <a:xfrm>
                      <a:off x="0" y="0"/>
                      <a:ext cx="3057525" cy="2246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b/>
          <w:bCs/>
          <w:i/>
          <w:iCs/>
        </w:rPr>
        <w:br/>
      </w:r>
      <w:r w:rsidRPr="00077521">
        <w:rPr>
          <w:rFonts w:eastAsia="Times New Roman" w:cs="Times New Roman"/>
          <w:bCs/>
          <w:iCs/>
          <w:color w:val="808080" w:themeColor="background1" w:themeShade="80"/>
          <w:sz w:val="20"/>
          <w:szCs w:val="20"/>
        </w:rPr>
        <w:t>Web</w:t>
      </w:r>
      <w:r>
        <w:rPr>
          <w:rFonts w:eastAsia="Times New Roman" w:cs="Times New Roman"/>
          <w:bCs/>
          <w:iCs/>
          <w:color w:val="808080" w:themeColor="background1" w:themeShade="80"/>
          <w:sz w:val="20"/>
          <w:szCs w:val="20"/>
        </w:rPr>
        <w:br/>
      </w:r>
      <w:r>
        <w:rPr>
          <w:rFonts w:eastAsia="Times New Roman" w:cs="Times New Roman"/>
          <w:bCs/>
          <w:iCs/>
          <w:sz w:val="20"/>
          <w:szCs w:val="20"/>
        </w:rPr>
        <w:t xml:space="preserve">Componente Front-End da aplicação que, não só acarreta a </w:t>
      </w:r>
      <w:r w:rsidRPr="00D36370">
        <w:rPr>
          <w:rFonts w:eastAsia="Times New Roman" w:cs="Times New Roman"/>
          <w:bCs/>
          <w:i/>
          <w:iCs/>
          <w:sz w:val="20"/>
          <w:szCs w:val="20"/>
        </w:rPr>
        <w:t>user interface</w:t>
      </w:r>
      <w:r>
        <w:rPr>
          <w:rFonts w:eastAsia="Times New Roman" w:cs="Times New Roman"/>
          <w:bCs/>
          <w:iCs/>
          <w:sz w:val="20"/>
          <w:szCs w:val="20"/>
        </w:rPr>
        <w:t xml:space="preserve"> do projeto (client), mas também páginas que permitem a configuração específica de alguns eventos (admin). </w:t>
      </w:r>
      <w:r>
        <w:rPr>
          <w:rFonts w:eastAsia="Times New Roman" w:cs="Times New Roman"/>
          <w:bCs/>
          <w:iCs/>
          <w:sz w:val="20"/>
          <w:szCs w:val="20"/>
        </w:rPr>
        <w:br/>
      </w:r>
      <w:r>
        <w:rPr>
          <w:rFonts w:eastAsia="Times New Roman" w:cs="Times New Roman"/>
          <w:bCs/>
          <w:iCs/>
          <w:sz w:val="20"/>
          <w:szCs w:val="20"/>
        </w:rPr>
        <w:br/>
        <w:t xml:space="preserve">Desta forma, alterações de configuração tais como: </w:t>
      </w:r>
      <w:r>
        <w:rPr>
          <w:rFonts w:eastAsia="Times New Roman" w:cs="Times New Roman"/>
          <w:bCs/>
          <w:iCs/>
          <w:sz w:val="20"/>
          <w:szCs w:val="20"/>
        </w:rPr>
        <w:br/>
        <w:t xml:space="preserve"> - O intervalo de tempo em que corre o crawler (comunicação com o </w:t>
      </w:r>
      <w:r w:rsidRPr="00077521">
        <w:rPr>
          <w:rFonts w:eastAsia="Times New Roman" w:cs="Times New Roman"/>
          <w:bCs/>
          <w:i/>
          <w:iCs/>
          <w:sz w:val="20"/>
          <w:szCs w:val="20"/>
        </w:rPr>
        <w:t>dispatcher</w:t>
      </w:r>
      <w:r>
        <w:rPr>
          <w:rFonts w:eastAsia="Times New Roman" w:cs="Times New Roman"/>
          <w:bCs/>
          <w:iCs/>
          <w:sz w:val="20"/>
          <w:szCs w:val="20"/>
        </w:rPr>
        <w:t>),</w:t>
      </w:r>
      <w:r>
        <w:rPr>
          <w:rFonts w:eastAsia="Times New Roman" w:cs="Times New Roman"/>
          <w:bCs/>
          <w:iCs/>
          <w:sz w:val="20"/>
          <w:szCs w:val="20"/>
        </w:rPr>
        <w:br/>
        <w:t xml:space="preserve"> - Critérios de prémios dos jogadores (comunicação com o </w:t>
      </w:r>
      <w:r w:rsidRPr="00077521">
        <w:rPr>
          <w:rFonts w:eastAsia="Times New Roman" w:cs="Times New Roman"/>
          <w:bCs/>
          <w:i/>
          <w:iCs/>
          <w:sz w:val="20"/>
          <w:szCs w:val="20"/>
        </w:rPr>
        <w:t>regex</w:t>
      </w:r>
      <w:r>
        <w:rPr>
          <w:rFonts w:eastAsia="Times New Roman" w:cs="Times New Roman"/>
          <w:bCs/>
          <w:iCs/>
          <w:sz w:val="20"/>
          <w:szCs w:val="20"/>
        </w:rPr>
        <w:t xml:space="preserve">), </w:t>
      </w:r>
      <w:r>
        <w:rPr>
          <w:rFonts w:eastAsia="Times New Roman" w:cs="Times New Roman"/>
          <w:bCs/>
          <w:iCs/>
          <w:sz w:val="20"/>
          <w:szCs w:val="20"/>
        </w:rPr>
        <w:br/>
        <w:t xml:space="preserve"> - Critérios de atribuição de badgers a jogadores ou treinadores (comunicação com o </w:t>
      </w:r>
      <w:r w:rsidRPr="00077521">
        <w:rPr>
          <w:rFonts w:eastAsia="Times New Roman" w:cs="Times New Roman"/>
          <w:bCs/>
          <w:i/>
          <w:iCs/>
          <w:sz w:val="20"/>
          <w:szCs w:val="20"/>
        </w:rPr>
        <w:t>regex</w:t>
      </w:r>
      <w:r>
        <w:rPr>
          <w:rFonts w:eastAsia="Times New Roman" w:cs="Times New Roman"/>
          <w:bCs/>
          <w:iCs/>
          <w:sz w:val="20"/>
          <w:szCs w:val="20"/>
        </w:rPr>
        <w:t xml:space="preserve">) </w:t>
      </w:r>
      <w:r>
        <w:rPr>
          <w:rFonts w:eastAsia="Times New Roman" w:cs="Times New Roman"/>
          <w:bCs/>
          <w:iCs/>
          <w:sz w:val="20"/>
          <w:szCs w:val="20"/>
        </w:rPr>
        <w:br/>
      </w:r>
      <w:r>
        <w:rPr>
          <w:rFonts w:eastAsia="Times New Roman" w:cs="Times New Roman"/>
          <w:bCs/>
          <w:iCs/>
          <w:sz w:val="20"/>
          <w:szCs w:val="20"/>
        </w:rPr>
        <w:br/>
        <w:t xml:space="preserve">passam a poder ser feitas por um utilizador administrador. </w:t>
      </w:r>
    </w:p>
    <w:p w14:paraId="1B7B07F1" w14:textId="77777777" w:rsidR="009D3CE2" w:rsidRDefault="009D3CE2" w:rsidP="009D3CE2">
      <w:pPr>
        <w:spacing w:before="100" w:beforeAutospacing="1" w:after="100" w:afterAutospacing="1"/>
        <w:rPr>
          <w:rFonts w:eastAsia="Times New Roman" w:cs="Times New Roman"/>
          <w:bCs/>
          <w:iCs/>
          <w:sz w:val="20"/>
          <w:szCs w:val="20"/>
        </w:rPr>
      </w:pPr>
      <w:r>
        <w:rPr>
          <w:rFonts w:eastAsia="Times New Roman" w:cs="Times New Roman"/>
          <w:bCs/>
          <w:iCs/>
          <w:color w:val="808080" w:themeColor="background1" w:themeShade="80"/>
          <w:sz w:val="20"/>
          <w:szCs w:val="20"/>
        </w:rPr>
        <w:t>Dispatcher</w:t>
      </w:r>
      <w:r>
        <w:rPr>
          <w:rFonts w:eastAsia="Times New Roman" w:cs="Times New Roman"/>
          <w:bCs/>
          <w:iCs/>
          <w:sz w:val="20"/>
          <w:szCs w:val="20"/>
        </w:rPr>
        <w:br/>
        <w:t xml:space="preserve">Componente responsável por lançar eventos automáticos que o </w:t>
      </w:r>
      <w:r w:rsidRPr="00077521">
        <w:rPr>
          <w:rFonts w:eastAsia="Times New Roman" w:cs="Times New Roman"/>
          <w:bCs/>
          <w:i/>
          <w:iCs/>
          <w:sz w:val="20"/>
          <w:szCs w:val="20"/>
        </w:rPr>
        <w:t>crawler</w:t>
      </w:r>
      <w:r>
        <w:rPr>
          <w:rFonts w:eastAsia="Times New Roman" w:cs="Times New Roman"/>
          <w:bCs/>
          <w:iCs/>
          <w:sz w:val="20"/>
          <w:szCs w:val="20"/>
        </w:rPr>
        <w:t xml:space="preserve"> irá consumir. Para além disso, é no </w:t>
      </w:r>
      <w:r w:rsidRPr="00077521">
        <w:rPr>
          <w:rFonts w:eastAsia="Times New Roman" w:cs="Times New Roman"/>
          <w:bCs/>
          <w:i/>
          <w:iCs/>
          <w:sz w:val="20"/>
          <w:szCs w:val="20"/>
        </w:rPr>
        <w:t>dispatcher</w:t>
      </w:r>
      <w:r>
        <w:rPr>
          <w:rFonts w:eastAsia="Times New Roman" w:cs="Times New Roman"/>
          <w:bCs/>
          <w:iCs/>
          <w:sz w:val="20"/>
          <w:szCs w:val="20"/>
        </w:rPr>
        <w:t xml:space="preserve"> que se encontram as ações que determinam as configurações definidas pela componente </w:t>
      </w:r>
      <w:r w:rsidRPr="00077521">
        <w:rPr>
          <w:rFonts w:eastAsia="Times New Roman" w:cs="Times New Roman"/>
          <w:bCs/>
          <w:i/>
          <w:iCs/>
          <w:sz w:val="20"/>
          <w:szCs w:val="20"/>
        </w:rPr>
        <w:t>admin</w:t>
      </w:r>
      <w:r>
        <w:rPr>
          <w:rFonts w:eastAsia="Times New Roman" w:cs="Times New Roman"/>
          <w:bCs/>
          <w:i/>
          <w:iCs/>
          <w:sz w:val="20"/>
          <w:szCs w:val="20"/>
        </w:rPr>
        <w:t xml:space="preserve"> – </w:t>
      </w:r>
      <w:r w:rsidRPr="00C84C2A">
        <w:rPr>
          <w:rFonts w:eastAsia="Times New Roman" w:cs="Times New Roman"/>
          <w:bCs/>
          <w:iCs/>
          <w:sz w:val="20"/>
          <w:szCs w:val="20"/>
        </w:rPr>
        <w:t>referidas na componente anterior</w:t>
      </w:r>
      <w:r>
        <w:rPr>
          <w:rFonts w:eastAsia="Times New Roman" w:cs="Times New Roman"/>
          <w:bCs/>
          <w:iCs/>
          <w:sz w:val="20"/>
          <w:szCs w:val="20"/>
        </w:rPr>
        <w:t xml:space="preserve"> e é nesta componente que é são escritos na base de dados os valores obtidos pelo crawler. O </w:t>
      </w:r>
      <w:r w:rsidRPr="00C84C2A">
        <w:rPr>
          <w:rFonts w:eastAsia="Times New Roman" w:cs="Times New Roman"/>
          <w:bCs/>
          <w:i/>
          <w:iCs/>
          <w:sz w:val="20"/>
          <w:szCs w:val="20"/>
        </w:rPr>
        <w:t>dispatcher</w:t>
      </w:r>
      <w:r>
        <w:rPr>
          <w:rFonts w:eastAsia="Times New Roman" w:cs="Times New Roman"/>
          <w:bCs/>
          <w:iCs/>
          <w:sz w:val="20"/>
          <w:szCs w:val="20"/>
        </w:rPr>
        <w:t xml:space="preserve"> está também encarregue por lançar eventos detetados na informação obtida pelos crawlers (como por exemplo, um jogador marcou um hat-trick, ou é a décima vitória consecutiva do clube XPTO). A deteção da maioria desses eventos é definida pela componente </w:t>
      </w:r>
      <w:r w:rsidRPr="00C84C2A">
        <w:rPr>
          <w:rFonts w:eastAsia="Times New Roman" w:cs="Times New Roman"/>
          <w:bCs/>
          <w:i/>
          <w:iCs/>
          <w:sz w:val="20"/>
          <w:szCs w:val="20"/>
        </w:rPr>
        <w:t>regex</w:t>
      </w:r>
      <w:r>
        <w:rPr>
          <w:rFonts w:eastAsia="Times New Roman" w:cs="Times New Roman"/>
          <w:bCs/>
          <w:iCs/>
          <w:sz w:val="20"/>
          <w:szCs w:val="20"/>
        </w:rPr>
        <w:t>.</w:t>
      </w:r>
    </w:p>
    <w:p w14:paraId="59EC6DC9" w14:textId="77777777" w:rsidR="009D3CE2" w:rsidRDefault="009D3CE2" w:rsidP="009D3CE2">
      <w:pPr>
        <w:spacing w:before="100" w:beforeAutospacing="1" w:after="100" w:afterAutospacing="1"/>
        <w:rPr>
          <w:rFonts w:eastAsia="Times New Roman" w:cs="Times New Roman"/>
          <w:bCs/>
          <w:iCs/>
          <w:sz w:val="20"/>
          <w:szCs w:val="20"/>
        </w:rPr>
      </w:pPr>
      <w:r w:rsidRPr="00C84C2A">
        <w:rPr>
          <w:rFonts w:eastAsia="Times New Roman" w:cs="Times New Roman"/>
          <w:bCs/>
          <w:iCs/>
          <w:color w:val="808080" w:themeColor="background1" w:themeShade="80"/>
          <w:sz w:val="20"/>
          <w:szCs w:val="20"/>
        </w:rPr>
        <w:t>Regex</w:t>
      </w:r>
      <w:r>
        <w:rPr>
          <w:rFonts w:eastAsia="Times New Roman" w:cs="Times New Roman"/>
          <w:bCs/>
          <w:iCs/>
          <w:sz w:val="20"/>
          <w:szCs w:val="20"/>
        </w:rPr>
        <w:br/>
        <w:t xml:space="preserve">Nesta componente encontra-se toda a lógica que determina as condições necessárias para que um evento seja despoletado. </w:t>
      </w:r>
      <w:r>
        <w:rPr>
          <w:rFonts w:eastAsia="Times New Roman" w:cs="Times New Roman"/>
          <w:bCs/>
          <w:iCs/>
          <w:sz w:val="20"/>
          <w:szCs w:val="20"/>
        </w:rPr>
        <w:br/>
        <w:t xml:space="preserve">De forma a reduzir a quantidade de condições necessária para que se capture os inúmeros eventos pretendidos (tais como 3 golos marcados num jogo, 5º jogo consecutivo sem marcar golos, 34º jogo consecutivo sem perder, etc.) optou-se por atribuir a cada entidade (clube, jogador ou treinador) um texto codificado que identifica diferentes eventos, por exemplo, “G” representa um golo, “W” representa uma vitória e “L” representa uma derrota. </w:t>
      </w:r>
      <w:r>
        <w:rPr>
          <w:rFonts w:eastAsia="Times New Roman" w:cs="Times New Roman"/>
          <w:bCs/>
          <w:iCs/>
          <w:sz w:val="20"/>
          <w:szCs w:val="20"/>
        </w:rPr>
        <w:br/>
        <w:t xml:space="preserve">Assim, através de um sistema de regular expressions que vai percorrer os enormes textos dos utilizadores em questão, obtêm-se as respostas pretendidas e consegue-se detetar a ocorrência dos eventos definidos. </w:t>
      </w:r>
    </w:p>
    <w:p w14:paraId="5E3C8B90" w14:textId="77777777" w:rsidR="009D3CE2" w:rsidRDefault="009D3CE2" w:rsidP="009D3CE2">
      <w:pPr>
        <w:spacing w:before="100" w:beforeAutospacing="1" w:after="100" w:afterAutospacing="1"/>
        <w:rPr>
          <w:rFonts w:eastAsia="Times New Roman" w:cs="Times New Roman"/>
          <w:bCs/>
          <w:iCs/>
          <w:sz w:val="20"/>
          <w:szCs w:val="20"/>
        </w:rPr>
      </w:pPr>
      <w:r w:rsidRPr="00D36370">
        <w:rPr>
          <w:rFonts w:eastAsia="Times New Roman" w:cs="Times New Roman"/>
          <w:bCs/>
          <w:iCs/>
          <w:color w:val="808080" w:themeColor="background1" w:themeShade="80"/>
          <w:sz w:val="20"/>
          <w:szCs w:val="20"/>
        </w:rPr>
        <w:t>Crawler</w:t>
      </w:r>
      <w:r>
        <w:rPr>
          <w:rFonts w:eastAsia="Times New Roman" w:cs="Times New Roman"/>
          <w:bCs/>
          <w:iCs/>
          <w:sz w:val="20"/>
          <w:szCs w:val="20"/>
        </w:rPr>
        <w:br/>
        <w:t xml:space="preserve">Componente responsável por recolher dados automaticamente de outros sites e retorná-los ao </w:t>
      </w:r>
      <w:r w:rsidRPr="00E57BBE">
        <w:rPr>
          <w:rFonts w:eastAsia="Times New Roman" w:cs="Times New Roman"/>
          <w:bCs/>
          <w:i/>
          <w:iCs/>
          <w:sz w:val="20"/>
          <w:szCs w:val="20"/>
        </w:rPr>
        <w:t>dispatcher</w:t>
      </w:r>
      <w:r>
        <w:rPr>
          <w:rFonts w:eastAsia="Times New Roman" w:cs="Times New Roman"/>
          <w:bCs/>
          <w:iCs/>
          <w:sz w:val="20"/>
          <w:szCs w:val="20"/>
        </w:rPr>
        <w:t xml:space="preserve">. A única informação que o </w:t>
      </w:r>
      <w:r w:rsidRPr="00E87823">
        <w:rPr>
          <w:rFonts w:eastAsia="Times New Roman" w:cs="Times New Roman"/>
          <w:bCs/>
          <w:i/>
          <w:iCs/>
          <w:sz w:val="20"/>
          <w:szCs w:val="20"/>
        </w:rPr>
        <w:t>crawler</w:t>
      </w:r>
      <w:r>
        <w:rPr>
          <w:rFonts w:eastAsia="Times New Roman" w:cs="Times New Roman"/>
          <w:bCs/>
          <w:iCs/>
          <w:sz w:val="20"/>
          <w:szCs w:val="20"/>
        </w:rPr>
        <w:t xml:space="preserve"> recebe são dados de configuração e estes vêm por parte do </w:t>
      </w:r>
      <w:r w:rsidRPr="00E87823">
        <w:rPr>
          <w:rFonts w:eastAsia="Times New Roman" w:cs="Times New Roman"/>
          <w:bCs/>
          <w:i/>
          <w:iCs/>
          <w:sz w:val="20"/>
          <w:szCs w:val="20"/>
        </w:rPr>
        <w:t>dispatcher</w:t>
      </w:r>
      <w:r>
        <w:rPr>
          <w:rFonts w:eastAsia="Times New Roman" w:cs="Times New Roman"/>
          <w:bCs/>
          <w:iCs/>
          <w:sz w:val="20"/>
          <w:szCs w:val="20"/>
        </w:rPr>
        <w:t xml:space="preserve">. </w:t>
      </w:r>
    </w:p>
    <w:p w14:paraId="53C30175" w14:textId="77777777" w:rsidR="009D3CE2" w:rsidRPr="00606644" w:rsidRDefault="009D3CE2" w:rsidP="009D3CE2">
      <w:pPr>
        <w:spacing w:before="100" w:beforeAutospacing="1" w:after="100" w:afterAutospacing="1"/>
        <w:rPr>
          <w:rFonts w:eastAsia="Times New Roman" w:cs="Times New Roman"/>
          <w:bCs/>
          <w:iCs/>
          <w:color w:val="808080" w:themeColor="background1" w:themeShade="80"/>
          <w:sz w:val="20"/>
          <w:szCs w:val="20"/>
        </w:rPr>
      </w:pPr>
      <w:r w:rsidRPr="00D36370">
        <w:rPr>
          <w:rFonts w:eastAsia="Times New Roman" w:cs="Times New Roman"/>
          <w:bCs/>
          <w:iCs/>
          <w:color w:val="808080" w:themeColor="background1" w:themeShade="80"/>
          <w:sz w:val="20"/>
          <w:szCs w:val="20"/>
        </w:rPr>
        <w:t>DB Api</w:t>
      </w:r>
      <w:r>
        <w:rPr>
          <w:rFonts w:eastAsia="Times New Roman" w:cs="Times New Roman"/>
          <w:bCs/>
          <w:iCs/>
          <w:color w:val="808080" w:themeColor="background1" w:themeShade="80"/>
          <w:sz w:val="20"/>
          <w:szCs w:val="20"/>
        </w:rPr>
        <w:br/>
      </w:r>
      <w:r>
        <w:rPr>
          <w:rFonts w:eastAsia="Times New Roman" w:cs="Times New Roman"/>
          <w:bCs/>
          <w:iCs/>
          <w:sz w:val="20"/>
          <w:szCs w:val="20"/>
        </w:rPr>
        <w:t xml:space="preserve">Componente que trata de toda a comunicação com a base de dados. Esta componente recebe os valores que o </w:t>
      </w:r>
      <w:r w:rsidRPr="00033D72">
        <w:rPr>
          <w:rFonts w:eastAsia="Times New Roman" w:cs="Times New Roman"/>
          <w:bCs/>
          <w:i/>
          <w:iCs/>
          <w:sz w:val="20"/>
          <w:szCs w:val="20"/>
        </w:rPr>
        <w:t>dispatcher</w:t>
      </w:r>
      <w:r>
        <w:rPr>
          <w:rFonts w:eastAsia="Times New Roman" w:cs="Times New Roman"/>
          <w:bCs/>
          <w:iCs/>
          <w:sz w:val="20"/>
          <w:szCs w:val="20"/>
        </w:rPr>
        <w:t xml:space="preserve"> recebe do crawler, os valores que o </w:t>
      </w:r>
      <w:r w:rsidRPr="00033D72">
        <w:rPr>
          <w:rFonts w:eastAsia="Times New Roman" w:cs="Times New Roman"/>
          <w:bCs/>
          <w:i/>
          <w:iCs/>
          <w:sz w:val="20"/>
          <w:szCs w:val="20"/>
        </w:rPr>
        <w:t>dispatcher</w:t>
      </w:r>
      <w:r>
        <w:rPr>
          <w:rFonts w:eastAsia="Times New Roman" w:cs="Times New Roman"/>
          <w:bCs/>
          <w:i/>
          <w:iCs/>
          <w:sz w:val="20"/>
          <w:szCs w:val="20"/>
        </w:rPr>
        <w:t xml:space="preserve"> </w:t>
      </w:r>
      <w:r>
        <w:rPr>
          <w:rFonts w:eastAsia="Times New Roman" w:cs="Times New Roman"/>
          <w:bCs/>
          <w:iCs/>
          <w:sz w:val="20"/>
          <w:szCs w:val="20"/>
        </w:rPr>
        <w:t>recebe dos administradores, envia (quer sejam os valores automáticos, quer os que vêm da componente web).</w:t>
      </w:r>
    </w:p>
    <w:p w14:paraId="7B1BBFCA" w14:textId="677FC4BB" w:rsidR="009D3CE2" w:rsidRDefault="009D3CE2" w:rsidP="009D3CE2">
      <w:pPr>
        <w:spacing w:before="100" w:beforeAutospacing="1" w:after="100" w:afterAutospacing="1"/>
        <w:rPr>
          <w:rFonts w:eastAsia="Times New Roman" w:cs="Times New Roman"/>
          <w:bCs/>
          <w:iCs/>
          <w:sz w:val="20"/>
          <w:szCs w:val="20"/>
        </w:rPr>
      </w:pPr>
      <w:r w:rsidRPr="00FD30A9">
        <w:rPr>
          <w:rFonts w:eastAsia="Times New Roman" w:cs="Times New Roman"/>
          <w:bCs/>
          <w:iCs/>
          <w:color w:val="808080" w:themeColor="background1" w:themeShade="80"/>
          <w:sz w:val="20"/>
          <w:szCs w:val="20"/>
        </w:rPr>
        <w:t>DB</w:t>
      </w:r>
      <w:r>
        <w:rPr>
          <w:rFonts w:eastAsia="Times New Roman" w:cs="Times New Roman"/>
          <w:bCs/>
          <w:iCs/>
          <w:sz w:val="20"/>
          <w:szCs w:val="20"/>
        </w:rPr>
        <w:br/>
        <w:t>Base de Dados MongoDB.</w:t>
      </w:r>
      <w:r>
        <w:rPr>
          <w:rFonts w:eastAsia="Times New Roman" w:cs="Times New Roman"/>
          <w:bCs/>
          <w:iCs/>
          <w:sz w:val="20"/>
          <w:szCs w:val="20"/>
        </w:rPr>
        <w:br/>
        <w:t>(Aqui vou meter os JSONs todos)</w:t>
      </w:r>
    </w:p>
    <w:p w14:paraId="7299A3DD" w14:textId="77777777" w:rsidR="009D3CE2" w:rsidRDefault="009D3CE2" w:rsidP="009D3CE2">
      <w:pPr>
        <w:spacing w:before="100" w:beforeAutospacing="1" w:after="100" w:afterAutospacing="1"/>
        <w:rPr>
          <w:rFonts w:eastAsia="Times New Roman" w:cs="Times New Roman"/>
          <w:bCs/>
          <w:iCs/>
          <w:sz w:val="20"/>
          <w:szCs w:val="20"/>
        </w:rPr>
      </w:pPr>
      <w:r w:rsidRPr="00D72F62">
        <w:rPr>
          <w:rFonts w:eastAsia="Times New Roman" w:cs="Times New Roman"/>
          <w:bCs/>
          <w:iCs/>
          <w:color w:val="808080" w:themeColor="background1" w:themeShade="80"/>
          <w:sz w:val="20"/>
          <w:szCs w:val="20"/>
        </w:rPr>
        <w:t>Server</w:t>
      </w:r>
      <w:r>
        <w:rPr>
          <w:rFonts w:eastAsia="Times New Roman" w:cs="Times New Roman"/>
          <w:bCs/>
          <w:iCs/>
          <w:sz w:val="20"/>
          <w:szCs w:val="20"/>
        </w:rPr>
        <w:br/>
        <w:t xml:space="preserve">Componente servidora principal. Contém todos os endpoints da aplicação (Web Api) e é responsável por todo </w:t>
      </w:r>
      <w:r>
        <w:rPr>
          <w:rFonts w:eastAsia="Times New Roman" w:cs="Times New Roman"/>
          <w:bCs/>
          <w:iCs/>
          <w:sz w:val="20"/>
          <w:szCs w:val="20"/>
        </w:rPr>
        <w:lastRenderedPageBreak/>
        <w:t xml:space="preserve">o processamento de Back-End da aplicação, tais como: autenticação, autorização, mensagens, envio automático de emails e comunicação com a componente de armazenamento de dados. </w:t>
      </w:r>
    </w:p>
    <w:p w14:paraId="0B303C51" w14:textId="77777777" w:rsidR="009D3CE2" w:rsidRDefault="009D3CE2" w:rsidP="009D3CE2">
      <w:pPr>
        <w:spacing w:before="100" w:beforeAutospacing="1" w:after="100" w:afterAutospacing="1"/>
        <w:rPr>
          <w:rFonts w:eastAsia="Times New Roman" w:cs="Times New Roman"/>
          <w:b/>
          <w:bCs/>
        </w:rPr>
      </w:pPr>
      <w:r>
        <w:rPr>
          <w:rFonts w:eastAsia="Times New Roman" w:cs="Times New Roman"/>
          <w:b/>
          <w:bCs/>
        </w:rPr>
        <w:t>Web Crawler</w:t>
      </w:r>
    </w:p>
    <w:p w14:paraId="5486999C" w14:textId="77777777" w:rsidR="009D3CE2" w:rsidRDefault="009D3CE2" w:rsidP="009D3CE2">
      <w:pPr>
        <w:spacing w:before="100" w:beforeAutospacing="1" w:after="100" w:afterAutospacing="1"/>
        <w:rPr>
          <w:rFonts w:eastAsia="Times New Roman" w:cs="Times New Roman"/>
          <w:b/>
          <w:bCs/>
        </w:rPr>
      </w:pPr>
      <w:r>
        <w:rPr>
          <w:rFonts w:eastAsia="Times New Roman" w:cs="Times New Roman"/>
          <w:bCs/>
          <w:sz w:val="20"/>
          <w:szCs w:val="20"/>
        </w:rPr>
        <w:t xml:space="preserve">Foi desenvolvido em NodeJS uma API que percorre o site </w:t>
      </w:r>
      <w:r w:rsidRPr="00A0646E">
        <w:rPr>
          <w:rFonts w:eastAsia="Times New Roman" w:cs="Times New Roman"/>
          <w:bCs/>
          <w:i/>
          <w:color w:val="808080" w:themeColor="background1" w:themeShade="80"/>
          <w:sz w:val="20"/>
          <w:szCs w:val="20"/>
          <w:u w:val="single"/>
        </w:rPr>
        <w:t>www.zerozero.pt</w:t>
      </w:r>
      <w:r w:rsidRPr="00A0646E">
        <w:rPr>
          <w:rFonts w:eastAsia="Times New Roman" w:cs="Times New Roman"/>
          <w:bCs/>
          <w:sz w:val="20"/>
          <w:szCs w:val="20"/>
        </w:rPr>
        <w:t xml:space="preserve"> </w:t>
      </w:r>
      <w:r>
        <w:rPr>
          <w:rFonts w:eastAsia="Times New Roman" w:cs="Times New Roman"/>
          <w:bCs/>
          <w:sz w:val="20"/>
          <w:szCs w:val="20"/>
        </w:rPr>
        <w:t>de forma a obter o máximo de dados de todos os jogadores, treinadores, clubes de futebol, resultados e classificações das primeiras divisões dos escalões sénior e últimos de formação do país.</w:t>
      </w:r>
      <w:r>
        <w:rPr>
          <w:rFonts w:eastAsia="Times New Roman" w:cs="Times New Roman"/>
          <w:bCs/>
          <w:sz w:val="20"/>
          <w:szCs w:val="20"/>
        </w:rPr>
        <w:br/>
      </w:r>
      <w:r>
        <w:rPr>
          <w:rFonts w:eastAsia="Times New Roman" w:cs="Times New Roman"/>
          <w:bCs/>
          <w:sz w:val="20"/>
          <w:szCs w:val="20"/>
        </w:rPr>
        <w:br/>
        <w:t xml:space="preserve">A API utiliza a biblioteca </w:t>
      </w:r>
      <w:r w:rsidRPr="007E5A1B">
        <w:rPr>
          <w:rFonts w:eastAsia="Times New Roman" w:cs="Times New Roman"/>
          <w:bCs/>
          <w:i/>
          <w:sz w:val="20"/>
          <w:szCs w:val="20"/>
        </w:rPr>
        <w:t>Crawler-js</w:t>
      </w:r>
      <w:r>
        <w:rPr>
          <w:rFonts w:eastAsia="Times New Roman" w:cs="Times New Roman"/>
          <w:bCs/>
          <w:sz w:val="20"/>
          <w:szCs w:val="20"/>
        </w:rPr>
        <w:t xml:space="preserve"> para ler os valores das páginas HTML do site acima referido, os valores são em seguida mapeados para os documentos (modelos) existentes na nossa base de dados em Mongo, através da biblioteca </w:t>
      </w:r>
      <w:r>
        <w:rPr>
          <w:rFonts w:eastAsia="Times New Roman" w:cs="Times New Roman"/>
          <w:bCs/>
          <w:i/>
          <w:sz w:val="20"/>
          <w:szCs w:val="20"/>
        </w:rPr>
        <w:t>M</w:t>
      </w:r>
      <w:r w:rsidRPr="007E5A1B">
        <w:rPr>
          <w:rFonts w:eastAsia="Times New Roman" w:cs="Times New Roman"/>
          <w:bCs/>
          <w:i/>
          <w:sz w:val="20"/>
          <w:szCs w:val="20"/>
        </w:rPr>
        <w:t>ongoose</w:t>
      </w:r>
      <w:r>
        <w:rPr>
          <w:rFonts w:eastAsia="Times New Roman" w:cs="Times New Roman"/>
          <w:bCs/>
          <w:sz w:val="20"/>
          <w:szCs w:val="20"/>
        </w:rPr>
        <w:t>.</w:t>
      </w:r>
      <w:r>
        <w:rPr>
          <w:rFonts w:eastAsia="Times New Roman" w:cs="Times New Roman"/>
          <w:bCs/>
          <w:sz w:val="20"/>
          <w:szCs w:val="20"/>
        </w:rPr>
        <w:br/>
      </w:r>
      <w:r>
        <w:rPr>
          <w:rFonts w:eastAsia="Times New Roman" w:cs="Times New Roman"/>
          <w:bCs/>
          <w:sz w:val="20"/>
          <w:szCs w:val="20"/>
        </w:rPr>
        <w:br/>
        <w:t xml:space="preserve">Para além de permitir assim uma sólida quantidade de informação dos utilizadores principais na plataforma independente de insumos dos mesmos, juntamente com o </w:t>
      </w:r>
      <w:r w:rsidRPr="00A0646E">
        <w:rPr>
          <w:rFonts w:eastAsia="Times New Roman" w:cs="Times New Roman"/>
          <w:bCs/>
          <w:i/>
          <w:sz w:val="20"/>
          <w:szCs w:val="20"/>
        </w:rPr>
        <w:t>dispatcher</w:t>
      </w:r>
      <w:r>
        <w:rPr>
          <w:rFonts w:eastAsia="Times New Roman" w:cs="Times New Roman"/>
          <w:bCs/>
          <w:sz w:val="20"/>
          <w:szCs w:val="20"/>
        </w:rPr>
        <w:t xml:space="preserve"> - que determina os períodos de “fetch” de informação - é possível obter dados cuja necessidade de que estejam o mais atuais possível sejam constantemente atualizados em curtos períodos de tempo. Tais como resultados de jogos, estatística, entre outros.</w:t>
      </w:r>
      <w:r>
        <w:rPr>
          <w:rFonts w:eastAsia="Times New Roman" w:cs="Times New Roman"/>
          <w:bCs/>
          <w:sz w:val="20"/>
          <w:szCs w:val="20"/>
        </w:rPr>
        <w:br/>
      </w:r>
      <w:r>
        <w:rPr>
          <w:rFonts w:eastAsia="Times New Roman" w:cs="Times New Roman"/>
          <w:bCs/>
          <w:sz w:val="20"/>
          <w:szCs w:val="20"/>
        </w:rPr>
        <w:br/>
        <w:t>(Esta componente encontra-se em fase de teste)</w:t>
      </w:r>
      <w:bookmarkStart w:id="0" w:name="_GoBack"/>
      <w:bookmarkEnd w:id="0"/>
      <w:r>
        <w:rPr>
          <w:rFonts w:eastAsia="Times New Roman" w:cs="Times New Roman"/>
          <w:bCs/>
          <w:sz w:val="20"/>
          <w:szCs w:val="20"/>
        </w:rPr>
        <w:br/>
      </w:r>
    </w:p>
    <w:p w14:paraId="7042BAB6" w14:textId="77777777" w:rsidR="009D3CE2" w:rsidRDefault="009D3CE2"/>
    <w:sectPr w:rsidR="009D3CE2" w:rsidSect="00FF0B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E2"/>
    <w:rsid w:val="009D3CE2"/>
    <w:rsid w:val="00FF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61F4E"/>
  <w15:chartTrackingRefBased/>
  <w15:docId w15:val="{C8C9BD20-FCA3-C547-B25B-2CF8B94D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3CE2"/>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Arnaldo Trindade</dc:creator>
  <cp:keywords/>
  <dc:description/>
  <cp:lastModifiedBy>Arnaldo Trindade</cp:lastModifiedBy>
  <cp:revision>1</cp:revision>
  <dcterms:created xsi:type="dcterms:W3CDTF">2018-08-24T09:33:00Z</dcterms:created>
  <dcterms:modified xsi:type="dcterms:W3CDTF">2018-08-24T09:36:00Z</dcterms:modified>
</cp:coreProperties>
</file>