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Matias</w:t>
      </w:r>
    </w:p>
    <w:p w:rsidR="00000000" w:rsidDel="00000000" w:rsidP="00000000" w:rsidRDefault="00000000" w:rsidRPr="00000000" w14:paraId="00000002">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before="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Machine learning</w:t>
      </w:r>
    </w:p>
    <w:p w:rsidR="00000000" w:rsidDel="00000000" w:rsidP="00000000" w:rsidRDefault="00000000" w:rsidRPr="00000000" w14:paraId="00000004">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w:t>
      </w:r>
      <w:r w:rsidDel="00000000" w:rsidR="00000000" w:rsidRPr="00000000">
        <w:rPr>
          <w:rFonts w:ascii="Times New Roman" w:cs="Times New Roman" w:eastAsia="Times New Roman" w:hAnsi="Times New Roman"/>
          <w:sz w:val="20"/>
          <w:szCs w:val="20"/>
          <w:rtl w:val="0"/>
        </w:rPr>
        <w:t xml:space="preserve">machine learning (ML) </w:t>
      </w:r>
      <w:r w:rsidDel="00000000" w:rsidR="00000000" w:rsidRPr="00000000">
        <w:rPr>
          <w:rFonts w:ascii="Times New Roman" w:cs="Times New Roman" w:eastAsia="Times New Roman" w:hAnsi="Times New Roman"/>
          <w:sz w:val="20"/>
          <w:szCs w:val="20"/>
          <w:rtl w:val="0"/>
        </w:rPr>
        <w:t xml:space="preserve">o aprenentatge automàtic és una branca de la intel·ligència artificial que permet als ordinadors aprendre per si sols a partir de dades, sense que ningú els hagi de programar pas a pas.</w:t>
      </w:r>
    </w:p>
    <w:p w:rsidR="00000000" w:rsidDel="00000000" w:rsidP="00000000" w:rsidRDefault="00000000" w:rsidRPr="00000000" w14:paraId="00000005">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diferència de la programació tradicional —on li dones a la màquina unes instruccions molt fixes—, en el ML li ensenyes molts exemples (per exemple, milers de fotos de gats) i el mateix algorisme descobreix els patrons. A mesura que processa més dades, es torna més precís i eficaç, sent capaç de reconèixer o predir coses noves que no havia vist mai.</w:t>
      </w:r>
    </w:p>
    <w:p w:rsidR="00000000" w:rsidDel="00000000" w:rsidP="00000000" w:rsidRDefault="00000000" w:rsidRPr="00000000" w14:paraId="0000000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És la tecnologia que hi ha darrere de coses tan quotidianes com els assistents de veu, les recomanacions de contingut o els cotxes autònoms.</w:t>
      </w:r>
    </w:p>
    <w:p w:rsidR="00000000" w:rsidDel="00000000" w:rsidP="00000000" w:rsidRDefault="00000000" w:rsidRPr="00000000" w14:paraId="00000007">
      <w:pPr>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after="0" w:before="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Aprenentatge supervisat i no supervisat</w:t>
      </w:r>
    </w:p>
    <w:p w:rsidR="00000000" w:rsidDel="00000000" w:rsidP="00000000" w:rsidRDefault="00000000" w:rsidRPr="00000000" w14:paraId="0000000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Imagina que li dones a un nen una caixa plena de joguines barrejades sense dir-li què és cada cosa. Sense que ningú l'ense</w:t>
      </w:r>
      <w:r w:rsidDel="00000000" w:rsidR="00000000" w:rsidRPr="00000000">
        <w:rPr>
          <w:rFonts w:ascii="Times New Roman" w:cs="Times New Roman" w:eastAsia="Times New Roman" w:hAnsi="Times New Roman"/>
          <w:sz w:val="20"/>
          <w:szCs w:val="20"/>
          <w:rtl w:val="0"/>
        </w:rPr>
        <w:t xml:space="preserve">nyi, el nen començarà a agrupar-les de manera natural per formes, colors o mides. Això és, exactament, l'aprenentatge no supervisat. A diferència de l'aprenentatge tradicional, on se li donen a l'ordinador les respostes fetes —com ensenyar-li la</w:t>
      </w:r>
      <w:r w:rsidDel="00000000" w:rsidR="00000000" w:rsidRPr="00000000">
        <w:rPr>
          <w:rFonts w:ascii="Times New Roman" w:cs="Times New Roman" w:eastAsia="Times New Roman" w:hAnsi="Times New Roman"/>
          <w:sz w:val="20"/>
          <w:szCs w:val="20"/>
          <w:rtl w:val="0"/>
        </w:rPr>
        <w:t xml:space="preserve"> foto d'un gat i dir-li que és un gat—, aquí la màquina treballa sense cap "mestre" que la guiï. L'ordinador rep un volum enorme de dades totalment desorganitzades i s'encarrega de trobar per si sol quins patrons, estructures o diferències hi ha amagades.</w:t>
      </w:r>
    </w:p>
    <w:p w:rsidR="00000000" w:rsidDel="00000000" w:rsidP="00000000" w:rsidRDefault="00000000" w:rsidRPr="00000000" w14:paraId="0000000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Aquesta capacitat és increïblement útil en el món real. Per exemple, plataformes com Netflix o Spotify la fan servir per agrupar milions d'usuaris amb gustos similars i recomanar-los contingut sense que ningú hagi definit abans les categories a mà. De la mateixa manera, els bancs utilitzen aquests algorismes per detectar el frau, ja que el sistema és capaç d'identificar a l'instant qualsevol moviment estrany que no encaixi amb la conducta habitual d'un client. En definitiva, l'aprenentatge no supervisat és l'eina ideal per posar ordre al caos de dades complexes i extreure'n informació valuosa de forma totalment autònoma.</w:t>
      </w:r>
    </w:p>
    <w:p w:rsidR="00000000" w:rsidDel="00000000" w:rsidP="00000000" w:rsidRDefault="00000000" w:rsidRPr="00000000" w14:paraId="0000000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Clustering</w:t>
      </w:r>
    </w:p>
    <w:p w:rsidR="00000000" w:rsidDel="00000000" w:rsidP="00000000" w:rsidRDefault="00000000" w:rsidRPr="00000000" w14:paraId="0000000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clustering (o agrupament) és una tècnica d'aprenentatge no supervisat que consisteix a agafar una muntanya de dades desordenades i organitzar-les en grups segons el que tenen en comú. La gràcia és que l'ordinador fa aquests grups per si sol, trobant patrons que a simple vista no es veuen. Per entendre-ho fàcilment, és com si tinguessis una caixa plena de botons de totes les mides i colors; el clustering seria l'acció d'agrupar-los de manera natural: uns per color, altres per la quantitat de forats o pel material, sense que ningú t'hagi dit prèviament com ho has de fer.</w:t>
      </w:r>
    </w:p>
    <w:p w:rsidR="00000000" w:rsidDel="00000000" w:rsidP="00000000" w:rsidRDefault="00000000" w:rsidRPr="00000000" w14:paraId="0000000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Aquesta eina és summament útil en moltes situacions. S'utilitza molt en l'anàlisi inicial per explorar un conjunt de dades nou i entendre quines tendències o categories naturals hi ha amagades. També serveix com a pas previ per netejar o simplificar grans volums de dades, reduint la seva complexitat sense perdre la informació important i facilitant la seva visualització. A la vida real, el trobem constantment: en la segmentació de mercat per agrupar clients segons els seus hàbits de compra, en les xarxes socials per identificar comunitats d'amics, en el món de la música per classificar cançons per gèneres o en la detecció d'anomalies, ja que qualsevol dada que no encaixi en cap grup es pot identificar fàcilment com un possible frau o un error en el sistema.</w:t>
      </w:r>
    </w:p>
    <w:p w:rsidR="00000000" w:rsidDel="00000000" w:rsidP="00000000" w:rsidRDefault="00000000" w:rsidRPr="00000000" w14:paraId="0000001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Finalment, val la pena saber que no tots els algorismes d'agrupament funcionen igual. D'una banda hi ha el clustering "dur", on cada dada pertany estrictament a un sol grup (estàs a dins o estàs a fora). De l'altra, hi ha el clustering "tou", on l'algorisme assigna una probabilitat o un percentatge de pertinença a diferents grups (per exemple, una cançó que té un 70% de pop i un 30% d'electrònica). No n'hi ha cap de millor que l'altre; l'elecció depèn sempre del tipus de dades i del que es vulgui aconseguir.</w:t>
      </w:r>
    </w:p>
    <w:p w:rsidR="00000000" w:rsidDel="00000000" w:rsidP="00000000" w:rsidRDefault="00000000" w:rsidRPr="00000000" w14:paraId="0000001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pStyle w:val="Heading4"/>
        <w:keepNext w:val="0"/>
        <w:keepLines w:val="0"/>
        <w:spacing w:after="0" w:before="0" w:lineRule="auto"/>
        <w:jc w:val="both"/>
        <w:rPr>
          <w:rFonts w:ascii="Times New Roman" w:cs="Times New Roman" w:eastAsia="Times New Roman" w:hAnsi="Times New Roman"/>
          <w:b w:val="1"/>
          <w:bCs w:val="1"/>
          <w:i w:val="1"/>
          <w:iCs w:val="1"/>
          <w:color w:val="000000"/>
          <w:sz w:val="22"/>
          <w:szCs w:val="22"/>
        </w:rPr>
      </w:pPr>
      <w:bookmarkStart w:colFirst="0" w:colLast="0" w:name="_acli8k68t4uj" w:id="0"/>
      <w:bookmarkEnd w:id="0"/>
      <w:r w:rsidDel="00000000" w:rsidR="00000000" w:rsidRPr="00000000">
        <w:rPr>
          <w:rFonts w:ascii="Times New Roman" w:cs="Times New Roman" w:eastAsia="Times New Roman" w:hAnsi="Times New Roman"/>
          <w:b w:val="1"/>
          <w:bCs w:val="1"/>
          <w:i w:val="1"/>
          <w:iCs w:val="1"/>
          <w:color w:val="000000"/>
          <w:sz w:val="22"/>
          <w:szCs w:val="22"/>
          <w:rtl w:val="0"/>
        </w:rPr>
        <w:t xml:space="preserve">with</w:t>
      </w:r>
    </w:p>
    <w:p w:rsidR="00000000" w:rsidDel="00000000" w:rsidP="00000000" w:rsidRDefault="00000000" w:rsidRPr="00000000" w14:paraId="00000017">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Python, quan obres un fitxer amb </w:t>
      </w:r>
      <w:r w:rsidDel="00000000" w:rsidR="00000000" w:rsidRPr="00000000">
        <w:rPr>
          <w:rFonts w:ascii="Times New Roman" w:cs="Times New Roman" w:eastAsia="Times New Roman" w:hAnsi="Times New Roman"/>
          <w:sz w:val="20"/>
          <w:szCs w:val="20"/>
          <w:rtl w:val="0"/>
        </w:rPr>
        <w:t xml:space="preserve">open()</w:t>
      </w:r>
      <w:r w:rsidDel="00000000" w:rsidR="00000000" w:rsidRPr="00000000">
        <w:rPr>
          <w:rFonts w:ascii="Times New Roman" w:cs="Times New Roman" w:eastAsia="Times New Roman" w:hAnsi="Times New Roman"/>
          <w:sz w:val="20"/>
          <w:szCs w:val="20"/>
          <w:rtl w:val="0"/>
        </w:rPr>
        <w:t xml:space="preserve">, l'ordinador reserva recursos del sistema operatiu per llegir-lo. Normalment, hauries de fer un </w:t>
      </w:r>
      <w:r w:rsidDel="00000000" w:rsidR="00000000" w:rsidRPr="00000000">
        <w:rPr>
          <w:rFonts w:ascii="Times New Roman" w:cs="Times New Roman" w:eastAsia="Times New Roman" w:hAnsi="Times New Roman"/>
          <w:sz w:val="20"/>
          <w:szCs w:val="20"/>
          <w:rtl w:val="0"/>
        </w:rPr>
        <w:t xml:space="preserve">f.close()</w:t>
      </w:r>
      <w:r w:rsidDel="00000000" w:rsidR="00000000" w:rsidRPr="00000000">
        <w:rPr>
          <w:rFonts w:ascii="Times New Roman" w:cs="Times New Roman" w:eastAsia="Times New Roman" w:hAnsi="Times New Roman"/>
          <w:sz w:val="20"/>
          <w:szCs w:val="20"/>
          <w:rtl w:val="0"/>
        </w:rPr>
        <w:t xml:space="preserve"> al final per tancar-lo manualment.</w:t>
      </w:r>
    </w:p>
    <w:p w:rsidR="00000000" w:rsidDel="00000000" w:rsidP="00000000" w:rsidRDefault="00000000" w:rsidRPr="00000000" w14:paraId="00000018">
      <w:pPr>
        <w:numPr>
          <w:ilvl w:val="0"/>
          <w:numId w:val="5"/>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programa falla o es produeix un error a meitat de la lectura, el fitxer podria quedar "obert" o bloquejat a la memòria.</w:t>
      </w:r>
    </w:p>
    <w:p w:rsidR="00000000" w:rsidDel="00000000" w:rsidP="00000000" w:rsidRDefault="00000000" w:rsidRPr="00000000" w14:paraId="00000019">
      <w:pPr>
        <w:numPr>
          <w:ilvl w:val="0"/>
          <w:numId w:val="5"/>
        </w:numPr>
        <w:spacing w:after="0" w:before="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La sentència </w:t>
      </w:r>
      <w:r w:rsidDel="00000000" w:rsidR="00000000" w:rsidRPr="00000000">
        <w:rPr>
          <w:rFonts w:ascii="Times New Roman" w:cs="Times New Roman" w:eastAsia="Times New Roman" w:hAnsi="Times New Roman"/>
          <w:sz w:val="20"/>
          <w:szCs w:val="20"/>
          <w:rtl w:val="0"/>
        </w:rPr>
        <w:t xml:space="preserve">with</w:t>
      </w:r>
      <w:r w:rsidDel="00000000" w:rsidR="00000000" w:rsidRPr="00000000">
        <w:rPr>
          <w:rFonts w:ascii="Times New Roman" w:cs="Times New Roman" w:eastAsia="Times New Roman" w:hAnsi="Times New Roman"/>
          <w:sz w:val="20"/>
          <w:szCs w:val="20"/>
          <w:rtl w:val="0"/>
        </w:rPr>
        <w:t xml:space="preserve"> crea un entorn de treball segur: assegura que el fitxer es tancarà automàticament tan bon punt s'acabi el bloc de codi (les línies indentades a la dreta), fins i tot si hi ha un error inesperat.</w:t>
      </w:r>
    </w:p>
    <w:p w:rsidR="00000000" w:rsidDel="00000000" w:rsidP="00000000" w:rsidRDefault="00000000" w:rsidRPr="00000000" w14:paraId="0000001A">
      <w:pPr>
        <w:spacing w:after="0" w:before="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pStyle w:val="Heading4"/>
        <w:keepNext w:val="0"/>
        <w:keepLines w:val="0"/>
        <w:spacing w:after="0" w:before="0" w:lineRule="auto"/>
        <w:jc w:val="both"/>
        <w:rPr>
          <w:rFonts w:ascii="Times New Roman" w:cs="Times New Roman" w:eastAsia="Times New Roman" w:hAnsi="Times New Roman"/>
          <w:b w:val="1"/>
          <w:bCs w:val="1"/>
          <w:i w:val="1"/>
          <w:iCs w:val="1"/>
          <w:color w:val="000000"/>
          <w:sz w:val="22"/>
          <w:szCs w:val="22"/>
        </w:rPr>
      </w:pPr>
      <w:bookmarkStart w:colFirst="0" w:colLast="0" w:name="_13nfqi2ihyn2" w:id="1"/>
      <w:bookmarkEnd w:id="1"/>
      <w:r w:rsidDel="00000000" w:rsidR="00000000" w:rsidRPr="00000000">
        <w:rPr>
          <w:rFonts w:ascii="Times New Roman" w:cs="Times New Roman" w:eastAsia="Times New Roman" w:hAnsi="Times New Roman"/>
          <w:b w:val="1"/>
          <w:bCs w:val="1"/>
          <w:i w:val="1"/>
          <w:iCs w:val="1"/>
          <w:color w:val="000000"/>
          <w:sz w:val="22"/>
          <w:szCs w:val="22"/>
          <w:rtl w:val="0"/>
        </w:rPr>
        <w:t xml:space="preserve">mode="r"</w:t>
      </w:r>
    </w:p>
    <w:p w:rsidR="00000000" w:rsidDel="00000000" w:rsidP="00000000" w:rsidRDefault="00000000" w:rsidRPr="00000000" w14:paraId="0000001C">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el </w:t>
      </w:r>
      <w:r w:rsidDel="00000000" w:rsidR="00000000" w:rsidRPr="00000000">
        <w:rPr>
          <w:rFonts w:ascii="Times New Roman" w:cs="Times New Roman" w:eastAsia="Times New Roman" w:hAnsi="Times New Roman"/>
          <w:b w:val="1"/>
          <w:bCs w:val="1"/>
          <w:sz w:val="20"/>
          <w:szCs w:val="20"/>
          <w:rtl w:val="0"/>
        </w:rPr>
        <w:t xml:space="preserve">mode d'obertura</w:t>
      </w:r>
      <w:r w:rsidDel="00000000" w:rsidR="00000000" w:rsidRPr="00000000">
        <w:rPr>
          <w:rFonts w:ascii="Times New Roman" w:cs="Times New Roman" w:eastAsia="Times New Roman" w:hAnsi="Times New Roman"/>
          <w:sz w:val="20"/>
          <w:szCs w:val="20"/>
          <w:rtl w:val="0"/>
        </w:rPr>
        <w:t xml:space="preserve"> del fitxer. La </w:t>
      </w:r>
      <w:r w:rsidDel="00000000" w:rsidR="00000000" w:rsidRPr="00000000">
        <w:rPr>
          <w:rFonts w:ascii="Times New Roman" w:cs="Times New Roman" w:eastAsia="Times New Roman" w:hAnsi="Times New Roman"/>
          <w:sz w:val="20"/>
          <w:szCs w:val="20"/>
          <w:rtl w:val="0"/>
        </w:rPr>
        <w:t xml:space="preserve">"r"</w:t>
      </w:r>
      <w:r w:rsidDel="00000000" w:rsidR="00000000" w:rsidRPr="00000000">
        <w:rPr>
          <w:rFonts w:ascii="Times New Roman" w:cs="Times New Roman" w:eastAsia="Times New Roman" w:hAnsi="Times New Roman"/>
          <w:sz w:val="20"/>
          <w:szCs w:val="20"/>
          <w:rtl w:val="0"/>
        </w:rPr>
        <w:t xml:space="preserve"> ve de </w:t>
      </w:r>
      <w:r w:rsidDel="00000000" w:rsidR="00000000" w:rsidRPr="00000000">
        <w:rPr>
          <w:rFonts w:ascii="Times New Roman" w:cs="Times New Roman" w:eastAsia="Times New Roman" w:hAnsi="Times New Roman"/>
          <w:i w:val="1"/>
          <w:iCs w:val="1"/>
          <w:sz w:val="20"/>
          <w:szCs w:val="20"/>
          <w:rtl w:val="0"/>
        </w:rPr>
        <w:t xml:space="preserve">Read</w:t>
      </w:r>
      <w:r w:rsidDel="00000000" w:rsidR="00000000" w:rsidRPr="00000000">
        <w:rPr>
          <w:rFonts w:ascii="Times New Roman" w:cs="Times New Roman" w:eastAsia="Times New Roman" w:hAnsi="Times New Roman"/>
          <w:sz w:val="20"/>
          <w:szCs w:val="20"/>
          <w:rtl w:val="0"/>
        </w:rPr>
        <w:t xml:space="preserve"> (Lectura).</w:t>
      </w:r>
    </w:p>
    <w:p w:rsidR="00000000" w:rsidDel="00000000" w:rsidP="00000000" w:rsidRDefault="00000000" w:rsidRPr="00000000" w14:paraId="0000001D">
      <w:pPr>
        <w:numPr>
          <w:ilvl w:val="0"/>
          <w:numId w:val="7"/>
        </w:numPr>
        <w:spacing w:after="0" w:before="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Li</w:t>
      </w:r>
      <w:r w:rsidDel="00000000" w:rsidR="00000000" w:rsidRPr="00000000">
        <w:rPr>
          <w:rFonts w:ascii="Times New Roman" w:cs="Times New Roman" w:eastAsia="Times New Roman" w:hAnsi="Times New Roman"/>
          <w:sz w:val="20"/>
          <w:szCs w:val="20"/>
          <w:rtl w:val="0"/>
        </w:rPr>
        <w:t xml:space="preserve"> diu a Python que només volem llegir la in</w:t>
      </w:r>
      <w:r w:rsidDel="00000000" w:rsidR="00000000" w:rsidRPr="00000000">
        <w:rPr>
          <w:rFonts w:ascii="Times New Roman" w:cs="Times New Roman" w:eastAsia="Times New Roman" w:hAnsi="Times New Roman"/>
          <w:sz w:val="20"/>
          <w:szCs w:val="20"/>
          <w:rtl w:val="0"/>
        </w:rPr>
        <w:t xml:space="preserve">formació del fitxer, no modificar-lo ni escriure-hi dades noves. Si el fitxer no existeix a l'ordinador, Python llançarà un error (</w:t>
      </w:r>
      <w:r w:rsidDel="00000000" w:rsidR="00000000" w:rsidRPr="00000000">
        <w:rPr>
          <w:rFonts w:ascii="Times New Roman" w:cs="Times New Roman" w:eastAsia="Times New Roman" w:hAnsi="Times New Roman"/>
          <w:sz w:val="20"/>
          <w:szCs w:val="20"/>
          <w:rtl w:val="0"/>
        </w:rPr>
        <w:t xml:space="preserve">FileNotFoundError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E">
      <w:pPr>
        <w:spacing w:after="0" w:before="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pStyle w:val="Heading4"/>
        <w:keepNext w:val="0"/>
        <w:keepLines w:val="0"/>
        <w:spacing w:after="0" w:before="0" w:lineRule="auto"/>
        <w:jc w:val="both"/>
        <w:rPr>
          <w:rFonts w:ascii="Times New Roman" w:cs="Times New Roman" w:eastAsia="Times New Roman" w:hAnsi="Times New Roman"/>
          <w:b w:val="1"/>
          <w:bCs w:val="1"/>
          <w:i w:val="1"/>
          <w:iCs w:val="1"/>
          <w:color w:val="000000"/>
          <w:sz w:val="22"/>
          <w:szCs w:val="22"/>
        </w:rPr>
      </w:pPr>
      <w:bookmarkStart w:colFirst="0" w:colLast="0" w:name="_16bj26a4wh5c" w:id="2"/>
      <w:bookmarkEnd w:id="2"/>
      <w:r w:rsidDel="00000000" w:rsidR="00000000" w:rsidRPr="00000000">
        <w:rPr>
          <w:rFonts w:ascii="Times New Roman" w:cs="Times New Roman" w:eastAsia="Times New Roman" w:hAnsi="Times New Roman"/>
          <w:b w:val="1"/>
          <w:bCs w:val="1"/>
          <w:i w:val="1"/>
          <w:iCs w:val="1"/>
          <w:color w:val="000000"/>
          <w:sz w:val="22"/>
          <w:szCs w:val="22"/>
          <w:rtl w:val="0"/>
        </w:rPr>
        <w:t xml:space="preserve">encoding="utf-8"</w:t>
      </w:r>
    </w:p>
    <w:p w:rsidR="00000000" w:rsidDel="00000000" w:rsidP="00000000" w:rsidRDefault="00000000" w:rsidRPr="00000000" w14:paraId="00000020">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L'codificació és la "traducció" entre els zeros i uns (</w:t>
      </w: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Fonts w:ascii="Times New Roman" w:cs="Times New Roman" w:eastAsia="Times New Roman" w:hAnsi="Times New Roman"/>
          <w:sz w:val="20"/>
          <w:szCs w:val="20"/>
          <w:rtl w:val="0"/>
        </w:rPr>
        <w:t xml:space="preserve"> i </w:t>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que entén l'ordinador i els caràcters humans (lletres, símbols, accents).</w:t>
      </w:r>
    </w:p>
    <w:p w:rsidR="00000000" w:rsidDel="00000000" w:rsidP="00000000" w:rsidRDefault="00000000" w:rsidRPr="00000000" w14:paraId="00000021">
      <w:pPr>
        <w:numPr>
          <w:ilvl w:val="0"/>
          <w:numId w:val="6"/>
        </w:numPr>
        <w:spacing w:after="0" w:before="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UTF-8 és l'estàndard universal de codificació de text a la web i en ciència de dades.</w:t>
      </w:r>
    </w:p>
    <w:p w:rsidR="00000000" w:rsidDel="00000000" w:rsidP="00000000" w:rsidRDefault="00000000" w:rsidRPr="00000000" w14:paraId="00000022">
      <w:pPr>
        <w:numPr>
          <w:ilvl w:val="0"/>
          <w:numId w:val="6"/>
        </w:numPr>
        <w:spacing w:after="0" w:before="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Inclou tots els ca</w:t>
      </w:r>
      <w:r w:rsidDel="00000000" w:rsidR="00000000" w:rsidRPr="00000000">
        <w:rPr>
          <w:rFonts w:ascii="Times New Roman" w:cs="Times New Roman" w:eastAsia="Times New Roman" w:hAnsi="Times New Roman"/>
          <w:sz w:val="20"/>
          <w:szCs w:val="20"/>
          <w:rtl w:val="0"/>
        </w:rPr>
        <w:t xml:space="preserve">ràcters de quasi qualsevol idioma del món (accents </w:t>
      </w:r>
      <w:r w:rsidDel="00000000" w:rsidR="00000000" w:rsidRPr="00000000">
        <w:rPr>
          <w:rFonts w:ascii="Times New Roman" w:cs="Times New Roman" w:eastAsia="Times New Roman" w:hAnsi="Times New Roman"/>
          <w:sz w:val="20"/>
          <w:szCs w:val="20"/>
          <w:rtl w:val="0"/>
        </w:rPr>
        <w:t xml:space="preserve">à, é</w:t>
      </w:r>
      <w:r w:rsidDel="00000000" w:rsidR="00000000" w:rsidRPr="00000000">
        <w:rPr>
          <w:rFonts w:ascii="Times New Roman" w:cs="Times New Roman" w:eastAsia="Times New Roman" w:hAnsi="Times New Roman"/>
          <w:sz w:val="20"/>
          <w:szCs w:val="20"/>
          <w:rtl w:val="0"/>
        </w:rPr>
        <w:t xml:space="preserve">, caràcters com la </w:t>
      </w:r>
      <w:r w:rsidDel="00000000" w:rsidR="00000000" w:rsidRPr="00000000">
        <w:rPr>
          <w:rFonts w:ascii="Times New Roman" w:cs="Times New Roman" w:eastAsia="Times New Roman" w:hAnsi="Times New Roman"/>
          <w:sz w:val="20"/>
          <w:szCs w:val="20"/>
          <w:rtl w:val="0"/>
        </w:rPr>
        <w:t xml:space="preserve">ç</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ñ</w:t>
      </w:r>
      <w:r w:rsidDel="00000000" w:rsidR="00000000" w:rsidRPr="00000000">
        <w:rPr>
          <w:rFonts w:ascii="Times New Roman" w:cs="Times New Roman" w:eastAsia="Times New Roman" w:hAnsi="Times New Roman"/>
          <w:sz w:val="20"/>
          <w:szCs w:val="20"/>
          <w:rtl w:val="0"/>
        </w:rPr>
        <w:t xml:space="preserve">, o símbols especials).</w:t>
      </w:r>
    </w:p>
    <w:p w:rsidR="00000000" w:rsidDel="00000000" w:rsidP="00000000" w:rsidRDefault="00000000" w:rsidRPr="00000000" w14:paraId="00000023">
      <w:pPr>
        <w:numPr>
          <w:ilvl w:val="0"/>
          <w:numId w:val="6"/>
        </w:numPr>
        <w:spacing w:after="0" w:before="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Si no especifiquem </w:t>
      </w:r>
      <w:r w:rsidDel="00000000" w:rsidR="00000000" w:rsidRPr="00000000">
        <w:rPr>
          <w:rFonts w:ascii="Times New Roman" w:cs="Times New Roman" w:eastAsia="Times New Roman" w:hAnsi="Times New Roman"/>
          <w:sz w:val="20"/>
          <w:szCs w:val="20"/>
          <w:rtl w:val="0"/>
        </w:rPr>
        <w:t xml:space="preserve">encoding="utf-8"</w:t>
      </w:r>
      <w:r w:rsidDel="00000000" w:rsidR="00000000" w:rsidRPr="00000000">
        <w:rPr>
          <w:rFonts w:ascii="Times New Roman" w:cs="Times New Roman" w:eastAsia="Times New Roman" w:hAnsi="Times New Roman"/>
          <w:sz w:val="20"/>
          <w:szCs w:val="20"/>
          <w:rtl w:val="0"/>
        </w:rPr>
        <w:t xml:space="preserve">, Python utilitzarà la codificació per defecte del teu sistema operatiu (per exemple, a Windows sol ser </w:t>
      </w:r>
      <w:r w:rsidDel="00000000" w:rsidR="00000000" w:rsidRPr="00000000">
        <w:rPr>
          <w:rFonts w:ascii="Times New Roman" w:cs="Times New Roman" w:eastAsia="Times New Roman" w:hAnsi="Times New Roman"/>
          <w:sz w:val="20"/>
          <w:szCs w:val="20"/>
          <w:rtl w:val="0"/>
        </w:rPr>
        <w:t xml:space="preserve">cp1252</w:t>
      </w:r>
      <w:r w:rsidDel="00000000" w:rsidR="00000000" w:rsidRPr="00000000">
        <w:rPr>
          <w:rFonts w:ascii="Times New Roman" w:cs="Times New Roman" w:eastAsia="Times New Roman" w:hAnsi="Times New Roman"/>
          <w:sz w:val="20"/>
          <w:szCs w:val="20"/>
          <w:rtl w:val="0"/>
        </w:rPr>
        <w:t xml:space="preserve">), la qual cosa podria provocar errors de lectura o fer que els caràcters especials apareguin com a símbols estranys (p. ex., </w:t>
      </w:r>
      <w:r w:rsidDel="00000000" w:rsidR="00000000" w:rsidRPr="00000000">
        <w:rPr>
          <w:rFonts w:ascii="Times New Roman" w:cs="Times New Roman" w:eastAsia="Times New Roman" w:hAnsi="Times New Roman"/>
          <w:sz w:val="20"/>
          <w:szCs w:val="20"/>
          <w:rtl w:val="0"/>
        </w:rPr>
        <w:t xml:space="preserve">Sisme #1</w:t>
      </w:r>
      <w:r w:rsidDel="00000000" w:rsidR="00000000" w:rsidRPr="00000000">
        <w:rPr>
          <w:rFonts w:ascii="Times New Roman" w:cs="Times New Roman" w:eastAsia="Times New Roman" w:hAnsi="Times New Roman"/>
          <w:sz w:val="20"/>
          <w:szCs w:val="20"/>
          <w:rtl w:val="0"/>
        </w:rPr>
        <w:t xml:space="preserve"> podria llegir-se malament).</w:t>
      </w:r>
    </w:p>
    <w:p w:rsidR="00000000" w:rsidDel="00000000" w:rsidP="00000000" w:rsidRDefault="00000000" w:rsidRPr="00000000" w14:paraId="00000024">
      <w:pPr>
        <w:spacing w:after="0" w:before="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pStyle w:val="Heading4"/>
        <w:keepNext w:val="0"/>
        <w:keepLines w:val="0"/>
        <w:spacing w:after="0" w:before="0" w:lineRule="auto"/>
        <w:jc w:val="both"/>
        <w:rPr>
          <w:rFonts w:ascii="Times New Roman" w:cs="Times New Roman" w:eastAsia="Times New Roman" w:hAnsi="Times New Roman"/>
          <w:b w:val="1"/>
          <w:bCs w:val="1"/>
          <w:i w:val="1"/>
          <w:iCs w:val="1"/>
          <w:color w:val="000000"/>
          <w:sz w:val="22"/>
          <w:szCs w:val="22"/>
        </w:rPr>
      </w:pPr>
      <w:bookmarkStart w:colFirst="0" w:colLast="0" w:name="_re3ej9k7iyqv" w:id="3"/>
      <w:bookmarkEnd w:id="3"/>
      <w:r w:rsidDel="00000000" w:rsidR="00000000" w:rsidRPr="00000000">
        <w:rPr>
          <w:rFonts w:ascii="Times New Roman" w:cs="Times New Roman" w:eastAsia="Times New Roman" w:hAnsi="Times New Roman"/>
          <w:b w:val="1"/>
          <w:bCs w:val="1"/>
          <w:i w:val="1"/>
          <w:iCs w:val="1"/>
          <w:color w:val="000000"/>
          <w:sz w:val="22"/>
          <w:szCs w:val="22"/>
          <w:rtl w:val="0"/>
        </w:rPr>
        <w:t xml:space="preserve">as f</w:t>
      </w:r>
    </w:p>
    <w:p w:rsidR="00000000" w:rsidDel="00000000" w:rsidP="00000000" w:rsidRDefault="00000000" w:rsidRPr="00000000" w14:paraId="0000002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És un àlies (un nom de variable temporal). Assigna el fitxer obert a la variable </w:t>
      </w: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sz w:val="20"/>
          <w:szCs w:val="20"/>
          <w:rtl w:val="0"/>
        </w:rPr>
        <w:t xml:space="preserve"> (de </w:t>
      </w:r>
      <w:r w:rsidDel="00000000" w:rsidR="00000000" w:rsidRPr="00000000">
        <w:rPr>
          <w:rFonts w:ascii="Times New Roman" w:cs="Times New Roman" w:eastAsia="Times New Roman" w:hAnsi="Times New Roman"/>
          <w:i w:val="1"/>
          <w:iCs w:val="1"/>
          <w:sz w:val="20"/>
          <w:szCs w:val="20"/>
          <w:rtl w:val="0"/>
        </w:rPr>
        <w:t xml:space="preserve">file</w:t>
      </w:r>
      <w:r w:rsidDel="00000000" w:rsidR="00000000" w:rsidRPr="00000000">
        <w:rPr>
          <w:rFonts w:ascii="Times New Roman" w:cs="Times New Roman" w:eastAsia="Times New Roman" w:hAnsi="Times New Roman"/>
          <w:sz w:val="20"/>
          <w:szCs w:val="20"/>
          <w:rtl w:val="0"/>
        </w:rPr>
        <w:t xml:space="preserve">), que farem servir a la línia següent.</w:t>
      </w:r>
    </w:p>
    <w:p w:rsidR="00000000" w:rsidDel="00000000" w:rsidP="00000000" w:rsidRDefault="00000000" w:rsidRPr="00000000" w14:paraId="00000027">
      <w:pPr>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pStyle w:val="Heading3"/>
        <w:keepNext w:val="0"/>
        <w:keepLines w:val="0"/>
        <w:spacing w:after="0" w:before="0" w:lineRule="auto"/>
        <w:jc w:val="both"/>
        <w:rPr>
          <w:rFonts w:ascii="Times New Roman" w:cs="Times New Roman" w:eastAsia="Times New Roman" w:hAnsi="Times New Roman"/>
          <w:b w:val="1"/>
          <w:bCs w:val="1"/>
          <w:i w:val="1"/>
          <w:iCs w:val="1"/>
          <w:color w:val="000000"/>
          <w:sz w:val="22"/>
          <w:szCs w:val="22"/>
        </w:rPr>
      </w:pPr>
      <w:bookmarkStart w:colFirst="0" w:colLast="0" w:name="_r5gl4hoith8h" w:id="4"/>
      <w:bookmarkEnd w:id="4"/>
      <w:r w:rsidDel="00000000" w:rsidR="00000000" w:rsidRPr="00000000">
        <w:rPr>
          <w:rFonts w:ascii="Times New Roman" w:cs="Times New Roman" w:eastAsia="Times New Roman" w:hAnsi="Times New Roman"/>
          <w:b w:val="1"/>
          <w:bCs w:val="1"/>
          <w:i w:val="1"/>
          <w:iCs w:val="1"/>
          <w:color w:val="000000"/>
          <w:sz w:val="22"/>
          <w:szCs w:val="22"/>
          <w:rtl w:val="0"/>
        </w:rPr>
        <w:t xml:space="preserve">DictReader</w:t>
      </w:r>
    </w:p>
    <w:p w:rsidR="00000000" w:rsidDel="00000000" w:rsidP="00000000" w:rsidRDefault="00000000" w:rsidRPr="00000000" w14:paraId="00000029">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fitxer CSV és simplement un text on les columnes estan separades per comes. Normalment, un lector CSV bàs</w:t>
      </w:r>
      <w:r w:rsidDel="00000000" w:rsidR="00000000" w:rsidRPr="00000000">
        <w:rPr>
          <w:rFonts w:ascii="Times New Roman" w:cs="Times New Roman" w:eastAsia="Times New Roman" w:hAnsi="Times New Roman"/>
          <w:sz w:val="20"/>
          <w:szCs w:val="20"/>
          <w:rtl w:val="0"/>
        </w:rPr>
        <w:t xml:space="preserve">ic et retornaria cada fila com una llista de valors: </w:t>
      </w:r>
      <w:r w:rsidDel="00000000" w:rsidR="00000000" w:rsidRPr="00000000">
        <w:rPr>
          <w:rFonts w:ascii="Times New Roman" w:cs="Times New Roman" w:eastAsia="Times New Roman" w:hAnsi="Times New Roman"/>
          <w:sz w:val="20"/>
          <w:szCs w:val="20"/>
          <w:rtl w:val="0"/>
        </w:rPr>
        <w:t xml:space="preserve">["4.5", "10", "41.38", "2.17"]</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A">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canvi, </w:t>
      </w:r>
      <w:r w:rsidDel="00000000" w:rsidR="00000000" w:rsidRPr="00000000">
        <w:rPr>
          <w:rFonts w:ascii="Times New Roman" w:cs="Times New Roman" w:eastAsia="Times New Roman" w:hAnsi="Times New Roman"/>
          <w:sz w:val="20"/>
          <w:szCs w:val="20"/>
          <w:rtl w:val="0"/>
        </w:rPr>
        <w:t xml:space="preserve">csv.DictReader(f)</w:t>
      </w:r>
      <w:r w:rsidDel="00000000" w:rsidR="00000000" w:rsidRPr="00000000">
        <w:rPr>
          <w:rFonts w:ascii="Times New Roman" w:cs="Times New Roman" w:eastAsia="Times New Roman" w:hAnsi="Times New Roman"/>
          <w:sz w:val="20"/>
          <w:szCs w:val="20"/>
          <w:rtl w:val="0"/>
        </w:rPr>
        <w:t xml:space="preserve"> fa una cosa molt més útil:</w:t>
      </w:r>
    </w:p>
    <w:p w:rsidR="00000000" w:rsidDel="00000000" w:rsidP="00000000" w:rsidRDefault="00000000" w:rsidRPr="00000000" w14:paraId="0000002B">
      <w:pPr>
        <w:numPr>
          <w:ilvl w:val="0"/>
          <w:numId w:val="3"/>
        </w:numPr>
        <w:spacing w:after="0" w:before="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Llegeix la primera línia del fitxer (la capçalera) per saber el nom de les columnes.</w:t>
      </w:r>
    </w:p>
    <w:p w:rsidR="00000000" w:rsidDel="00000000" w:rsidP="00000000" w:rsidRDefault="00000000" w:rsidRPr="00000000" w14:paraId="0000002C">
      <w:pPr>
        <w:numPr>
          <w:ilvl w:val="0"/>
          <w:numId w:val="3"/>
        </w:numPr>
        <w:spacing w:after="0" w:before="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Converteix cada fila posterior en un diccionari de Python, on la clau és el nom de la columna i el valor és la dada d'aquella fila.</w:t>
      </w:r>
    </w:p>
    <w:p w:rsidR="00000000" w:rsidDel="00000000" w:rsidP="00000000" w:rsidRDefault="00000000" w:rsidRPr="00000000" w14:paraId="0000002D">
      <w:pPr>
        <w:spacing w:after="0" w:before="0" w:lineRule="auto"/>
        <w:ind w:left="600" w:right="6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Exemple de com ho veu Python internament:</w:t>
      </w:r>
    </w:p>
    <w:p w:rsidR="00000000" w:rsidDel="00000000" w:rsidP="00000000" w:rsidRDefault="00000000" w:rsidRPr="00000000" w14:paraId="0000002E">
      <w:pPr>
        <w:spacing w:after="0" w:before="0" w:lineRule="auto"/>
        <w:ind w:left="600" w:right="6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CSV té aquesta capçalera: </w:t>
      </w:r>
      <w:r w:rsidDel="00000000" w:rsidR="00000000" w:rsidRPr="00000000">
        <w:rPr>
          <w:rFonts w:ascii="Times New Roman" w:cs="Times New Roman" w:eastAsia="Times New Roman" w:hAnsi="Times New Roman"/>
          <w:sz w:val="20"/>
          <w:szCs w:val="20"/>
          <w:rtl w:val="0"/>
        </w:rPr>
        <w:t xml:space="preserve">magnitude,depth,place</w:t>
      </w:r>
    </w:p>
    <w:p w:rsidR="00000000" w:rsidDel="00000000" w:rsidP="00000000" w:rsidRDefault="00000000" w:rsidRPr="00000000" w14:paraId="0000002F">
      <w:pPr>
        <w:spacing w:after="0" w:before="0" w:lineRule="auto"/>
        <w:ind w:left="600" w:right="6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DictReader</w:t>
      </w:r>
      <w:r w:rsidDel="00000000" w:rsidR="00000000" w:rsidRPr="00000000">
        <w:rPr>
          <w:rFonts w:ascii="Times New Roman" w:cs="Times New Roman" w:eastAsia="Times New Roman" w:hAnsi="Times New Roman"/>
          <w:sz w:val="20"/>
          <w:szCs w:val="20"/>
          <w:rtl w:val="0"/>
        </w:rPr>
        <w:t xml:space="preserve"> transformarà cada fila en un objec</w:t>
      </w:r>
      <w:r w:rsidDel="00000000" w:rsidR="00000000" w:rsidRPr="00000000">
        <w:rPr>
          <w:rFonts w:ascii="Times New Roman" w:cs="Times New Roman" w:eastAsia="Times New Roman" w:hAnsi="Times New Roman"/>
          <w:sz w:val="20"/>
          <w:szCs w:val="20"/>
          <w:rtl w:val="0"/>
        </w:rPr>
        <w:t xml:space="preserve">te com aquest:</w:t>
      </w:r>
    </w:p>
    <w:p w:rsidR="00000000" w:rsidDel="00000000" w:rsidP="00000000" w:rsidRDefault="00000000" w:rsidRPr="00000000" w14:paraId="00000030">
      <w:pPr>
        <w:spacing w:after="0" w:before="0" w:lineRule="auto"/>
        <w:ind w:left="600" w:right="6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{"magnitude": "5.2", "depth": "12.4", "place": "La Bisbal"}</w:t>
      </w:r>
    </w:p>
    <w:p w:rsidR="00000000" w:rsidDel="00000000" w:rsidP="00000000" w:rsidRDefault="00000000" w:rsidRPr="00000000" w14:paraId="00000031">
      <w:pPr>
        <w:spacing w:after="0" w:before="0" w:lineRule="auto"/>
        <w:ind w:left="0" w:right="60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spacing w:after="0" w:before="0" w:lineRule="auto"/>
        <w:ind w:left="0" w:right="60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after="0" w:before="0" w:lineRule="auto"/>
        <w:ind w:left="0" w:right="60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Representar els terratrèmols sobre un mapa geogràfic mundial durant la fase de </w:t>
      </w:r>
      <w:r w:rsidDel="00000000" w:rsidR="00000000" w:rsidRPr="00000000">
        <w:rPr>
          <w:rFonts w:ascii="Times New Roman" w:cs="Times New Roman" w:eastAsia="Times New Roman" w:hAnsi="Times New Roman"/>
          <w:b w:val="1"/>
          <w:bCs w:val="1"/>
          <w:sz w:val="20"/>
          <w:szCs w:val="20"/>
          <w:rtl w:val="0"/>
        </w:rPr>
        <w:t xml:space="preserve">validació</w:t>
      </w:r>
      <w:r w:rsidDel="00000000" w:rsidR="00000000" w:rsidRPr="00000000">
        <w:rPr>
          <w:rFonts w:ascii="Times New Roman" w:cs="Times New Roman" w:eastAsia="Times New Roman" w:hAnsi="Times New Roman"/>
          <w:sz w:val="20"/>
          <w:szCs w:val="20"/>
          <w:rtl w:val="0"/>
        </w:rPr>
        <w:t xml:space="preserve"> és el pas que demostra que l'algorisme ha après patrons reals de la natura i no només relacions matemàtiques abstractes.</w:t>
      </w:r>
    </w:p>
    <w:p w:rsidR="00000000" w:rsidDel="00000000" w:rsidP="00000000" w:rsidRDefault="00000000" w:rsidRPr="00000000" w14:paraId="00000035">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 raons principals per les quals aquesta representació és indispensable són les següents:</w:t>
      </w:r>
    </w:p>
    <w:p w:rsidR="00000000" w:rsidDel="00000000" w:rsidP="00000000" w:rsidRDefault="00000000" w:rsidRPr="00000000" w14:paraId="00000036">
      <w:pPr>
        <w:pStyle w:val="Heading3"/>
        <w:keepNext w:val="0"/>
        <w:keepLines w:val="0"/>
        <w:spacing w:before="0" w:lineRule="auto"/>
        <w:jc w:val="both"/>
        <w:rPr>
          <w:rFonts w:ascii="Times New Roman" w:cs="Times New Roman" w:eastAsia="Times New Roman" w:hAnsi="Times New Roman"/>
          <w:b w:val="1"/>
          <w:bCs w:val="1"/>
          <w:color w:val="000000"/>
          <w:sz w:val="20"/>
          <w:szCs w:val="20"/>
        </w:rPr>
      </w:pPr>
      <w:bookmarkStart w:colFirst="0" w:colLast="0" w:name="_eqbqdkpng0eh" w:id="5"/>
      <w:bookmarkEnd w:id="5"/>
      <w:r w:rsidDel="00000000" w:rsidR="00000000" w:rsidRPr="00000000">
        <w:rPr>
          <w:rFonts w:ascii="Times New Roman" w:cs="Times New Roman" w:eastAsia="Times New Roman" w:hAnsi="Times New Roman"/>
          <w:b w:val="1"/>
          <w:bCs w:val="1"/>
          <w:color w:val="000000"/>
          <w:sz w:val="20"/>
          <w:szCs w:val="20"/>
          <w:rtl w:val="0"/>
        </w:rPr>
        <w:t xml:space="preserve">1. Validació de significat físic (Interpretabilitat)</w:t>
      </w:r>
    </w:p>
    <w:p w:rsidR="00000000" w:rsidDel="00000000" w:rsidP="00000000" w:rsidRDefault="00000000" w:rsidRPr="00000000" w14:paraId="00000037">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algorisme com el K-Means agrupa punts basant-se únicament en nombres (valors de magnitud, profunditat, latitud i longitud). Quan pintes cada clúster de diferent color sobre el mapa mundial, pots comprovar visualment si aquests grups tenen sentit geològic:</w:t>
      </w:r>
    </w:p>
    <w:p w:rsidR="00000000" w:rsidDel="00000000" w:rsidP="00000000" w:rsidRDefault="00000000" w:rsidRPr="00000000" w14:paraId="00000038">
      <w:pPr>
        <w:numPr>
          <w:ilvl w:val="0"/>
          <w:numId w:val="8"/>
        </w:numPr>
        <w:spacing w:after="0" w:after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Falles i plaques tectòniques:</w:t>
      </w:r>
      <w:r w:rsidDel="00000000" w:rsidR="00000000" w:rsidRPr="00000000">
        <w:rPr>
          <w:rFonts w:ascii="Times New Roman" w:cs="Times New Roman" w:eastAsia="Times New Roman" w:hAnsi="Times New Roman"/>
          <w:sz w:val="20"/>
          <w:szCs w:val="20"/>
          <w:rtl w:val="0"/>
        </w:rPr>
        <w:t xml:space="preserve"> Els punts d'un mateix clúster s'alineen perfectament al llarg de les vores de les plaques tectòniques (com la Fossa del Pacífic o la Dorsal Atlàntica).</w:t>
      </w:r>
    </w:p>
    <w:p w:rsidR="00000000" w:rsidDel="00000000" w:rsidP="00000000" w:rsidRDefault="00000000" w:rsidRPr="00000000" w14:paraId="00000039">
      <w:pPr>
        <w:numPr>
          <w:ilvl w:val="0"/>
          <w:numId w:val="8"/>
        </w:numPr>
        <w:spacing w:after="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Confirmació:</w:t>
      </w:r>
      <w:r w:rsidDel="00000000" w:rsidR="00000000" w:rsidRPr="00000000">
        <w:rPr>
          <w:rFonts w:ascii="Times New Roman" w:cs="Times New Roman" w:eastAsia="Times New Roman" w:hAnsi="Times New Roman"/>
          <w:sz w:val="20"/>
          <w:szCs w:val="20"/>
          <w:rtl w:val="0"/>
        </w:rPr>
        <w:t xml:space="preserve"> Si els clústers apareguessin barrejats sense cap ordre espacial pel mapa, sabries que l'algorisme o la normalització de dades estan mal configurats.</w:t>
      </w:r>
    </w:p>
    <w:p w:rsidR="00000000" w:rsidDel="00000000" w:rsidP="00000000" w:rsidRDefault="00000000" w:rsidRPr="00000000" w14:paraId="0000003A">
      <w:pPr>
        <w:pStyle w:val="Heading3"/>
        <w:keepNext w:val="0"/>
        <w:keepLines w:val="0"/>
        <w:spacing w:before="0" w:lineRule="auto"/>
        <w:jc w:val="both"/>
        <w:rPr>
          <w:rFonts w:ascii="Times New Roman" w:cs="Times New Roman" w:eastAsia="Times New Roman" w:hAnsi="Times New Roman"/>
          <w:b w:val="1"/>
          <w:bCs w:val="1"/>
          <w:color w:val="000000"/>
          <w:sz w:val="20"/>
          <w:szCs w:val="20"/>
        </w:rPr>
      </w:pPr>
      <w:bookmarkStart w:colFirst="0" w:colLast="0" w:name="_t8pcpt9aqctd" w:id="6"/>
      <w:bookmarkEnd w:id="6"/>
      <w:r w:rsidDel="00000000" w:rsidR="00000000" w:rsidRPr="00000000">
        <w:rPr>
          <w:rFonts w:ascii="Times New Roman" w:cs="Times New Roman" w:eastAsia="Times New Roman" w:hAnsi="Times New Roman"/>
          <w:b w:val="1"/>
          <w:bCs w:val="1"/>
          <w:color w:val="000000"/>
          <w:sz w:val="20"/>
          <w:szCs w:val="20"/>
          <w:rtl w:val="0"/>
        </w:rPr>
        <w:t xml:space="preserve">2. Validació espacial de les anomalies</w:t>
      </w:r>
    </w:p>
    <w:p w:rsidR="00000000" w:rsidDel="00000000" w:rsidP="00000000" w:rsidRDefault="00000000" w:rsidRPr="00000000" w14:paraId="0000003B">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detecció d'anomalies per veïns més propers (KNN) identifica els terratrèmols més aïllats o extrems. Representar-los al mapa permet comprovar:</w:t>
      </w:r>
    </w:p>
    <w:p w:rsidR="00000000" w:rsidDel="00000000" w:rsidP="00000000" w:rsidRDefault="00000000" w:rsidRPr="00000000" w14:paraId="0000003C">
      <w:pPr>
        <w:numPr>
          <w:ilvl w:val="0"/>
          <w:numId w:val="1"/>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les anomalies es troben en zones de subducció molt complexes o en punts aïllats del planeta (per exemple, un sisme de gran profunditat al mig d'una placa o a l'Antàrtida).</w:t>
      </w:r>
    </w:p>
    <w:p w:rsidR="00000000" w:rsidDel="00000000" w:rsidP="00000000" w:rsidRDefault="00000000" w:rsidRPr="00000000" w14:paraId="0000003D">
      <w:pPr>
        <w:numPr>
          <w:ilvl w:val="0"/>
          <w:numId w:val="1"/>
        </w:numPr>
        <w:spacing w:after="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l'anomalia no sigui simplement un error de mesura o un artefacte de la mostra de dades.</w:t>
      </w:r>
    </w:p>
    <w:p w:rsidR="00000000" w:rsidDel="00000000" w:rsidP="00000000" w:rsidRDefault="00000000" w:rsidRPr="00000000" w14:paraId="0000003E">
      <w:pPr>
        <w:pStyle w:val="Heading3"/>
        <w:keepNext w:val="0"/>
        <w:keepLines w:val="0"/>
        <w:spacing w:before="0" w:lineRule="auto"/>
        <w:jc w:val="both"/>
        <w:rPr>
          <w:rFonts w:ascii="Times New Roman" w:cs="Times New Roman" w:eastAsia="Times New Roman" w:hAnsi="Times New Roman"/>
          <w:b w:val="1"/>
          <w:bCs w:val="1"/>
          <w:color w:val="000000"/>
          <w:sz w:val="20"/>
          <w:szCs w:val="20"/>
        </w:rPr>
      </w:pPr>
      <w:bookmarkStart w:colFirst="0" w:colLast="0" w:name="_xajmywnzelr0" w:id="7"/>
      <w:bookmarkEnd w:id="7"/>
      <w:r w:rsidDel="00000000" w:rsidR="00000000" w:rsidRPr="00000000">
        <w:rPr>
          <w:rFonts w:ascii="Times New Roman" w:cs="Times New Roman" w:eastAsia="Times New Roman" w:hAnsi="Times New Roman"/>
          <w:b w:val="1"/>
          <w:bCs w:val="1"/>
          <w:color w:val="000000"/>
          <w:sz w:val="20"/>
          <w:szCs w:val="20"/>
          <w:rtl w:val="0"/>
        </w:rPr>
        <w:t xml:space="preserve">3. Evidència visual per a la memòria de l'informe</w:t>
      </w:r>
    </w:p>
    <w:p w:rsidR="00000000" w:rsidDel="00000000" w:rsidP="00000000" w:rsidRDefault="00000000" w:rsidRPr="00000000" w14:paraId="0000003F">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la rúbrica d'avaluació, l'apartat de </w:t>
      </w:r>
      <w:r w:rsidDel="00000000" w:rsidR="00000000" w:rsidRPr="00000000">
        <w:rPr>
          <w:rFonts w:ascii="Times New Roman" w:cs="Times New Roman" w:eastAsia="Times New Roman" w:hAnsi="Times New Roman"/>
          <w:i w:val="1"/>
          <w:iCs w:val="1"/>
          <w:sz w:val="20"/>
          <w:szCs w:val="20"/>
          <w:rtl w:val="0"/>
        </w:rPr>
        <w:t xml:space="preserve">Resultats i anàlisi</w:t>
      </w:r>
      <w:r w:rsidDel="00000000" w:rsidR="00000000" w:rsidRPr="00000000">
        <w:rPr>
          <w:rFonts w:ascii="Times New Roman" w:cs="Times New Roman" w:eastAsia="Times New Roman" w:hAnsi="Times New Roman"/>
          <w:sz w:val="20"/>
          <w:szCs w:val="20"/>
          <w:rtl w:val="0"/>
        </w:rPr>
        <w:t xml:space="preserve"> demana utilitzar suport visual adequat i interpretar els resultats de forma crítica.</w:t>
      </w:r>
    </w:p>
    <w:p w:rsidR="00000000" w:rsidDel="00000000" w:rsidP="00000000" w:rsidRDefault="00000000" w:rsidRPr="00000000" w14:paraId="00000040">
      <w:pPr>
        <w:numPr>
          <w:ilvl w:val="0"/>
          <w:numId w:val="4"/>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gràfic de matriu de nombres o una taula no permeten veure la distribució espacial.</w:t>
      </w:r>
    </w:p>
    <w:p w:rsidR="00000000" w:rsidDel="00000000" w:rsidP="00000000" w:rsidRDefault="00000000" w:rsidRPr="00000000" w14:paraId="00000041">
      <w:pPr>
        <w:numPr>
          <w:ilvl w:val="0"/>
          <w:numId w:val="4"/>
        </w:numPr>
        <w:spacing w:after="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mapa geogràfic demostra immediatament a l'avalador que el model funciona correctament a nivell global.</w:t>
      </w:r>
    </w:p>
    <w:p w:rsidR="00000000" w:rsidDel="00000000" w:rsidP="00000000" w:rsidRDefault="00000000" w:rsidRPr="00000000" w14:paraId="00000042">
      <w:pPr>
        <w:pStyle w:val="Heading3"/>
        <w:keepNext w:val="0"/>
        <w:keepLines w:val="0"/>
        <w:spacing w:before="0" w:lineRule="auto"/>
        <w:jc w:val="both"/>
        <w:rPr>
          <w:rFonts w:ascii="Times New Roman" w:cs="Times New Roman" w:eastAsia="Times New Roman" w:hAnsi="Times New Roman"/>
          <w:b w:val="1"/>
          <w:bCs w:val="1"/>
          <w:color w:val="000000"/>
          <w:sz w:val="20"/>
          <w:szCs w:val="20"/>
        </w:rPr>
      </w:pPr>
      <w:bookmarkStart w:colFirst="0" w:colLast="0" w:name="_rwbwognoya9i" w:id="8"/>
      <w:bookmarkEnd w:id="8"/>
      <w:r w:rsidDel="00000000" w:rsidR="00000000" w:rsidRPr="00000000">
        <w:rPr>
          <w:rFonts w:ascii="Times New Roman" w:cs="Times New Roman" w:eastAsia="Times New Roman" w:hAnsi="Times New Roman"/>
          <w:b w:val="1"/>
          <w:bCs w:val="1"/>
          <w:color w:val="000000"/>
          <w:sz w:val="20"/>
          <w:szCs w:val="20"/>
          <w:rtl w:val="0"/>
        </w:rPr>
        <w:t xml:space="preserve">Quina conclusió s'extreu del mapa?</w:t>
      </w:r>
    </w:p>
    <w:p w:rsidR="00000000" w:rsidDel="00000000" w:rsidP="00000000" w:rsidRDefault="00000000" w:rsidRPr="00000000" w14:paraId="00000043">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veure el mapa acolorit per clústers, es valida que:</w:t>
      </w:r>
    </w:p>
    <w:p w:rsidR="00000000" w:rsidDel="00000000" w:rsidP="00000000" w:rsidRDefault="00000000" w:rsidRPr="00000000" w14:paraId="00000044">
      <w:pPr>
        <w:numPr>
          <w:ilvl w:val="0"/>
          <w:numId w:val="2"/>
        </w:numPr>
        <w:spacing w:after="0" w:after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Els </w:t>
      </w:r>
      <w:r w:rsidDel="00000000" w:rsidR="00000000" w:rsidRPr="00000000">
        <w:rPr>
          <w:rFonts w:ascii="Times New Roman" w:cs="Times New Roman" w:eastAsia="Times New Roman" w:hAnsi="Times New Roman"/>
          <w:b w:val="1"/>
          <w:bCs w:val="1"/>
          <w:sz w:val="20"/>
          <w:szCs w:val="20"/>
          <w:rtl w:val="0"/>
        </w:rPr>
        <w:t xml:space="preserve">clústers no són aleatoris</w:t>
      </w:r>
      <w:r w:rsidDel="00000000" w:rsidR="00000000" w:rsidRPr="00000000">
        <w:rPr>
          <w:rFonts w:ascii="Times New Roman" w:cs="Times New Roman" w:eastAsia="Times New Roman" w:hAnsi="Times New Roman"/>
          <w:sz w:val="20"/>
          <w:szCs w:val="20"/>
          <w:rtl w:val="0"/>
        </w:rPr>
        <w:t xml:space="preserve">, sinó que delimiten línies contínues d'activitat tectònica.</w:t>
      </w:r>
    </w:p>
    <w:p w:rsidR="00000000" w:rsidDel="00000000" w:rsidP="00000000" w:rsidRDefault="00000000" w:rsidRPr="00000000" w14:paraId="00000045">
      <w:pPr>
        <w:numPr>
          <w:ilvl w:val="0"/>
          <w:numId w:val="2"/>
        </w:numPr>
        <w:spacing w:after="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 variables geogràfiques (</w:t>
      </w:r>
      <m:oMath>
        <m:r>
          <w:rPr>
            <w:rFonts w:ascii="Times New Roman" w:cs="Times New Roman" w:eastAsia="Times New Roman" w:hAnsi="Times New Roman"/>
            <w:sz w:val="20"/>
            <w:szCs w:val="20"/>
          </w:rPr>
          <m:t xml:space="preserve">latitud</m:t>
        </m:r>
      </m:oMath>
      <w:r w:rsidDel="00000000" w:rsidR="00000000" w:rsidRPr="00000000">
        <w:rPr>
          <w:rFonts w:ascii="Times New Roman" w:cs="Times New Roman" w:eastAsia="Times New Roman" w:hAnsi="Times New Roman"/>
          <w:sz w:val="20"/>
          <w:szCs w:val="20"/>
          <w:rtl w:val="0"/>
        </w:rPr>
        <w:t xml:space="preserve"> i </w:t>
      </w:r>
      <m:oMath>
        <m:r>
          <w:rPr>
            <w:rFonts w:ascii="Times New Roman" w:cs="Times New Roman" w:eastAsia="Times New Roman" w:hAnsi="Times New Roman"/>
            <w:sz w:val="20"/>
            <w:szCs w:val="20"/>
          </w:rPr>
          <m:t xml:space="preserve">longitud</m:t>
        </m:r>
      </m:oMath>
      <w:r w:rsidDel="00000000" w:rsidR="00000000" w:rsidRPr="00000000">
        <w:rPr>
          <w:rFonts w:ascii="Times New Roman" w:cs="Times New Roman" w:eastAsia="Times New Roman" w:hAnsi="Times New Roman"/>
          <w:sz w:val="20"/>
          <w:szCs w:val="20"/>
          <w:rtl w:val="0"/>
        </w:rPr>
        <w:t xml:space="preserve">) juntament amb la </w:t>
      </w:r>
      <m:oMath>
        <m:r>
          <w:rPr>
            <w:rFonts w:ascii="Times New Roman" w:cs="Times New Roman" w:eastAsia="Times New Roman" w:hAnsi="Times New Roman"/>
            <w:sz w:val="20"/>
            <w:szCs w:val="20"/>
          </w:rPr>
          <m:t xml:space="preserve">profunditat</m:t>
        </m:r>
      </m:oMath>
      <w:r w:rsidDel="00000000" w:rsidR="00000000" w:rsidRPr="00000000">
        <w:rPr>
          <w:rFonts w:ascii="Times New Roman" w:cs="Times New Roman" w:eastAsia="Times New Roman" w:hAnsi="Times New Roman"/>
          <w:sz w:val="20"/>
          <w:szCs w:val="20"/>
          <w:rtl w:val="0"/>
        </w:rPr>
        <w:t xml:space="preserve"> i la </w:t>
      </w:r>
      <m:oMath>
        <m:r>
          <w:rPr>
            <w:rFonts w:ascii="Times New Roman" w:cs="Times New Roman" w:eastAsia="Times New Roman" w:hAnsi="Times New Roman"/>
            <w:sz w:val="20"/>
            <w:szCs w:val="20"/>
          </w:rPr>
          <m:t xml:space="preserve">magnitud</m:t>
        </m:r>
      </m:oMath>
      <w:r w:rsidDel="00000000" w:rsidR="00000000" w:rsidRPr="00000000">
        <w:rPr>
          <w:rFonts w:ascii="Times New Roman" w:cs="Times New Roman" w:eastAsia="Times New Roman" w:hAnsi="Times New Roman"/>
          <w:sz w:val="20"/>
          <w:szCs w:val="20"/>
          <w:rtl w:val="0"/>
        </w:rPr>
        <w:t xml:space="preserve"> han funcionat com un tot coherent per segmentar la sísmica del planeta.</w:t>
      </w:r>
    </w:p>
    <w:p w:rsidR="00000000" w:rsidDel="00000000" w:rsidP="00000000" w:rsidRDefault="00000000" w:rsidRPr="00000000" w14:paraId="00000046">
      <w:pPr>
        <w:spacing w:after="0" w:before="0" w:lineRule="auto"/>
        <w:ind w:left="0" w:right="60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after="0" w:before="0" w:lineRule="auto"/>
        <w:jc w:val="both"/>
        <w:rPr>
          <w:rFonts w:ascii="Times New Roman" w:cs="Times New Roman" w:eastAsia="Times New Roman" w:hAnsi="Times New Roman"/>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