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sz w:val="36"/>
        </w:rPr>
        <w:t>GEUTZ — Annexe chemins &amp; accès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Complément court à la carte des modifications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Champ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Auteur</w:t>
            </w:r>
          </w:p>
        </w:tc>
        <w:tc>
          <w:tcPr>
            <w:tcW w:type="dxa" w:w="4986"/>
          </w:tcPr>
          <w:p>
            <w:r>
              <w:t>Keutchankeu Njamta Arnaud</w:t>
            </w:r>
          </w:p>
        </w:tc>
      </w:tr>
      <w:tr>
        <w:tc>
          <w:tcPr>
            <w:tcW w:type="dxa" w:w="4986"/>
          </w:tcPr>
          <w:p>
            <w:r>
              <w:t>Destinataire</w:t>
            </w:r>
          </w:p>
        </w:tc>
        <w:tc>
          <w:tcPr>
            <w:tcW w:type="dxa" w:w="4986"/>
          </w:tcPr>
          <w:p>
            <w:r>
              <w:t>Mme Blandine</w:t>
            </w:r>
          </w:p>
        </w:tc>
      </w:tr>
      <w:tr>
        <w:tc>
          <w:tcPr>
            <w:tcW w:type="dxa" w:w="4986"/>
          </w:tcPr>
          <w:p>
            <w:r>
              <w:t>Entreprise</w:t>
            </w:r>
          </w:p>
        </w:tc>
        <w:tc>
          <w:tcPr>
            <w:tcW w:type="dxa" w:w="4986"/>
          </w:tcPr>
          <w:p>
            <w:r>
              <w:t>BL Concept</w:t>
            </w:r>
          </w:p>
        </w:tc>
      </w:tr>
      <w:tr>
        <w:tc>
          <w:tcPr>
            <w:tcW w:type="dxa" w:w="4986"/>
          </w:tcPr>
          <w:p>
            <w:r>
              <w:t>Client</w:t>
            </w:r>
          </w:p>
        </w:tc>
        <w:tc>
          <w:tcPr>
            <w:tcW w:type="dxa" w:w="4986"/>
          </w:tcPr>
          <w:p>
            <w:r>
              <w:t>GEUTZ SAS</w:t>
            </w:r>
          </w:p>
        </w:tc>
      </w:tr>
      <w:tr>
        <w:tc>
          <w:tcPr>
            <w:tcW w:type="dxa" w:w="4986"/>
          </w:tcPr>
          <w:p>
            <w:r>
              <w:t>Date</w:t>
            </w:r>
          </w:p>
        </w:tc>
        <w:tc>
          <w:tcPr>
            <w:tcW w:type="dxa" w:w="4986"/>
          </w:tcPr>
          <w:p>
            <w:r>
              <w:t>08/09/2026</w:t>
            </w:r>
          </w:p>
        </w:tc>
      </w:tr>
      <w:tr>
        <w:tc>
          <w:tcPr>
            <w:tcW w:type="dxa" w:w="4986"/>
          </w:tcPr>
          <w:p>
            <w:r>
              <w:t>Site</w:t>
            </w:r>
          </w:p>
        </w:tc>
        <w:tc>
          <w:tcPr>
            <w:tcW w:type="dxa" w:w="4986"/>
          </w:tcPr>
          <w:p>
            <w:r>
              <w:t>https://www.geutz.com</w:t>
            </w:r>
          </w:p>
        </w:tc>
      </w:tr>
      <w:tr>
        <w:tc>
          <w:tcPr>
            <w:tcW w:type="dxa" w:w="4986"/>
          </w:tcPr>
          <w:p>
            <w:r>
              <w:t>Dossier local</w:t>
            </w:r>
          </w:p>
        </w:tc>
        <w:tc>
          <w:tcPr>
            <w:tcW w:type="dxa" w:w="4986"/>
          </w:tcPr>
          <w:p>
            <w:r>
              <w:t>c:\Users\infos\Documents\Projets\geutz.com</w:t>
            </w:r>
          </w:p>
        </w:tc>
      </w:tr>
      <w:tr>
        <w:tc>
          <w:tcPr>
            <w:tcW w:type="dxa" w:w="4986"/>
          </w:tcPr>
          <w:p>
            <w:r>
              <w:t>Zone de travail</w:t>
            </w:r>
          </w:p>
        </w:tc>
        <w:tc>
          <w:tcPr>
            <w:tcW w:type="dxa" w:w="4986"/>
          </w:tcPr>
          <w:p>
            <w:r>
              <w:t>public_html/  ← c’est ici qu’on modifie</w:t>
            </w:r>
          </w:p>
        </w:tc>
      </w:tr>
    </w:tbl>
    <w:p/>
    <w:p>
      <w:r>
        <w:br w:type="page"/>
      </w:r>
    </w:p>
    <w:p>
      <w:pPr>
        <w:pStyle w:val="Heading1"/>
      </w:pPr>
      <w:r>
        <w:t>Chemins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Libellé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Dossier</w:t>
            </w:r>
          </w:p>
        </w:tc>
        <w:tc>
          <w:tcPr>
            <w:tcW w:type="dxa" w:w="4986"/>
          </w:tcPr>
          <w:p>
            <w:r>
              <w:t>c:\Users\infos\Documents\Projets\geutz.com</w:t>
            </w:r>
          </w:p>
        </w:tc>
      </w:tr>
      <w:tr>
        <w:tc>
          <w:tcPr>
            <w:tcW w:type="dxa" w:w="4986"/>
          </w:tcPr>
          <w:p>
            <w:r>
              <w:t>Zone de modif</w:t>
            </w:r>
          </w:p>
        </w:tc>
        <w:tc>
          <w:tcPr>
            <w:tcW w:type="dxa" w:w="4986"/>
          </w:tcPr>
          <w:p>
            <w:r>
              <w:t>c:\Users\infos\Documents\Projets\geutz.com\public_html</w:t>
            </w:r>
          </w:p>
        </w:tc>
      </w:tr>
      <w:tr>
        <w:tc>
          <w:tcPr>
            <w:tcW w:type="dxa" w:w="4986"/>
          </w:tcPr>
          <w:p>
            <w:r>
              <w:t>Site</w:t>
            </w:r>
          </w:p>
        </w:tc>
        <w:tc>
          <w:tcPr>
            <w:tcW w:type="dxa" w:w="4986"/>
          </w:tcPr>
          <w:p>
            <w:r>
              <w:t>https://www.geutz.com</w:t>
            </w:r>
          </w:p>
        </w:tc>
      </w:tr>
      <w:tr>
        <w:tc>
          <w:tcPr>
            <w:tcW w:type="dxa" w:w="4986"/>
          </w:tcPr>
          <w:p>
            <w:r>
              <w:t>App (hors site)</w:t>
            </w:r>
          </w:p>
        </w:tc>
        <w:tc>
          <w:tcPr>
            <w:tcW w:type="dxa" w:w="4986"/>
          </w:tcPr>
          <w:p>
            <w:r>
              <w:t>https://app.geutz.com</w:t>
            </w:r>
          </w:p>
        </w:tc>
      </w:tr>
      <w:tr>
        <w:tc>
          <w:tcPr>
            <w:tcW w:type="dxa" w:w="4986"/>
          </w:tcPr>
          <w:p>
            <w:r>
              <w:t>Contact mail form</w:t>
            </w:r>
          </w:p>
        </w:tc>
        <w:tc>
          <w:tcPr>
            <w:tcW w:type="dxa" w:w="4986"/>
          </w:tcPr>
          <w:p>
            <w:r>
              <w:t>contact@geutz.com</w:t>
            </w:r>
          </w:p>
        </w:tc>
      </w:tr>
      <w:tr>
        <w:tc>
          <w:tcPr>
            <w:tcW w:type="dxa" w:w="4986"/>
          </w:tcPr>
          <w:p>
            <w:r>
              <w:t>WhatsApp</w:t>
            </w:r>
          </w:p>
        </w:tc>
        <w:tc>
          <w:tcPr>
            <w:tcW w:type="dxa" w:w="4986"/>
          </w:tcPr>
          <w:p>
            <w:r>
              <w:t>+33 6 63 38 75 83</w:t>
            </w:r>
          </w:p>
        </w:tc>
      </w:tr>
    </w:tbl>
    <w:p/>
    <w:p>
      <w:pPr>
        <w:pStyle w:val="Heading1"/>
      </w:pPr>
      <w:r>
        <w:t>Accès [À COMPLÉTER]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Service</w:t>
            </w:r>
          </w:p>
        </w:tc>
        <w:tc>
          <w:tcPr>
            <w:tcW w:type="dxa" w:w="3324"/>
          </w:tcPr>
          <w:p>
            <w:r>
              <w:t>Login</w:t>
            </w:r>
          </w:p>
        </w:tc>
        <w:tc>
          <w:tcPr>
            <w:tcW w:type="dxa" w:w="3324"/>
          </w:tcPr>
          <w:p>
            <w:r>
              <w:t>Mot de passe</w:t>
            </w:r>
          </w:p>
        </w:tc>
      </w:tr>
      <w:tr>
        <w:tc>
          <w:tcPr>
            <w:tcW w:type="dxa" w:w="3324"/>
          </w:tcPr>
          <w:p>
            <w:r>
              <w:t>SiteGround / FTP</w:t>
            </w:r>
          </w:p>
        </w:tc>
        <w:tc>
          <w:tcPr>
            <w:tcW w:type="dxa" w:w="3324"/>
          </w:tcPr>
          <w:p>
            <w:r>
              <w:t>[À COMPLÉTER]</w:t>
            </w:r>
          </w:p>
        </w:tc>
        <w:tc>
          <w:tcPr>
            <w:tcW w:type="dxa" w:w="3324"/>
          </w:tcPr>
          <w:p>
            <w:r>
              <w:t>[À COMPLÉTER]</w:t>
            </w:r>
          </w:p>
        </w:tc>
      </w:tr>
      <w:tr>
        <w:tc>
          <w:tcPr>
            <w:tcW w:type="dxa" w:w="3324"/>
          </w:tcPr>
          <w:p>
            <w:r>
              <w:t>contact@</w:t>
            </w:r>
          </w:p>
        </w:tc>
        <w:tc>
          <w:tcPr>
            <w:tcW w:type="dxa" w:w="3324"/>
          </w:tcPr>
          <w:p>
            <w:r>
              <w:t>contact@geutz.com</w:t>
            </w:r>
          </w:p>
        </w:tc>
        <w:tc>
          <w:tcPr>
            <w:tcW w:type="dxa" w:w="3324"/>
          </w:tcPr>
          <w:p>
            <w:r>
              <w:t>[À COMPLÉTER]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8"/>
      </w:rPr>
      <w:t xml:space="preserve">BL Concept — 08/09/2026 — p.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