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3o4s2nd1f09d" w:id="0"/>
      <w:bookmarkEnd w:id="0"/>
      <w:r w:rsidDel="00000000" w:rsidR="00000000" w:rsidRPr="00000000">
        <w:rPr>
          <w:rtl w:val="0"/>
        </w:rPr>
        <w:t xml:space="preserve">Point sur les modifications à effectuer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Après réflexion, je pense que le plus simple à mettre en place comme changement pour le parsing est de: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- Remplacer toute les occurrences </w:t>
      </w:r>
      <w:r w:rsidDel="00000000" w:rsidR="00000000" w:rsidRPr="00000000">
        <w:rPr>
          <w:b w:val="1"/>
          <w:color w:val="ff0000"/>
          <w:rtl w:val="0"/>
        </w:rPr>
        <w:t xml:space="preserve">"="</w:t>
      </w:r>
      <w:r w:rsidDel="00000000" w:rsidR="00000000" w:rsidRPr="00000000">
        <w:rPr>
          <w:b w:val="1"/>
          <w:rtl w:val="0"/>
        </w:rPr>
        <w:t xml:space="preserve"> de l'explode par </w:t>
      </w:r>
      <w:r w:rsidDel="00000000" w:rsidR="00000000" w:rsidRPr="00000000">
        <w:rPr>
          <w:b w:val="1"/>
          <w:color w:val="38761d"/>
          <w:rtl w:val="0"/>
        </w:rPr>
        <w:t xml:space="preserve">"==&gt;"</w:t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- Remplacer les différents </w:t>
      </w:r>
      <w:r w:rsidDel="00000000" w:rsidR="00000000" w:rsidRPr="00000000">
        <w:rPr>
          <w:b w:val="1"/>
          <w:color w:val="ff0000"/>
          <w:rtl w:val="0"/>
        </w:rPr>
        <w:t xml:space="preserve">";"</w:t>
      </w:r>
      <w:r w:rsidDel="00000000" w:rsidR="00000000" w:rsidRPr="00000000">
        <w:rPr>
          <w:b w:val="1"/>
          <w:rtl w:val="0"/>
        </w:rPr>
        <w:t xml:space="preserve"> internes par des </w:t>
      </w:r>
      <w:r w:rsidDel="00000000" w:rsidR="00000000" w:rsidRPr="00000000">
        <w:rPr>
          <w:b w:val="1"/>
          <w:color w:val="38761d"/>
          <w:rtl w:val="0"/>
        </w:rPr>
        <w:t xml:space="preserve">",,"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- Remplacer les différents </w:t>
      </w:r>
      <w:r w:rsidDel="00000000" w:rsidR="00000000" w:rsidRPr="00000000">
        <w:rPr>
          <w:b w:val="1"/>
          <w:color w:val="ff0000"/>
          <w:rtl w:val="0"/>
        </w:rPr>
        <w:t xml:space="preserve">"$"</w:t>
      </w:r>
      <w:r w:rsidDel="00000000" w:rsidR="00000000" w:rsidRPr="00000000">
        <w:rPr>
          <w:b w:val="1"/>
          <w:rtl w:val="0"/>
        </w:rPr>
        <w:t xml:space="preserve"> internes par des </w:t>
      </w:r>
      <w:r w:rsidDel="00000000" w:rsidR="00000000" w:rsidRPr="00000000">
        <w:rPr>
          <w:b w:val="1"/>
          <w:color w:val="38761d"/>
          <w:rtl w:val="0"/>
        </w:rPr>
        <w:t xml:space="preserve">"\$"</w:t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- Dans DBException changer </w:t>
      </w:r>
      <w:r w:rsidDel="00000000" w:rsidR="00000000" w:rsidRPr="00000000">
        <w:rPr>
          <w:b w:val="1"/>
          <w:color w:val="ff0000"/>
          <w:rtl w:val="0"/>
        </w:rPr>
        <w:t xml:space="preserve">“batabase”</w:t>
      </w:r>
      <w:r w:rsidDel="00000000" w:rsidR="00000000" w:rsidRPr="00000000">
        <w:rPr>
          <w:b w:val="1"/>
          <w:rtl w:val="0"/>
        </w:rPr>
        <w:t xml:space="preserve"> en </w:t>
      </w:r>
      <w:r w:rsidDel="00000000" w:rsidR="00000000" w:rsidRPr="00000000">
        <w:rPr>
          <w:b w:val="1"/>
          <w:color w:val="38761d"/>
          <w:rtl w:val="0"/>
        </w:rPr>
        <w:t xml:space="preserve">“database”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En partant sur ce principe, je pense que les anomalies seront réglées pour les exceptions.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En tout cas, cela se vérifie bien après avoir effectué 3 tests différents d’exceptions.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