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2F091" w14:textId="77777777" w:rsidR="00A62E8D" w:rsidRDefault="00A62E8D" w:rsidP="00A62E8D">
      <w:pPr>
        <w:pStyle w:val="NormalWeb"/>
        <w:spacing w:before="0" w:beforeAutospacing="0" w:after="0" w:afterAutospacing="0"/>
      </w:pPr>
      <w:r>
        <w:rPr>
          <w:rFonts w:ascii="Calibri" w:hAnsi="Calibri" w:cs="Calibri"/>
          <w:b/>
          <w:bCs/>
          <w:color w:val="000000"/>
          <w:u w:val="single"/>
        </w:rPr>
        <w:t>Introduction</w:t>
      </w:r>
    </w:p>
    <w:p w14:paraId="40B3F093" w14:textId="77777777" w:rsidR="00A62E8D" w:rsidRDefault="00A62E8D" w:rsidP="00A62E8D">
      <w:pPr>
        <w:pStyle w:val="NormalWeb"/>
        <w:spacing w:before="0" w:beforeAutospacing="0" w:after="0" w:afterAutospacing="0"/>
      </w:pPr>
      <w:r>
        <w:rPr>
          <w:rFonts w:ascii="Calibri" w:hAnsi="Calibri" w:cs="Calibri"/>
          <w:color w:val="000000"/>
        </w:rPr>
        <w:t>Histones are the structures around which DNA is wrapped to form nucleosomes, the fundamental subunits of chromatin (24). They are known to undergo extensive post-translational modification through mechanisms such as acetylation, phosphorylation and methylation. This, in turn, affects chromatin structure and DNA expression (1).</w:t>
      </w:r>
    </w:p>
    <w:p w14:paraId="522101A8" w14:textId="77777777" w:rsidR="00A62E8D" w:rsidRDefault="00A62E8D" w:rsidP="00A62E8D"/>
    <w:p w14:paraId="57496418" w14:textId="77777777" w:rsidR="00A62E8D" w:rsidRDefault="00A62E8D" w:rsidP="00A62E8D">
      <w:pPr>
        <w:pStyle w:val="NormalWeb"/>
        <w:spacing w:before="0" w:beforeAutospacing="0" w:after="0" w:afterAutospacing="0"/>
      </w:pPr>
      <w:r>
        <w:rPr>
          <w:rFonts w:ascii="Calibri" w:hAnsi="Calibri" w:cs="Calibri"/>
          <w:color w:val="000000"/>
        </w:rPr>
        <w:t xml:space="preserve">Acetylation of lysine residues is a process tightly regulated by the action of two opposing classes of enzymes, histone deacetylases (HDACs) and histone acetyltransferases (HATs). By catalyzing the hydrolysis of </w:t>
      </w:r>
      <w:proofErr w:type="spellStart"/>
      <w:r>
        <w:rPr>
          <w:rFonts w:ascii="Calibri" w:hAnsi="Calibri" w:cs="Calibri"/>
          <w:color w:val="000000"/>
        </w:rPr>
        <w:t>acetyllysine</w:t>
      </w:r>
      <w:proofErr w:type="spellEnd"/>
      <w:r>
        <w:rPr>
          <w:rFonts w:ascii="Calibri" w:hAnsi="Calibri" w:cs="Calibri"/>
          <w:color w:val="000000"/>
        </w:rPr>
        <w:t xml:space="preserve"> into a deacetylated lysine residue and a free acetyl group, HDACs allow for a more compact nucleosome organization. Thus, they act as negative regulators of DNA transcription and gene expression (1). Other non-histone proteins – mostly transcription factors – can also undergo deacetylation through HDAC1 and HDAC2, which influences their stability and function (3, 4).</w:t>
      </w:r>
    </w:p>
    <w:p w14:paraId="3591D34C" w14:textId="77777777" w:rsidR="00A62E8D" w:rsidRDefault="00A62E8D" w:rsidP="00A62E8D"/>
    <w:p w14:paraId="3663D7A3" w14:textId="77777777" w:rsidR="00A62E8D" w:rsidRDefault="00A62E8D" w:rsidP="00A62E8D">
      <w:pPr>
        <w:pStyle w:val="NormalWeb"/>
        <w:spacing w:before="0" w:beforeAutospacing="0" w:after="0" w:afterAutospacing="0"/>
      </w:pPr>
      <w:r>
        <w:rPr>
          <w:rFonts w:ascii="Calibri" w:hAnsi="Calibri" w:cs="Calibri"/>
          <w:color w:val="000000"/>
        </w:rPr>
        <w:t>18 HDACs have been identified in humans and other mammals so far. They are divided in four classes based on their structure and function. Class I HDACs (HDACs 1, 2, 3, and 8) are ubiquitously expressed in almost all tissues and they are the main contributors to histone deacetylation (3,7). In addition to their strong enzymatic activity, they have roles in other processes such as embryogenesis and cell cycle progression. For example, HDAC1 is involved in the regulation of cell cycle progression through its inhibition of p21 (5). Germline deletion of HDAC1 in mice results in early embryonic lethality (6).</w:t>
      </w:r>
    </w:p>
    <w:p w14:paraId="2F545791" w14:textId="77777777" w:rsidR="00A62E8D" w:rsidRDefault="00A62E8D" w:rsidP="00A62E8D"/>
    <w:p w14:paraId="51B016DD" w14:textId="77777777" w:rsidR="00A62E8D" w:rsidRDefault="00A62E8D" w:rsidP="00A62E8D">
      <w:pPr>
        <w:pStyle w:val="NormalWeb"/>
        <w:spacing w:before="0" w:beforeAutospacing="0" w:after="0" w:afterAutospacing="0"/>
      </w:pPr>
      <w:r>
        <w:rPr>
          <w:rFonts w:ascii="Calibri" w:hAnsi="Calibri" w:cs="Calibri"/>
          <w:color w:val="000000"/>
        </w:rPr>
        <w:t xml:space="preserve">Class II HDACs (HDACs 4-7, 9 and 10), show a more tissue-restricted expression and are abundant in the brain and skeletal muscles. They have less enzymatic activity than class I HDACs but have the ability to recruit and form functional complexes with class I HDACs. Class III HDACs, also known as </w:t>
      </w:r>
      <w:proofErr w:type="spellStart"/>
      <w:r>
        <w:rPr>
          <w:rFonts w:ascii="Calibri" w:hAnsi="Calibri" w:cs="Calibri"/>
          <w:color w:val="000000"/>
        </w:rPr>
        <w:t>sirtuins</w:t>
      </w:r>
      <w:proofErr w:type="spellEnd"/>
      <w:r>
        <w:rPr>
          <w:rFonts w:ascii="Calibri" w:hAnsi="Calibri" w:cs="Calibri"/>
          <w:color w:val="000000"/>
        </w:rPr>
        <w:t>, have roles in physiological processes such as aging and inflammation, and also have a role in endochondral ossification (25). Class IV HDAC, with HDAC11 as its sole member, has a different structure and a function not yet fully understood (2).</w:t>
      </w:r>
    </w:p>
    <w:p w14:paraId="6B69F72C" w14:textId="77777777" w:rsidR="00A62E8D" w:rsidRDefault="00A62E8D" w:rsidP="00A62E8D"/>
    <w:p w14:paraId="5B3C397C" w14:textId="77777777" w:rsidR="00A62E8D" w:rsidRDefault="00A62E8D" w:rsidP="00A62E8D">
      <w:pPr>
        <w:pStyle w:val="NormalWeb"/>
        <w:spacing w:before="0" w:beforeAutospacing="0" w:after="0" w:afterAutospacing="0"/>
      </w:pPr>
      <w:r>
        <w:rPr>
          <w:rFonts w:ascii="Calibri" w:hAnsi="Calibri" w:cs="Calibri"/>
          <w:color w:val="000000"/>
        </w:rPr>
        <w:t xml:space="preserve">HDACs from all classes have emerged as important regulators of bone formation. Inhibition of HDACs and SIRTs have negative effects on bone formation and development (2). Numerous studies have shown that class I or II HDAC knockout (KO) mice develop various bone abnormalities, reduced bone density, delayed or absent ossification. For example, HDAC3 KO mice undergo either early lethality or endochondral bone defects, while HDAC4 deletion results in </w:t>
      </w:r>
      <w:proofErr w:type="spellStart"/>
      <w:r>
        <w:rPr>
          <w:rFonts w:ascii="Calibri" w:hAnsi="Calibri" w:cs="Calibri"/>
          <w:color w:val="000000"/>
        </w:rPr>
        <w:t>brachdactyly</w:t>
      </w:r>
      <w:proofErr w:type="spellEnd"/>
      <w:r>
        <w:rPr>
          <w:rFonts w:ascii="Calibri" w:hAnsi="Calibri" w:cs="Calibri"/>
          <w:color w:val="000000"/>
        </w:rPr>
        <w:t>-mental retardation syndrome and HDAC5 is linked to low bone mineral density, lower trabecular bone density and negative regulation of sclerostin levels (8,9,10).</w:t>
      </w:r>
    </w:p>
    <w:p w14:paraId="30763678" w14:textId="77777777" w:rsidR="00A62E8D" w:rsidRDefault="00A62E8D" w:rsidP="00A62E8D"/>
    <w:p w14:paraId="42146D10" w14:textId="77777777" w:rsidR="00A62E8D" w:rsidRDefault="00A62E8D" w:rsidP="00A62E8D">
      <w:pPr>
        <w:pStyle w:val="NormalWeb"/>
        <w:spacing w:before="0" w:beforeAutospacing="0" w:after="0" w:afterAutospacing="0"/>
      </w:pPr>
      <w:r>
        <w:rPr>
          <w:rFonts w:ascii="Calibri" w:hAnsi="Calibri" w:cs="Calibri"/>
          <w:color w:val="000000"/>
        </w:rPr>
        <w:t xml:space="preserve">HDAC9 is the least expressed HDAC member in human bone (2). Nonetheless it appears to play a critical role in osteoclast development. Animal studies on mice showed that HDAC9 KO specimens experience a significant reduction in bone mass and elevated bone resorption markers, mainly through increased osteoclast differentiation (11). It is involved in a negative feedback loop with </w:t>
      </w:r>
      <w:proofErr w:type="spellStart"/>
      <w:r>
        <w:rPr>
          <w:rFonts w:ascii="Calibri" w:hAnsi="Calibri" w:cs="Calibri"/>
          <w:color w:val="000000"/>
        </w:rPr>
        <w:t>PPARγ</w:t>
      </w:r>
      <w:proofErr w:type="spellEnd"/>
      <w:r>
        <w:rPr>
          <w:rFonts w:ascii="Calibri" w:hAnsi="Calibri" w:cs="Calibri"/>
          <w:color w:val="000000"/>
        </w:rPr>
        <w:t xml:space="preserve">/RANKL in the repression of </w:t>
      </w:r>
      <w:proofErr w:type="spellStart"/>
      <w:r>
        <w:rPr>
          <w:rFonts w:ascii="Calibri" w:hAnsi="Calibri" w:cs="Calibri"/>
          <w:color w:val="000000"/>
        </w:rPr>
        <w:t>osteoclastogenesis</w:t>
      </w:r>
      <w:proofErr w:type="spellEnd"/>
      <w:r>
        <w:rPr>
          <w:rFonts w:ascii="Calibri" w:hAnsi="Calibri" w:cs="Calibri"/>
          <w:color w:val="000000"/>
        </w:rPr>
        <w:t xml:space="preserve">. In the absence of </w:t>
      </w:r>
      <w:r>
        <w:rPr>
          <w:rFonts w:ascii="Calibri" w:hAnsi="Calibri" w:cs="Calibri"/>
          <w:color w:val="000000"/>
        </w:rPr>
        <w:lastRenderedPageBreak/>
        <w:t xml:space="preserve">RANKL, HDAC9 prevents </w:t>
      </w:r>
      <w:proofErr w:type="spellStart"/>
      <w:r>
        <w:rPr>
          <w:rFonts w:ascii="Calibri" w:hAnsi="Calibri" w:cs="Calibri"/>
          <w:color w:val="000000"/>
        </w:rPr>
        <w:t>PPARγ</w:t>
      </w:r>
      <w:proofErr w:type="spellEnd"/>
      <w:r>
        <w:rPr>
          <w:rFonts w:ascii="Calibri" w:hAnsi="Calibri" w:cs="Calibri"/>
          <w:color w:val="000000"/>
        </w:rPr>
        <w:t xml:space="preserve"> expression and function, thus preventing osteoclast differentiation (11).</w:t>
      </w:r>
    </w:p>
    <w:p w14:paraId="24A8E5FE" w14:textId="77777777" w:rsidR="00A62E8D" w:rsidRDefault="00A62E8D" w:rsidP="00A62E8D"/>
    <w:p w14:paraId="7E8BF951" w14:textId="77777777" w:rsidR="00A62E8D" w:rsidRDefault="00A62E8D" w:rsidP="00A62E8D">
      <w:pPr>
        <w:pStyle w:val="NormalWeb"/>
        <w:spacing w:before="0" w:beforeAutospacing="0" w:after="0" w:afterAutospacing="0"/>
      </w:pPr>
      <w:r>
        <w:rPr>
          <w:rFonts w:ascii="Calibri" w:hAnsi="Calibri" w:cs="Calibri"/>
          <w:color w:val="000000"/>
        </w:rPr>
        <w:t xml:space="preserve">In addition to </w:t>
      </w:r>
      <w:proofErr w:type="spellStart"/>
      <w:r>
        <w:rPr>
          <w:rFonts w:ascii="Calibri" w:hAnsi="Calibri" w:cs="Calibri"/>
          <w:color w:val="000000"/>
        </w:rPr>
        <w:t>osteoclastogenesis</w:t>
      </w:r>
      <w:proofErr w:type="spellEnd"/>
      <w:r>
        <w:rPr>
          <w:rFonts w:ascii="Calibri" w:hAnsi="Calibri" w:cs="Calibri"/>
          <w:color w:val="000000"/>
        </w:rPr>
        <w:t xml:space="preserve">, there is also evidence of a role for HDAC9 in </w:t>
      </w:r>
      <w:proofErr w:type="spellStart"/>
      <w:r>
        <w:rPr>
          <w:rFonts w:ascii="Calibri" w:hAnsi="Calibri" w:cs="Calibri"/>
          <w:color w:val="000000"/>
        </w:rPr>
        <w:t>osteoblastogenesis</w:t>
      </w:r>
      <w:proofErr w:type="spellEnd"/>
      <w:r>
        <w:rPr>
          <w:rFonts w:ascii="Calibri" w:hAnsi="Calibri" w:cs="Calibri"/>
          <w:color w:val="000000"/>
        </w:rPr>
        <w:t xml:space="preserve"> from MSC cells in mice. First, microRNA-188 (MiR-188) overexpression inhibits BMSC differentiation into osteoblasts, while its deletion is associated with higher osteoblastic bone formation (15). MiR-188 targets HDAC9 mRNA and suppresses HDAC9 expression in mice bone marrow MSC (14). Second, HDAC9 KO mice have less osteoblast numbers than their wildtype counterparts (11). </w:t>
      </w:r>
    </w:p>
    <w:p w14:paraId="5AE89388" w14:textId="77777777" w:rsidR="00A62E8D" w:rsidRDefault="00A62E8D" w:rsidP="00A62E8D"/>
    <w:p w14:paraId="2770B308" w14:textId="77777777" w:rsidR="00A62E8D" w:rsidRDefault="00A62E8D" w:rsidP="00A62E8D">
      <w:pPr>
        <w:pStyle w:val="NormalWeb"/>
        <w:spacing w:before="0" w:beforeAutospacing="0" w:after="0" w:afterAutospacing="0"/>
      </w:pPr>
      <w:r>
        <w:rPr>
          <w:rFonts w:ascii="Calibri" w:hAnsi="Calibri" w:cs="Calibri"/>
          <w:color w:val="000000"/>
        </w:rPr>
        <w:t>HDAC9 is also involved in the pathogenesis of multiple other diseases such as cancer, autoimmunity, cardiovascular disease, atherosclerosis and stroke (12). Genome-wide association studies (GWAS) have identified single nucleotide polymorphisms (SNPs) that are associated with the risk of large vessel strokes in European and Chinese Han populations (16, 17). Multiple SNPs have also been associated with abdominal aortic calcifications, while inhibition of HDAC9 in aortic myocytes improves contractility and decreases aortic calcifications (28).</w:t>
      </w:r>
    </w:p>
    <w:p w14:paraId="2990FF97" w14:textId="77777777" w:rsidR="00A62E8D" w:rsidRDefault="00A62E8D" w:rsidP="00A62E8D"/>
    <w:p w14:paraId="3AAA1AD9" w14:textId="77777777" w:rsidR="00A62E8D" w:rsidRDefault="00A62E8D" w:rsidP="00A62E8D">
      <w:pPr>
        <w:pStyle w:val="NormalWeb"/>
        <w:spacing w:before="0" w:beforeAutospacing="0" w:after="0" w:afterAutospacing="0"/>
      </w:pPr>
      <w:r>
        <w:rPr>
          <w:rFonts w:ascii="Calibri" w:hAnsi="Calibri" w:cs="Calibri"/>
          <w:color w:val="000000"/>
        </w:rPr>
        <w:t xml:space="preserve">HDAC inhibitors have already found therapeutic applications in a wide array of diseases. They generally exert a broad-spectrum HDAC inhibition and, because of their ubiquitous distribution, result in significant side effects. Valproate, the oldest HDAC inhibitor, increases bone loss and fracture risk as shown in multiple meta-analysis in children and adults (18-20). </w:t>
      </w:r>
      <w:proofErr w:type="spellStart"/>
      <w:r>
        <w:rPr>
          <w:rFonts w:ascii="Calibri" w:hAnsi="Calibri" w:cs="Calibri"/>
          <w:color w:val="000000"/>
        </w:rPr>
        <w:t>Vorinostat</w:t>
      </w:r>
      <w:proofErr w:type="spellEnd"/>
      <w:r>
        <w:rPr>
          <w:rFonts w:ascii="Calibri" w:hAnsi="Calibri" w:cs="Calibri"/>
          <w:color w:val="000000"/>
        </w:rPr>
        <w:t xml:space="preserve">, approved in 2006 for the treatment of </w:t>
      </w:r>
      <w:r>
        <w:rPr>
          <w:rFonts w:ascii="Calibri" w:hAnsi="Calibri" w:cs="Calibri"/>
          <w:color w:val="212121"/>
          <w:shd w:val="clear" w:color="auto" w:fill="FFFFFF"/>
        </w:rPr>
        <w:t>refractory cutaneous T-cell lymphoma (CTCL)</w:t>
      </w:r>
      <w:r>
        <w:rPr>
          <w:rFonts w:ascii="Calibri" w:hAnsi="Calibri" w:cs="Calibri"/>
          <w:color w:val="000000"/>
        </w:rPr>
        <w:t>, has an inhibitory effect on HDACs class I, II and IV but also promotes bone loss (21). Because of its role in bone metabolism, HDAC9 modulation may be of therapeutic value in the treatment of osteoporosis and other bone diseases.</w:t>
      </w:r>
    </w:p>
    <w:p w14:paraId="2AD4CC40" w14:textId="77777777" w:rsidR="00A62E8D" w:rsidRDefault="00A62E8D" w:rsidP="00A62E8D"/>
    <w:p w14:paraId="40AC8FC9" w14:textId="7947F7A3" w:rsidR="00A62E8D" w:rsidRDefault="00A62E8D" w:rsidP="00A62E8D">
      <w:pPr>
        <w:pStyle w:val="NormalWeb"/>
        <w:spacing w:before="0" w:beforeAutospacing="0" w:after="0" w:afterAutospacing="0"/>
      </w:pPr>
      <w:r>
        <w:rPr>
          <w:rFonts w:ascii="Calibri" w:hAnsi="Calibri" w:cs="Calibri"/>
          <w:color w:val="000000"/>
        </w:rPr>
        <w:t xml:space="preserve">Osteoporosis and its consequent fragility fractures is a leading cause of morbidity, mortality, hospital admissions and economic cost (30,31). Bone mineral density (BMD) is strongly correlated with the risk of fractures and its measurement is used as a diagnostic tool (23). There is a strong hereditary component to BMD, responsible for over 60 % of its variability (32,33). Thus far, around 70 loci associated with bone mineral density (BMD) and fracture risk have been identified using GWAS. Many of these loci are clustered around the RANK/RANKL/OPG axis, mesenchymal stem cell differentiation pathway and </w:t>
      </w:r>
      <w:proofErr w:type="spellStart"/>
      <w:r>
        <w:rPr>
          <w:rFonts w:ascii="Calibri" w:hAnsi="Calibri" w:cs="Calibri"/>
          <w:color w:val="000000"/>
        </w:rPr>
        <w:t>Wnt</w:t>
      </w:r>
      <w:proofErr w:type="spellEnd"/>
      <w:r>
        <w:rPr>
          <w:rFonts w:ascii="Calibri" w:hAnsi="Calibri" w:cs="Calibri"/>
          <w:color w:val="000000"/>
        </w:rPr>
        <w:t xml:space="preserve">/beta-catenin signaling pathway (22). Thus far SNPs in HDAC5 are the only variants among the HDAC family that affect BMD at a genome-wide significance level (23). There is, however, evidence to suggest that over- or </w:t>
      </w:r>
      <w:proofErr w:type="spellStart"/>
      <w:r>
        <w:rPr>
          <w:rFonts w:ascii="Calibri" w:hAnsi="Calibri" w:cs="Calibri"/>
          <w:color w:val="000000"/>
        </w:rPr>
        <w:t>underexpression</w:t>
      </w:r>
      <w:proofErr w:type="spellEnd"/>
      <w:r>
        <w:rPr>
          <w:rFonts w:ascii="Calibri" w:hAnsi="Calibri" w:cs="Calibri"/>
          <w:color w:val="000000"/>
        </w:rPr>
        <w:t xml:space="preserve"> of HDAC9 could affect BMD and fracture risk through its modulating activity of </w:t>
      </w:r>
      <w:proofErr w:type="spellStart"/>
      <w:r>
        <w:rPr>
          <w:rFonts w:ascii="Calibri" w:hAnsi="Calibri" w:cs="Calibri"/>
          <w:color w:val="000000"/>
        </w:rPr>
        <w:t>PPARγ</w:t>
      </w:r>
      <w:proofErr w:type="spellEnd"/>
      <w:r>
        <w:rPr>
          <w:rFonts w:ascii="Calibri" w:hAnsi="Calibri" w:cs="Calibri"/>
          <w:color w:val="000000"/>
        </w:rPr>
        <w:t>/RANKL.</w:t>
      </w:r>
    </w:p>
    <w:p w14:paraId="3714F85F" w14:textId="77777777" w:rsidR="00A62E8D" w:rsidRDefault="00A62E8D" w:rsidP="00A62E8D"/>
    <w:p w14:paraId="3A8932FF" w14:textId="58D4C350" w:rsidR="00A62E8D" w:rsidRDefault="00A62E8D" w:rsidP="00A62E8D">
      <w:pPr>
        <w:pStyle w:val="NormalWeb"/>
        <w:spacing w:before="0" w:beforeAutospacing="0" w:after="0" w:afterAutospacing="0"/>
      </w:pPr>
      <w:proofErr w:type="spellStart"/>
      <w:r>
        <w:rPr>
          <w:rFonts w:ascii="Calibri" w:hAnsi="Calibri" w:cs="Calibri"/>
          <w:color w:val="000000"/>
        </w:rPr>
        <w:t>CartaGENE</w:t>
      </w:r>
      <w:proofErr w:type="spellEnd"/>
      <w:r>
        <w:rPr>
          <w:rFonts w:ascii="Calibri" w:hAnsi="Calibri" w:cs="Calibri"/>
          <w:color w:val="000000"/>
        </w:rPr>
        <w:t xml:space="preserve"> is a large population-based biobank that has been prospectively collecting socio-demographic, physiological and biological information on healthy men and women aged 40-69 in Quebec (Canada) since 2010 (34). </w:t>
      </w:r>
      <w:r w:rsidR="007A5EF0">
        <w:rPr>
          <w:rFonts w:ascii="Calibri" w:hAnsi="Calibri" w:cs="Calibri"/>
          <w:color w:val="000000"/>
        </w:rPr>
        <w:t xml:space="preserve">Its design and methodology have been described in detail elsewhere (34, 35,36). In brief, patients were randomly chosen from four regions (Montreal, Quebec City, Saguenay, Sherbrooke) using government health insurance database. The sample </w:t>
      </w:r>
      <w:r w:rsidR="007A5EF0">
        <w:rPr>
          <w:rFonts w:ascii="Calibri" w:hAnsi="Calibri" w:cs="Calibri"/>
          <w:color w:val="000000"/>
        </w:rPr>
        <w:lastRenderedPageBreak/>
        <w:t xml:space="preserve">was designed to represent 1 % of the Quebec population between 40 and 69 years of age. </w:t>
      </w:r>
      <w:r>
        <w:rPr>
          <w:rFonts w:ascii="Calibri" w:hAnsi="Calibri" w:cs="Calibri"/>
          <w:color w:val="000000"/>
        </w:rPr>
        <w:t>It has been designed to investigate</w:t>
      </w:r>
      <w:r w:rsidR="007A5EF0">
        <w:rPr>
          <w:rFonts w:ascii="Calibri" w:hAnsi="Calibri" w:cs="Calibri"/>
          <w:color w:val="000000"/>
        </w:rPr>
        <w:t xml:space="preserve"> the relation between genomics and various chronic diseases such as osteoporosis</w:t>
      </w:r>
      <w:r>
        <w:rPr>
          <w:rFonts w:ascii="Calibri" w:hAnsi="Calibri" w:cs="Calibri"/>
          <w:color w:val="000000"/>
        </w:rPr>
        <w:t xml:space="preserve">. </w:t>
      </w:r>
      <w:r w:rsidR="007A5EF0">
        <w:rPr>
          <w:rFonts w:ascii="Calibri" w:hAnsi="Calibri" w:cs="Calibri"/>
          <w:color w:val="000000"/>
        </w:rPr>
        <w:t>Therefore, t</w:t>
      </w:r>
      <w:r>
        <w:rPr>
          <w:rFonts w:ascii="Calibri" w:hAnsi="Calibri" w:cs="Calibri"/>
          <w:color w:val="000000"/>
        </w:rPr>
        <w:t xml:space="preserve">o identify polymorphisms in HDAC9 that predispose to low BMD and bone fracture, we performed an analysis on the entire </w:t>
      </w:r>
      <w:proofErr w:type="spellStart"/>
      <w:r>
        <w:rPr>
          <w:rFonts w:ascii="Calibri" w:hAnsi="Calibri" w:cs="Calibri"/>
          <w:color w:val="000000"/>
        </w:rPr>
        <w:t>CARTaGENE</w:t>
      </w:r>
      <w:proofErr w:type="spellEnd"/>
      <w:r>
        <w:rPr>
          <w:rFonts w:ascii="Calibri" w:hAnsi="Calibri" w:cs="Calibri"/>
          <w:color w:val="000000"/>
        </w:rPr>
        <w:t xml:space="preserve"> cohort.</w:t>
      </w:r>
    </w:p>
    <w:p w14:paraId="3C763C59" w14:textId="77777777" w:rsidR="00A62E8D" w:rsidRDefault="00A62E8D" w:rsidP="00A62E8D"/>
    <w:p w14:paraId="5D959815" w14:textId="77777777" w:rsidR="00A62E8D" w:rsidRPr="007A5EF0" w:rsidRDefault="00A62E8D" w:rsidP="00A62E8D">
      <w:pPr>
        <w:rPr>
          <w:rFonts w:ascii="Calibri" w:hAnsi="Calibri" w:cs="Calibri"/>
          <w:color w:val="000000"/>
          <w:u w:val="single"/>
        </w:rPr>
      </w:pPr>
    </w:p>
    <w:p w14:paraId="4EF855BD" w14:textId="77777777" w:rsidR="00A62E8D" w:rsidRPr="00A62E8D" w:rsidRDefault="00A62E8D" w:rsidP="00A62E8D">
      <w:pPr>
        <w:rPr>
          <w:rFonts w:ascii="Calibri" w:hAnsi="Calibri" w:cs="Calibri"/>
          <w:lang w:val="fr-CA"/>
        </w:rPr>
      </w:pPr>
      <w:r w:rsidRPr="00A62E8D">
        <w:rPr>
          <w:rFonts w:ascii="Calibri" w:hAnsi="Calibri" w:cs="Calibri"/>
          <w:color w:val="000000"/>
          <w:u w:val="single"/>
          <w:lang w:val="fr-CA"/>
        </w:rPr>
        <w:t>Objectifs</w:t>
      </w:r>
    </w:p>
    <w:p w14:paraId="27FE1405" w14:textId="77777777" w:rsidR="00A62E8D" w:rsidRPr="00A62E8D" w:rsidRDefault="00A62E8D" w:rsidP="00A62E8D">
      <w:pPr>
        <w:rPr>
          <w:rFonts w:ascii="Calibri" w:hAnsi="Calibri" w:cs="Calibri"/>
          <w:lang w:val="fr-CA"/>
        </w:rPr>
      </w:pPr>
      <w:r w:rsidRPr="00A62E8D">
        <w:rPr>
          <w:rFonts w:ascii="Calibri" w:hAnsi="Calibri" w:cs="Calibri"/>
          <w:color w:val="000000"/>
          <w:lang w:val="fr-CA"/>
        </w:rPr>
        <w:t xml:space="preserve">À l’aide de la banque de données de </w:t>
      </w:r>
      <w:proofErr w:type="spellStart"/>
      <w:r w:rsidRPr="00A62E8D">
        <w:rPr>
          <w:rFonts w:ascii="Calibri" w:hAnsi="Calibri" w:cs="Calibri"/>
          <w:color w:val="000000"/>
          <w:lang w:val="fr-CA"/>
        </w:rPr>
        <w:t>CARTaGENE</w:t>
      </w:r>
      <w:proofErr w:type="spellEnd"/>
      <w:r w:rsidRPr="00A62E8D">
        <w:rPr>
          <w:rFonts w:ascii="Calibri" w:hAnsi="Calibri" w:cs="Calibri"/>
          <w:color w:val="000000"/>
          <w:lang w:val="fr-CA"/>
        </w:rPr>
        <w:t xml:space="preserve"> dans laquelle les participants ont subi un génotypage des gènes HDAC et bénéficient d’un suivi de plusieurs années pour la survenue de fractures:</w:t>
      </w:r>
    </w:p>
    <w:p w14:paraId="6B1DF850" w14:textId="3925EB7C" w:rsidR="007910E2" w:rsidRPr="007910E2" w:rsidRDefault="007910E2" w:rsidP="007910E2">
      <w:pPr>
        <w:pStyle w:val="ListParagraph"/>
        <w:numPr>
          <w:ilvl w:val="0"/>
          <w:numId w:val="1"/>
        </w:numPr>
        <w:textAlignment w:val="baseline"/>
        <w:rPr>
          <w:rFonts w:ascii="Calibri" w:hAnsi="Calibri" w:cs="Calibri"/>
          <w:lang w:val="fr-CA"/>
        </w:rPr>
      </w:pPr>
      <w:r w:rsidRPr="007910E2">
        <w:rPr>
          <w:rFonts w:ascii="Calibri" w:hAnsi="Calibri" w:cs="Calibri"/>
          <w:color w:val="000000"/>
          <w:lang w:val="fr-CA"/>
        </w:rPr>
        <w:t xml:space="preserve">Rechercher des </w:t>
      </w:r>
      <w:r>
        <w:rPr>
          <w:rFonts w:ascii="Calibri" w:hAnsi="Calibri" w:cs="Calibri"/>
          <w:color w:val="000000"/>
          <w:lang w:val="fr-CA"/>
        </w:rPr>
        <w:t>polymorphismes</w:t>
      </w:r>
      <w:r w:rsidRPr="007910E2">
        <w:rPr>
          <w:rFonts w:ascii="Calibri" w:hAnsi="Calibri" w:cs="Calibri"/>
          <w:color w:val="000000"/>
          <w:lang w:val="fr-CA"/>
        </w:rPr>
        <w:t xml:space="preserve"> (SNP) dans le gène HDAC9 associés à la présence d’ostéopénie/ostéoporose</w:t>
      </w:r>
    </w:p>
    <w:p w14:paraId="4B19D881" w14:textId="77F4C310" w:rsidR="007910E2" w:rsidRPr="007910E2" w:rsidRDefault="007910E2" w:rsidP="007910E2">
      <w:pPr>
        <w:pStyle w:val="ListParagraph"/>
        <w:numPr>
          <w:ilvl w:val="0"/>
          <w:numId w:val="1"/>
        </w:numPr>
        <w:textAlignment w:val="baseline"/>
        <w:rPr>
          <w:rFonts w:ascii="Calibri" w:hAnsi="Calibri" w:cs="Calibri"/>
          <w:color w:val="000000"/>
          <w:lang w:val="fr-CA"/>
        </w:rPr>
      </w:pPr>
      <w:r w:rsidRPr="007910E2">
        <w:rPr>
          <w:rFonts w:ascii="Calibri" w:hAnsi="Calibri" w:cs="Calibri"/>
          <w:color w:val="000000"/>
          <w:lang w:val="fr-CA"/>
        </w:rPr>
        <w:t xml:space="preserve">Rechercher des </w:t>
      </w:r>
      <w:r>
        <w:rPr>
          <w:rFonts w:ascii="Calibri" w:hAnsi="Calibri" w:cs="Calibri"/>
          <w:color w:val="000000"/>
          <w:lang w:val="fr-CA"/>
        </w:rPr>
        <w:t>polymorphismes</w:t>
      </w:r>
      <w:r w:rsidRPr="007910E2">
        <w:rPr>
          <w:rFonts w:ascii="Calibri" w:hAnsi="Calibri" w:cs="Calibri"/>
          <w:color w:val="000000"/>
          <w:lang w:val="fr-CA"/>
        </w:rPr>
        <w:t xml:space="preserve"> (SNP) dans le gène HDAC9 associés à la survenue de fractures ostéoporotiques (fracture ostéoporotique vs pas de fracture ostéoporotique)</w:t>
      </w:r>
    </w:p>
    <w:p w14:paraId="78EBEDF3" w14:textId="15E436D1" w:rsidR="007910E2" w:rsidRPr="007910E2" w:rsidRDefault="007910E2" w:rsidP="007910E2">
      <w:pPr>
        <w:pStyle w:val="ListParagraph"/>
        <w:numPr>
          <w:ilvl w:val="0"/>
          <w:numId w:val="1"/>
        </w:numPr>
        <w:textAlignment w:val="baseline"/>
        <w:rPr>
          <w:rFonts w:ascii="Calibri" w:hAnsi="Calibri" w:cs="Calibri"/>
          <w:color w:val="000000"/>
          <w:lang w:val="fr-CA"/>
        </w:rPr>
      </w:pPr>
      <w:r w:rsidRPr="007910E2">
        <w:rPr>
          <w:rFonts w:ascii="Calibri" w:hAnsi="Calibri" w:cs="Calibri"/>
          <w:color w:val="000000"/>
          <w:lang w:val="fr-CA"/>
        </w:rPr>
        <w:t>Rechercher si un lien existe entre l’expression de SNP dans HDAC9 et les SNP dans tous les autres gènes associés à une maladie osseuse.</w:t>
      </w:r>
    </w:p>
    <w:p w14:paraId="3D39315E" w14:textId="5F9DEF5D" w:rsidR="00A62E8D" w:rsidRPr="007910E2" w:rsidRDefault="007910E2" w:rsidP="007910E2">
      <w:pPr>
        <w:pStyle w:val="ListParagraph"/>
        <w:numPr>
          <w:ilvl w:val="0"/>
          <w:numId w:val="1"/>
        </w:numPr>
        <w:textAlignment w:val="baseline"/>
        <w:rPr>
          <w:rFonts w:ascii="Calibri" w:hAnsi="Calibri" w:cs="Calibri"/>
          <w:color w:val="000000"/>
          <w:lang w:val="fr-CA"/>
        </w:rPr>
      </w:pPr>
      <w:r w:rsidRPr="007910E2">
        <w:rPr>
          <w:rFonts w:ascii="Calibri" w:hAnsi="Calibri" w:cs="Calibri"/>
          <w:color w:val="000000"/>
          <w:lang w:val="fr-CA"/>
        </w:rPr>
        <w:t xml:space="preserve">Rechercher si les SNP de HDAC9 associés aux maladies cardiovasculaires et </w:t>
      </w:r>
      <w:proofErr w:type="spellStart"/>
      <w:r w:rsidRPr="007910E2">
        <w:rPr>
          <w:rFonts w:ascii="Calibri" w:hAnsi="Calibri" w:cs="Calibri"/>
          <w:color w:val="000000"/>
          <w:lang w:val="fr-CA"/>
        </w:rPr>
        <w:t>cérébrovasculaires</w:t>
      </w:r>
      <w:proofErr w:type="spellEnd"/>
      <w:r w:rsidRPr="007910E2">
        <w:rPr>
          <w:rFonts w:ascii="Calibri" w:hAnsi="Calibri" w:cs="Calibri"/>
          <w:color w:val="000000"/>
          <w:lang w:val="fr-CA"/>
        </w:rPr>
        <w:t xml:space="preserve"> (voir </w:t>
      </w:r>
      <w:proofErr w:type="spellStart"/>
      <w:r w:rsidRPr="007910E2">
        <w:rPr>
          <w:rFonts w:ascii="Calibri" w:hAnsi="Calibri" w:cs="Calibri"/>
          <w:color w:val="000000"/>
          <w:lang w:val="fr-CA"/>
        </w:rPr>
        <w:t>ci-bas</w:t>
      </w:r>
      <w:proofErr w:type="spellEnd"/>
      <w:r w:rsidRPr="007910E2">
        <w:rPr>
          <w:rFonts w:ascii="Calibri" w:hAnsi="Calibri" w:cs="Calibri"/>
          <w:color w:val="000000"/>
          <w:lang w:val="fr-CA"/>
        </w:rPr>
        <w:t>) ont une influence sur la survenue d’ostéopénie/ostéoporose/fractures ostéoporotiques</w:t>
      </w:r>
    </w:p>
    <w:p w14:paraId="5F333089" w14:textId="3CFB9318" w:rsidR="00A62E8D" w:rsidRDefault="00A62E8D" w:rsidP="00A62E8D">
      <w:pPr>
        <w:rPr>
          <w:rFonts w:ascii="Calibri" w:hAnsi="Calibri" w:cs="Calibri"/>
          <w:lang w:val="fr-CA"/>
        </w:rPr>
      </w:pPr>
    </w:p>
    <w:p w14:paraId="1A46E6D3" w14:textId="77777777" w:rsidR="00BD0B62" w:rsidRDefault="00BD0B62" w:rsidP="00A62E8D">
      <w:pPr>
        <w:rPr>
          <w:rFonts w:ascii="Calibri" w:hAnsi="Calibri" w:cs="Calibri"/>
          <w:lang w:val="fr-CA"/>
        </w:rPr>
      </w:pPr>
    </w:p>
    <w:p w14:paraId="2ACD9676" w14:textId="50B71CC3" w:rsidR="005D2279" w:rsidRDefault="00BD0B62" w:rsidP="00A62E8D">
      <w:pPr>
        <w:rPr>
          <w:rFonts w:ascii="Calibri" w:hAnsi="Calibri" w:cs="Calibri"/>
          <w:lang w:val="fr-CA"/>
        </w:rPr>
      </w:pPr>
      <w:r>
        <w:rPr>
          <w:rFonts w:ascii="Calibri" w:hAnsi="Calibri" w:cs="Calibri"/>
          <w:u w:val="single"/>
          <w:lang w:val="fr-CA"/>
        </w:rPr>
        <w:t xml:space="preserve">Variables à </w:t>
      </w:r>
      <w:r w:rsidRPr="00BD0B62">
        <w:rPr>
          <w:rFonts w:ascii="Calibri" w:hAnsi="Calibri" w:cs="Calibri"/>
          <w:u w:val="single"/>
          <w:lang w:val="fr-CA"/>
        </w:rPr>
        <w:t>extraire</w:t>
      </w:r>
      <w:r w:rsidR="00356D4C" w:rsidRPr="00BD0B62">
        <w:rPr>
          <w:rFonts w:ascii="Calibri" w:hAnsi="Calibri" w:cs="Calibri"/>
          <w:u w:val="single"/>
          <w:lang w:val="fr-CA"/>
        </w:rPr>
        <w:t xml:space="preserve"> (se référer au document « Catalogue_Données_200616 »</w:t>
      </w:r>
      <w:r w:rsidR="00BD7454">
        <w:rPr>
          <w:rFonts w:ascii="Calibri" w:hAnsi="Calibri" w:cs="Calibri"/>
          <w:u w:val="single"/>
          <w:lang w:val="fr-CA"/>
        </w:rPr>
        <w:t xml:space="preserve"> sous l’onglet </w:t>
      </w:r>
      <w:proofErr w:type="spellStart"/>
      <w:r w:rsidR="00BD7454">
        <w:rPr>
          <w:rFonts w:ascii="Calibri" w:hAnsi="Calibri" w:cs="Calibri"/>
          <w:u w:val="single"/>
          <w:lang w:val="fr-CA"/>
        </w:rPr>
        <w:t>Catalogue_MASTER</w:t>
      </w:r>
      <w:proofErr w:type="spellEnd"/>
      <w:r w:rsidR="00356D4C" w:rsidRPr="00BD0B62">
        <w:rPr>
          <w:rFonts w:ascii="Calibri" w:hAnsi="Calibri" w:cs="Calibri"/>
          <w:u w:val="single"/>
          <w:lang w:val="fr-CA"/>
        </w:rPr>
        <w:t>)</w:t>
      </w:r>
    </w:p>
    <w:p w14:paraId="51BCEE3B" w14:textId="151CC6AA" w:rsidR="00527137" w:rsidRDefault="00527137" w:rsidP="00A62E8D">
      <w:pPr>
        <w:rPr>
          <w:rFonts w:ascii="Calibri" w:hAnsi="Calibri" w:cs="Calibri"/>
          <w:lang w:val="fr-CA"/>
        </w:rPr>
      </w:pPr>
      <w:r>
        <w:rPr>
          <w:rFonts w:ascii="Calibri" w:hAnsi="Calibri" w:cs="Calibri"/>
          <w:lang w:val="fr-CA"/>
        </w:rPr>
        <w:t>L’interprétation de chacune des variables est indiquée dans le document.</w:t>
      </w:r>
    </w:p>
    <w:p w14:paraId="55555DAA" w14:textId="748C7BB8" w:rsidR="00527137" w:rsidRDefault="00527137" w:rsidP="00A62E8D">
      <w:pPr>
        <w:rPr>
          <w:rFonts w:ascii="Calibri" w:hAnsi="Calibri" w:cs="Calibri"/>
          <w:lang w:val="fr-CA"/>
        </w:rPr>
      </w:pPr>
      <w:r>
        <w:rPr>
          <w:rFonts w:ascii="Calibri" w:hAnsi="Calibri" w:cs="Calibri"/>
          <w:lang w:val="fr-CA"/>
        </w:rPr>
        <w:t>Variables nécessaire</w:t>
      </w:r>
      <w:r w:rsidR="00C33D9A">
        <w:rPr>
          <w:rFonts w:ascii="Calibri" w:hAnsi="Calibri" w:cs="Calibri"/>
          <w:lang w:val="fr-CA"/>
        </w:rPr>
        <w:t>s</w:t>
      </w:r>
      <w:r>
        <w:rPr>
          <w:rFonts w:ascii="Calibri" w:hAnsi="Calibri" w:cs="Calibri"/>
          <w:lang w:val="fr-CA"/>
        </w:rPr>
        <w:t xml:space="preserve"> pour</w:t>
      </w:r>
    </w:p>
    <w:p w14:paraId="4C3FEA74" w14:textId="00D94477" w:rsidR="00527137" w:rsidRDefault="00527137" w:rsidP="00527137">
      <w:pPr>
        <w:pStyle w:val="ListParagraph"/>
        <w:numPr>
          <w:ilvl w:val="0"/>
          <w:numId w:val="15"/>
        </w:numPr>
        <w:rPr>
          <w:rFonts w:ascii="Calibri" w:hAnsi="Calibri" w:cs="Calibri"/>
          <w:lang w:val="fr-CA"/>
        </w:rPr>
      </w:pPr>
      <w:r>
        <w:rPr>
          <w:rFonts w:ascii="Calibri" w:hAnsi="Calibri" w:cs="Calibri"/>
          <w:lang w:val="fr-CA"/>
        </w:rPr>
        <w:t>Présentation des données de base des participants</w:t>
      </w:r>
    </w:p>
    <w:p w14:paraId="2A243E95" w14:textId="2936EC9C" w:rsidR="00527137" w:rsidRPr="00527137" w:rsidRDefault="00527137" w:rsidP="00527137">
      <w:pPr>
        <w:pStyle w:val="ListParagraph"/>
        <w:numPr>
          <w:ilvl w:val="0"/>
          <w:numId w:val="15"/>
        </w:numPr>
        <w:rPr>
          <w:rFonts w:ascii="Calibri" w:hAnsi="Calibri" w:cs="Calibri"/>
          <w:lang w:val="fr-CA"/>
        </w:rPr>
      </w:pPr>
      <w:r>
        <w:rPr>
          <w:rFonts w:ascii="Calibri" w:hAnsi="Calibri" w:cs="Calibri"/>
          <w:lang w:val="fr-CA"/>
        </w:rPr>
        <w:t>Faire les analyses ajustées</w:t>
      </w:r>
    </w:p>
    <w:p w14:paraId="3D609331" w14:textId="77777777" w:rsidR="00BD0B62" w:rsidRPr="00BD0B62" w:rsidRDefault="00BD0B62" w:rsidP="00A62E8D">
      <w:pPr>
        <w:rPr>
          <w:rFonts w:ascii="Calibri" w:hAnsi="Calibri" w:cs="Calibri"/>
          <w:lang w:val="fr-CA"/>
        </w:rPr>
      </w:pPr>
    </w:p>
    <w:tbl>
      <w:tblPr>
        <w:tblStyle w:val="TableGrid"/>
        <w:tblW w:w="0" w:type="auto"/>
        <w:tblLook w:val="04A0" w:firstRow="1" w:lastRow="0" w:firstColumn="1" w:lastColumn="0" w:noHBand="0" w:noVBand="1"/>
      </w:tblPr>
      <w:tblGrid>
        <w:gridCol w:w="4675"/>
        <w:gridCol w:w="4675"/>
      </w:tblGrid>
      <w:tr w:rsidR="00356D4C" w14:paraId="5F9C5F19" w14:textId="77777777" w:rsidTr="00BD0B62">
        <w:trPr>
          <w:trHeight w:val="283"/>
        </w:trPr>
        <w:tc>
          <w:tcPr>
            <w:tcW w:w="4675" w:type="dxa"/>
          </w:tcPr>
          <w:p w14:paraId="54FA15B3" w14:textId="0CF95C6F" w:rsidR="00356D4C" w:rsidRPr="00BD0B62" w:rsidRDefault="00356D4C" w:rsidP="00BD0B62">
            <w:pPr>
              <w:rPr>
                <w:rFonts w:ascii="Calibri" w:hAnsi="Calibri" w:cs="Calibri"/>
                <w:lang w:val="fr-CA"/>
              </w:rPr>
            </w:pPr>
            <w:r w:rsidRPr="00BD0B62">
              <w:rPr>
                <w:rFonts w:ascii="Calibri" w:hAnsi="Calibri" w:cs="Calibri"/>
                <w:color w:val="000000"/>
                <w:lang w:val="fr-CA"/>
              </w:rPr>
              <w:t>AGE</w:t>
            </w:r>
          </w:p>
        </w:tc>
        <w:tc>
          <w:tcPr>
            <w:tcW w:w="4675" w:type="dxa"/>
            <w:vMerge w:val="restart"/>
          </w:tcPr>
          <w:p w14:paraId="191F44BA" w14:textId="77777777" w:rsidR="00356D4C" w:rsidRPr="00BD0B62" w:rsidRDefault="00356D4C" w:rsidP="00BD0B62">
            <w:pPr>
              <w:pStyle w:val="NormalWeb"/>
              <w:spacing w:before="0" w:beforeAutospacing="0" w:after="0" w:afterAutospacing="0"/>
              <w:rPr>
                <w:rFonts w:ascii="Calibri" w:hAnsi="Calibri" w:cs="Calibri"/>
                <w:lang w:val="fr-CA"/>
              </w:rPr>
            </w:pPr>
          </w:p>
        </w:tc>
      </w:tr>
      <w:tr w:rsidR="00356D4C" w14:paraId="7447CBC3" w14:textId="77777777" w:rsidTr="00BD0B62">
        <w:trPr>
          <w:trHeight w:val="283"/>
        </w:trPr>
        <w:tc>
          <w:tcPr>
            <w:tcW w:w="4675" w:type="dxa"/>
          </w:tcPr>
          <w:p w14:paraId="71B799E4" w14:textId="555BBDFA" w:rsidR="00356D4C" w:rsidRPr="00BD0B62" w:rsidRDefault="00356D4C" w:rsidP="00BD0B62">
            <w:pPr>
              <w:rPr>
                <w:rFonts w:ascii="Calibri" w:hAnsi="Calibri" w:cs="Calibri"/>
                <w:lang w:val="fr-CA"/>
              </w:rPr>
            </w:pPr>
            <w:r w:rsidRPr="00BD0B62">
              <w:rPr>
                <w:rFonts w:ascii="Calibri" w:hAnsi="Calibri" w:cs="Calibri"/>
                <w:color w:val="000000"/>
                <w:lang w:val="fr-CA"/>
              </w:rPr>
              <w:t>GENDER</w:t>
            </w:r>
          </w:p>
        </w:tc>
        <w:tc>
          <w:tcPr>
            <w:tcW w:w="4675" w:type="dxa"/>
            <w:vMerge/>
          </w:tcPr>
          <w:p w14:paraId="2B97A954" w14:textId="77777777" w:rsidR="00356D4C" w:rsidRPr="00BD0B62" w:rsidRDefault="00356D4C" w:rsidP="00BD0B62">
            <w:pPr>
              <w:pStyle w:val="NormalWeb"/>
              <w:spacing w:before="0" w:beforeAutospacing="0" w:after="0" w:afterAutospacing="0"/>
              <w:rPr>
                <w:rFonts w:ascii="Calibri" w:hAnsi="Calibri" w:cs="Calibri"/>
                <w:color w:val="000000"/>
                <w:lang w:val="fr-CA"/>
              </w:rPr>
            </w:pPr>
          </w:p>
        </w:tc>
      </w:tr>
      <w:tr w:rsidR="00356D4C" w14:paraId="3222242B" w14:textId="77777777" w:rsidTr="00BD0B62">
        <w:trPr>
          <w:trHeight w:val="283"/>
        </w:trPr>
        <w:tc>
          <w:tcPr>
            <w:tcW w:w="4675" w:type="dxa"/>
          </w:tcPr>
          <w:p w14:paraId="0160E64A" w14:textId="3B940DBE" w:rsidR="00356D4C" w:rsidRPr="00BD0B62" w:rsidRDefault="00356D4C" w:rsidP="00BD0B62">
            <w:pPr>
              <w:rPr>
                <w:rFonts w:ascii="Calibri" w:hAnsi="Calibri" w:cs="Calibri"/>
                <w:lang w:val="fr-CA"/>
              </w:rPr>
            </w:pPr>
            <w:proofErr w:type="spellStart"/>
            <w:r w:rsidRPr="00BD0B62">
              <w:rPr>
                <w:rFonts w:ascii="Calibri" w:hAnsi="Calibri" w:cs="Calibri"/>
                <w:color w:val="000000"/>
                <w:lang w:val="fr-CA"/>
              </w:rPr>
              <w:t>ETHNICITYqfrac</w:t>
            </w:r>
            <w:proofErr w:type="spellEnd"/>
          </w:p>
        </w:tc>
        <w:tc>
          <w:tcPr>
            <w:tcW w:w="4675" w:type="dxa"/>
            <w:vMerge/>
          </w:tcPr>
          <w:p w14:paraId="7D6F4E77" w14:textId="77777777" w:rsidR="00356D4C" w:rsidRPr="00BD0B62" w:rsidRDefault="00356D4C" w:rsidP="00BD0B62">
            <w:pPr>
              <w:pStyle w:val="NormalWeb"/>
              <w:spacing w:before="0" w:beforeAutospacing="0" w:after="0" w:afterAutospacing="0"/>
              <w:rPr>
                <w:rFonts w:ascii="Calibri" w:hAnsi="Calibri" w:cs="Calibri"/>
                <w:color w:val="000000"/>
                <w:lang w:val="fr-CA"/>
              </w:rPr>
            </w:pPr>
          </w:p>
        </w:tc>
      </w:tr>
      <w:tr w:rsidR="00356D4C" w14:paraId="159989C1" w14:textId="77777777" w:rsidTr="00BD0B62">
        <w:trPr>
          <w:trHeight w:val="283"/>
        </w:trPr>
        <w:tc>
          <w:tcPr>
            <w:tcW w:w="4675" w:type="dxa"/>
          </w:tcPr>
          <w:p w14:paraId="682469D3" w14:textId="0E46B6AD" w:rsidR="00356D4C" w:rsidRPr="00BD0B62" w:rsidRDefault="00356D4C" w:rsidP="00BD0B62">
            <w:pPr>
              <w:rPr>
                <w:rFonts w:ascii="Calibri" w:hAnsi="Calibri" w:cs="Calibri"/>
                <w:color w:val="000000"/>
                <w:lang w:val="fr-CA"/>
              </w:rPr>
            </w:pPr>
            <w:proofErr w:type="spellStart"/>
            <w:r w:rsidRPr="00BD0B62">
              <w:rPr>
                <w:rFonts w:ascii="Calibri" w:hAnsi="Calibri" w:cs="Calibri"/>
                <w:color w:val="000000"/>
                <w:lang w:val="fr-CA"/>
              </w:rPr>
              <w:t>TABACcourant_occ_m</w:t>
            </w:r>
            <w:proofErr w:type="spellEnd"/>
          </w:p>
        </w:tc>
        <w:tc>
          <w:tcPr>
            <w:tcW w:w="4675" w:type="dxa"/>
            <w:vMerge/>
          </w:tcPr>
          <w:p w14:paraId="57FCBADD" w14:textId="77777777" w:rsidR="00356D4C" w:rsidRPr="00BD0B62" w:rsidRDefault="00356D4C" w:rsidP="00BD0B62">
            <w:pPr>
              <w:pStyle w:val="NormalWeb"/>
              <w:spacing w:before="0" w:beforeAutospacing="0" w:after="0" w:afterAutospacing="0"/>
              <w:rPr>
                <w:rFonts w:ascii="Calibri" w:hAnsi="Calibri" w:cs="Calibri"/>
                <w:color w:val="000000"/>
                <w:lang w:val="fr-CA"/>
              </w:rPr>
            </w:pPr>
          </w:p>
        </w:tc>
      </w:tr>
      <w:tr w:rsidR="00356D4C" w14:paraId="7DF85D35" w14:textId="77777777" w:rsidTr="00BD0B62">
        <w:trPr>
          <w:trHeight w:val="283"/>
        </w:trPr>
        <w:tc>
          <w:tcPr>
            <w:tcW w:w="4675" w:type="dxa"/>
          </w:tcPr>
          <w:p w14:paraId="3E465FF2" w14:textId="32DE9924" w:rsidR="00356D4C" w:rsidRPr="00BD0B62" w:rsidRDefault="00356D4C" w:rsidP="00BD0B62">
            <w:pPr>
              <w:rPr>
                <w:rFonts w:ascii="Calibri" w:hAnsi="Calibri" w:cs="Calibri"/>
                <w:color w:val="000000"/>
                <w:lang w:val="fr-CA"/>
              </w:rPr>
            </w:pPr>
            <w:r w:rsidRPr="00BD0B62">
              <w:rPr>
                <w:rFonts w:ascii="Calibri" w:hAnsi="Calibri" w:cs="Calibri"/>
                <w:color w:val="000000"/>
                <w:lang w:val="fr-CA"/>
              </w:rPr>
              <w:t>ROH3jplus</w:t>
            </w:r>
          </w:p>
        </w:tc>
        <w:tc>
          <w:tcPr>
            <w:tcW w:w="4675" w:type="dxa"/>
            <w:vMerge/>
          </w:tcPr>
          <w:p w14:paraId="2CDB8E8C" w14:textId="77777777" w:rsidR="00356D4C" w:rsidRPr="00BD0B62" w:rsidRDefault="00356D4C" w:rsidP="00BD0B62">
            <w:pPr>
              <w:pStyle w:val="NormalWeb"/>
              <w:spacing w:before="0" w:beforeAutospacing="0" w:after="0" w:afterAutospacing="0"/>
              <w:rPr>
                <w:rFonts w:ascii="Calibri" w:hAnsi="Calibri" w:cs="Calibri"/>
                <w:color w:val="000000"/>
                <w:lang w:val="fr-CA"/>
              </w:rPr>
            </w:pPr>
          </w:p>
        </w:tc>
      </w:tr>
      <w:tr w:rsidR="00356D4C" w14:paraId="63498456" w14:textId="77777777" w:rsidTr="00BD0B62">
        <w:trPr>
          <w:trHeight w:val="283"/>
        </w:trPr>
        <w:tc>
          <w:tcPr>
            <w:tcW w:w="4675" w:type="dxa"/>
          </w:tcPr>
          <w:p w14:paraId="3C1CBDFA" w14:textId="336BE110" w:rsidR="00356D4C" w:rsidRPr="00BD0B62" w:rsidRDefault="00356D4C" w:rsidP="00BD0B62">
            <w:pPr>
              <w:rPr>
                <w:rFonts w:ascii="Calibri" w:hAnsi="Calibri" w:cs="Calibri"/>
                <w:color w:val="000000"/>
                <w:lang w:val="fr-CA"/>
              </w:rPr>
            </w:pPr>
            <w:proofErr w:type="spellStart"/>
            <w:r w:rsidRPr="00BD0B62">
              <w:rPr>
                <w:rFonts w:ascii="Calibri" w:hAnsi="Calibri" w:cs="Calibri"/>
                <w:color w:val="000000"/>
                <w:lang w:val="fr-CA"/>
              </w:rPr>
              <w:t>MENOPAUSEglobal_m</w:t>
            </w:r>
            <w:proofErr w:type="spellEnd"/>
          </w:p>
        </w:tc>
        <w:tc>
          <w:tcPr>
            <w:tcW w:w="4675" w:type="dxa"/>
            <w:vMerge/>
          </w:tcPr>
          <w:p w14:paraId="35B10640" w14:textId="77777777" w:rsidR="00356D4C" w:rsidRPr="00BD0B62" w:rsidRDefault="00356D4C" w:rsidP="00BD0B62">
            <w:pPr>
              <w:pStyle w:val="NormalWeb"/>
              <w:spacing w:before="0" w:beforeAutospacing="0" w:after="0" w:afterAutospacing="0"/>
              <w:rPr>
                <w:rFonts w:ascii="Calibri" w:hAnsi="Calibri" w:cs="Calibri"/>
                <w:color w:val="000000"/>
                <w:lang w:val="fr-CA"/>
              </w:rPr>
            </w:pPr>
          </w:p>
        </w:tc>
      </w:tr>
      <w:tr w:rsidR="00356D4C" w14:paraId="657076A9" w14:textId="77777777" w:rsidTr="00BD0B62">
        <w:trPr>
          <w:trHeight w:val="283"/>
        </w:trPr>
        <w:tc>
          <w:tcPr>
            <w:tcW w:w="4675" w:type="dxa"/>
          </w:tcPr>
          <w:p w14:paraId="1666D533" w14:textId="3AC5F57B" w:rsidR="00356D4C" w:rsidRPr="00BD0B62" w:rsidRDefault="00356D4C" w:rsidP="00BD0B62">
            <w:pPr>
              <w:rPr>
                <w:rFonts w:ascii="Calibri" w:hAnsi="Calibri" w:cs="Calibri"/>
                <w:color w:val="000000"/>
                <w:lang w:val="fr-CA"/>
              </w:rPr>
            </w:pPr>
            <w:proofErr w:type="spellStart"/>
            <w:r w:rsidRPr="00BD0B62">
              <w:rPr>
                <w:rFonts w:ascii="Calibri" w:hAnsi="Calibri" w:cs="Calibri"/>
                <w:color w:val="000000"/>
                <w:lang w:val="fr-CA"/>
              </w:rPr>
              <w:t>HTAglobal_m</w:t>
            </w:r>
            <w:proofErr w:type="spellEnd"/>
          </w:p>
        </w:tc>
        <w:tc>
          <w:tcPr>
            <w:tcW w:w="4675" w:type="dxa"/>
            <w:vMerge/>
          </w:tcPr>
          <w:p w14:paraId="020DC5F8" w14:textId="77777777" w:rsidR="00356D4C" w:rsidRPr="00BD0B62" w:rsidRDefault="00356D4C" w:rsidP="00BD0B62">
            <w:pPr>
              <w:pStyle w:val="NormalWeb"/>
              <w:spacing w:before="0" w:beforeAutospacing="0" w:after="0" w:afterAutospacing="0"/>
              <w:rPr>
                <w:rFonts w:ascii="Calibri" w:hAnsi="Calibri" w:cs="Calibri"/>
                <w:color w:val="000000"/>
                <w:lang w:val="fr-CA"/>
              </w:rPr>
            </w:pPr>
          </w:p>
        </w:tc>
      </w:tr>
      <w:tr w:rsidR="00DD58E7" w14:paraId="1F8ABF83" w14:textId="77777777" w:rsidTr="00BD0B62">
        <w:trPr>
          <w:trHeight w:val="283"/>
        </w:trPr>
        <w:tc>
          <w:tcPr>
            <w:tcW w:w="4675" w:type="dxa"/>
          </w:tcPr>
          <w:p w14:paraId="68F72E71" w14:textId="0E0A6BFB" w:rsidR="00DD58E7" w:rsidRPr="00BD0B62" w:rsidRDefault="00DD58E7" w:rsidP="00BD0B62">
            <w:pPr>
              <w:rPr>
                <w:rFonts w:ascii="Calibri" w:hAnsi="Calibri" w:cs="Calibri"/>
                <w:color w:val="000000"/>
                <w:lang w:val="fr-CA"/>
              </w:rPr>
            </w:pPr>
            <w:r w:rsidRPr="00BD0B62">
              <w:rPr>
                <w:rFonts w:ascii="Calibri" w:hAnsi="Calibri" w:cs="Calibri"/>
                <w:color w:val="000000"/>
                <w:lang w:val="fr-CA"/>
              </w:rPr>
              <w:t>IMC</w:t>
            </w:r>
          </w:p>
        </w:tc>
        <w:tc>
          <w:tcPr>
            <w:tcW w:w="4675" w:type="dxa"/>
            <w:vMerge/>
          </w:tcPr>
          <w:p w14:paraId="6DBDA5B3" w14:textId="77777777" w:rsidR="00DD58E7" w:rsidRPr="00BD0B62" w:rsidRDefault="00DD58E7" w:rsidP="00BD0B62">
            <w:pPr>
              <w:pStyle w:val="NormalWeb"/>
              <w:spacing w:before="0" w:beforeAutospacing="0" w:after="0" w:afterAutospacing="0"/>
              <w:rPr>
                <w:rFonts w:ascii="Calibri" w:hAnsi="Calibri" w:cs="Calibri"/>
                <w:color w:val="000000"/>
                <w:lang w:val="fr-CA"/>
              </w:rPr>
            </w:pPr>
          </w:p>
        </w:tc>
      </w:tr>
      <w:tr w:rsidR="00DD58E7" w14:paraId="366E7C41" w14:textId="77777777" w:rsidTr="00BD0B62">
        <w:trPr>
          <w:trHeight w:val="283"/>
        </w:trPr>
        <w:tc>
          <w:tcPr>
            <w:tcW w:w="4675" w:type="dxa"/>
          </w:tcPr>
          <w:p w14:paraId="0681FAC0" w14:textId="3DA13973" w:rsidR="00DD58E7" w:rsidRPr="00BD0B62" w:rsidRDefault="00DD58E7" w:rsidP="00BD0B62">
            <w:pPr>
              <w:rPr>
                <w:rFonts w:ascii="Calibri" w:hAnsi="Calibri" w:cs="Calibri"/>
                <w:color w:val="000000"/>
                <w:sz w:val="22"/>
                <w:szCs w:val="22"/>
              </w:rPr>
            </w:pPr>
            <w:proofErr w:type="spellStart"/>
            <w:r w:rsidRPr="00BD0B62">
              <w:rPr>
                <w:rFonts w:ascii="Calibri" w:hAnsi="Calibri" w:cs="Calibri"/>
                <w:color w:val="000000"/>
                <w:sz w:val="22"/>
                <w:szCs w:val="22"/>
              </w:rPr>
              <w:t>OBESITEtaille_catIDF_m</w:t>
            </w:r>
            <w:proofErr w:type="spellEnd"/>
          </w:p>
        </w:tc>
        <w:tc>
          <w:tcPr>
            <w:tcW w:w="4675" w:type="dxa"/>
            <w:vMerge/>
          </w:tcPr>
          <w:p w14:paraId="437D3BDE" w14:textId="77777777" w:rsidR="00DD58E7" w:rsidRPr="00BD0B62" w:rsidRDefault="00DD58E7" w:rsidP="00BD0B62">
            <w:pPr>
              <w:pStyle w:val="NormalWeb"/>
              <w:spacing w:before="0" w:beforeAutospacing="0" w:after="0" w:afterAutospacing="0"/>
              <w:rPr>
                <w:rFonts w:ascii="Calibri" w:hAnsi="Calibri" w:cs="Calibri"/>
                <w:color w:val="000000"/>
                <w:lang w:val="fr-CA"/>
              </w:rPr>
            </w:pPr>
          </w:p>
        </w:tc>
      </w:tr>
      <w:tr w:rsidR="00356D4C" w14:paraId="09BBC2A7" w14:textId="77777777" w:rsidTr="00BD0B62">
        <w:trPr>
          <w:trHeight w:val="283"/>
        </w:trPr>
        <w:tc>
          <w:tcPr>
            <w:tcW w:w="4675" w:type="dxa"/>
          </w:tcPr>
          <w:p w14:paraId="26851ABF" w14:textId="24757DEE" w:rsidR="00356D4C" w:rsidRPr="00BD0B62" w:rsidRDefault="00B914FA" w:rsidP="00BD0B62">
            <w:pPr>
              <w:rPr>
                <w:rFonts w:ascii="Calibri" w:hAnsi="Calibri" w:cs="Calibri"/>
                <w:color w:val="000000"/>
                <w:lang w:val="fr-CA"/>
              </w:rPr>
            </w:pPr>
            <w:proofErr w:type="spellStart"/>
            <w:r w:rsidRPr="00BD0B62">
              <w:rPr>
                <w:rFonts w:ascii="Calibri" w:hAnsi="Calibri" w:cs="Calibri"/>
                <w:color w:val="000000"/>
                <w:lang w:val="fr-CA"/>
              </w:rPr>
              <w:t>AVCglobal_pre_m</w:t>
            </w:r>
            <w:proofErr w:type="spellEnd"/>
          </w:p>
        </w:tc>
        <w:tc>
          <w:tcPr>
            <w:tcW w:w="4675" w:type="dxa"/>
            <w:vMerge/>
          </w:tcPr>
          <w:p w14:paraId="5B5FEAB3" w14:textId="77777777" w:rsidR="00356D4C" w:rsidRPr="00BD0B62" w:rsidRDefault="00356D4C" w:rsidP="00BD0B62">
            <w:pPr>
              <w:pStyle w:val="NormalWeb"/>
              <w:spacing w:before="0" w:beforeAutospacing="0" w:after="0" w:afterAutospacing="0"/>
              <w:rPr>
                <w:rFonts w:ascii="Calibri" w:hAnsi="Calibri" w:cs="Calibri"/>
                <w:color w:val="000000"/>
                <w:lang w:val="fr-CA"/>
              </w:rPr>
            </w:pPr>
          </w:p>
        </w:tc>
      </w:tr>
      <w:tr w:rsidR="00356D4C" w14:paraId="1721CB79" w14:textId="77777777" w:rsidTr="00BD0B62">
        <w:trPr>
          <w:trHeight w:val="283"/>
        </w:trPr>
        <w:tc>
          <w:tcPr>
            <w:tcW w:w="4675" w:type="dxa"/>
          </w:tcPr>
          <w:p w14:paraId="03272A2F" w14:textId="10522CF6" w:rsidR="00356D4C" w:rsidRPr="00BD0B62" w:rsidRDefault="00B914FA" w:rsidP="00BD0B62">
            <w:pPr>
              <w:tabs>
                <w:tab w:val="left" w:pos="1260"/>
              </w:tabs>
              <w:rPr>
                <w:rFonts w:ascii="Calibri" w:hAnsi="Calibri" w:cs="Calibri"/>
                <w:color w:val="000000"/>
                <w:lang w:val="fr-CA"/>
              </w:rPr>
            </w:pPr>
            <w:proofErr w:type="spellStart"/>
            <w:r w:rsidRPr="00BD0B62">
              <w:rPr>
                <w:rFonts w:ascii="Calibri" w:hAnsi="Calibri" w:cs="Calibri"/>
                <w:color w:val="000000"/>
                <w:lang w:val="fr-CA"/>
              </w:rPr>
              <w:t>ICglobal_pre_m</w:t>
            </w:r>
            <w:proofErr w:type="spellEnd"/>
          </w:p>
        </w:tc>
        <w:tc>
          <w:tcPr>
            <w:tcW w:w="4675" w:type="dxa"/>
            <w:vMerge/>
          </w:tcPr>
          <w:p w14:paraId="1089F251" w14:textId="77777777" w:rsidR="00356D4C" w:rsidRPr="00BD0B62" w:rsidRDefault="00356D4C" w:rsidP="00BD0B62">
            <w:pPr>
              <w:pStyle w:val="NormalWeb"/>
              <w:spacing w:before="0" w:beforeAutospacing="0" w:after="0" w:afterAutospacing="0"/>
              <w:rPr>
                <w:rFonts w:ascii="Calibri" w:hAnsi="Calibri" w:cs="Calibri"/>
                <w:color w:val="000000"/>
                <w:lang w:val="fr-CA"/>
              </w:rPr>
            </w:pPr>
          </w:p>
        </w:tc>
      </w:tr>
      <w:tr w:rsidR="00BD0B62" w14:paraId="19B51C44" w14:textId="77777777" w:rsidTr="00BD0B62">
        <w:trPr>
          <w:trHeight w:val="283"/>
        </w:trPr>
        <w:tc>
          <w:tcPr>
            <w:tcW w:w="4675" w:type="dxa"/>
          </w:tcPr>
          <w:p w14:paraId="62D24B14" w14:textId="1EAA74AF" w:rsidR="00BD0B62" w:rsidRPr="00BD0B62" w:rsidRDefault="00BD0B62" w:rsidP="00BD0B62">
            <w:pPr>
              <w:rPr>
                <w:rFonts w:ascii="Calibri" w:hAnsi="Calibri" w:cs="Calibri"/>
                <w:lang w:val="fr-CA"/>
              </w:rPr>
            </w:pPr>
            <w:proofErr w:type="spellStart"/>
            <w:r w:rsidRPr="00BD0B62">
              <w:rPr>
                <w:rFonts w:ascii="Calibri" w:hAnsi="Calibri" w:cs="Calibri"/>
                <w:color w:val="000000"/>
                <w:sz w:val="22"/>
                <w:szCs w:val="22"/>
              </w:rPr>
              <w:t>DIABETEglobal_m</w:t>
            </w:r>
            <w:proofErr w:type="spellEnd"/>
          </w:p>
        </w:tc>
        <w:tc>
          <w:tcPr>
            <w:tcW w:w="4675" w:type="dxa"/>
            <w:vMerge/>
          </w:tcPr>
          <w:p w14:paraId="389726B7" w14:textId="77777777" w:rsidR="00BD0B62" w:rsidRPr="00BD0B62" w:rsidRDefault="00BD0B62" w:rsidP="00BD0B62">
            <w:pPr>
              <w:pStyle w:val="NormalWeb"/>
              <w:spacing w:before="0" w:beforeAutospacing="0" w:after="0" w:afterAutospacing="0"/>
              <w:rPr>
                <w:rFonts w:ascii="Calibri" w:hAnsi="Calibri" w:cs="Calibri"/>
                <w:color w:val="000000"/>
                <w:lang w:val="fr-CA"/>
              </w:rPr>
            </w:pPr>
          </w:p>
        </w:tc>
      </w:tr>
      <w:tr w:rsidR="00BD0B62" w14:paraId="43C5E6B2" w14:textId="77777777" w:rsidTr="00BD0B62">
        <w:trPr>
          <w:trHeight w:val="283"/>
        </w:trPr>
        <w:tc>
          <w:tcPr>
            <w:tcW w:w="4675" w:type="dxa"/>
          </w:tcPr>
          <w:p w14:paraId="540A11C0" w14:textId="0C4B14A6" w:rsidR="00BD0B62" w:rsidRPr="00BD0B62" w:rsidRDefault="00BD0B62" w:rsidP="00BD0B62">
            <w:pPr>
              <w:rPr>
                <w:rFonts w:ascii="Calibri" w:hAnsi="Calibri" w:cs="Calibri"/>
                <w:color w:val="000000"/>
                <w:sz w:val="22"/>
                <w:szCs w:val="22"/>
              </w:rPr>
            </w:pPr>
            <w:proofErr w:type="spellStart"/>
            <w:r w:rsidRPr="00BD0B62">
              <w:rPr>
                <w:rFonts w:ascii="Calibri" w:hAnsi="Calibri" w:cs="Calibri"/>
                <w:color w:val="000000"/>
                <w:lang w:val="fr-CA"/>
              </w:rPr>
              <w:t>HYPOTHYROIDIEglobal_m</w:t>
            </w:r>
            <w:proofErr w:type="spellEnd"/>
          </w:p>
        </w:tc>
        <w:tc>
          <w:tcPr>
            <w:tcW w:w="4675" w:type="dxa"/>
            <w:vMerge/>
          </w:tcPr>
          <w:p w14:paraId="2157E3AB" w14:textId="77777777" w:rsidR="00BD0B62" w:rsidRPr="00BD0B62" w:rsidRDefault="00BD0B62" w:rsidP="00BD0B62">
            <w:pPr>
              <w:pStyle w:val="NormalWeb"/>
              <w:spacing w:before="0" w:beforeAutospacing="0" w:after="0" w:afterAutospacing="0"/>
              <w:rPr>
                <w:rFonts w:ascii="Calibri" w:hAnsi="Calibri" w:cs="Calibri"/>
                <w:color w:val="000000"/>
                <w:lang w:val="fr-CA"/>
              </w:rPr>
            </w:pPr>
          </w:p>
        </w:tc>
      </w:tr>
      <w:tr w:rsidR="00BD0B62" w14:paraId="2C3634A1" w14:textId="77777777" w:rsidTr="00BD0B62">
        <w:trPr>
          <w:trHeight w:val="283"/>
        </w:trPr>
        <w:tc>
          <w:tcPr>
            <w:tcW w:w="4675" w:type="dxa"/>
          </w:tcPr>
          <w:p w14:paraId="1A3010C2" w14:textId="3763EB30" w:rsidR="00BD0B62" w:rsidRPr="00BD0B62" w:rsidRDefault="00BD0B62" w:rsidP="00BD0B62">
            <w:pPr>
              <w:rPr>
                <w:rFonts w:ascii="Calibri" w:hAnsi="Calibri" w:cs="Calibri"/>
                <w:lang w:val="fr-CA"/>
              </w:rPr>
            </w:pPr>
            <w:proofErr w:type="spellStart"/>
            <w:r w:rsidRPr="00BD0B62">
              <w:rPr>
                <w:rFonts w:ascii="Calibri" w:hAnsi="Calibri" w:cs="Calibri"/>
                <w:color w:val="000000"/>
                <w:lang w:val="fr-CA"/>
              </w:rPr>
              <w:t>HYPERTHYROIDEglobal_m</w:t>
            </w:r>
            <w:proofErr w:type="spellEnd"/>
          </w:p>
        </w:tc>
        <w:tc>
          <w:tcPr>
            <w:tcW w:w="4675" w:type="dxa"/>
            <w:vMerge/>
          </w:tcPr>
          <w:p w14:paraId="40FFB100" w14:textId="77777777" w:rsidR="00BD0B62" w:rsidRPr="00BD0B62" w:rsidRDefault="00BD0B62" w:rsidP="00BD0B62">
            <w:pPr>
              <w:pStyle w:val="NormalWeb"/>
              <w:spacing w:before="0" w:beforeAutospacing="0" w:after="0" w:afterAutospacing="0"/>
              <w:rPr>
                <w:rFonts w:ascii="Calibri" w:hAnsi="Calibri" w:cs="Calibri"/>
                <w:color w:val="000000"/>
                <w:lang w:val="fr-CA"/>
              </w:rPr>
            </w:pPr>
          </w:p>
        </w:tc>
      </w:tr>
      <w:tr w:rsidR="00BD0B62" w14:paraId="77A29B1B" w14:textId="77777777" w:rsidTr="00BD0B62">
        <w:trPr>
          <w:trHeight w:val="283"/>
        </w:trPr>
        <w:tc>
          <w:tcPr>
            <w:tcW w:w="4675" w:type="dxa"/>
          </w:tcPr>
          <w:p w14:paraId="368DBFFB" w14:textId="213E6C79" w:rsidR="00BD0B62" w:rsidRPr="00527137" w:rsidRDefault="00BD0B62" w:rsidP="00BD0B62">
            <w:pPr>
              <w:rPr>
                <w:rFonts w:ascii="Calibri" w:hAnsi="Calibri" w:cs="Calibri"/>
                <w:color w:val="000000"/>
                <w:sz w:val="22"/>
                <w:szCs w:val="22"/>
              </w:rPr>
            </w:pPr>
            <w:proofErr w:type="spellStart"/>
            <w:r w:rsidRPr="00BD0B62">
              <w:rPr>
                <w:rFonts w:ascii="Calibri" w:hAnsi="Calibri" w:cs="Calibri"/>
                <w:color w:val="000000"/>
                <w:sz w:val="22"/>
                <w:szCs w:val="22"/>
              </w:rPr>
              <w:t>DLPglobal_m</w:t>
            </w:r>
            <w:proofErr w:type="spellEnd"/>
          </w:p>
        </w:tc>
        <w:tc>
          <w:tcPr>
            <w:tcW w:w="4675" w:type="dxa"/>
            <w:vMerge/>
          </w:tcPr>
          <w:p w14:paraId="770AE290" w14:textId="77777777" w:rsidR="00BD0B62" w:rsidRPr="00BD0B62" w:rsidRDefault="00BD0B62" w:rsidP="00BD0B62">
            <w:pPr>
              <w:pStyle w:val="NormalWeb"/>
              <w:spacing w:before="0" w:beforeAutospacing="0" w:after="0" w:afterAutospacing="0"/>
              <w:rPr>
                <w:rFonts w:ascii="Calibri" w:hAnsi="Calibri" w:cs="Calibri"/>
                <w:color w:val="000000"/>
                <w:lang w:val="fr-CA"/>
              </w:rPr>
            </w:pPr>
          </w:p>
        </w:tc>
      </w:tr>
      <w:tr w:rsidR="00BD0B62" w14:paraId="754B7F88" w14:textId="77777777" w:rsidTr="00BD0B62">
        <w:trPr>
          <w:trHeight w:val="283"/>
        </w:trPr>
        <w:tc>
          <w:tcPr>
            <w:tcW w:w="4675" w:type="dxa"/>
          </w:tcPr>
          <w:p w14:paraId="3425511F" w14:textId="00FCC297" w:rsidR="00BD0B62" w:rsidRPr="00BD0B62" w:rsidRDefault="00BD0B62" w:rsidP="00BD0B62">
            <w:pPr>
              <w:rPr>
                <w:rFonts w:ascii="Calibri" w:hAnsi="Calibri" w:cs="Calibri"/>
                <w:lang w:val="fr-CA"/>
              </w:rPr>
            </w:pPr>
            <w:proofErr w:type="spellStart"/>
            <w:r w:rsidRPr="00BD0B62">
              <w:rPr>
                <w:rFonts w:ascii="Calibri" w:hAnsi="Calibri" w:cs="Calibri"/>
                <w:color w:val="000000"/>
                <w:lang w:val="fr-CA"/>
              </w:rPr>
              <w:lastRenderedPageBreak/>
              <w:t>EGFRcat</w:t>
            </w:r>
            <w:proofErr w:type="spellEnd"/>
            <w:r w:rsidRPr="00BD0B62">
              <w:rPr>
                <w:rFonts w:ascii="Calibri" w:hAnsi="Calibri" w:cs="Calibri"/>
                <w:color w:val="000000"/>
                <w:lang w:val="fr-CA"/>
              </w:rPr>
              <w:t>=stade 3,4,5</w:t>
            </w:r>
          </w:p>
        </w:tc>
        <w:tc>
          <w:tcPr>
            <w:tcW w:w="4675" w:type="dxa"/>
            <w:vMerge/>
          </w:tcPr>
          <w:p w14:paraId="16A5E4E9" w14:textId="77777777" w:rsidR="00BD0B62" w:rsidRPr="00BD0B62" w:rsidRDefault="00BD0B62" w:rsidP="00BD0B62">
            <w:pPr>
              <w:pStyle w:val="NormalWeb"/>
              <w:spacing w:before="0" w:beforeAutospacing="0" w:after="0" w:afterAutospacing="0"/>
              <w:rPr>
                <w:rFonts w:ascii="Calibri" w:hAnsi="Calibri" w:cs="Calibri"/>
                <w:color w:val="000000"/>
                <w:lang w:val="fr-CA"/>
              </w:rPr>
            </w:pPr>
          </w:p>
        </w:tc>
      </w:tr>
      <w:tr w:rsidR="00BD0B62" w14:paraId="63BAA272" w14:textId="77777777" w:rsidTr="00BD0B62">
        <w:trPr>
          <w:trHeight w:val="283"/>
        </w:trPr>
        <w:tc>
          <w:tcPr>
            <w:tcW w:w="4675" w:type="dxa"/>
          </w:tcPr>
          <w:p w14:paraId="6C6869C8" w14:textId="72D41E9E" w:rsidR="00BD0B62" w:rsidRPr="00527137" w:rsidRDefault="00BD0B62" w:rsidP="00BD0B62">
            <w:pPr>
              <w:rPr>
                <w:rFonts w:ascii="Calibri" w:hAnsi="Calibri" w:cs="Calibri"/>
                <w:color w:val="000000"/>
                <w:sz w:val="22"/>
                <w:szCs w:val="22"/>
              </w:rPr>
            </w:pPr>
            <w:proofErr w:type="spellStart"/>
            <w:r w:rsidRPr="00BD0B62">
              <w:rPr>
                <w:rFonts w:ascii="Calibri" w:hAnsi="Calibri" w:cs="Calibri"/>
                <w:color w:val="000000"/>
                <w:sz w:val="22"/>
                <w:szCs w:val="22"/>
              </w:rPr>
              <w:t>CKDadvanced_auto_rx_m</w:t>
            </w:r>
            <w:proofErr w:type="spellEnd"/>
          </w:p>
        </w:tc>
        <w:tc>
          <w:tcPr>
            <w:tcW w:w="4675" w:type="dxa"/>
            <w:vMerge/>
          </w:tcPr>
          <w:p w14:paraId="7CAF14B7" w14:textId="77777777" w:rsidR="00BD0B62" w:rsidRPr="00BD0B62" w:rsidRDefault="00BD0B62" w:rsidP="00BD0B62">
            <w:pPr>
              <w:pStyle w:val="NormalWeb"/>
              <w:spacing w:before="0" w:beforeAutospacing="0" w:after="0" w:afterAutospacing="0"/>
              <w:rPr>
                <w:rFonts w:ascii="Calibri" w:hAnsi="Calibri" w:cs="Calibri"/>
                <w:color w:val="000000"/>
                <w:lang w:val="fr-CA"/>
              </w:rPr>
            </w:pPr>
          </w:p>
        </w:tc>
      </w:tr>
      <w:tr w:rsidR="00BD0B62" w14:paraId="72BB4A61" w14:textId="77777777" w:rsidTr="00BD0B62">
        <w:trPr>
          <w:trHeight w:val="283"/>
        </w:trPr>
        <w:tc>
          <w:tcPr>
            <w:tcW w:w="4675" w:type="dxa"/>
          </w:tcPr>
          <w:p w14:paraId="09F6D3E6" w14:textId="5662D58D" w:rsidR="00BD0B62" w:rsidRPr="00BD0B62" w:rsidRDefault="00BD0B62" w:rsidP="00BD0B62">
            <w:pPr>
              <w:rPr>
                <w:rFonts w:ascii="Calibri" w:hAnsi="Calibri" w:cs="Calibri"/>
                <w:lang w:val="fr-CA"/>
              </w:rPr>
            </w:pPr>
            <w:proofErr w:type="spellStart"/>
            <w:r w:rsidRPr="00BD0B62">
              <w:rPr>
                <w:rFonts w:ascii="Calibri" w:hAnsi="Calibri" w:cs="Calibri"/>
                <w:color w:val="000000"/>
                <w:lang w:val="fr-CA"/>
              </w:rPr>
              <w:t>DIABETEglobal_m</w:t>
            </w:r>
            <w:proofErr w:type="spellEnd"/>
          </w:p>
        </w:tc>
        <w:tc>
          <w:tcPr>
            <w:tcW w:w="4675" w:type="dxa"/>
            <w:vMerge/>
          </w:tcPr>
          <w:p w14:paraId="5D2BC1EB" w14:textId="77777777" w:rsidR="00BD0B62" w:rsidRPr="00BD0B62" w:rsidRDefault="00BD0B62" w:rsidP="00BD0B62">
            <w:pPr>
              <w:pStyle w:val="NormalWeb"/>
              <w:spacing w:before="0" w:beforeAutospacing="0" w:after="0" w:afterAutospacing="0"/>
              <w:rPr>
                <w:rFonts w:ascii="Calibri" w:hAnsi="Calibri" w:cs="Calibri"/>
                <w:color w:val="000000"/>
                <w:lang w:val="fr-CA"/>
              </w:rPr>
            </w:pPr>
          </w:p>
        </w:tc>
      </w:tr>
      <w:tr w:rsidR="00BD0B62" w14:paraId="468CDEA3" w14:textId="77777777" w:rsidTr="00BD0B62">
        <w:trPr>
          <w:trHeight w:val="283"/>
        </w:trPr>
        <w:tc>
          <w:tcPr>
            <w:tcW w:w="4675" w:type="dxa"/>
          </w:tcPr>
          <w:p w14:paraId="16216EAA" w14:textId="28A75578" w:rsidR="00BD0B62" w:rsidRPr="00BD0B62" w:rsidRDefault="00BD0B62" w:rsidP="00BD0B62">
            <w:pPr>
              <w:rPr>
                <w:rFonts w:ascii="Calibri" w:hAnsi="Calibri" w:cs="Calibri"/>
                <w:lang w:val="fr-CA"/>
              </w:rPr>
            </w:pPr>
            <w:proofErr w:type="spellStart"/>
            <w:r w:rsidRPr="00BD0B62">
              <w:rPr>
                <w:rFonts w:ascii="Calibri" w:hAnsi="Calibri" w:cs="Calibri"/>
                <w:color w:val="000000"/>
                <w:sz w:val="22"/>
                <w:szCs w:val="22"/>
              </w:rPr>
              <w:t>MVASglobal_m</w:t>
            </w:r>
            <w:proofErr w:type="spellEnd"/>
          </w:p>
        </w:tc>
        <w:tc>
          <w:tcPr>
            <w:tcW w:w="4675" w:type="dxa"/>
            <w:vMerge/>
          </w:tcPr>
          <w:p w14:paraId="1B9F3A50" w14:textId="77777777" w:rsidR="00BD0B62" w:rsidRPr="00BD0B62" w:rsidRDefault="00BD0B62" w:rsidP="00BD0B62">
            <w:pPr>
              <w:pStyle w:val="NormalWeb"/>
              <w:spacing w:before="0" w:beforeAutospacing="0" w:after="0" w:afterAutospacing="0"/>
              <w:rPr>
                <w:rFonts w:ascii="Calibri" w:hAnsi="Calibri" w:cs="Calibri"/>
                <w:color w:val="000000"/>
                <w:lang w:val="fr-CA"/>
              </w:rPr>
            </w:pPr>
          </w:p>
        </w:tc>
      </w:tr>
      <w:tr w:rsidR="00BD0B62" w14:paraId="53705455" w14:textId="77777777" w:rsidTr="00BD0B62">
        <w:trPr>
          <w:trHeight w:val="283"/>
        </w:trPr>
        <w:tc>
          <w:tcPr>
            <w:tcW w:w="4675" w:type="dxa"/>
          </w:tcPr>
          <w:p w14:paraId="2545E94F" w14:textId="3686AEDE" w:rsidR="00BD0B62" w:rsidRPr="00BD0B62" w:rsidRDefault="00BD0B62" w:rsidP="00BD0B62">
            <w:pPr>
              <w:rPr>
                <w:rFonts w:ascii="Calibri" w:hAnsi="Calibri" w:cs="Calibri"/>
                <w:color w:val="000000"/>
                <w:sz w:val="22"/>
                <w:szCs w:val="22"/>
              </w:rPr>
            </w:pPr>
            <w:proofErr w:type="spellStart"/>
            <w:r w:rsidRPr="00BD0B62">
              <w:rPr>
                <w:rFonts w:ascii="Calibri" w:hAnsi="Calibri" w:cs="Calibri"/>
                <w:color w:val="000000"/>
                <w:sz w:val="22"/>
                <w:szCs w:val="22"/>
              </w:rPr>
              <w:t>MPOCauto_rx_m</w:t>
            </w:r>
            <w:proofErr w:type="spellEnd"/>
          </w:p>
        </w:tc>
        <w:tc>
          <w:tcPr>
            <w:tcW w:w="4675" w:type="dxa"/>
            <w:vMerge/>
          </w:tcPr>
          <w:p w14:paraId="06144A3A" w14:textId="77777777" w:rsidR="00BD0B62" w:rsidRPr="00BD0B62" w:rsidRDefault="00BD0B62" w:rsidP="00BD0B62">
            <w:pPr>
              <w:pStyle w:val="NormalWeb"/>
              <w:spacing w:before="0" w:beforeAutospacing="0" w:after="0" w:afterAutospacing="0"/>
              <w:rPr>
                <w:rFonts w:ascii="Calibri" w:hAnsi="Calibri" w:cs="Calibri"/>
                <w:color w:val="000000"/>
                <w:lang w:val="fr-CA"/>
              </w:rPr>
            </w:pPr>
          </w:p>
        </w:tc>
      </w:tr>
      <w:tr w:rsidR="00BD0B62" w14:paraId="05E64755" w14:textId="77777777" w:rsidTr="00BD0B62">
        <w:trPr>
          <w:trHeight w:val="283"/>
        </w:trPr>
        <w:tc>
          <w:tcPr>
            <w:tcW w:w="4675" w:type="dxa"/>
          </w:tcPr>
          <w:p w14:paraId="6A19E006" w14:textId="67EF3F0E" w:rsidR="00BD0B62" w:rsidRPr="00BD0B62" w:rsidRDefault="00BD0B62" w:rsidP="00BD0B62">
            <w:pPr>
              <w:rPr>
                <w:rFonts w:ascii="Calibri" w:hAnsi="Calibri" w:cs="Calibri"/>
                <w:color w:val="000000"/>
                <w:sz w:val="22"/>
                <w:szCs w:val="22"/>
              </w:rPr>
            </w:pPr>
            <w:proofErr w:type="spellStart"/>
            <w:r w:rsidRPr="00BD0B62">
              <w:rPr>
                <w:rFonts w:ascii="Calibri" w:hAnsi="Calibri" w:cs="Calibri"/>
                <w:color w:val="000000"/>
                <w:lang w:val="fr-CA"/>
              </w:rPr>
              <w:t>DMOtscore</w:t>
            </w:r>
            <w:proofErr w:type="spellEnd"/>
          </w:p>
        </w:tc>
        <w:tc>
          <w:tcPr>
            <w:tcW w:w="4675" w:type="dxa"/>
            <w:vMerge/>
          </w:tcPr>
          <w:p w14:paraId="7DB43871" w14:textId="77777777" w:rsidR="00BD0B62" w:rsidRPr="00BD0B62" w:rsidRDefault="00BD0B62" w:rsidP="00BD0B62">
            <w:pPr>
              <w:pStyle w:val="NormalWeb"/>
              <w:spacing w:before="0" w:beforeAutospacing="0" w:after="0" w:afterAutospacing="0"/>
              <w:rPr>
                <w:rFonts w:ascii="Calibri" w:hAnsi="Calibri" w:cs="Calibri"/>
                <w:color w:val="000000"/>
                <w:lang w:val="fr-CA"/>
              </w:rPr>
            </w:pPr>
          </w:p>
        </w:tc>
      </w:tr>
      <w:tr w:rsidR="00BD0B62" w14:paraId="09EC610F" w14:textId="77777777" w:rsidTr="00BD0B62">
        <w:trPr>
          <w:trHeight w:val="283"/>
        </w:trPr>
        <w:tc>
          <w:tcPr>
            <w:tcW w:w="4675" w:type="dxa"/>
          </w:tcPr>
          <w:p w14:paraId="6C98CEF1" w14:textId="6052F611" w:rsidR="00BD0B62" w:rsidRPr="00BD0B62" w:rsidRDefault="00BD0B62" w:rsidP="00BD0B62">
            <w:pPr>
              <w:rPr>
                <w:rFonts w:ascii="Calibri" w:hAnsi="Calibri" w:cs="Calibri"/>
                <w:color w:val="000000"/>
                <w:lang w:val="fr-CA"/>
              </w:rPr>
            </w:pPr>
            <w:proofErr w:type="spellStart"/>
            <w:r w:rsidRPr="00BD0B62">
              <w:rPr>
                <w:rFonts w:ascii="Calibri" w:hAnsi="Calibri" w:cs="Calibri"/>
                <w:color w:val="000000"/>
                <w:lang w:val="fr-CA"/>
              </w:rPr>
              <w:t>DMOsi</w:t>
            </w:r>
            <w:proofErr w:type="spellEnd"/>
          </w:p>
        </w:tc>
        <w:tc>
          <w:tcPr>
            <w:tcW w:w="4675" w:type="dxa"/>
            <w:vMerge/>
          </w:tcPr>
          <w:p w14:paraId="3D47E36B" w14:textId="77777777" w:rsidR="00BD0B62" w:rsidRPr="00BD0B62" w:rsidRDefault="00BD0B62" w:rsidP="00BD0B62">
            <w:pPr>
              <w:pStyle w:val="NormalWeb"/>
              <w:spacing w:before="0" w:beforeAutospacing="0" w:after="0" w:afterAutospacing="0"/>
              <w:rPr>
                <w:rFonts w:ascii="Calibri" w:hAnsi="Calibri" w:cs="Calibri"/>
                <w:color w:val="000000"/>
                <w:lang w:val="fr-CA"/>
              </w:rPr>
            </w:pPr>
          </w:p>
        </w:tc>
      </w:tr>
      <w:tr w:rsidR="00BD0B62" w14:paraId="1A76620E" w14:textId="77777777" w:rsidTr="00BD0B62">
        <w:trPr>
          <w:trHeight w:val="283"/>
        </w:trPr>
        <w:tc>
          <w:tcPr>
            <w:tcW w:w="4675" w:type="dxa"/>
          </w:tcPr>
          <w:p w14:paraId="72CE8E34" w14:textId="69B6DF49" w:rsidR="00BD0B62" w:rsidRPr="00BD0B62" w:rsidRDefault="00BD0B62" w:rsidP="00BD0B62">
            <w:pPr>
              <w:rPr>
                <w:rFonts w:ascii="Calibri" w:hAnsi="Calibri" w:cs="Calibri"/>
                <w:color w:val="000000"/>
                <w:lang w:val="fr-CA"/>
              </w:rPr>
            </w:pPr>
            <w:proofErr w:type="spellStart"/>
            <w:r w:rsidRPr="00BD0B62">
              <w:rPr>
                <w:rFonts w:ascii="Calibri" w:hAnsi="Calibri" w:cs="Calibri"/>
                <w:color w:val="000000"/>
                <w:lang w:val="fr-CA"/>
              </w:rPr>
              <w:t>DMOsos</w:t>
            </w:r>
            <w:proofErr w:type="spellEnd"/>
          </w:p>
        </w:tc>
        <w:tc>
          <w:tcPr>
            <w:tcW w:w="4675" w:type="dxa"/>
            <w:vMerge/>
          </w:tcPr>
          <w:p w14:paraId="793251BB" w14:textId="77777777" w:rsidR="00BD0B62" w:rsidRPr="00BD0B62" w:rsidRDefault="00BD0B62" w:rsidP="00BD0B62">
            <w:pPr>
              <w:pStyle w:val="NormalWeb"/>
              <w:spacing w:before="0" w:beforeAutospacing="0" w:after="0" w:afterAutospacing="0"/>
              <w:rPr>
                <w:rFonts w:ascii="Calibri" w:hAnsi="Calibri" w:cs="Calibri"/>
                <w:color w:val="000000"/>
                <w:lang w:val="fr-CA"/>
              </w:rPr>
            </w:pPr>
          </w:p>
        </w:tc>
      </w:tr>
      <w:tr w:rsidR="00BD0B62" w14:paraId="42B9A1A5" w14:textId="77777777" w:rsidTr="00BD0B62">
        <w:trPr>
          <w:trHeight w:val="283"/>
        </w:trPr>
        <w:tc>
          <w:tcPr>
            <w:tcW w:w="4675" w:type="dxa"/>
          </w:tcPr>
          <w:p w14:paraId="176022BD" w14:textId="27A0F00D" w:rsidR="00BD0B62" w:rsidRPr="00BD0B62" w:rsidRDefault="00BD0B62" w:rsidP="00BD0B62">
            <w:pPr>
              <w:rPr>
                <w:rFonts w:ascii="Calibri" w:hAnsi="Calibri" w:cs="Calibri"/>
                <w:lang w:val="fr-CA"/>
              </w:rPr>
            </w:pPr>
            <w:proofErr w:type="spellStart"/>
            <w:r w:rsidRPr="00BD0B62">
              <w:rPr>
                <w:rFonts w:ascii="Calibri" w:hAnsi="Calibri" w:cs="Calibri"/>
                <w:color w:val="000000"/>
                <w:lang w:val="fr-CA"/>
              </w:rPr>
              <w:t>DMObua</w:t>
            </w:r>
            <w:proofErr w:type="spellEnd"/>
          </w:p>
        </w:tc>
        <w:tc>
          <w:tcPr>
            <w:tcW w:w="4675" w:type="dxa"/>
            <w:vMerge/>
          </w:tcPr>
          <w:p w14:paraId="5E2168AD" w14:textId="77777777" w:rsidR="00BD0B62" w:rsidRPr="00BD0B62" w:rsidRDefault="00BD0B62" w:rsidP="00BD0B62">
            <w:pPr>
              <w:pStyle w:val="NormalWeb"/>
              <w:spacing w:before="0" w:beforeAutospacing="0" w:after="0" w:afterAutospacing="0"/>
              <w:rPr>
                <w:rFonts w:ascii="Calibri" w:hAnsi="Calibri" w:cs="Calibri"/>
                <w:color w:val="000000"/>
                <w:lang w:val="fr-CA"/>
              </w:rPr>
            </w:pPr>
          </w:p>
        </w:tc>
      </w:tr>
      <w:tr w:rsidR="00BD0B62" w14:paraId="38C1C857" w14:textId="77777777" w:rsidTr="00BD0B62">
        <w:trPr>
          <w:trHeight w:val="283"/>
        </w:trPr>
        <w:tc>
          <w:tcPr>
            <w:tcW w:w="4675" w:type="dxa"/>
          </w:tcPr>
          <w:p w14:paraId="667B06E3" w14:textId="6425F837" w:rsidR="00BD0B62" w:rsidRPr="00BD0B62" w:rsidRDefault="00BD0B62" w:rsidP="00BD0B62">
            <w:pPr>
              <w:rPr>
                <w:rFonts w:ascii="Calibri" w:hAnsi="Calibri" w:cs="Calibri"/>
                <w:lang w:val="fr-CA"/>
              </w:rPr>
            </w:pPr>
            <w:proofErr w:type="spellStart"/>
            <w:r w:rsidRPr="00BD0B62">
              <w:rPr>
                <w:rFonts w:ascii="Calibri" w:hAnsi="Calibri" w:cs="Calibri"/>
                <w:color w:val="000000"/>
                <w:sz w:val="22"/>
                <w:szCs w:val="22"/>
              </w:rPr>
              <w:t>OSTEOglobal_m</w:t>
            </w:r>
            <w:proofErr w:type="spellEnd"/>
          </w:p>
        </w:tc>
        <w:tc>
          <w:tcPr>
            <w:tcW w:w="4675" w:type="dxa"/>
            <w:vMerge/>
          </w:tcPr>
          <w:p w14:paraId="18C42B67" w14:textId="77777777" w:rsidR="00BD0B62" w:rsidRPr="00BD0B62" w:rsidRDefault="00BD0B62" w:rsidP="00BD0B62">
            <w:pPr>
              <w:pStyle w:val="NormalWeb"/>
              <w:spacing w:before="0" w:beforeAutospacing="0" w:after="0" w:afterAutospacing="0"/>
              <w:rPr>
                <w:rFonts w:ascii="Calibri" w:hAnsi="Calibri" w:cs="Calibri"/>
                <w:color w:val="000000"/>
                <w:lang w:val="fr-CA"/>
              </w:rPr>
            </w:pPr>
          </w:p>
        </w:tc>
      </w:tr>
      <w:tr w:rsidR="00BD0B62" w14:paraId="10B449B3" w14:textId="77777777" w:rsidTr="00BD0B62">
        <w:trPr>
          <w:trHeight w:val="283"/>
        </w:trPr>
        <w:tc>
          <w:tcPr>
            <w:tcW w:w="4675" w:type="dxa"/>
          </w:tcPr>
          <w:p w14:paraId="78894EDF" w14:textId="1FB0397D" w:rsidR="00BD0B62" w:rsidRPr="00BD0B62" w:rsidRDefault="00BD0B62" w:rsidP="00BD0B62">
            <w:pPr>
              <w:rPr>
                <w:rFonts w:ascii="Calibri" w:hAnsi="Calibri" w:cs="Calibri"/>
                <w:color w:val="000000"/>
                <w:sz w:val="22"/>
                <w:szCs w:val="22"/>
              </w:rPr>
            </w:pPr>
            <w:proofErr w:type="spellStart"/>
            <w:r w:rsidRPr="00BD0B62">
              <w:rPr>
                <w:rFonts w:ascii="Calibri" w:hAnsi="Calibri" w:cs="Calibri"/>
                <w:color w:val="000000"/>
                <w:sz w:val="22"/>
                <w:szCs w:val="22"/>
              </w:rPr>
              <w:t>OSTEOdmo_rx_m</w:t>
            </w:r>
            <w:proofErr w:type="spellEnd"/>
          </w:p>
        </w:tc>
        <w:tc>
          <w:tcPr>
            <w:tcW w:w="4675" w:type="dxa"/>
            <w:vMerge/>
          </w:tcPr>
          <w:p w14:paraId="46A3B06E" w14:textId="77777777" w:rsidR="00BD0B62" w:rsidRPr="00BD0B62" w:rsidRDefault="00BD0B62" w:rsidP="00BD0B62">
            <w:pPr>
              <w:pStyle w:val="NormalWeb"/>
              <w:spacing w:before="0" w:beforeAutospacing="0" w:after="0" w:afterAutospacing="0"/>
              <w:rPr>
                <w:rFonts w:ascii="Calibri" w:hAnsi="Calibri" w:cs="Calibri"/>
                <w:color w:val="000000"/>
                <w:lang w:val="fr-CA"/>
              </w:rPr>
            </w:pPr>
          </w:p>
        </w:tc>
      </w:tr>
      <w:tr w:rsidR="00BD0B62" w14:paraId="4FB20B39" w14:textId="77777777" w:rsidTr="00BD0B62">
        <w:trPr>
          <w:trHeight w:val="283"/>
        </w:trPr>
        <w:tc>
          <w:tcPr>
            <w:tcW w:w="4675" w:type="dxa"/>
          </w:tcPr>
          <w:p w14:paraId="6F7C146B" w14:textId="469A2C47" w:rsidR="00BD0B62" w:rsidRPr="00BD0B62" w:rsidRDefault="00BD0B62" w:rsidP="00BD0B62">
            <w:pPr>
              <w:rPr>
                <w:rFonts w:ascii="Calibri" w:hAnsi="Calibri" w:cs="Calibri"/>
                <w:color w:val="000000"/>
                <w:sz w:val="22"/>
                <w:szCs w:val="22"/>
              </w:rPr>
            </w:pPr>
            <w:proofErr w:type="spellStart"/>
            <w:r w:rsidRPr="00BD0B62">
              <w:rPr>
                <w:rFonts w:ascii="Calibri" w:hAnsi="Calibri" w:cs="Calibri"/>
                <w:color w:val="000000"/>
                <w:sz w:val="22"/>
                <w:szCs w:val="22"/>
              </w:rPr>
              <w:t>NEOall_auto_m</w:t>
            </w:r>
            <w:proofErr w:type="spellEnd"/>
          </w:p>
        </w:tc>
        <w:tc>
          <w:tcPr>
            <w:tcW w:w="4675" w:type="dxa"/>
            <w:vMerge/>
          </w:tcPr>
          <w:p w14:paraId="06283626" w14:textId="77777777" w:rsidR="00BD0B62" w:rsidRPr="00BD0B62" w:rsidRDefault="00BD0B62" w:rsidP="00BD0B62">
            <w:pPr>
              <w:pStyle w:val="NormalWeb"/>
              <w:spacing w:before="0" w:beforeAutospacing="0" w:after="0" w:afterAutospacing="0"/>
              <w:rPr>
                <w:rFonts w:ascii="Calibri" w:hAnsi="Calibri" w:cs="Calibri"/>
                <w:color w:val="000000"/>
                <w:lang w:val="fr-CA"/>
              </w:rPr>
            </w:pPr>
          </w:p>
        </w:tc>
      </w:tr>
      <w:tr w:rsidR="00BD0B62" w14:paraId="6928C193" w14:textId="77777777" w:rsidTr="00BD0B62">
        <w:trPr>
          <w:trHeight w:val="283"/>
        </w:trPr>
        <w:tc>
          <w:tcPr>
            <w:tcW w:w="4675" w:type="dxa"/>
          </w:tcPr>
          <w:p w14:paraId="7C65651E" w14:textId="23A17EA7" w:rsidR="00BD0B62" w:rsidRPr="00BD0B62" w:rsidRDefault="00BD0B62" w:rsidP="00BD0B62">
            <w:pPr>
              <w:rPr>
                <w:rFonts w:ascii="Calibri" w:hAnsi="Calibri" w:cs="Calibri"/>
                <w:color w:val="000000"/>
                <w:sz w:val="22"/>
                <w:szCs w:val="22"/>
              </w:rPr>
            </w:pPr>
            <w:proofErr w:type="spellStart"/>
            <w:r w:rsidRPr="00BD0B62">
              <w:rPr>
                <w:rFonts w:ascii="Calibri" w:hAnsi="Calibri" w:cs="Calibri"/>
                <w:color w:val="000000"/>
                <w:sz w:val="22"/>
                <w:szCs w:val="22"/>
              </w:rPr>
              <w:t>FXall_post</w:t>
            </w:r>
            <w:proofErr w:type="spellEnd"/>
          </w:p>
        </w:tc>
        <w:tc>
          <w:tcPr>
            <w:tcW w:w="4675" w:type="dxa"/>
            <w:vMerge/>
          </w:tcPr>
          <w:p w14:paraId="58E520D0" w14:textId="77777777" w:rsidR="00BD0B62" w:rsidRPr="00BD0B62" w:rsidRDefault="00BD0B62" w:rsidP="00BD0B62">
            <w:pPr>
              <w:pStyle w:val="NormalWeb"/>
              <w:spacing w:before="0" w:beforeAutospacing="0" w:after="0" w:afterAutospacing="0"/>
              <w:rPr>
                <w:rFonts w:ascii="Calibri" w:hAnsi="Calibri" w:cs="Calibri"/>
                <w:color w:val="000000"/>
                <w:lang w:val="fr-CA"/>
              </w:rPr>
            </w:pPr>
          </w:p>
        </w:tc>
      </w:tr>
      <w:tr w:rsidR="00BD0B62" w14:paraId="78D2DE95" w14:textId="77777777" w:rsidTr="00BD0B62">
        <w:trPr>
          <w:trHeight w:val="283"/>
        </w:trPr>
        <w:tc>
          <w:tcPr>
            <w:tcW w:w="4675" w:type="dxa"/>
          </w:tcPr>
          <w:p w14:paraId="7D2F74BD" w14:textId="0584A4DD" w:rsidR="00BD0B62" w:rsidRPr="00BD0B62" w:rsidRDefault="00BD0B62" w:rsidP="00BD0B62">
            <w:pPr>
              <w:rPr>
                <w:rFonts w:ascii="Calibri" w:hAnsi="Calibri" w:cs="Calibri"/>
                <w:color w:val="000000"/>
                <w:sz w:val="22"/>
                <w:szCs w:val="22"/>
              </w:rPr>
            </w:pPr>
            <w:proofErr w:type="spellStart"/>
            <w:r w:rsidRPr="00BD0B62">
              <w:rPr>
                <w:rFonts w:ascii="Calibri" w:hAnsi="Calibri" w:cs="Calibri"/>
                <w:color w:val="000000"/>
                <w:sz w:val="22"/>
                <w:szCs w:val="22"/>
              </w:rPr>
              <w:t>FXmofplus_post</w:t>
            </w:r>
            <w:proofErr w:type="spellEnd"/>
          </w:p>
        </w:tc>
        <w:tc>
          <w:tcPr>
            <w:tcW w:w="4675" w:type="dxa"/>
            <w:vMerge/>
          </w:tcPr>
          <w:p w14:paraId="209E6D46" w14:textId="77777777" w:rsidR="00BD0B62" w:rsidRPr="00BD0B62" w:rsidRDefault="00BD0B62" w:rsidP="00BD0B62">
            <w:pPr>
              <w:pStyle w:val="NormalWeb"/>
              <w:spacing w:before="0" w:beforeAutospacing="0" w:after="0" w:afterAutospacing="0"/>
              <w:rPr>
                <w:rFonts w:ascii="Calibri" w:hAnsi="Calibri" w:cs="Calibri"/>
                <w:color w:val="000000"/>
                <w:lang w:val="fr-CA"/>
              </w:rPr>
            </w:pPr>
          </w:p>
        </w:tc>
      </w:tr>
      <w:tr w:rsidR="00BD0B62" w14:paraId="1994E1B8" w14:textId="77777777" w:rsidTr="00BD0B62">
        <w:trPr>
          <w:trHeight w:val="283"/>
        </w:trPr>
        <w:tc>
          <w:tcPr>
            <w:tcW w:w="4675" w:type="dxa"/>
          </w:tcPr>
          <w:p w14:paraId="6CE59B47" w14:textId="4CB55DBE" w:rsidR="00BD0B62" w:rsidRPr="00BD0B62" w:rsidRDefault="00BD0B62" w:rsidP="00BD0B62">
            <w:pPr>
              <w:rPr>
                <w:rFonts w:ascii="Calibri" w:hAnsi="Calibri" w:cs="Calibri"/>
                <w:color w:val="000000"/>
                <w:sz w:val="22"/>
                <w:szCs w:val="22"/>
              </w:rPr>
            </w:pPr>
            <w:proofErr w:type="spellStart"/>
            <w:r w:rsidRPr="00BD0B62">
              <w:rPr>
                <w:rFonts w:ascii="Calibri" w:hAnsi="Calibri" w:cs="Calibri"/>
                <w:color w:val="000000"/>
                <w:lang w:val="fr-CA"/>
              </w:rPr>
              <w:t>MCASglobal_pre_m</w:t>
            </w:r>
            <w:proofErr w:type="spellEnd"/>
          </w:p>
        </w:tc>
        <w:tc>
          <w:tcPr>
            <w:tcW w:w="4675" w:type="dxa"/>
            <w:vMerge/>
          </w:tcPr>
          <w:p w14:paraId="3F82D792" w14:textId="77777777" w:rsidR="00BD0B62" w:rsidRPr="00BD0B62" w:rsidRDefault="00BD0B62" w:rsidP="00BD0B62">
            <w:pPr>
              <w:pStyle w:val="NormalWeb"/>
              <w:spacing w:before="0" w:beforeAutospacing="0" w:after="0" w:afterAutospacing="0"/>
              <w:rPr>
                <w:rFonts w:ascii="Calibri" w:hAnsi="Calibri" w:cs="Calibri"/>
                <w:color w:val="000000"/>
                <w:lang w:val="fr-CA"/>
              </w:rPr>
            </w:pPr>
          </w:p>
        </w:tc>
      </w:tr>
      <w:tr w:rsidR="00BD0B62" w14:paraId="388CA4D6" w14:textId="77777777" w:rsidTr="00BD0B62">
        <w:trPr>
          <w:trHeight w:val="283"/>
        </w:trPr>
        <w:tc>
          <w:tcPr>
            <w:tcW w:w="4675" w:type="dxa"/>
          </w:tcPr>
          <w:p w14:paraId="4CB1F742" w14:textId="64DA2959" w:rsidR="00BD0B62" w:rsidRPr="00BD0B62" w:rsidRDefault="00BD0B62" w:rsidP="00BD0B62">
            <w:pPr>
              <w:rPr>
                <w:rFonts w:ascii="Calibri" w:hAnsi="Calibri" w:cs="Calibri"/>
                <w:lang w:val="fr-CA"/>
              </w:rPr>
            </w:pPr>
            <w:proofErr w:type="spellStart"/>
            <w:r w:rsidRPr="00BD0B62">
              <w:rPr>
                <w:rFonts w:ascii="Calibri" w:hAnsi="Calibri" w:cs="Calibri"/>
                <w:color w:val="000000"/>
                <w:lang w:val="fr-CA"/>
              </w:rPr>
              <w:t>AVCatcd_auto_m</w:t>
            </w:r>
            <w:proofErr w:type="spellEnd"/>
          </w:p>
        </w:tc>
        <w:tc>
          <w:tcPr>
            <w:tcW w:w="4675" w:type="dxa"/>
            <w:vMerge/>
          </w:tcPr>
          <w:p w14:paraId="62678600" w14:textId="77777777" w:rsidR="00BD0B62" w:rsidRPr="00BD0B62" w:rsidRDefault="00BD0B62" w:rsidP="00BD0B62">
            <w:pPr>
              <w:pStyle w:val="NormalWeb"/>
              <w:spacing w:before="0" w:beforeAutospacing="0" w:after="0" w:afterAutospacing="0"/>
              <w:rPr>
                <w:rFonts w:ascii="Calibri" w:hAnsi="Calibri" w:cs="Calibri"/>
                <w:color w:val="000000"/>
                <w:lang w:val="fr-CA"/>
              </w:rPr>
            </w:pPr>
          </w:p>
        </w:tc>
      </w:tr>
      <w:tr w:rsidR="00BD0B62" w14:paraId="419E1945" w14:textId="77777777" w:rsidTr="00BD0B62">
        <w:trPr>
          <w:trHeight w:val="283"/>
        </w:trPr>
        <w:tc>
          <w:tcPr>
            <w:tcW w:w="4675" w:type="dxa"/>
          </w:tcPr>
          <w:p w14:paraId="069C82BB" w14:textId="207127AE" w:rsidR="00BD0B62" w:rsidRPr="00BD0B62" w:rsidRDefault="00BD0B62" w:rsidP="00BD0B62">
            <w:pPr>
              <w:rPr>
                <w:rFonts w:ascii="Calibri" w:hAnsi="Calibri" w:cs="Calibri"/>
                <w:lang w:val="fr-CA"/>
              </w:rPr>
            </w:pPr>
            <w:proofErr w:type="spellStart"/>
            <w:r w:rsidRPr="00BD0B62">
              <w:rPr>
                <w:rFonts w:ascii="Calibri" w:hAnsi="Calibri" w:cs="Calibri"/>
                <w:lang w:val="fr-CA"/>
              </w:rPr>
              <w:t>ERTglobal</w:t>
            </w:r>
            <w:proofErr w:type="spellEnd"/>
          </w:p>
        </w:tc>
        <w:tc>
          <w:tcPr>
            <w:tcW w:w="4675" w:type="dxa"/>
            <w:vMerge/>
          </w:tcPr>
          <w:p w14:paraId="3D50035F" w14:textId="77777777" w:rsidR="00BD0B62" w:rsidRPr="00BD0B62" w:rsidRDefault="00BD0B62" w:rsidP="00BD0B62">
            <w:pPr>
              <w:pStyle w:val="NormalWeb"/>
              <w:spacing w:before="0" w:beforeAutospacing="0" w:after="0" w:afterAutospacing="0"/>
              <w:rPr>
                <w:rFonts w:ascii="Calibri" w:hAnsi="Calibri" w:cs="Calibri"/>
                <w:color w:val="000000"/>
                <w:lang w:val="fr-CA"/>
              </w:rPr>
            </w:pPr>
          </w:p>
        </w:tc>
      </w:tr>
      <w:tr w:rsidR="00BD0B62" w14:paraId="198BDA37" w14:textId="77777777" w:rsidTr="00BD0B62">
        <w:trPr>
          <w:trHeight w:val="283"/>
        </w:trPr>
        <w:tc>
          <w:tcPr>
            <w:tcW w:w="4675" w:type="dxa"/>
          </w:tcPr>
          <w:p w14:paraId="410E7ED8" w14:textId="72EF1550"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(Médication suivante)</w:t>
            </w:r>
          </w:p>
          <w:p w14:paraId="300C0AB7" w14:textId="1E050145"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BPS</w:t>
            </w:r>
          </w:p>
          <w:p w14:paraId="5903D36A"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TERIPARATIDE</w:t>
            </w:r>
          </w:p>
          <w:p w14:paraId="02D2678C"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VD</w:t>
            </w:r>
          </w:p>
          <w:p w14:paraId="5CDB17C3" w14:textId="77777777" w:rsidR="00BD0B62" w:rsidRPr="00BD0B62" w:rsidRDefault="00BD0B62" w:rsidP="00BD0B62">
            <w:pPr>
              <w:rPr>
                <w:rFonts w:ascii="Calibri" w:hAnsi="Calibri" w:cs="Calibri"/>
                <w:color w:val="000000"/>
                <w:lang w:val="fr-CA"/>
              </w:rPr>
            </w:pPr>
            <w:proofErr w:type="spellStart"/>
            <w:r w:rsidRPr="00BD0B62">
              <w:rPr>
                <w:rFonts w:ascii="Calibri" w:hAnsi="Calibri" w:cs="Calibri"/>
                <w:color w:val="000000"/>
                <w:lang w:val="fr-CA"/>
              </w:rPr>
              <w:t>CALCIUMpo</w:t>
            </w:r>
            <w:proofErr w:type="spellEnd"/>
          </w:p>
          <w:p w14:paraId="5C2B6CA1" w14:textId="77777777" w:rsidR="00BD0B62" w:rsidRPr="00BD0B62" w:rsidRDefault="00BD0B62" w:rsidP="00BD0B62">
            <w:pPr>
              <w:rPr>
                <w:rFonts w:ascii="Calibri" w:hAnsi="Calibri" w:cs="Calibri"/>
                <w:color w:val="000000"/>
              </w:rPr>
            </w:pPr>
            <w:r w:rsidRPr="00BD0B62">
              <w:rPr>
                <w:rFonts w:ascii="Calibri" w:hAnsi="Calibri" w:cs="Calibri"/>
                <w:color w:val="000000"/>
              </w:rPr>
              <w:t>CALCITONINE</w:t>
            </w:r>
          </w:p>
          <w:p w14:paraId="08F356B3" w14:textId="77777777" w:rsidR="00BD0B62" w:rsidRPr="00BD0B62" w:rsidRDefault="00BD0B62" w:rsidP="00BD0B62">
            <w:pPr>
              <w:rPr>
                <w:rFonts w:ascii="Calibri" w:hAnsi="Calibri" w:cs="Calibri"/>
                <w:color w:val="000000"/>
              </w:rPr>
            </w:pPr>
            <w:r w:rsidRPr="00BD0B62">
              <w:rPr>
                <w:rFonts w:ascii="Calibri" w:hAnsi="Calibri" w:cs="Calibri"/>
                <w:color w:val="000000"/>
              </w:rPr>
              <w:t>MTX</w:t>
            </w:r>
          </w:p>
          <w:p w14:paraId="7A51CE51" w14:textId="77777777" w:rsidR="00BD0B62" w:rsidRPr="00BD0B62" w:rsidRDefault="00BD0B62" w:rsidP="00BD0B62">
            <w:pPr>
              <w:rPr>
                <w:rFonts w:ascii="Calibri" w:hAnsi="Calibri" w:cs="Calibri"/>
                <w:color w:val="000000"/>
              </w:rPr>
            </w:pPr>
            <w:r w:rsidRPr="00BD0B62">
              <w:rPr>
                <w:rFonts w:ascii="Calibri" w:hAnsi="Calibri" w:cs="Calibri"/>
                <w:color w:val="000000"/>
              </w:rPr>
              <w:t>CYCLOSPORINE</w:t>
            </w:r>
          </w:p>
          <w:p w14:paraId="2F64E998" w14:textId="77777777" w:rsidR="00BD0B62" w:rsidRPr="00BD0B62" w:rsidRDefault="00BD0B62" w:rsidP="00BD0B62">
            <w:pPr>
              <w:rPr>
                <w:rFonts w:ascii="Calibri" w:hAnsi="Calibri" w:cs="Calibri"/>
                <w:color w:val="000000"/>
              </w:rPr>
            </w:pPr>
            <w:r w:rsidRPr="00BD0B62">
              <w:rPr>
                <w:rFonts w:ascii="Calibri" w:hAnsi="Calibri" w:cs="Calibri"/>
                <w:color w:val="000000"/>
              </w:rPr>
              <w:t>HGO</w:t>
            </w:r>
          </w:p>
          <w:p w14:paraId="4D6242E9" w14:textId="77777777" w:rsidR="00BD0B62" w:rsidRPr="00BD0B62" w:rsidRDefault="00BD0B62" w:rsidP="00BD0B62">
            <w:pPr>
              <w:rPr>
                <w:rFonts w:ascii="Calibri" w:hAnsi="Calibri" w:cs="Calibri"/>
                <w:color w:val="000000"/>
              </w:rPr>
            </w:pPr>
            <w:r w:rsidRPr="00BD0B62">
              <w:rPr>
                <w:rFonts w:ascii="Calibri" w:hAnsi="Calibri" w:cs="Calibri"/>
                <w:color w:val="000000"/>
              </w:rPr>
              <w:t>THIAZOLIDINEDIONE</w:t>
            </w:r>
          </w:p>
          <w:p w14:paraId="4DADC48D" w14:textId="77777777" w:rsidR="00BD0B62" w:rsidRPr="00BD0B62" w:rsidRDefault="00BD0B62" w:rsidP="00BD0B62">
            <w:pPr>
              <w:rPr>
                <w:rFonts w:ascii="Calibri" w:hAnsi="Calibri" w:cs="Calibri"/>
                <w:color w:val="000000"/>
              </w:rPr>
            </w:pPr>
            <w:r w:rsidRPr="00BD0B62">
              <w:rPr>
                <w:rFonts w:ascii="Calibri" w:hAnsi="Calibri" w:cs="Calibri"/>
                <w:color w:val="000000"/>
              </w:rPr>
              <w:t>INSULINE</w:t>
            </w:r>
          </w:p>
          <w:p w14:paraId="1E5A423F"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IPP</w:t>
            </w:r>
          </w:p>
          <w:p w14:paraId="07AC2961"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BETABLOQUEUR</w:t>
            </w:r>
          </w:p>
          <w:p w14:paraId="72BC3471"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FUROSEMIDE</w:t>
            </w:r>
          </w:p>
          <w:p w14:paraId="3934DAD2"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HCTZ</w:t>
            </w:r>
          </w:p>
          <w:p w14:paraId="3BBB8939" w14:textId="77777777" w:rsidR="00BD0B62" w:rsidRPr="00BD0B62" w:rsidRDefault="00BD0B62" w:rsidP="00BD0B62">
            <w:pPr>
              <w:rPr>
                <w:rFonts w:ascii="Calibri" w:hAnsi="Calibri" w:cs="Calibri"/>
                <w:color w:val="000000"/>
                <w:lang w:val="fr-CA"/>
              </w:rPr>
            </w:pPr>
            <w:proofErr w:type="spellStart"/>
            <w:r w:rsidRPr="00BD0B62">
              <w:rPr>
                <w:rFonts w:ascii="Calibri" w:hAnsi="Calibri" w:cs="Calibri"/>
                <w:color w:val="000000"/>
                <w:lang w:val="fr-CA"/>
              </w:rPr>
              <w:t>RXantihypertenseur</w:t>
            </w:r>
            <w:proofErr w:type="spellEnd"/>
          </w:p>
          <w:p w14:paraId="248C2EDE" w14:textId="77777777" w:rsidR="00BD0B62" w:rsidRPr="00BD0B62" w:rsidRDefault="00BD0B62" w:rsidP="00BD0B62">
            <w:pPr>
              <w:rPr>
                <w:rFonts w:ascii="Calibri" w:hAnsi="Calibri" w:cs="Calibri"/>
                <w:color w:val="000000"/>
                <w:lang w:val="fr-CA"/>
              </w:rPr>
            </w:pPr>
            <w:proofErr w:type="spellStart"/>
            <w:r w:rsidRPr="00BD0B62">
              <w:rPr>
                <w:rFonts w:ascii="Calibri" w:hAnsi="Calibri" w:cs="Calibri"/>
                <w:color w:val="000000"/>
                <w:lang w:val="fr-CA"/>
              </w:rPr>
              <w:t>NITROtimbre</w:t>
            </w:r>
            <w:proofErr w:type="spellEnd"/>
          </w:p>
          <w:p w14:paraId="30EEC85A" w14:textId="77777777" w:rsidR="00BD0B62" w:rsidRPr="00BD0B62" w:rsidRDefault="00BD0B62" w:rsidP="00BD0B62">
            <w:pPr>
              <w:rPr>
                <w:rFonts w:ascii="Calibri" w:hAnsi="Calibri" w:cs="Calibri"/>
                <w:color w:val="000000"/>
                <w:lang w:val="fr-CA"/>
              </w:rPr>
            </w:pPr>
            <w:proofErr w:type="spellStart"/>
            <w:r w:rsidRPr="00BD0B62">
              <w:rPr>
                <w:rFonts w:ascii="Calibri" w:hAnsi="Calibri" w:cs="Calibri"/>
                <w:color w:val="000000"/>
                <w:lang w:val="fr-CA"/>
              </w:rPr>
              <w:t>NITROpo</w:t>
            </w:r>
            <w:proofErr w:type="spellEnd"/>
          </w:p>
          <w:p w14:paraId="5388E608" w14:textId="77777777" w:rsidR="00BD0B62" w:rsidRPr="00BD0B62" w:rsidRDefault="00BD0B62" w:rsidP="00BD0B62">
            <w:pPr>
              <w:rPr>
                <w:rFonts w:ascii="Calibri" w:hAnsi="Calibri" w:cs="Calibri"/>
                <w:color w:val="000000"/>
                <w:lang w:val="fr-CA"/>
              </w:rPr>
            </w:pPr>
            <w:proofErr w:type="spellStart"/>
            <w:r w:rsidRPr="00BD0B62">
              <w:rPr>
                <w:rFonts w:ascii="Calibri" w:hAnsi="Calibri" w:cs="Calibri"/>
                <w:color w:val="000000"/>
                <w:lang w:val="fr-CA"/>
              </w:rPr>
              <w:t>NITROsyst</w:t>
            </w:r>
            <w:proofErr w:type="spellEnd"/>
          </w:p>
          <w:p w14:paraId="45EDA9BB"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MIRENA</w:t>
            </w:r>
          </w:p>
          <w:p w14:paraId="49954931" w14:textId="77777777" w:rsidR="00BD0B62" w:rsidRPr="00BD0B62" w:rsidRDefault="00BD0B62" w:rsidP="00BD0B62">
            <w:pPr>
              <w:rPr>
                <w:rFonts w:ascii="Calibri" w:hAnsi="Calibri" w:cs="Calibri"/>
                <w:color w:val="000000"/>
                <w:lang w:val="fr-CA"/>
              </w:rPr>
            </w:pPr>
            <w:proofErr w:type="spellStart"/>
            <w:r w:rsidRPr="00BD0B62">
              <w:rPr>
                <w:rFonts w:ascii="Calibri" w:hAnsi="Calibri" w:cs="Calibri"/>
                <w:color w:val="000000"/>
                <w:lang w:val="fr-CA"/>
              </w:rPr>
              <w:t>PROGcontraception</w:t>
            </w:r>
            <w:proofErr w:type="spellEnd"/>
          </w:p>
          <w:p w14:paraId="7F25C9F8"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COC</w:t>
            </w:r>
          </w:p>
          <w:p w14:paraId="67C221E2"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ERT</w:t>
            </w:r>
          </w:p>
          <w:p w14:paraId="1D9ABF6F"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ERT_PROG</w:t>
            </w:r>
          </w:p>
          <w:p w14:paraId="54AEC11E" w14:textId="77777777" w:rsidR="00BD0B62" w:rsidRPr="00BD0B62" w:rsidRDefault="00BD0B62" w:rsidP="00BD0B62">
            <w:pPr>
              <w:rPr>
                <w:rFonts w:ascii="Calibri" w:hAnsi="Calibri" w:cs="Calibri"/>
                <w:color w:val="000000"/>
                <w:lang w:val="fr-CA"/>
              </w:rPr>
            </w:pPr>
            <w:proofErr w:type="spellStart"/>
            <w:r w:rsidRPr="00BD0B62">
              <w:rPr>
                <w:rFonts w:ascii="Calibri" w:hAnsi="Calibri" w:cs="Calibri"/>
                <w:color w:val="000000"/>
                <w:lang w:val="fr-CA"/>
              </w:rPr>
              <w:t>ESTROns</w:t>
            </w:r>
            <w:proofErr w:type="spellEnd"/>
          </w:p>
          <w:p w14:paraId="4F3373CA" w14:textId="77777777" w:rsidR="00BD0B62" w:rsidRPr="00BD0B62" w:rsidRDefault="00BD0B62" w:rsidP="00BD0B62">
            <w:pPr>
              <w:rPr>
                <w:rFonts w:ascii="Calibri" w:hAnsi="Calibri" w:cs="Calibri"/>
                <w:color w:val="000000"/>
                <w:lang w:val="fr-CA"/>
              </w:rPr>
            </w:pPr>
            <w:proofErr w:type="spellStart"/>
            <w:r w:rsidRPr="00BD0B62">
              <w:rPr>
                <w:rFonts w:ascii="Calibri" w:hAnsi="Calibri" w:cs="Calibri"/>
                <w:color w:val="000000"/>
                <w:lang w:val="fr-CA"/>
              </w:rPr>
              <w:t>PROGns</w:t>
            </w:r>
            <w:proofErr w:type="spellEnd"/>
          </w:p>
          <w:p w14:paraId="03EDE8B3" w14:textId="77777777" w:rsidR="00BD0B62" w:rsidRPr="00BD0B62" w:rsidRDefault="00BD0B62" w:rsidP="00BD0B62">
            <w:pPr>
              <w:rPr>
                <w:rFonts w:ascii="Calibri" w:hAnsi="Calibri" w:cs="Calibri"/>
                <w:color w:val="000000"/>
                <w:lang w:val="fr-CA"/>
              </w:rPr>
            </w:pPr>
            <w:proofErr w:type="spellStart"/>
            <w:r w:rsidRPr="00BD0B62">
              <w:rPr>
                <w:rFonts w:ascii="Calibri" w:hAnsi="Calibri" w:cs="Calibri"/>
                <w:color w:val="000000"/>
                <w:lang w:val="fr-CA"/>
              </w:rPr>
              <w:lastRenderedPageBreak/>
              <w:t>ESTROqfrac</w:t>
            </w:r>
            <w:proofErr w:type="spellEnd"/>
          </w:p>
          <w:p w14:paraId="5904C61C"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RALOXIFEN</w:t>
            </w:r>
          </w:p>
          <w:p w14:paraId="27310B05"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TAMOXIFEN</w:t>
            </w:r>
          </w:p>
          <w:p w14:paraId="1F809968" w14:textId="77777777" w:rsidR="00BD0B62" w:rsidRPr="00BD0B62" w:rsidRDefault="00BD0B62" w:rsidP="00BD0B62">
            <w:pPr>
              <w:rPr>
                <w:rFonts w:ascii="Calibri" w:hAnsi="Calibri" w:cs="Calibri"/>
                <w:color w:val="000000"/>
                <w:lang w:val="fr-CA"/>
              </w:rPr>
            </w:pPr>
            <w:proofErr w:type="spellStart"/>
            <w:r w:rsidRPr="00BD0B62">
              <w:rPr>
                <w:rFonts w:ascii="Calibri" w:hAnsi="Calibri" w:cs="Calibri"/>
                <w:color w:val="000000"/>
                <w:lang w:val="fr-CA"/>
              </w:rPr>
              <w:t>PROGpo</w:t>
            </w:r>
            <w:proofErr w:type="spellEnd"/>
          </w:p>
          <w:p w14:paraId="2389F569"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ANDROGENE</w:t>
            </w:r>
          </w:p>
          <w:p w14:paraId="7E9893AF" w14:textId="77777777" w:rsidR="00BD0B62" w:rsidRPr="00BD0B62" w:rsidRDefault="00BD0B62" w:rsidP="00BD0B62">
            <w:pPr>
              <w:rPr>
                <w:rFonts w:ascii="Calibri" w:hAnsi="Calibri" w:cs="Calibri"/>
                <w:color w:val="000000"/>
                <w:lang w:val="fr-CA"/>
              </w:rPr>
            </w:pPr>
            <w:proofErr w:type="spellStart"/>
            <w:r w:rsidRPr="00BD0B62">
              <w:rPr>
                <w:rFonts w:ascii="Calibri" w:hAnsi="Calibri" w:cs="Calibri"/>
                <w:color w:val="000000"/>
                <w:lang w:val="fr-CA"/>
              </w:rPr>
              <w:t>ERTsyst</w:t>
            </w:r>
            <w:proofErr w:type="spellEnd"/>
          </w:p>
          <w:p w14:paraId="3E6698E9" w14:textId="77777777" w:rsidR="00BD0B62" w:rsidRPr="00BD0B62" w:rsidRDefault="00BD0B62" w:rsidP="00BD0B62">
            <w:pPr>
              <w:rPr>
                <w:rFonts w:ascii="Calibri" w:hAnsi="Calibri" w:cs="Calibri"/>
                <w:color w:val="000000"/>
                <w:lang w:val="fr-CA"/>
              </w:rPr>
            </w:pPr>
            <w:proofErr w:type="spellStart"/>
            <w:r w:rsidRPr="00BD0B62">
              <w:rPr>
                <w:rFonts w:ascii="Calibri" w:hAnsi="Calibri" w:cs="Calibri"/>
                <w:color w:val="000000"/>
                <w:lang w:val="fr-CA"/>
              </w:rPr>
              <w:t>ESTROsyst</w:t>
            </w:r>
            <w:proofErr w:type="spellEnd"/>
          </w:p>
          <w:p w14:paraId="0104F1B3" w14:textId="77777777" w:rsidR="00BD0B62" w:rsidRPr="00BD0B62" w:rsidRDefault="00BD0B62" w:rsidP="00BD0B62">
            <w:pPr>
              <w:rPr>
                <w:rFonts w:ascii="Calibri" w:hAnsi="Calibri" w:cs="Calibri"/>
                <w:color w:val="000000"/>
                <w:lang w:val="fr-CA"/>
              </w:rPr>
            </w:pPr>
            <w:proofErr w:type="spellStart"/>
            <w:r w:rsidRPr="00BD0B62">
              <w:rPr>
                <w:rFonts w:ascii="Calibri" w:hAnsi="Calibri" w:cs="Calibri"/>
                <w:color w:val="000000"/>
                <w:lang w:val="fr-CA"/>
              </w:rPr>
              <w:t>ERTlocal</w:t>
            </w:r>
            <w:proofErr w:type="spellEnd"/>
          </w:p>
          <w:p w14:paraId="35B90558" w14:textId="77777777" w:rsidR="00BD0B62" w:rsidRPr="00BD0B62" w:rsidRDefault="00BD0B62" w:rsidP="00BD0B62">
            <w:pPr>
              <w:rPr>
                <w:rFonts w:ascii="Calibri" w:hAnsi="Calibri" w:cs="Calibri"/>
                <w:color w:val="000000"/>
                <w:lang w:val="fr-CA"/>
              </w:rPr>
            </w:pPr>
            <w:proofErr w:type="spellStart"/>
            <w:r w:rsidRPr="00BD0B62">
              <w:rPr>
                <w:rFonts w:ascii="Calibri" w:hAnsi="Calibri" w:cs="Calibri"/>
                <w:color w:val="000000"/>
                <w:lang w:val="fr-CA"/>
              </w:rPr>
              <w:t>ERTsyst_ns</w:t>
            </w:r>
            <w:proofErr w:type="spellEnd"/>
          </w:p>
          <w:p w14:paraId="160EC5FB" w14:textId="77777777" w:rsidR="00BD0B62" w:rsidRPr="00BD0B62" w:rsidRDefault="00BD0B62" w:rsidP="00BD0B62">
            <w:pPr>
              <w:rPr>
                <w:rFonts w:ascii="Calibri" w:hAnsi="Calibri" w:cs="Calibri"/>
                <w:color w:val="000000"/>
                <w:lang w:val="fr-CA"/>
              </w:rPr>
            </w:pPr>
            <w:proofErr w:type="spellStart"/>
            <w:r w:rsidRPr="00BD0B62">
              <w:rPr>
                <w:rFonts w:ascii="Calibri" w:hAnsi="Calibri" w:cs="Calibri"/>
                <w:color w:val="000000"/>
                <w:lang w:val="fr-CA"/>
              </w:rPr>
              <w:t>PRTsyst</w:t>
            </w:r>
            <w:proofErr w:type="spellEnd"/>
          </w:p>
          <w:p w14:paraId="4FCDF849" w14:textId="77777777" w:rsidR="00BD0B62" w:rsidRPr="00BD0B62" w:rsidRDefault="00BD0B62" w:rsidP="00BD0B62">
            <w:pPr>
              <w:rPr>
                <w:rFonts w:ascii="Calibri" w:hAnsi="Calibri" w:cs="Calibri"/>
                <w:color w:val="000000"/>
                <w:lang w:val="fr-CA"/>
              </w:rPr>
            </w:pPr>
            <w:proofErr w:type="spellStart"/>
            <w:r w:rsidRPr="00BD0B62">
              <w:rPr>
                <w:rFonts w:ascii="Calibri" w:hAnsi="Calibri" w:cs="Calibri"/>
                <w:color w:val="000000"/>
                <w:lang w:val="fr-CA"/>
              </w:rPr>
              <w:t>PRTsyst_ns</w:t>
            </w:r>
            <w:proofErr w:type="spellEnd"/>
          </w:p>
          <w:p w14:paraId="2BBAFB03"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SERM</w:t>
            </w:r>
          </w:p>
          <w:p w14:paraId="3F3C6A8C" w14:textId="77777777" w:rsidR="00BD0B62" w:rsidRPr="00BD0B62" w:rsidRDefault="00BD0B62" w:rsidP="00BD0B62">
            <w:pPr>
              <w:rPr>
                <w:rFonts w:ascii="Calibri" w:hAnsi="Calibri" w:cs="Calibri"/>
                <w:color w:val="000000"/>
                <w:lang w:val="fr-CA"/>
              </w:rPr>
            </w:pPr>
            <w:proofErr w:type="spellStart"/>
            <w:r w:rsidRPr="00BD0B62">
              <w:rPr>
                <w:rFonts w:ascii="Calibri" w:hAnsi="Calibri" w:cs="Calibri"/>
                <w:color w:val="000000"/>
                <w:lang w:val="fr-CA"/>
              </w:rPr>
              <w:t>ANTICHOLINERGIQUEdirect</w:t>
            </w:r>
            <w:proofErr w:type="spellEnd"/>
          </w:p>
          <w:p w14:paraId="0BD04924"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LEUPROLIDE</w:t>
            </w:r>
          </w:p>
          <w:p w14:paraId="50929A1B"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ANTIANDROGENE</w:t>
            </w:r>
          </w:p>
          <w:p w14:paraId="232EE835"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AROMATASE</w:t>
            </w:r>
          </w:p>
          <w:p w14:paraId="598F1065"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ANTIHORMONAL</w:t>
            </w:r>
          </w:p>
          <w:p w14:paraId="6074D60B" w14:textId="77777777" w:rsidR="00BD0B62" w:rsidRPr="00BD0B62" w:rsidRDefault="00BD0B62" w:rsidP="00BD0B62">
            <w:pPr>
              <w:rPr>
                <w:rFonts w:ascii="Calibri" w:hAnsi="Calibri" w:cs="Calibri"/>
                <w:color w:val="000000"/>
                <w:lang w:val="fr-CA"/>
              </w:rPr>
            </w:pPr>
            <w:proofErr w:type="spellStart"/>
            <w:r w:rsidRPr="00BD0B62">
              <w:rPr>
                <w:rFonts w:ascii="Calibri" w:hAnsi="Calibri" w:cs="Calibri"/>
                <w:color w:val="000000"/>
                <w:lang w:val="fr-CA"/>
              </w:rPr>
              <w:t>CORTICOsyst</w:t>
            </w:r>
            <w:proofErr w:type="spellEnd"/>
          </w:p>
          <w:p w14:paraId="7D445EA6" w14:textId="77777777" w:rsidR="00BD0B62" w:rsidRPr="00BD0B62" w:rsidRDefault="00BD0B62" w:rsidP="00BD0B62">
            <w:pPr>
              <w:rPr>
                <w:rFonts w:ascii="Calibri" w:hAnsi="Calibri" w:cs="Calibri"/>
                <w:color w:val="000000"/>
                <w:lang w:val="fr-CA"/>
              </w:rPr>
            </w:pPr>
            <w:proofErr w:type="spellStart"/>
            <w:r w:rsidRPr="00BD0B62">
              <w:rPr>
                <w:rFonts w:ascii="Calibri" w:hAnsi="Calibri" w:cs="Calibri"/>
                <w:color w:val="000000"/>
                <w:lang w:val="fr-CA"/>
              </w:rPr>
              <w:t>CORTICOns</w:t>
            </w:r>
            <w:proofErr w:type="spellEnd"/>
          </w:p>
          <w:p w14:paraId="42F013C5" w14:textId="77777777" w:rsidR="00BD0B62" w:rsidRPr="00BD0B62" w:rsidRDefault="00BD0B62" w:rsidP="00BD0B62">
            <w:pPr>
              <w:rPr>
                <w:rFonts w:ascii="Calibri" w:hAnsi="Calibri" w:cs="Calibri"/>
                <w:color w:val="000000"/>
                <w:lang w:val="fr-CA"/>
              </w:rPr>
            </w:pPr>
            <w:proofErr w:type="spellStart"/>
            <w:r w:rsidRPr="00BD0B62">
              <w:rPr>
                <w:rFonts w:ascii="Calibri" w:hAnsi="Calibri" w:cs="Calibri"/>
                <w:color w:val="000000"/>
                <w:lang w:val="fr-CA"/>
              </w:rPr>
              <w:t>CORTICOsyst_ns</w:t>
            </w:r>
            <w:proofErr w:type="spellEnd"/>
          </w:p>
          <w:p w14:paraId="0F334403"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OPIOIDE</w:t>
            </w:r>
          </w:p>
          <w:p w14:paraId="3CC4D998"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AVK</w:t>
            </w:r>
          </w:p>
          <w:p w14:paraId="66DC6007"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HBPM</w:t>
            </w:r>
          </w:p>
          <w:p w14:paraId="2F5CD525"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HNF</w:t>
            </w:r>
          </w:p>
          <w:p w14:paraId="1769B5CD"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HÉPARINE</w:t>
            </w:r>
          </w:p>
          <w:p w14:paraId="4D702647"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VIH</w:t>
            </w:r>
          </w:p>
          <w:p w14:paraId="62796375"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TCA</w:t>
            </w:r>
          </w:p>
          <w:p w14:paraId="65E96E65"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ANTICONVULSIVANT</w:t>
            </w:r>
          </w:p>
          <w:p w14:paraId="473D124D"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IRDN</w:t>
            </w:r>
          </w:p>
          <w:p w14:paraId="0CF3E63F"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ISRS</w:t>
            </w:r>
          </w:p>
          <w:p w14:paraId="03D4C34D"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IRSN</w:t>
            </w:r>
          </w:p>
          <w:p w14:paraId="14550E3B"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SARI</w:t>
            </w:r>
          </w:p>
          <w:p w14:paraId="1E0FBC30" w14:textId="77777777" w:rsidR="00BD0B62" w:rsidRPr="00BD0B62" w:rsidRDefault="00BD0B62" w:rsidP="00BD0B62">
            <w:pPr>
              <w:rPr>
                <w:rFonts w:ascii="Calibri" w:hAnsi="Calibri" w:cs="Calibri"/>
                <w:color w:val="000000"/>
                <w:lang w:val="fr-CA"/>
              </w:rPr>
            </w:pPr>
            <w:proofErr w:type="spellStart"/>
            <w:r w:rsidRPr="00BD0B62">
              <w:rPr>
                <w:rFonts w:ascii="Calibri" w:hAnsi="Calibri" w:cs="Calibri"/>
                <w:color w:val="000000"/>
                <w:lang w:val="fr-CA"/>
              </w:rPr>
              <w:t>NEUROLEPTIQUEatypique</w:t>
            </w:r>
            <w:proofErr w:type="spellEnd"/>
          </w:p>
          <w:p w14:paraId="5CB32D3E" w14:textId="77777777" w:rsidR="00BD0B62" w:rsidRPr="00BD0B62" w:rsidRDefault="00BD0B62" w:rsidP="00BD0B62">
            <w:pPr>
              <w:rPr>
                <w:rFonts w:ascii="Calibri" w:hAnsi="Calibri" w:cs="Calibri"/>
                <w:color w:val="000000"/>
                <w:lang w:val="fr-CA"/>
              </w:rPr>
            </w:pPr>
            <w:proofErr w:type="spellStart"/>
            <w:r w:rsidRPr="00BD0B62">
              <w:rPr>
                <w:rFonts w:ascii="Calibri" w:hAnsi="Calibri" w:cs="Calibri"/>
                <w:color w:val="000000"/>
                <w:lang w:val="fr-CA"/>
              </w:rPr>
              <w:t>NEUROLEPTIQUEtypique</w:t>
            </w:r>
            <w:proofErr w:type="spellEnd"/>
          </w:p>
          <w:p w14:paraId="60DB7904"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NEUROLEPTIQUE</w:t>
            </w:r>
          </w:p>
          <w:p w14:paraId="5EBE71F5"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BENZO</w:t>
            </w:r>
          </w:p>
          <w:p w14:paraId="4B26A63C" w14:textId="77777777" w:rsidR="00BD0B62" w:rsidRPr="00BD0B62" w:rsidRDefault="00BD0B62" w:rsidP="00BD0B62">
            <w:pPr>
              <w:rPr>
                <w:rFonts w:ascii="Calibri" w:hAnsi="Calibri" w:cs="Calibri"/>
                <w:color w:val="000000"/>
                <w:lang w:val="fr-CA"/>
              </w:rPr>
            </w:pPr>
            <w:proofErr w:type="spellStart"/>
            <w:r w:rsidRPr="00BD0B62">
              <w:rPr>
                <w:rFonts w:ascii="Calibri" w:hAnsi="Calibri" w:cs="Calibri"/>
                <w:color w:val="000000"/>
                <w:lang w:val="fr-CA"/>
              </w:rPr>
              <w:t>BENZOmoyen</w:t>
            </w:r>
            <w:proofErr w:type="spellEnd"/>
          </w:p>
          <w:p w14:paraId="24C42AA8" w14:textId="77777777" w:rsidR="00BD0B62" w:rsidRPr="00BD0B62" w:rsidRDefault="00BD0B62" w:rsidP="00BD0B62">
            <w:pPr>
              <w:rPr>
                <w:rFonts w:ascii="Calibri" w:hAnsi="Calibri" w:cs="Calibri"/>
                <w:color w:val="000000"/>
                <w:lang w:val="fr-CA"/>
              </w:rPr>
            </w:pPr>
            <w:proofErr w:type="spellStart"/>
            <w:r w:rsidRPr="00BD0B62">
              <w:rPr>
                <w:rFonts w:ascii="Calibri" w:hAnsi="Calibri" w:cs="Calibri"/>
                <w:color w:val="000000"/>
                <w:lang w:val="fr-CA"/>
              </w:rPr>
              <w:t>BENZOlong</w:t>
            </w:r>
            <w:proofErr w:type="spellEnd"/>
          </w:p>
          <w:p w14:paraId="14A5473A"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BUSPIRONE</w:t>
            </w:r>
          </w:p>
          <w:p w14:paraId="23AA2788"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BARBITURIQUE</w:t>
            </w:r>
          </w:p>
          <w:p w14:paraId="51BB4D5E"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HYPNOTIQUE</w:t>
            </w:r>
          </w:p>
          <w:p w14:paraId="1993FB7F" w14:textId="77777777" w:rsidR="00BD0B62" w:rsidRPr="00BD0B62" w:rsidRDefault="00BD0B62" w:rsidP="00BD0B62">
            <w:pPr>
              <w:rPr>
                <w:rFonts w:ascii="Calibri" w:hAnsi="Calibri" w:cs="Calibri"/>
                <w:color w:val="000000"/>
                <w:lang w:val="fr-CA"/>
              </w:rPr>
            </w:pPr>
            <w:proofErr w:type="spellStart"/>
            <w:r w:rsidRPr="00BD0B62">
              <w:rPr>
                <w:rFonts w:ascii="Calibri" w:hAnsi="Calibri" w:cs="Calibri"/>
                <w:color w:val="000000"/>
                <w:lang w:val="fr-CA"/>
              </w:rPr>
              <w:t>SEDATIFnonantichol</w:t>
            </w:r>
            <w:proofErr w:type="spellEnd"/>
          </w:p>
          <w:p w14:paraId="5D2403A3"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STATINE</w:t>
            </w:r>
          </w:p>
          <w:p w14:paraId="49AC6F83" w14:textId="77777777"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t>SYNTHROID</w:t>
            </w:r>
          </w:p>
          <w:p w14:paraId="0E7FA466" w14:textId="773ED29F" w:rsidR="00BD0B62" w:rsidRPr="00BD0B62" w:rsidRDefault="00BD0B62" w:rsidP="00BD0B62">
            <w:pPr>
              <w:rPr>
                <w:rFonts w:ascii="Calibri" w:hAnsi="Calibri" w:cs="Calibri"/>
                <w:lang w:val="fr-CA"/>
              </w:rPr>
            </w:pPr>
            <w:r w:rsidRPr="00BD0B62">
              <w:rPr>
                <w:rFonts w:ascii="Calibri" w:hAnsi="Calibri" w:cs="Calibri"/>
                <w:color w:val="000000"/>
                <w:lang w:val="fr-CA"/>
              </w:rPr>
              <w:lastRenderedPageBreak/>
              <w:t>ANTITHYROIDE</w:t>
            </w:r>
          </w:p>
        </w:tc>
        <w:tc>
          <w:tcPr>
            <w:tcW w:w="4675" w:type="dxa"/>
          </w:tcPr>
          <w:p w14:paraId="51D2A835" w14:textId="77777777" w:rsidR="00BD0B62" w:rsidRPr="00BD0B62" w:rsidRDefault="00BD0B62" w:rsidP="00BD0B62">
            <w:pPr>
              <w:pStyle w:val="NormalWeb"/>
              <w:spacing w:before="0" w:beforeAutospacing="0" w:after="0" w:afterAutospacing="0"/>
              <w:rPr>
                <w:rFonts w:ascii="Calibri" w:hAnsi="Calibri" w:cs="Calibri"/>
                <w:color w:val="000000"/>
                <w:lang w:val="fr-CA"/>
              </w:rPr>
            </w:pPr>
          </w:p>
        </w:tc>
      </w:tr>
      <w:tr w:rsidR="00BD0B62" w14:paraId="2C074C54" w14:textId="77777777" w:rsidTr="00BD0B62">
        <w:trPr>
          <w:trHeight w:val="283"/>
        </w:trPr>
        <w:tc>
          <w:tcPr>
            <w:tcW w:w="4675" w:type="dxa"/>
          </w:tcPr>
          <w:p w14:paraId="7DEEC14A" w14:textId="5495AAE0" w:rsidR="00BD0B62" w:rsidRPr="00BD0B62" w:rsidRDefault="00BD0B62" w:rsidP="00BD0B62">
            <w:pPr>
              <w:rPr>
                <w:rFonts w:ascii="Calibri" w:hAnsi="Calibri" w:cs="Calibri"/>
                <w:color w:val="000000"/>
                <w:lang w:val="fr-CA"/>
              </w:rPr>
            </w:pPr>
            <w:r w:rsidRPr="00BD0B62">
              <w:rPr>
                <w:rFonts w:ascii="Calibri" w:hAnsi="Calibri" w:cs="Calibri"/>
                <w:color w:val="000000"/>
                <w:lang w:val="fr-CA"/>
              </w:rPr>
              <w:lastRenderedPageBreak/>
              <w:t>DECES</w:t>
            </w:r>
          </w:p>
        </w:tc>
        <w:tc>
          <w:tcPr>
            <w:tcW w:w="4675" w:type="dxa"/>
          </w:tcPr>
          <w:p w14:paraId="4B7A4073" w14:textId="77777777" w:rsidR="00BD0B62" w:rsidRPr="00BD0B62" w:rsidRDefault="00BD0B62" w:rsidP="00BD0B62">
            <w:pPr>
              <w:pStyle w:val="NormalWeb"/>
              <w:spacing w:before="0" w:beforeAutospacing="0" w:after="0" w:afterAutospacing="0"/>
              <w:rPr>
                <w:rFonts w:ascii="Calibri" w:hAnsi="Calibri" w:cs="Calibri"/>
                <w:color w:val="000000"/>
                <w:lang w:val="fr-CA"/>
              </w:rPr>
            </w:pPr>
          </w:p>
        </w:tc>
      </w:tr>
    </w:tbl>
    <w:p w14:paraId="49D9E05F" w14:textId="77777777" w:rsidR="00A62E8D" w:rsidRPr="00A62E8D" w:rsidRDefault="00A62E8D" w:rsidP="00A62E8D">
      <w:pPr>
        <w:rPr>
          <w:rFonts w:ascii="Calibri" w:hAnsi="Calibri" w:cs="Calibri"/>
          <w:lang w:val="fr-CA"/>
        </w:rPr>
      </w:pPr>
    </w:p>
    <w:p w14:paraId="468165DE" w14:textId="77777777" w:rsidR="00A62E8D" w:rsidRPr="00527137" w:rsidRDefault="00A62E8D" w:rsidP="00A62E8D">
      <w:pPr>
        <w:textAlignment w:val="baseline"/>
        <w:rPr>
          <w:rFonts w:ascii="Calibri" w:hAnsi="Calibri" w:cs="Calibri"/>
          <w:u w:val="single"/>
          <w:lang w:val="fr-CA"/>
        </w:rPr>
      </w:pPr>
      <w:r w:rsidRPr="00527137">
        <w:rPr>
          <w:rFonts w:ascii="Calibri" w:hAnsi="Calibri" w:cs="Calibri"/>
          <w:b/>
          <w:bCs/>
          <w:color w:val="000000"/>
          <w:u w:val="single"/>
          <w:lang w:val="fr-CA"/>
        </w:rPr>
        <w:t xml:space="preserve">Rechercher des </w:t>
      </w:r>
      <w:proofErr w:type="spellStart"/>
      <w:r w:rsidRPr="00527137">
        <w:rPr>
          <w:rFonts w:ascii="Calibri" w:hAnsi="Calibri" w:cs="Calibri"/>
          <w:b/>
          <w:bCs/>
          <w:color w:val="000000"/>
          <w:u w:val="single"/>
          <w:lang w:val="fr-CA"/>
        </w:rPr>
        <w:t>variants</w:t>
      </w:r>
      <w:proofErr w:type="spellEnd"/>
      <w:r w:rsidRPr="00527137">
        <w:rPr>
          <w:rFonts w:ascii="Calibri" w:hAnsi="Calibri" w:cs="Calibri"/>
          <w:b/>
          <w:bCs/>
          <w:color w:val="000000"/>
          <w:u w:val="single"/>
          <w:lang w:val="fr-CA"/>
        </w:rPr>
        <w:t xml:space="preserve"> (SNP) dans le gène HDAC9 associés à la présence d’ostéopénie/ostéoporose</w:t>
      </w:r>
    </w:p>
    <w:p w14:paraId="6D2DC8D1" w14:textId="77777777" w:rsidR="00A62E8D" w:rsidRPr="00A62E8D" w:rsidRDefault="00A62E8D" w:rsidP="00A62E8D">
      <w:pPr>
        <w:rPr>
          <w:rFonts w:ascii="Calibri" w:hAnsi="Calibri" w:cs="Calibri"/>
          <w:lang w:val="fr-CA"/>
        </w:rPr>
      </w:pPr>
    </w:p>
    <w:p w14:paraId="107DEB98" w14:textId="77777777" w:rsidR="00A62E8D" w:rsidRPr="00A62E8D" w:rsidRDefault="00A62E8D" w:rsidP="00A62E8D">
      <w:pPr>
        <w:rPr>
          <w:rFonts w:ascii="Calibri" w:hAnsi="Calibri" w:cs="Calibri"/>
          <w:lang w:val="fr-CA"/>
        </w:rPr>
      </w:pPr>
      <w:r w:rsidRPr="00A62E8D">
        <w:rPr>
          <w:rFonts w:ascii="Calibri" w:hAnsi="Calibri" w:cs="Calibri"/>
          <w:lang w:val="fr-CA"/>
        </w:rPr>
        <w:t>Séparer la cohorte en deux selon</w:t>
      </w:r>
    </w:p>
    <w:p w14:paraId="49C3EED3" w14:textId="77777777" w:rsidR="00A62E8D" w:rsidRPr="00A62E8D" w:rsidRDefault="00A62E8D" w:rsidP="00A62E8D">
      <w:pPr>
        <w:rPr>
          <w:rFonts w:ascii="Calibri" w:hAnsi="Calibri" w:cs="Calibri"/>
          <w:b/>
          <w:bCs/>
          <w:color w:val="000000"/>
          <w:lang w:val="fr-CA"/>
        </w:rPr>
      </w:pPr>
      <w:proofErr w:type="spellStart"/>
      <w:r w:rsidRPr="00A62E8D">
        <w:rPr>
          <w:rFonts w:ascii="Calibri" w:hAnsi="Calibri" w:cs="Calibri"/>
          <w:b/>
          <w:bCs/>
          <w:color w:val="000000"/>
          <w:lang w:val="fr-CA"/>
        </w:rPr>
        <w:t>DMObas</w:t>
      </w:r>
      <w:proofErr w:type="spellEnd"/>
      <w:r w:rsidRPr="00A62E8D">
        <w:rPr>
          <w:rFonts w:ascii="Calibri" w:hAnsi="Calibri" w:cs="Calibri"/>
          <w:b/>
          <w:bCs/>
          <w:color w:val="000000"/>
          <w:lang w:val="fr-CA"/>
        </w:rPr>
        <w:t> </w:t>
      </w:r>
      <w:r w:rsidRPr="00A62E8D">
        <w:rPr>
          <w:rFonts w:ascii="Calibri" w:hAnsi="Calibri" w:cs="Calibri"/>
          <w:color w:val="000000"/>
          <w:lang w:val="fr-CA"/>
        </w:rPr>
        <w:t xml:space="preserve">: </w:t>
      </w:r>
      <w:proofErr w:type="spellStart"/>
      <w:r w:rsidRPr="00A62E8D">
        <w:rPr>
          <w:rFonts w:ascii="Calibri" w:hAnsi="Calibri" w:cs="Calibri"/>
          <w:color w:val="000000"/>
          <w:lang w:val="fr-CA"/>
        </w:rPr>
        <w:t>DMOtscore_cat</w:t>
      </w:r>
      <w:proofErr w:type="spellEnd"/>
      <w:r w:rsidRPr="00A62E8D">
        <w:rPr>
          <w:rFonts w:ascii="Calibri" w:hAnsi="Calibri" w:cs="Calibri"/>
          <w:color w:val="000000"/>
          <w:lang w:val="fr-CA"/>
        </w:rPr>
        <w:t>=</w:t>
      </w:r>
      <w:proofErr w:type="spellStart"/>
      <w:proofErr w:type="gramStart"/>
      <w:r w:rsidRPr="00A62E8D">
        <w:rPr>
          <w:rFonts w:ascii="Calibri" w:hAnsi="Calibri" w:cs="Calibri"/>
          <w:color w:val="000000"/>
          <w:lang w:val="fr-CA"/>
        </w:rPr>
        <w:t>ostéopénie,ostéoporose</w:t>
      </w:r>
      <w:proofErr w:type="spellEnd"/>
      <w:proofErr w:type="gramEnd"/>
    </w:p>
    <w:p w14:paraId="7CADEEDD" w14:textId="77777777" w:rsidR="00A62E8D" w:rsidRPr="00A62E8D" w:rsidRDefault="00A62E8D" w:rsidP="00A62E8D">
      <w:pPr>
        <w:rPr>
          <w:rFonts w:ascii="Calibri" w:hAnsi="Calibri" w:cs="Calibri"/>
          <w:color w:val="000000"/>
          <w:lang w:val="fr-CA"/>
        </w:rPr>
      </w:pPr>
      <w:proofErr w:type="spellStart"/>
      <w:r w:rsidRPr="00A62E8D">
        <w:rPr>
          <w:rFonts w:ascii="Calibri" w:hAnsi="Calibri" w:cs="Calibri"/>
          <w:b/>
          <w:bCs/>
          <w:color w:val="000000"/>
          <w:lang w:val="fr-CA"/>
        </w:rPr>
        <w:t>DMOnormal</w:t>
      </w:r>
      <w:proofErr w:type="spellEnd"/>
      <w:r w:rsidRPr="00A62E8D">
        <w:rPr>
          <w:rFonts w:ascii="Calibri" w:hAnsi="Calibri" w:cs="Calibri"/>
          <w:b/>
          <w:bCs/>
          <w:color w:val="000000"/>
          <w:lang w:val="fr-CA"/>
        </w:rPr>
        <w:t xml:space="preserve"> : </w:t>
      </w:r>
      <w:proofErr w:type="spellStart"/>
      <w:r w:rsidRPr="00A62E8D">
        <w:rPr>
          <w:rFonts w:ascii="Calibri" w:hAnsi="Calibri" w:cs="Calibri"/>
          <w:color w:val="000000"/>
          <w:lang w:val="fr-CA"/>
        </w:rPr>
        <w:t>DMOtscore_cat</w:t>
      </w:r>
      <w:proofErr w:type="spellEnd"/>
      <w:r w:rsidRPr="00A62E8D">
        <w:rPr>
          <w:rFonts w:ascii="Calibri" w:hAnsi="Calibri" w:cs="Calibri"/>
          <w:color w:val="000000"/>
          <w:lang w:val="fr-CA"/>
        </w:rPr>
        <w:t>=normal, manquant</w:t>
      </w:r>
    </w:p>
    <w:p w14:paraId="37B188CD" w14:textId="77777777" w:rsidR="00A62E8D" w:rsidRPr="00A62E8D" w:rsidRDefault="00A62E8D" w:rsidP="00A62E8D">
      <w:pPr>
        <w:rPr>
          <w:rFonts w:ascii="Calibri" w:hAnsi="Calibri" w:cs="Calibri"/>
          <w:lang w:val="fr-CA"/>
        </w:rPr>
      </w:pPr>
    </w:p>
    <w:p w14:paraId="30D9E555" w14:textId="77777777" w:rsidR="00A62E8D" w:rsidRPr="00A62E8D" w:rsidRDefault="00A62E8D" w:rsidP="00A62E8D">
      <w:pPr>
        <w:rPr>
          <w:rFonts w:ascii="Calibri" w:hAnsi="Calibri" w:cs="Calibri"/>
          <w:lang w:val="fr-CA"/>
        </w:rPr>
      </w:pPr>
      <w:r w:rsidRPr="00A62E8D">
        <w:rPr>
          <w:rFonts w:ascii="Calibri" w:hAnsi="Calibri" w:cs="Calibri"/>
          <w:lang w:val="fr-CA"/>
        </w:rPr>
        <w:t>(</w:t>
      </w:r>
      <w:proofErr w:type="spellStart"/>
      <w:r w:rsidRPr="00A62E8D">
        <w:rPr>
          <w:rFonts w:ascii="Calibri" w:hAnsi="Calibri" w:cs="Calibri"/>
          <w:lang w:val="fr-CA"/>
        </w:rPr>
        <w:t>DMObas</w:t>
      </w:r>
      <w:proofErr w:type="spellEnd"/>
      <w:r w:rsidRPr="00A62E8D">
        <w:rPr>
          <w:rFonts w:ascii="Calibri" w:hAnsi="Calibri" w:cs="Calibri"/>
          <w:lang w:val="fr-CA"/>
        </w:rPr>
        <w:t xml:space="preserve"> et </w:t>
      </w:r>
      <w:proofErr w:type="spellStart"/>
      <w:r w:rsidRPr="00A62E8D">
        <w:rPr>
          <w:rFonts w:ascii="Calibri" w:hAnsi="Calibri" w:cs="Calibri"/>
          <w:lang w:val="fr-CA"/>
        </w:rPr>
        <w:t>DMOnormal</w:t>
      </w:r>
      <w:proofErr w:type="spellEnd"/>
      <w:r w:rsidRPr="00A62E8D">
        <w:rPr>
          <w:rFonts w:ascii="Calibri" w:hAnsi="Calibri" w:cs="Calibri"/>
          <w:lang w:val="fr-CA"/>
        </w:rPr>
        <w:t xml:space="preserve"> sont des variables que je créé et qui ne sont pas dans le fichier Catalogue_Données_200616)</w:t>
      </w:r>
    </w:p>
    <w:p w14:paraId="323FC4F2" w14:textId="77777777" w:rsidR="00A62E8D" w:rsidRPr="00A62E8D" w:rsidRDefault="00A62E8D" w:rsidP="00A62E8D">
      <w:pPr>
        <w:rPr>
          <w:rFonts w:ascii="Calibri" w:hAnsi="Calibri" w:cs="Calibri"/>
          <w:lang w:val="fr-CA"/>
        </w:rPr>
      </w:pPr>
    </w:p>
    <w:p w14:paraId="5373544D" w14:textId="77777777" w:rsidR="00A62E8D" w:rsidRPr="00A62E8D" w:rsidRDefault="00A62E8D" w:rsidP="00A62E8D">
      <w:pPr>
        <w:rPr>
          <w:rFonts w:ascii="Calibri" w:hAnsi="Calibri" w:cs="Calibri"/>
          <w:lang w:val="fr-CA"/>
        </w:rPr>
      </w:pPr>
      <w:r w:rsidRPr="00A62E8D">
        <w:rPr>
          <w:rFonts w:ascii="Calibri" w:hAnsi="Calibri" w:cs="Calibri"/>
          <w:lang w:val="fr-CA"/>
        </w:rPr>
        <w:t>Exclure les patients avec ostéoporose secondaire, soit :</w:t>
      </w:r>
    </w:p>
    <w:p w14:paraId="0A75E664" w14:textId="77777777" w:rsidR="00A62E8D" w:rsidRPr="00A62E8D" w:rsidRDefault="00A62E8D" w:rsidP="00A62E8D">
      <w:pPr>
        <w:rPr>
          <w:rFonts w:ascii="Calibri" w:hAnsi="Calibri" w:cs="Calibri"/>
          <w:color w:val="000000"/>
          <w:lang w:val="fr-CA"/>
        </w:rPr>
      </w:pPr>
      <w:proofErr w:type="spellStart"/>
      <w:r w:rsidRPr="00A62E8D">
        <w:rPr>
          <w:rFonts w:ascii="Calibri" w:hAnsi="Calibri" w:cs="Calibri"/>
          <w:color w:val="000000"/>
          <w:lang w:val="fr-CA"/>
        </w:rPr>
        <w:t>OSTEOsecondaire</w:t>
      </w:r>
      <w:proofErr w:type="spellEnd"/>
      <w:r w:rsidRPr="00A62E8D">
        <w:rPr>
          <w:rFonts w:ascii="Calibri" w:hAnsi="Calibri" w:cs="Calibri"/>
          <w:color w:val="000000"/>
          <w:lang w:val="fr-CA"/>
        </w:rPr>
        <w:t>=1 (n=2732)</w:t>
      </w:r>
    </w:p>
    <w:p w14:paraId="68144AB0" w14:textId="77777777" w:rsidR="00A62E8D" w:rsidRPr="00A62E8D" w:rsidRDefault="00A62E8D" w:rsidP="00A62E8D">
      <w:pPr>
        <w:rPr>
          <w:rFonts w:ascii="Calibri" w:hAnsi="Calibri" w:cs="Calibri"/>
          <w:color w:val="000000"/>
          <w:lang w:val="fr-CA"/>
        </w:rPr>
      </w:pPr>
    </w:p>
    <w:p w14:paraId="6D824343" w14:textId="4D9ECC31" w:rsidR="00A62E8D" w:rsidRPr="00A62E8D" w:rsidRDefault="002235FC" w:rsidP="00A62E8D">
      <w:pPr>
        <w:rPr>
          <w:rFonts w:ascii="Calibri" w:hAnsi="Calibri" w:cs="Calibri"/>
          <w:color w:val="000000"/>
          <w:lang w:val="fr-CA"/>
        </w:rPr>
      </w:pPr>
      <w:r>
        <w:rPr>
          <w:rFonts w:ascii="Calibri" w:hAnsi="Calibri" w:cs="Calibri"/>
          <w:color w:val="000000"/>
          <w:lang w:val="fr-CA"/>
        </w:rPr>
        <w:t>Objectif de l’analyse statistique</w:t>
      </w:r>
    </w:p>
    <w:p w14:paraId="55756272" w14:textId="32E0B153" w:rsidR="002235FC" w:rsidRDefault="00A62E8D" w:rsidP="00A62E8D">
      <w:pPr>
        <w:pStyle w:val="ListParagraph"/>
        <w:numPr>
          <w:ilvl w:val="0"/>
          <w:numId w:val="3"/>
        </w:numPr>
        <w:rPr>
          <w:rFonts w:ascii="Calibri" w:hAnsi="Calibri" w:cs="Calibri"/>
          <w:color w:val="000000"/>
          <w:lang w:val="fr-CA"/>
        </w:rPr>
      </w:pPr>
      <w:r w:rsidRPr="00A62E8D">
        <w:rPr>
          <w:rFonts w:ascii="Calibri" w:hAnsi="Calibri" w:cs="Calibri"/>
          <w:color w:val="000000"/>
          <w:lang w:val="fr-CA"/>
        </w:rPr>
        <w:t xml:space="preserve">Rechercher si des SNP dans le gène HDAC9 surviennent à une plus grande fréquence dans le groupe </w:t>
      </w:r>
      <w:proofErr w:type="spellStart"/>
      <w:r w:rsidR="00BD7454">
        <w:rPr>
          <w:rFonts w:ascii="Calibri" w:hAnsi="Calibri" w:cs="Calibri"/>
          <w:color w:val="000000"/>
          <w:lang w:val="fr-CA"/>
        </w:rPr>
        <w:t>DMObas</w:t>
      </w:r>
      <w:proofErr w:type="spellEnd"/>
      <w:r w:rsidR="00BD7454">
        <w:rPr>
          <w:rFonts w:ascii="Calibri" w:hAnsi="Calibri" w:cs="Calibri"/>
          <w:color w:val="000000"/>
          <w:lang w:val="fr-CA"/>
        </w:rPr>
        <w:t xml:space="preserve"> (</w:t>
      </w:r>
      <w:proofErr w:type="spellStart"/>
      <w:r w:rsidRPr="00A62E8D">
        <w:rPr>
          <w:rFonts w:ascii="Calibri" w:hAnsi="Calibri" w:cs="Calibri"/>
          <w:color w:val="000000"/>
          <w:lang w:val="fr-CA"/>
        </w:rPr>
        <w:t>DMOtscore_cat</w:t>
      </w:r>
      <w:proofErr w:type="spellEnd"/>
      <w:r w:rsidRPr="00A62E8D">
        <w:rPr>
          <w:rFonts w:ascii="Calibri" w:hAnsi="Calibri" w:cs="Calibri"/>
          <w:color w:val="000000"/>
          <w:lang w:val="fr-CA"/>
        </w:rPr>
        <w:t>=</w:t>
      </w:r>
      <w:proofErr w:type="spellStart"/>
      <w:proofErr w:type="gramStart"/>
      <w:r w:rsidRPr="00A62E8D">
        <w:rPr>
          <w:rFonts w:ascii="Calibri" w:hAnsi="Calibri" w:cs="Calibri"/>
          <w:color w:val="000000"/>
          <w:lang w:val="fr-CA"/>
        </w:rPr>
        <w:t>ostéopénie,ostéoporose</w:t>
      </w:r>
      <w:proofErr w:type="spellEnd"/>
      <w:proofErr w:type="gramEnd"/>
      <w:r w:rsidR="00BD7454">
        <w:rPr>
          <w:rFonts w:ascii="Calibri" w:hAnsi="Calibri" w:cs="Calibri"/>
          <w:color w:val="000000"/>
          <w:lang w:val="fr-CA"/>
        </w:rPr>
        <w:t>)</w:t>
      </w:r>
      <w:r w:rsidRPr="00A62E8D">
        <w:rPr>
          <w:rFonts w:ascii="Calibri" w:hAnsi="Calibri" w:cs="Calibri"/>
          <w:color w:val="000000"/>
          <w:lang w:val="fr-CA"/>
        </w:rPr>
        <w:t>.</w:t>
      </w:r>
    </w:p>
    <w:p w14:paraId="27CD37D3" w14:textId="75092060" w:rsidR="00A27302" w:rsidRPr="00A27302" w:rsidRDefault="00A27302" w:rsidP="00A27302">
      <w:pPr>
        <w:pStyle w:val="ListParagraph"/>
        <w:numPr>
          <w:ilvl w:val="0"/>
          <w:numId w:val="3"/>
        </w:numPr>
        <w:textAlignment w:val="baseline"/>
        <w:rPr>
          <w:rFonts w:ascii="Calibri" w:hAnsi="Calibri" w:cs="Calibri"/>
          <w:color w:val="000000"/>
          <w:lang w:val="fr-CA"/>
        </w:rPr>
      </w:pPr>
      <w:r>
        <w:rPr>
          <w:rFonts w:ascii="Calibri" w:hAnsi="Calibri" w:cs="Calibri"/>
          <w:color w:val="000000"/>
          <w:lang w:val="fr-CA"/>
        </w:rPr>
        <w:t>Si un SNP est identifié, faire analyses ajustées pour la présence de confondants</w:t>
      </w:r>
    </w:p>
    <w:p w14:paraId="182AA82C" w14:textId="59BABC39" w:rsidR="002235FC" w:rsidRDefault="002235FC" w:rsidP="00A62E8D">
      <w:pPr>
        <w:pStyle w:val="ListParagraph"/>
        <w:numPr>
          <w:ilvl w:val="0"/>
          <w:numId w:val="3"/>
        </w:numPr>
        <w:rPr>
          <w:rFonts w:ascii="Calibri" w:hAnsi="Calibri" w:cs="Calibri"/>
          <w:color w:val="000000"/>
          <w:lang w:val="fr-CA"/>
        </w:rPr>
      </w:pPr>
      <w:r>
        <w:rPr>
          <w:rFonts w:ascii="Calibri" w:hAnsi="Calibri" w:cs="Calibri"/>
          <w:color w:val="000000"/>
          <w:lang w:val="fr-CA"/>
        </w:rPr>
        <w:t>Présenter les données démographique</w:t>
      </w:r>
      <w:r w:rsidR="00A27302">
        <w:rPr>
          <w:rFonts w:ascii="Calibri" w:hAnsi="Calibri" w:cs="Calibri"/>
          <w:color w:val="000000"/>
          <w:lang w:val="fr-CA"/>
        </w:rPr>
        <w:t>s</w:t>
      </w:r>
      <w:r>
        <w:rPr>
          <w:rFonts w:ascii="Calibri" w:hAnsi="Calibri" w:cs="Calibri"/>
          <w:color w:val="000000"/>
          <w:lang w:val="fr-CA"/>
        </w:rPr>
        <w:t xml:space="preserve"> de base des participants selon que « </w:t>
      </w:r>
      <w:proofErr w:type="spellStart"/>
      <w:r>
        <w:rPr>
          <w:rFonts w:ascii="Calibri" w:hAnsi="Calibri" w:cs="Calibri"/>
          <w:color w:val="000000"/>
          <w:lang w:val="fr-CA"/>
        </w:rPr>
        <w:t>DMObas</w:t>
      </w:r>
      <w:proofErr w:type="spellEnd"/>
      <w:r>
        <w:rPr>
          <w:rFonts w:ascii="Calibri" w:hAnsi="Calibri" w:cs="Calibri"/>
          <w:color w:val="000000"/>
          <w:lang w:val="fr-CA"/>
        </w:rPr>
        <w:t> » ou « </w:t>
      </w:r>
      <w:proofErr w:type="spellStart"/>
      <w:r>
        <w:rPr>
          <w:rFonts w:ascii="Calibri" w:hAnsi="Calibri" w:cs="Calibri"/>
          <w:color w:val="000000"/>
          <w:lang w:val="fr-CA"/>
        </w:rPr>
        <w:t>DMOnormal</w:t>
      </w:r>
      <w:proofErr w:type="spellEnd"/>
      <w:r>
        <w:rPr>
          <w:rFonts w:ascii="Calibri" w:hAnsi="Calibri" w:cs="Calibri"/>
          <w:color w:val="000000"/>
          <w:lang w:val="fr-CA"/>
        </w:rPr>
        <w:t> »</w:t>
      </w:r>
    </w:p>
    <w:p w14:paraId="73996C0E" w14:textId="47BA4A01" w:rsidR="002235FC" w:rsidRDefault="002235FC" w:rsidP="002235FC">
      <w:pPr>
        <w:rPr>
          <w:rFonts w:ascii="Calibri" w:hAnsi="Calibri" w:cs="Calibri"/>
          <w:color w:val="000000"/>
          <w:lang w:val="fr-CA"/>
        </w:rPr>
      </w:pPr>
    </w:p>
    <w:p w14:paraId="50B5E74C" w14:textId="116A4A31" w:rsidR="002235FC" w:rsidRDefault="002235FC" w:rsidP="002235FC">
      <w:pPr>
        <w:rPr>
          <w:rFonts w:ascii="Calibri" w:hAnsi="Calibri" w:cs="Calibri"/>
          <w:color w:val="000000"/>
          <w:lang w:val="fr-CA"/>
        </w:rPr>
      </w:pPr>
      <w:r w:rsidRPr="00BD7454">
        <w:rPr>
          <w:rFonts w:ascii="Calibri" w:hAnsi="Calibri" w:cs="Calibri"/>
          <w:b/>
          <w:bCs/>
          <w:color w:val="000000"/>
          <w:lang w:val="fr-CA"/>
        </w:rPr>
        <w:t>Hypothèse</w:t>
      </w:r>
      <w:r w:rsidR="00A27302" w:rsidRPr="00BD7454">
        <w:rPr>
          <w:rFonts w:ascii="Calibri" w:hAnsi="Calibri" w:cs="Calibri"/>
          <w:b/>
          <w:bCs/>
          <w:color w:val="000000"/>
          <w:lang w:val="fr-CA"/>
        </w:rPr>
        <w:t> :</w:t>
      </w:r>
      <w:r w:rsidR="00A27302">
        <w:rPr>
          <w:rFonts w:ascii="Calibri" w:hAnsi="Calibri" w:cs="Calibri"/>
          <w:color w:val="000000"/>
          <w:lang w:val="fr-CA"/>
        </w:rPr>
        <w:t xml:space="preserve"> HDAC9 semble jouer un rôle dans des voies impliquées dans la répression de l’</w:t>
      </w:r>
      <w:proofErr w:type="spellStart"/>
      <w:r w:rsidR="00A27302">
        <w:rPr>
          <w:rFonts w:ascii="Calibri" w:hAnsi="Calibri" w:cs="Calibri"/>
          <w:color w:val="000000"/>
          <w:lang w:val="fr-CA"/>
        </w:rPr>
        <w:t>ostéoclastogenèse</w:t>
      </w:r>
      <w:proofErr w:type="spellEnd"/>
      <w:r w:rsidR="00A27302">
        <w:rPr>
          <w:rFonts w:ascii="Calibri" w:hAnsi="Calibri" w:cs="Calibri"/>
          <w:color w:val="000000"/>
          <w:lang w:val="fr-CA"/>
        </w:rPr>
        <w:t>. Un SNP qui amènerait une protéine dysfonctionnelle pourrait contribuer à ostéoporose/ostéopénie/fracture par inhibition de répression de l’</w:t>
      </w:r>
      <w:proofErr w:type="spellStart"/>
      <w:r w:rsidR="00A27302">
        <w:rPr>
          <w:rFonts w:ascii="Calibri" w:hAnsi="Calibri" w:cs="Calibri"/>
          <w:color w:val="000000"/>
          <w:lang w:val="fr-CA"/>
        </w:rPr>
        <w:t>ostéoclastogenèse</w:t>
      </w:r>
      <w:proofErr w:type="spellEnd"/>
      <w:r w:rsidR="00A27302">
        <w:rPr>
          <w:rFonts w:ascii="Calibri" w:hAnsi="Calibri" w:cs="Calibri"/>
          <w:color w:val="000000"/>
          <w:lang w:val="fr-CA"/>
        </w:rPr>
        <w:t>.</w:t>
      </w:r>
    </w:p>
    <w:p w14:paraId="005D5A56" w14:textId="77777777" w:rsidR="002235FC" w:rsidRPr="002235FC" w:rsidRDefault="002235FC" w:rsidP="002235FC">
      <w:pPr>
        <w:rPr>
          <w:rFonts w:ascii="Calibri" w:hAnsi="Calibri" w:cs="Calibri"/>
          <w:color w:val="000000"/>
          <w:lang w:val="fr-CA"/>
        </w:rPr>
      </w:pPr>
    </w:p>
    <w:p w14:paraId="6CEB1ACE" w14:textId="77777777" w:rsidR="00A62E8D" w:rsidRPr="00A62E8D" w:rsidRDefault="00A62E8D" w:rsidP="00A62E8D">
      <w:pPr>
        <w:textAlignment w:val="baseline"/>
        <w:rPr>
          <w:rFonts w:ascii="Calibri" w:hAnsi="Calibri" w:cs="Calibri"/>
          <w:color w:val="000000"/>
          <w:lang w:val="fr-CA"/>
        </w:rPr>
      </w:pPr>
    </w:p>
    <w:p w14:paraId="1270358B" w14:textId="77777777" w:rsidR="00A62E8D" w:rsidRPr="00A62E8D" w:rsidRDefault="00A62E8D" w:rsidP="00A62E8D">
      <w:pPr>
        <w:textAlignment w:val="baseline"/>
        <w:rPr>
          <w:rFonts w:ascii="Calibri" w:hAnsi="Calibri" w:cs="Calibri"/>
          <w:color w:val="000000"/>
          <w:lang w:val="fr-CA"/>
        </w:rPr>
      </w:pPr>
    </w:p>
    <w:p w14:paraId="75C2CDC4" w14:textId="07474D5D" w:rsidR="00A62E8D" w:rsidRPr="00527137" w:rsidRDefault="00A62E8D" w:rsidP="00A62E8D">
      <w:pPr>
        <w:textAlignment w:val="baseline"/>
        <w:rPr>
          <w:rFonts w:ascii="Calibri" w:hAnsi="Calibri" w:cs="Calibri"/>
          <w:color w:val="000000"/>
          <w:u w:val="single"/>
          <w:lang w:val="fr-CA"/>
        </w:rPr>
      </w:pPr>
      <w:r w:rsidRPr="00527137">
        <w:rPr>
          <w:rFonts w:ascii="Calibri" w:hAnsi="Calibri" w:cs="Calibri"/>
          <w:b/>
          <w:bCs/>
          <w:color w:val="000000"/>
          <w:u w:val="single"/>
          <w:lang w:val="fr-CA"/>
        </w:rPr>
        <w:t xml:space="preserve">Rechercher des </w:t>
      </w:r>
      <w:proofErr w:type="spellStart"/>
      <w:r w:rsidRPr="00527137">
        <w:rPr>
          <w:rFonts w:ascii="Calibri" w:hAnsi="Calibri" w:cs="Calibri"/>
          <w:b/>
          <w:bCs/>
          <w:color w:val="000000"/>
          <w:u w:val="single"/>
          <w:lang w:val="fr-CA"/>
        </w:rPr>
        <w:t>variants</w:t>
      </w:r>
      <w:proofErr w:type="spellEnd"/>
      <w:r w:rsidRPr="00527137">
        <w:rPr>
          <w:rFonts w:ascii="Calibri" w:hAnsi="Calibri" w:cs="Calibri"/>
          <w:b/>
          <w:bCs/>
          <w:color w:val="000000"/>
          <w:u w:val="single"/>
          <w:lang w:val="fr-CA"/>
        </w:rPr>
        <w:t xml:space="preserve"> (SNP) dans le gène HDAC9 associés à la survenue de fractures ostéoporotiques (fracture </w:t>
      </w:r>
      <w:r w:rsidR="007910E2" w:rsidRPr="00527137">
        <w:rPr>
          <w:rFonts w:ascii="Calibri" w:hAnsi="Calibri" w:cs="Calibri"/>
          <w:b/>
          <w:bCs/>
          <w:color w:val="000000"/>
          <w:u w:val="single"/>
          <w:lang w:val="fr-CA"/>
        </w:rPr>
        <w:t xml:space="preserve">ostéoporotique </w:t>
      </w:r>
      <w:r w:rsidRPr="00527137">
        <w:rPr>
          <w:rFonts w:ascii="Calibri" w:hAnsi="Calibri" w:cs="Calibri"/>
          <w:b/>
          <w:bCs/>
          <w:color w:val="000000"/>
          <w:u w:val="single"/>
          <w:lang w:val="fr-CA"/>
        </w:rPr>
        <w:t>vs pas de fracture</w:t>
      </w:r>
      <w:r w:rsidR="007910E2" w:rsidRPr="00527137">
        <w:rPr>
          <w:rFonts w:ascii="Calibri" w:hAnsi="Calibri" w:cs="Calibri"/>
          <w:b/>
          <w:bCs/>
          <w:color w:val="000000"/>
          <w:u w:val="single"/>
          <w:lang w:val="fr-CA"/>
        </w:rPr>
        <w:t xml:space="preserve"> ostéoporotique</w:t>
      </w:r>
      <w:r w:rsidRPr="00527137">
        <w:rPr>
          <w:rFonts w:ascii="Calibri" w:hAnsi="Calibri" w:cs="Calibri"/>
          <w:b/>
          <w:bCs/>
          <w:color w:val="000000"/>
          <w:u w:val="single"/>
          <w:lang w:val="fr-CA"/>
        </w:rPr>
        <w:t>)</w:t>
      </w:r>
    </w:p>
    <w:p w14:paraId="4D5CC1DA" w14:textId="77777777" w:rsidR="00A62E8D" w:rsidRPr="00527137" w:rsidRDefault="00A62E8D" w:rsidP="00A62E8D">
      <w:pPr>
        <w:textAlignment w:val="baseline"/>
        <w:rPr>
          <w:rFonts w:ascii="Calibri" w:hAnsi="Calibri" w:cs="Calibri"/>
          <w:color w:val="000000"/>
          <w:u w:val="single"/>
          <w:lang w:val="fr-CA"/>
        </w:rPr>
      </w:pPr>
    </w:p>
    <w:p w14:paraId="7A85A687" w14:textId="77777777" w:rsidR="00A62E8D" w:rsidRPr="00A62E8D" w:rsidRDefault="00A62E8D" w:rsidP="00A62E8D">
      <w:pPr>
        <w:textAlignment w:val="baseline"/>
        <w:rPr>
          <w:rFonts w:ascii="Calibri" w:hAnsi="Calibri" w:cs="Calibri"/>
          <w:color w:val="000000"/>
          <w:lang w:val="fr-CA"/>
        </w:rPr>
      </w:pPr>
      <w:r w:rsidRPr="00A62E8D">
        <w:rPr>
          <w:rFonts w:ascii="Calibri" w:hAnsi="Calibri" w:cs="Calibri"/>
          <w:color w:val="000000"/>
          <w:lang w:val="fr-CA"/>
        </w:rPr>
        <w:t>Séparer la cohorte en deux selon :</w:t>
      </w:r>
    </w:p>
    <w:p w14:paraId="74527D2E" w14:textId="77777777" w:rsidR="00A62E8D" w:rsidRPr="00A27302" w:rsidRDefault="00A62E8D" w:rsidP="00A62E8D">
      <w:pPr>
        <w:textAlignment w:val="baseline"/>
        <w:rPr>
          <w:rFonts w:ascii="Calibri" w:hAnsi="Calibri" w:cs="Calibri"/>
          <w:b/>
          <w:bCs/>
          <w:color w:val="000000"/>
          <w:lang w:val="fr-CA"/>
        </w:rPr>
      </w:pPr>
      <w:proofErr w:type="spellStart"/>
      <w:r w:rsidRPr="00A27302">
        <w:rPr>
          <w:rFonts w:ascii="Calibri" w:hAnsi="Calibri" w:cs="Calibri"/>
          <w:b/>
          <w:bCs/>
          <w:color w:val="000000"/>
          <w:lang w:val="fr-CA"/>
        </w:rPr>
        <w:t>FXmof_post</w:t>
      </w:r>
      <w:proofErr w:type="spellEnd"/>
      <w:r w:rsidRPr="00A27302">
        <w:rPr>
          <w:rFonts w:ascii="Calibri" w:hAnsi="Calibri" w:cs="Calibri"/>
          <w:b/>
          <w:bCs/>
          <w:color w:val="000000"/>
          <w:lang w:val="fr-CA"/>
        </w:rPr>
        <w:t>=1</w:t>
      </w:r>
    </w:p>
    <w:p w14:paraId="1B993C88" w14:textId="77777777" w:rsidR="00A62E8D" w:rsidRPr="00A27302" w:rsidRDefault="00A62E8D" w:rsidP="00A62E8D">
      <w:pPr>
        <w:textAlignment w:val="baseline"/>
        <w:rPr>
          <w:rFonts w:ascii="Calibri" w:hAnsi="Calibri" w:cs="Calibri"/>
          <w:b/>
          <w:bCs/>
          <w:color w:val="000000"/>
          <w:lang w:val="fr-CA"/>
        </w:rPr>
      </w:pPr>
      <w:proofErr w:type="spellStart"/>
      <w:r w:rsidRPr="00A27302">
        <w:rPr>
          <w:rFonts w:ascii="Calibri" w:hAnsi="Calibri" w:cs="Calibri"/>
          <w:b/>
          <w:bCs/>
          <w:color w:val="000000"/>
          <w:lang w:val="fr-CA"/>
        </w:rPr>
        <w:t>FXmof_post</w:t>
      </w:r>
      <w:proofErr w:type="spellEnd"/>
      <w:r w:rsidRPr="00A27302">
        <w:rPr>
          <w:rFonts w:ascii="Calibri" w:hAnsi="Calibri" w:cs="Calibri"/>
          <w:b/>
          <w:bCs/>
          <w:color w:val="000000"/>
          <w:lang w:val="fr-CA"/>
        </w:rPr>
        <w:t>=0</w:t>
      </w:r>
    </w:p>
    <w:p w14:paraId="60B3F9C2" w14:textId="77777777" w:rsidR="00A62E8D" w:rsidRPr="00A62E8D" w:rsidRDefault="00A62E8D" w:rsidP="00A62E8D">
      <w:pPr>
        <w:textAlignment w:val="baseline"/>
        <w:rPr>
          <w:rFonts w:ascii="Calibri" w:hAnsi="Calibri" w:cs="Calibri"/>
          <w:color w:val="000000"/>
          <w:lang w:val="fr-CA"/>
        </w:rPr>
      </w:pPr>
    </w:p>
    <w:p w14:paraId="738164D6" w14:textId="306AFA19" w:rsidR="00A62E8D" w:rsidRPr="00A62E8D" w:rsidRDefault="00A27302" w:rsidP="00A62E8D">
      <w:pPr>
        <w:textAlignment w:val="baseline"/>
        <w:rPr>
          <w:rFonts w:ascii="Calibri" w:hAnsi="Calibri" w:cs="Calibri"/>
          <w:color w:val="000000"/>
          <w:lang w:val="fr-CA"/>
        </w:rPr>
      </w:pPr>
      <w:r>
        <w:rPr>
          <w:rFonts w:ascii="Calibri" w:hAnsi="Calibri" w:cs="Calibri"/>
          <w:color w:val="000000"/>
          <w:lang w:val="fr-CA"/>
        </w:rPr>
        <w:t>(</w:t>
      </w:r>
      <w:r w:rsidR="00A62E8D" w:rsidRPr="00A62E8D">
        <w:rPr>
          <w:rFonts w:ascii="Calibri" w:hAnsi="Calibri" w:cs="Calibri"/>
          <w:color w:val="000000"/>
          <w:lang w:val="fr-CA"/>
        </w:rPr>
        <w:t>Veut-on inclure les fractures du rameau pubien dans la définition de fracture ostéoporotique? Si oui, on sépare selon</w:t>
      </w:r>
      <w:r>
        <w:rPr>
          <w:rFonts w:ascii="Calibri" w:hAnsi="Calibri" w:cs="Calibri"/>
          <w:color w:val="000000"/>
          <w:lang w:val="fr-CA"/>
        </w:rPr>
        <w:t>)</w:t>
      </w:r>
    </w:p>
    <w:p w14:paraId="46064C05" w14:textId="77777777" w:rsidR="00A62E8D" w:rsidRPr="00A62E8D" w:rsidRDefault="00A62E8D" w:rsidP="00A62E8D">
      <w:pPr>
        <w:textAlignment w:val="baseline"/>
        <w:rPr>
          <w:rFonts w:ascii="Calibri" w:hAnsi="Calibri" w:cs="Calibri"/>
          <w:color w:val="000000"/>
          <w:lang w:val="fr-CA"/>
        </w:rPr>
      </w:pPr>
      <w:proofErr w:type="spellStart"/>
      <w:r w:rsidRPr="00A62E8D">
        <w:rPr>
          <w:rFonts w:ascii="Calibri" w:hAnsi="Calibri" w:cs="Calibri"/>
          <w:color w:val="000000"/>
          <w:lang w:val="fr-CA"/>
        </w:rPr>
        <w:t>FXmofplus_post</w:t>
      </w:r>
      <w:proofErr w:type="spellEnd"/>
      <w:r w:rsidRPr="00A62E8D">
        <w:rPr>
          <w:rFonts w:ascii="Calibri" w:hAnsi="Calibri" w:cs="Calibri"/>
          <w:color w:val="000000"/>
          <w:lang w:val="fr-CA"/>
        </w:rPr>
        <w:t>=1</w:t>
      </w:r>
    </w:p>
    <w:p w14:paraId="7A9F3368" w14:textId="77777777" w:rsidR="00A62E8D" w:rsidRPr="00A62E8D" w:rsidRDefault="00A62E8D" w:rsidP="00A62E8D">
      <w:pPr>
        <w:textAlignment w:val="baseline"/>
        <w:rPr>
          <w:rFonts w:ascii="Calibri" w:hAnsi="Calibri" w:cs="Calibri"/>
          <w:color w:val="000000"/>
          <w:lang w:val="fr-CA"/>
        </w:rPr>
      </w:pPr>
      <w:proofErr w:type="spellStart"/>
      <w:r w:rsidRPr="00A62E8D">
        <w:rPr>
          <w:rFonts w:ascii="Calibri" w:hAnsi="Calibri" w:cs="Calibri"/>
          <w:color w:val="000000"/>
          <w:lang w:val="fr-CA"/>
        </w:rPr>
        <w:t>FXmofplus_post</w:t>
      </w:r>
      <w:proofErr w:type="spellEnd"/>
      <w:r w:rsidRPr="00A62E8D">
        <w:rPr>
          <w:rFonts w:ascii="Calibri" w:hAnsi="Calibri" w:cs="Calibri"/>
          <w:color w:val="000000"/>
          <w:lang w:val="fr-CA"/>
        </w:rPr>
        <w:t>=0</w:t>
      </w:r>
    </w:p>
    <w:p w14:paraId="48840395" w14:textId="77777777" w:rsidR="00A62E8D" w:rsidRPr="00A62E8D" w:rsidRDefault="00A62E8D" w:rsidP="00A62E8D">
      <w:pPr>
        <w:textAlignment w:val="baseline"/>
        <w:rPr>
          <w:rFonts w:ascii="Calibri" w:hAnsi="Calibri" w:cs="Calibri"/>
          <w:color w:val="000000"/>
          <w:lang w:val="fr-CA"/>
        </w:rPr>
      </w:pPr>
    </w:p>
    <w:p w14:paraId="0B8A4D10" w14:textId="77777777" w:rsidR="00A62E8D" w:rsidRPr="00A62E8D" w:rsidRDefault="00A62E8D" w:rsidP="00A62E8D">
      <w:pPr>
        <w:rPr>
          <w:rFonts w:ascii="Calibri" w:hAnsi="Calibri" w:cs="Calibri"/>
          <w:lang w:val="fr-CA"/>
        </w:rPr>
      </w:pPr>
      <w:r w:rsidRPr="00A62E8D">
        <w:rPr>
          <w:rFonts w:ascii="Calibri" w:hAnsi="Calibri" w:cs="Calibri"/>
          <w:lang w:val="fr-CA"/>
        </w:rPr>
        <w:t>Exclure les patients avec ostéoporose secondaire, soit :</w:t>
      </w:r>
    </w:p>
    <w:p w14:paraId="53BB21CC" w14:textId="77777777" w:rsidR="00A62E8D" w:rsidRPr="00A62E8D" w:rsidRDefault="00A62E8D" w:rsidP="00A62E8D">
      <w:pPr>
        <w:rPr>
          <w:rFonts w:ascii="Calibri" w:hAnsi="Calibri" w:cs="Calibri"/>
          <w:color w:val="000000"/>
          <w:lang w:val="fr-CA"/>
        </w:rPr>
      </w:pPr>
      <w:proofErr w:type="spellStart"/>
      <w:r w:rsidRPr="00A62E8D">
        <w:rPr>
          <w:rFonts w:ascii="Calibri" w:hAnsi="Calibri" w:cs="Calibri"/>
          <w:color w:val="000000"/>
          <w:lang w:val="fr-CA"/>
        </w:rPr>
        <w:t>OSTEOsecondaire</w:t>
      </w:r>
      <w:proofErr w:type="spellEnd"/>
      <w:r w:rsidRPr="00A62E8D">
        <w:rPr>
          <w:rFonts w:ascii="Calibri" w:hAnsi="Calibri" w:cs="Calibri"/>
          <w:color w:val="000000"/>
          <w:lang w:val="fr-CA"/>
        </w:rPr>
        <w:t>=1 (n=2732)</w:t>
      </w:r>
    </w:p>
    <w:p w14:paraId="4D0C77C9" w14:textId="77777777" w:rsidR="00A62E8D" w:rsidRPr="00A62E8D" w:rsidRDefault="00A62E8D" w:rsidP="00A62E8D">
      <w:pPr>
        <w:textAlignment w:val="baseline"/>
        <w:rPr>
          <w:rFonts w:ascii="Calibri" w:hAnsi="Calibri" w:cs="Calibri"/>
          <w:color w:val="000000"/>
          <w:lang w:val="fr-CA"/>
        </w:rPr>
      </w:pPr>
    </w:p>
    <w:p w14:paraId="725C2A57" w14:textId="49F3DC71" w:rsidR="00A62E8D" w:rsidRPr="00A62E8D" w:rsidRDefault="00A27302" w:rsidP="00A62E8D">
      <w:pPr>
        <w:rPr>
          <w:rFonts w:ascii="Calibri" w:hAnsi="Calibri" w:cs="Calibri"/>
          <w:color w:val="000000"/>
          <w:lang w:val="fr-CA"/>
        </w:rPr>
      </w:pPr>
      <w:r>
        <w:rPr>
          <w:rFonts w:ascii="Calibri" w:hAnsi="Calibri" w:cs="Calibri"/>
          <w:color w:val="000000"/>
          <w:lang w:val="fr-CA"/>
        </w:rPr>
        <w:lastRenderedPageBreak/>
        <w:t>Objectifs de l’analyse statistique</w:t>
      </w:r>
    </w:p>
    <w:p w14:paraId="54D14104" w14:textId="4E969F93" w:rsidR="00A62E8D" w:rsidRDefault="00A62E8D" w:rsidP="00A62E8D">
      <w:pPr>
        <w:pStyle w:val="ListParagraph"/>
        <w:numPr>
          <w:ilvl w:val="0"/>
          <w:numId w:val="5"/>
        </w:numPr>
        <w:textAlignment w:val="baseline"/>
        <w:rPr>
          <w:rFonts w:ascii="Calibri" w:hAnsi="Calibri" w:cs="Calibri"/>
          <w:color w:val="000000"/>
          <w:lang w:val="fr-CA"/>
        </w:rPr>
      </w:pPr>
      <w:r w:rsidRPr="00A62E8D">
        <w:rPr>
          <w:rFonts w:ascii="Calibri" w:hAnsi="Calibri" w:cs="Calibri"/>
          <w:color w:val="000000"/>
          <w:lang w:val="fr-CA"/>
        </w:rPr>
        <w:t xml:space="preserve">Rechercher si des SNP dans le gène HDAC9 surviennent à une plus grande fréquence dans le groupe </w:t>
      </w:r>
      <w:proofErr w:type="spellStart"/>
      <w:r w:rsidRPr="00A62E8D">
        <w:rPr>
          <w:rFonts w:ascii="Calibri" w:hAnsi="Calibri" w:cs="Calibri"/>
          <w:color w:val="000000"/>
          <w:lang w:val="fr-CA"/>
        </w:rPr>
        <w:t>FXmof_post</w:t>
      </w:r>
      <w:proofErr w:type="spellEnd"/>
      <w:r w:rsidRPr="00A62E8D">
        <w:rPr>
          <w:rFonts w:ascii="Calibri" w:hAnsi="Calibri" w:cs="Calibri"/>
          <w:color w:val="000000"/>
          <w:lang w:val="fr-CA"/>
        </w:rPr>
        <w:t>=1</w:t>
      </w:r>
    </w:p>
    <w:p w14:paraId="0374A1B3" w14:textId="07D875DC" w:rsidR="00A27302" w:rsidRPr="00A62E8D" w:rsidRDefault="00A27302" w:rsidP="00A62E8D">
      <w:pPr>
        <w:pStyle w:val="ListParagraph"/>
        <w:numPr>
          <w:ilvl w:val="0"/>
          <w:numId w:val="5"/>
        </w:numPr>
        <w:textAlignment w:val="baseline"/>
        <w:rPr>
          <w:rFonts w:ascii="Calibri" w:hAnsi="Calibri" w:cs="Calibri"/>
          <w:color w:val="000000"/>
          <w:lang w:val="fr-CA"/>
        </w:rPr>
      </w:pPr>
      <w:r>
        <w:rPr>
          <w:rFonts w:ascii="Calibri" w:hAnsi="Calibri" w:cs="Calibri"/>
          <w:color w:val="000000"/>
          <w:lang w:val="fr-CA"/>
        </w:rPr>
        <w:t>Si un SNP est identifié, faire analyses ajustées pour la présence de confondants</w:t>
      </w:r>
    </w:p>
    <w:p w14:paraId="68DF4DDB" w14:textId="4E131EEF" w:rsidR="00A27302" w:rsidRDefault="00A27302" w:rsidP="00A27302">
      <w:pPr>
        <w:pStyle w:val="ListParagraph"/>
        <w:numPr>
          <w:ilvl w:val="0"/>
          <w:numId w:val="5"/>
        </w:numPr>
        <w:rPr>
          <w:rFonts w:ascii="Calibri" w:hAnsi="Calibri" w:cs="Calibri"/>
          <w:color w:val="000000"/>
          <w:lang w:val="fr-CA"/>
        </w:rPr>
      </w:pPr>
      <w:r>
        <w:rPr>
          <w:rFonts w:ascii="Calibri" w:hAnsi="Calibri" w:cs="Calibri"/>
          <w:color w:val="000000"/>
          <w:lang w:val="fr-CA"/>
        </w:rPr>
        <w:t>Présenter les données démographiques de base des participants selon que « </w:t>
      </w:r>
      <w:proofErr w:type="spellStart"/>
      <w:r>
        <w:rPr>
          <w:rFonts w:ascii="Calibri" w:hAnsi="Calibri" w:cs="Calibri"/>
          <w:color w:val="000000"/>
          <w:lang w:val="fr-CA"/>
        </w:rPr>
        <w:t>FXmof_post</w:t>
      </w:r>
      <w:proofErr w:type="spellEnd"/>
      <w:r>
        <w:rPr>
          <w:rFonts w:ascii="Calibri" w:hAnsi="Calibri" w:cs="Calibri"/>
          <w:color w:val="000000"/>
          <w:lang w:val="fr-CA"/>
        </w:rPr>
        <w:t>=</w:t>
      </w:r>
      <w:proofErr w:type="gramStart"/>
      <w:r>
        <w:rPr>
          <w:rFonts w:ascii="Calibri" w:hAnsi="Calibri" w:cs="Calibri"/>
          <w:color w:val="000000"/>
          <w:lang w:val="fr-CA"/>
        </w:rPr>
        <w:t>1  »</w:t>
      </w:r>
      <w:proofErr w:type="gramEnd"/>
      <w:r>
        <w:rPr>
          <w:rFonts w:ascii="Calibri" w:hAnsi="Calibri" w:cs="Calibri"/>
          <w:color w:val="000000"/>
          <w:lang w:val="fr-CA"/>
        </w:rPr>
        <w:t xml:space="preserve"> ou « </w:t>
      </w:r>
      <w:proofErr w:type="spellStart"/>
      <w:r>
        <w:rPr>
          <w:rFonts w:ascii="Calibri" w:hAnsi="Calibri" w:cs="Calibri"/>
          <w:color w:val="000000"/>
          <w:lang w:val="fr-CA"/>
        </w:rPr>
        <w:t>FXmof_post</w:t>
      </w:r>
      <w:proofErr w:type="spellEnd"/>
      <w:r>
        <w:rPr>
          <w:rFonts w:ascii="Calibri" w:hAnsi="Calibri" w:cs="Calibri"/>
          <w:color w:val="000000"/>
          <w:lang w:val="fr-CA"/>
        </w:rPr>
        <w:t>=0 »</w:t>
      </w:r>
    </w:p>
    <w:p w14:paraId="481FC226" w14:textId="77777777" w:rsidR="00A27302" w:rsidRPr="00A27302" w:rsidRDefault="00A27302" w:rsidP="00A27302">
      <w:pPr>
        <w:rPr>
          <w:rFonts w:ascii="Calibri" w:hAnsi="Calibri" w:cs="Calibri"/>
          <w:color w:val="000000"/>
          <w:lang w:val="fr-CA"/>
        </w:rPr>
      </w:pPr>
    </w:p>
    <w:p w14:paraId="014559D8" w14:textId="334D40EC" w:rsidR="00A62E8D" w:rsidRPr="00A62E8D" w:rsidRDefault="00A27302" w:rsidP="00A27302">
      <w:pPr>
        <w:rPr>
          <w:rFonts w:ascii="Calibri" w:hAnsi="Calibri" w:cs="Calibri"/>
          <w:color w:val="000000"/>
          <w:lang w:val="fr-CA"/>
        </w:rPr>
      </w:pPr>
      <w:r w:rsidRPr="00F2523F">
        <w:rPr>
          <w:rFonts w:ascii="Calibri" w:hAnsi="Calibri" w:cs="Calibri"/>
          <w:b/>
          <w:bCs/>
          <w:color w:val="000000"/>
          <w:lang w:val="fr-CA"/>
        </w:rPr>
        <w:t>Hypothèse :</w:t>
      </w:r>
      <w:r w:rsidRPr="00A27302">
        <w:rPr>
          <w:rFonts w:ascii="Calibri" w:hAnsi="Calibri" w:cs="Calibri"/>
          <w:color w:val="000000"/>
          <w:lang w:val="fr-CA"/>
        </w:rPr>
        <w:t xml:space="preserve"> HDAC9 semble jouer un rôle dans des voies impliquées dans la répression de l’</w:t>
      </w:r>
      <w:proofErr w:type="spellStart"/>
      <w:r w:rsidRPr="00A27302">
        <w:rPr>
          <w:rFonts w:ascii="Calibri" w:hAnsi="Calibri" w:cs="Calibri"/>
          <w:color w:val="000000"/>
          <w:lang w:val="fr-CA"/>
        </w:rPr>
        <w:t>ostéoclastogenèse</w:t>
      </w:r>
      <w:proofErr w:type="spellEnd"/>
      <w:r w:rsidRPr="00A27302">
        <w:rPr>
          <w:rFonts w:ascii="Calibri" w:hAnsi="Calibri" w:cs="Calibri"/>
          <w:color w:val="000000"/>
          <w:lang w:val="fr-CA"/>
        </w:rPr>
        <w:t>. Un SNP qui amènerait une protéine dysfonctionnelle pourrait contribuer à ostéoporose/ostéopénie/fracture par inhibition de répression de l’</w:t>
      </w:r>
      <w:proofErr w:type="spellStart"/>
      <w:r w:rsidRPr="00A27302">
        <w:rPr>
          <w:rFonts w:ascii="Calibri" w:hAnsi="Calibri" w:cs="Calibri"/>
          <w:color w:val="000000"/>
          <w:lang w:val="fr-CA"/>
        </w:rPr>
        <w:t>ostéoclastogenèse</w:t>
      </w:r>
      <w:proofErr w:type="spellEnd"/>
      <w:r w:rsidRPr="00A27302">
        <w:rPr>
          <w:rFonts w:ascii="Calibri" w:hAnsi="Calibri" w:cs="Calibri"/>
          <w:color w:val="000000"/>
          <w:lang w:val="fr-CA"/>
        </w:rPr>
        <w:t>.</w:t>
      </w:r>
    </w:p>
    <w:p w14:paraId="5C9472EE" w14:textId="6A9525F6" w:rsidR="00A62E8D" w:rsidRDefault="00A62E8D" w:rsidP="00A62E8D">
      <w:pPr>
        <w:textAlignment w:val="baseline"/>
        <w:rPr>
          <w:rFonts w:ascii="Calibri" w:hAnsi="Calibri" w:cs="Calibri"/>
          <w:color w:val="000000"/>
          <w:lang w:val="fr-CA"/>
        </w:rPr>
      </w:pPr>
    </w:p>
    <w:p w14:paraId="5D21A25F" w14:textId="77777777" w:rsidR="00A27302" w:rsidRPr="00A62E8D" w:rsidRDefault="00A27302" w:rsidP="00A62E8D">
      <w:pPr>
        <w:textAlignment w:val="baseline"/>
        <w:rPr>
          <w:rFonts w:ascii="Calibri" w:hAnsi="Calibri" w:cs="Calibri"/>
          <w:color w:val="000000"/>
          <w:lang w:val="fr-CA"/>
        </w:rPr>
      </w:pPr>
    </w:p>
    <w:p w14:paraId="460A0EE5" w14:textId="77777777" w:rsidR="00A62E8D" w:rsidRPr="00527137" w:rsidRDefault="00A62E8D" w:rsidP="00A62E8D">
      <w:pPr>
        <w:textAlignment w:val="baseline"/>
        <w:rPr>
          <w:rFonts w:ascii="Calibri" w:hAnsi="Calibri" w:cs="Calibri"/>
          <w:color w:val="000000"/>
          <w:u w:val="single"/>
          <w:lang w:val="fr-CA"/>
        </w:rPr>
      </w:pPr>
      <w:r w:rsidRPr="00527137">
        <w:rPr>
          <w:rFonts w:ascii="Calibri" w:hAnsi="Calibri" w:cs="Calibri"/>
          <w:b/>
          <w:bCs/>
          <w:color w:val="000000"/>
          <w:u w:val="single"/>
          <w:lang w:val="fr-CA"/>
        </w:rPr>
        <w:t xml:space="preserve">Rechercher si un lien existe entre l’expression de </w:t>
      </w:r>
      <w:proofErr w:type="spellStart"/>
      <w:r w:rsidRPr="00527137">
        <w:rPr>
          <w:rFonts w:ascii="Calibri" w:hAnsi="Calibri" w:cs="Calibri"/>
          <w:b/>
          <w:bCs/>
          <w:color w:val="000000"/>
          <w:u w:val="single"/>
          <w:lang w:val="fr-CA"/>
        </w:rPr>
        <w:t>variants</w:t>
      </w:r>
      <w:proofErr w:type="spellEnd"/>
      <w:r w:rsidRPr="00527137">
        <w:rPr>
          <w:rFonts w:ascii="Calibri" w:hAnsi="Calibri" w:cs="Calibri"/>
          <w:b/>
          <w:bCs/>
          <w:color w:val="000000"/>
          <w:u w:val="single"/>
          <w:lang w:val="fr-CA"/>
        </w:rPr>
        <w:t xml:space="preserve"> de HDAC9 (SNP) et les autres SNP déjà associés à une maladie osseuse.</w:t>
      </w:r>
    </w:p>
    <w:p w14:paraId="7EC39C93" w14:textId="77777777" w:rsidR="00A62E8D" w:rsidRPr="00A62E8D" w:rsidRDefault="00A62E8D" w:rsidP="00A62E8D">
      <w:pPr>
        <w:textAlignment w:val="baseline"/>
        <w:rPr>
          <w:rFonts w:ascii="Calibri" w:hAnsi="Calibri" w:cs="Calibri"/>
          <w:color w:val="000000"/>
          <w:lang w:val="fr-CA"/>
        </w:rPr>
      </w:pPr>
    </w:p>
    <w:p w14:paraId="315ABB19" w14:textId="362A3F2D" w:rsidR="00A62E8D" w:rsidRPr="00A62E8D" w:rsidRDefault="00A62E8D" w:rsidP="00A62E8D">
      <w:pPr>
        <w:textAlignment w:val="baseline"/>
        <w:rPr>
          <w:rFonts w:ascii="Calibri" w:hAnsi="Calibri" w:cs="Calibri"/>
          <w:color w:val="000000"/>
          <w:lang w:val="fr-CA"/>
        </w:rPr>
      </w:pPr>
      <w:r w:rsidRPr="00A62E8D">
        <w:rPr>
          <w:rFonts w:ascii="Calibri" w:hAnsi="Calibri" w:cs="Calibri"/>
          <w:color w:val="000000"/>
          <w:lang w:val="fr-CA"/>
        </w:rPr>
        <w:t xml:space="preserve">Si on trouve un SNP dans le gène HDAC9 qui </w:t>
      </w:r>
      <w:r w:rsidR="003379A6">
        <w:rPr>
          <w:rFonts w:ascii="Calibri" w:hAnsi="Calibri" w:cs="Calibri"/>
          <w:color w:val="000000"/>
          <w:lang w:val="fr-CA"/>
        </w:rPr>
        <w:t>est</w:t>
      </w:r>
      <w:r w:rsidRPr="00A62E8D">
        <w:rPr>
          <w:rFonts w:ascii="Calibri" w:hAnsi="Calibri" w:cs="Calibri"/>
          <w:color w:val="000000"/>
          <w:lang w:val="fr-CA"/>
        </w:rPr>
        <w:t xml:space="preserve"> associé à ostéopénie/ostéoporose (question 1) ou fracture ostéoporotique (question 2), alors on veut évaluer si ce polymorphisme est exprimé de façon non aléatoire avec d’autres SNP associés avec le même </w:t>
      </w:r>
      <w:proofErr w:type="spellStart"/>
      <w:r w:rsidRPr="00A62E8D">
        <w:rPr>
          <w:rFonts w:ascii="Calibri" w:hAnsi="Calibri" w:cs="Calibri"/>
          <w:color w:val="000000"/>
          <w:lang w:val="fr-CA"/>
        </w:rPr>
        <w:t>outcome</w:t>
      </w:r>
      <w:proofErr w:type="spellEnd"/>
      <w:r w:rsidR="007B6265">
        <w:rPr>
          <w:rFonts w:ascii="Calibri" w:hAnsi="Calibri" w:cs="Calibri"/>
          <w:color w:val="000000"/>
          <w:lang w:val="fr-CA"/>
        </w:rPr>
        <w:t xml:space="preserve"> (ostéopénie/ostéoporose/fracture ostéoporotique)</w:t>
      </w:r>
      <w:r w:rsidRPr="00A62E8D">
        <w:rPr>
          <w:rFonts w:ascii="Calibri" w:hAnsi="Calibri" w:cs="Calibri"/>
          <w:color w:val="000000"/>
          <w:lang w:val="fr-CA"/>
        </w:rPr>
        <w:t>.</w:t>
      </w:r>
    </w:p>
    <w:p w14:paraId="00C88621" w14:textId="77777777" w:rsidR="00A62E8D" w:rsidRPr="00A62E8D" w:rsidRDefault="00A62E8D" w:rsidP="00A62E8D">
      <w:pPr>
        <w:textAlignment w:val="baseline"/>
        <w:rPr>
          <w:rFonts w:ascii="Calibri" w:hAnsi="Calibri" w:cs="Calibri"/>
          <w:color w:val="000000"/>
          <w:lang w:val="fr-CA"/>
        </w:rPr>
      </w:pPr>
    </w:p>
    <w:p w14:paraId="33EC4D2F" w14:textId="77777777" w:rsidR="008F5E4B" w:rsidRDefault="00A62E8D" w:rsidP="007B6265">
      <w:pPr>
        <w:textAlignment w:val="baseline"/>
        <w:rPr>
          <w:rFonts w:ascii="Calibri" w:hAnsi="Calibri" w:cs="Calibri"/>
          <w:color w:val="000000"/>
          <w:lang w:val="fr-CA"/>
        </w:rPr>
      </w:pPr>
      <w:r w:rsidRPr="00A62E8D">
        <w:rPr>
          <w:rFonts w:ascii="Calibri" w:hAnsi="Calibri" w:cs="Calibri"/>
          <w:color w:val="000000"/>
          <w:lang w:val="fr-CA"/>
        </w:rPr>
        <w:t xml:space="preserve">But : </w:t>
      </w:r>
      <w:r w:rsidR="007B6265">
        <w:rPr>
          <w:rFonts w:ascii="Calibri" w:hAnsi="Calibri" w:cs="Calibri"/>
          <w:color w:val="000000"/>
          <w:lang w:val="fr-CA"/>
        </w:rPr>
        <w:t>E</w:t>
      </w:r>
      <w:r w:rsidRPr="00A62E8D">
        <w:rPr>
          <w:rFonts w:ascii="Calibri" w:hAnsi="Calibri" w:cs="Calibri"/>
          <w:color w:val="000000"/>
          <w:lang w:val="fr-CA"/>
        </w:rPr>
        <w:t>xplorer des voies de signalisation potentielles par lesquelles HDAC9 pourrait influencer ostéopénie/ostéoporose/fractures.</w:t>
      </w:r>
    </w:p>
    <w:p w14:paraId="29F9B4D9" w14:textId="77777777" w:rsidR="008F5E4B" w:rsidRDefault="007B6265" w:rsidP="008F5E4B">
      <w:pPr>
        <w:pStyle w:val="ListParagraph"/>
        <w:numPr>
          <w:ilvl w:val="0"/>
          <w:numId w:val="17"/>
        </w:numPr>
        <w:textAlignment w:val="baseline"/>
        <w:rPr>
          <w:rFonts w:ascii="Calibri" w:hAnsi="Calibri" w:cs="Calibri"/>
          <w:color w:val="000000"/>
          <w:lang w:val="fr-CA"/>
        </w:rPr>
      </w:pPr>
      <w:r w:rsidRPr="008F5E4B">
        <w:rPr>
          <w:rFonts w:ascii="Calibri" w:hAnsi="Calibri" w:cs="Calibri"/>
          <w:color w:val="000000"/>
          <w:lang w:val="fr-CA"/>
        </w:rPr>
        <w:t>Voir fichier Excel « </w:t>
      </w:r>
      <w:r w:rsidR="00F2523F" w:rsidRPr="008F5E4B">
        <w:rPr>
          <w:rFonts w:ascii="Calibri" w:hAnsi="Calibri" w:cs="Calibri"/>
          <w:color w:val="000000"/>
          <w:lang w:val="fr-CA"/>
        </w:rPr>
        <w:t>SNP HDAC et SIRT</w:t>
      </w:r>
      <w:r w:rsidRPr="008F5E4B">
        <w:rPr>
          <w:rFonts w:ascii="Calibri" w:hAnsi="Calibri" w:cs="Calibri"/>
          <w:color w:val="000000"/>
          <w:lang w:val="fr-CA"/>
        </w:rPr>
        <w:t> »</w:t>
      </w:r>
    </w:p>
    <w:p w14:paraId="54D62A82" w14:textId="77777777" w:rsidR="008F5E4B" w:rsidRDefault="008F5E4B" w:rsidP="008F5E4B">
      <w:pPr>
        <w:pStyle w:val="ListParagraph"/>
        <w:numPr>
          <w:ilvl w:val="0"/>
          <w:numId w:val="17"/>
        </w:numPr>
        <w:textAlignment w:val="baseline"/>
        <w:rPr>
          <w:rFonts w:ascii="Calibri" w:hAnsi="Calibri" w:cs="Calibri"/>
          <w:color w:val="000000"/>
          <w:lang w:val="fr-CA"/>
        </w:rPr>
      </w:pPr>
      <w:r>
        <w:rPr>
          <w:rFonts w:ascii="Calibri" w:hAnsi="Calibri" w:cs="Calibri"/>
          <w:color w:val="000000"/>
          <w:lang w:val="fr-CA"/>
        </w:rPr>
        <w:t xml:space="preserve">Voir </w:t>
      </w:r>
      <w:r w:rsidR="007B6265" w:rsidRPr="008F5E4B">
        <w:rPr>
          <w:rFonts w:ascii="Calibri" w:hAnsi="Calibri" w:cs="Calibri"/>
          <w:color w:val="000000"/>
          <w:lang w:val="fr-CA"/>
        </w:rPr>
        <w:t>fichier .</w:t>
      </w:r>
      <w:proofErr w:type="spellStart"/>
      <w:r w:rsidR="007B6265" w:rsidRPr="008F5E4B">
        <w:rPr>
          <w:rFonts w:ascii="Calibri" w:hAnsi="Calibri" w:cs="Calibri"/>
          <w:color w:val="000000"/>
          <w:lang w:val="fr-CA"/>
        </w:rPr>
        <w:t>txt</w:t>
      </w:r>
      <w:proofErr w:type="spellEnd"/>
      <w:r w:rsidR="007B6265" w:rsidRPr="008F5E4B">
        <w:rPr>
          <w:rFonts w:ascii="Calibri" w:hAnsi="Calibri" w:cs="Calibri"/>
          <w:color w:val="000000"/>
          <w:lang w:val="fr-CA"/>
        </w:rPr>
        <w:t xml:space="preserve"> tiré de l’article de Kim</w:t>
      </w:r>
      <w:r>
        <w:rPr>
          <w:rFonts w:ascii="Calibri" w:hAnsi="Calibri" w:cs="Calibri"/>
          <w:color w:val="000000"/>
          <w:lang w:val="fr-CA"/>
        </w:rPr>
        <w:t xml:space="preserve"> (2018)</w:t>
      </w:r>
      <w:r w:rsidR="007B6265" w:rsidRPr="008F5E4B">
        <w:rPr>
          <w:rFonts w:ascii="Calibri" w:hAnsi="Calibri" w:cs="Calibri"/>
          <w:color w:val="000000"/>
          <w:lang w:val="fr-CA"/>
        </w:rPr>
        <w:t xml:space="preserve"> et al. </w:t>
      </w:r>
      <w:proofErr w:type="gramStart"/>
      <w:r w:rsidR="007B6265" w:rsidRPr="008F5E4B">
        <w:rPr>
          <w:rFonts w:ascii="Calibri" w:hAnsi="Calibri" w:cs="Calibri"/>
          <w:color w:val="000000"/>
          <w:lang w:val="fr-CA"/>
        </w:rPr>
        <w:t>sur</w:t>
      </w:r>
      <w:proofErr w:type="gramEnd"/>
      <w:r w:rsidR="007B6265" w:rsidRPr="008F5E4B">
        <w:rPr>
          <w:rFonts w:ascii="Calibri" w:hAnsi="Calibri" w:cs="Calibri"/>
          <w:color w:val="000000"/>
          <w:lang w:val="fr-CA"/>
        </w:rPr>
        <w:t xml:space="preserve"> la UK </w:t>
      </w:r>
      <w:proofErr w:type="spellStart"/>
      <w:r w:rsidR="007B6265" w:rsidRPr="008F5E4B">
        <w:rPr>
          <w:rFonts w:ascii="Calibri" w:hAnsi="Calibri" w:cs="Calibri"/>
          <w:color w:val="000000"/>
          <w:lang w:val="fr-CA"/>
        </w:rPr>
        <w:t>Biobank.</w:t>
      </w:r>
      <w:proofErr w:type="spellEnd"/>
    </w:p>
    <w:p w14:paraId="55503664" w14:textId="77777777" w:rsidR="008F5E4B" w:rsidRDefault="008F5E4B" w:rsidP="008F5E4B">
      <w:pPr>
        <w:textAlignment w:val="baseline"/>
        <w:rPr>
          <w:rFonts w:ascii="Calibri" w:hAnsi="Calibri" w:cs="Calibri"/>
          <w:color w:val="000000"/>
          <w:lang w:val="fr-CA"/>
        </w:rPr>
      </w:pPr>
    </w:p>
    <w:p w14:paraId="7F0A5583" w14:textId="2F11B4C2" w:rsidR="007B6265" w:rsidRPr="008F5E4B" w:rsidRDefault="007B6265" w:rsidP="008F5E4B">
      <w:pPr>
        <w:textAlignment w:val="baseline"/>
        <w:rPr>
          <w:rFonts w:ascii="Calibri" w:hAnsi="Calibri" w:cs="Calibri"/>
          <w:color w:val="000000"/>
          <w:lang w:val="fr-CA"/>
        </w:rPr>
      </w:pPr>
      <w:r w:rsidRPr="008F5E4B">
        <w:rPr>
          <w:rFonts w:ascii="Calibri" w:hAnsi="Calibri" w:cs="Calibri"/>
          <w:color w:val="000000"/>
          <w:lang w:val="fr-CA"/>
        </w:rPr>
        <w:t>J’ai répertorié tous les SNP identifiés avec soit ostéopénie ou ostéoporose ou fractures. Autrement dit, on veut voir s’il y a un lien entre le HDAC9 et ces SNP déjà connus</w:t>
      </w:r>
      <w:r w:rsidR="00F2523F" w:rsidRPr="008F5E4B">
        <w:rPr>
          <w:rFonts w:ascii="Calibri" w:hAnsi="Calibri" w:cs="Calibri"/>
          <w:color w:val="000000"/>
          <w:lang w:val="fr-CA"/>
        </w:rPr>
        <w:t>.</w:t>
      </w:r>
    </w:p>
    <w:p w14:paraId="5033ECE2" w14:textId="73136ADF" w:rsidR="005D2279" w:rsidRDefault="005D2279" w:rsidP="00A62E8D">
      <w:pPr>
        <w:textAlignment w:val="baseline"/>
        <w:rPr>
          <w:rFonts w:ascii="Calibri" w:hAnsi="Calibri" w:cs="Calibri"/>
          <w:color w:val="000000"/>
          <w:lang w:val="fr-CA"/>
        </w:rPr>
      </w:pPr>
    </w:p>
    <w:p w14:paraId="233A7567" w14:textId="77777777" w:rsidR="005D2279" w:rsidRPr="00A62E8D" w:rsidRDefault="005D2279" w:rsidP="005D2279">
      <w:pPr>
        <w:rPr>
          <w:rFonts w:ascii="Calibri" w:hAnsi="Calibri" w:cs="Calibri"/>
          <w:lang w:val="fr-CA"/>
        </w:rPr>
      </w:pPr>
      <w:r w:rsidRPr="00A62E8D">
        <w:rPr>
          <w:rFonts w:ascii="Calibri" w:hAnsi="Calibri" w:cs="Calibri"/>
          <w:lang w:val="fr-CA"/>
        </w:rPr>
        <w:t>Exclure les patients avec ostéoporose secondaire, soit :</w:t>
      </w:r>
    </w:p>
    <w:p w14:paraId="4AF7E5DF" w14:textId="41BC8BB2" w:rsidR="005D2279" w:rsidRPr="00A62E8D" w:rsidRDefault="005D2279" w:rsidP="005D2279">
      <w:pPr>
        <w:rPr>
          <w:rFonts w:ascii="Calibri" w:hAnsi="Calibri" w:cs="Calibri"/>
          <w:color w:val="000000"/>
          <w:lang w:val="fr-CA"/>
        </w:rPr>
      </w:pPr>
      <w:proofErr w:type="spellStart"/>
      <w:r w:rsidRPr="00A62E8D">
        <w:rPr>
          <w:rFonts w:ascii="Calibri" w:hAnsi="Calibri" w:cs="Calibri"/>
          <w:color w:val="000000"/>
          <w:lang w:val="fr-CA"/>
        </w:rPr>
        <w:t>OSTEOsecondaire</w:t>
      </w:r>
      <w:proofErr w:type="spellEnd"/>
      <w:r w:rsidRPr="00A62E8D">
        <w:rPr>
          <w:rFonts w:ascii="Calibri" w:hAnsi="Calibri" w:cs="Calibri"/>
          <w:color w:val="000000"/>
          <w:lang w:val="fr-CA"/>
        </w:rPr>
        <w:t>=1 (n=2732)</w:t>
      </w:r>
    </w:p>
    <w:p w14:paraId="68E045A9" w14:textId="1AAAFA79" w:rsidR="00A62E8D" w:rsidRDefault="00A62E8D" w:rsidP="00A62E8D">
      <w:pPr>
        <w:textAlignment w:val="baseline"/>
        <w:rPr>
          <w:rFonts w:ascii="Calibri" w:hAnsi="Calibri" w:cs="Calibri"/>
          <w:color w:val="000000"/>
          <w:lang w:val="fr-CA"/>
        </w:rPr>
      </w:pPr>
    </w:p>
    <w:p w14:paraId="2C57BC7D" w14:textId="4F236ABE" w:rsidR="007B6265" w:rsidRDefault="007B6265" w:rsidP="00A62E8D">
      <w:pPr>
        <w:textAlignment w:val="baseline"/>
        <w:rPr>
          <w:rFonts w:ascii="Calibri" w:hAnsi="Calibri" w:cs="Calibri"/>
          <w:color w:val="000000"/>
          <w:lang w:val="fr-CA"/>
        </w:rPr>
      </w:pPr>
      <w:r w:rsidRPr="008F5E4B">
        <w:rPr>
          <w:rFonts w:ascii="Calibri" w:hAnsi="Calibri" w:cs="Calibri"/>
          <w:b/>
          <w:bCs/>
          <w:color w:val="000000"/>
          <w:lang w:val="fr-CA"/>
        </w:rPr>
        <w:t xml:space="preserve">Hypothèse : </w:t>
      </w:r>
      <w:r w:rsidR="008F5E4B">
        <w:rPr>
          <w:rFonts w:ascii="Calibri" w:hAnsi="Calibri" w:cs="Calibri"/>
          <w:color w:val="000000"/>
          <w:lang w:val="fr-CA"/>
        </w:rPr>
        <w:t>En raison de son expression ubiquitaire, on pense que HDAC9 puisse être associé à la survenue de ostéoporose/ostéopénie/fractures via la modulation de l’expression de certains gènes déjà associés à ces issues cliniques.</w:t>
      </w:r>
    </w:p>
    <w:p w14:paraId="63999D2D" w14:textId="77777777" w:rsidR="008F5E4B" w:rsidRPr="00A62E8D" w:rsidRDefault="008F5E4B" w:rsidP="00A62E8D">
      <w:pPr>
        <w:textAlignment w:val="baseline"/>
        <w:rPr>
          <w:rFonts w:ascii="Calibri" w:hAnsi="Calibri" w:cs="Calibri"/>
          <w:color w:val="000000"/>
          <w:lang w:val="fr-CA"/>
        </w:rPr>
      </w:pPr>
    </w:p>
    <w:p w14:paraId="7EDD52FC" w14:textId="77777777" w:rsidR="00A62E8D" w:rsidRPr="00A62E8D" w:rsidRDefault="00A62E8D" w:rsidP="00A62E8D">
      <w:pPr>
        <w:textAlignment w:val="baseline"/>
        <w:rPr>
          <w:rFonts w:ascii="Calibri" w:hAnsi="Calibri" w:cs="Calibri"/>
          <w:color w:val="000000"/>
          <w:lang w:val="fr-CA"/>
        </w:rPr>
      </w:pPr>
    </w:p>
    <w:p w14:paraId="5CB81CC7" w14:textId="77777777" w:rsidR="00527137" w:rsidRDefault="00A62E8D" w:rsidP="00A62E8D">
      <w:pPr>
        <w:textAlignment w:val="baseline"/>
        <w:rPr>
          <w:rFonts w:ascii="Calibri" w:hAnsi="Calibri" w:cs="Calibri"/>
          <w:b/>
          <w:bCs/>
          <w:color w:val="000000"/>
          <w:lang w:val="fr-CA"/>
        </w:rPr>
      </w:pPr>
      <w:r w:rsidRPr="00527137">
        <w:rPr>
          <w:rFonts w:ascii="Calibri" w:hAnsi="Calibri" w:cs="Calibri"/>
          <w:b/>
          <w:bCs/>
          <w:color w:val="000000"/>
          <w:u w:val="single"/>
          <w:lang w:val="fr-CA"/>
        </w:rPr>
        <w:t xml:space="preserve">Rechercher un lien entre les SNP de HDAC9 associés aux maladies cardiovasculaires et </w:t>
      </w:r>
      <w:proofErr w:type="spellStart"/>
      <w:r w:rsidRPr="00527137">
        <w:rPr>
          <w:rFonts w:ascii="Calibri" w:hAnsi="Calibri" w:cs="Calibri"/>
          <w:b/>
          <w:bCs/>
          <w:color w:val="000000"/>
          <w:u w:val="single"/>
          <w:lang w:val="fr-CA"/>
        </w:rPr>
        <w:t>cérébrovasculaires</w:t>
      </w:r>
      <w:proofErr w:type="spellEnd"/>
      <w:r w:rsidRPr="00527137">
        <w:rPr>
          <w:rFonts w:ascii="Calibri" w:hAnsi="Calibri" w:cs="Calibri"/>
          <w:b/>
          <w:bCs/>
          <w:color w:val="000000"/>
          <w:u w:val="single"/>
          <w:lang w:val="fr-CA"/>
        </w:rPr>
        <w:t xml:space="preserve"> (voir </w:t>
      </w:r>
      <w:proofErr w:type="spellStart"/>
      <w:r w:rsidRPr="00527137">
        <w:rPr>
          <w:rFonts w:ascii="Calibri" w:hAnsi="Calibri" w:cs="Calibri"/>
          <w:b/>
          <w:bCs/>
          <w:color w:val="000000"/>
          <w:u w:val="single"/>
          <w:lang w:val="fr-CA"/>
        </w:rPr>
        <w:t>ci-bas</w:t>
      </w:r>
      <w:proofErr w:type="spellEnd"/>
      <w:r w:rsidRPr="00527137">
        <w:rPr>
          <w:rFonts w:ascii="Calibri" w:hAnsi="Calibri" w:cs="Calibri"/>
          <w:b/>
          <w:bCs/>
          <w:color w:val="000000"/>
          <w:u w:val="single"/>
          <w:lang w:val="fr-CA"/>
        </w:rPr>
        <w:t>) et la maladie osseuse</w:t>
      </w:r>
    </w:p>
    <w:p w14:paraId="357149C6" w14:textId="77777777" w:rsidR="00A62E8D" w:rsidRPr="00A62E8D" w:rsidRDefault="00A62E8D" w:rsidP="00A62E8D">
      <w:pPr>
        <w:textAlignment w:val="baseline"/>
        <w:rPr>
          <w:rFonts w:ascii="Calibri" w:hAnsi="Calibri" w:cs="Calibri"/>
          <w:color w:val="000000"/>
          <w:lang w:val="fr-CA"/>
        </w:rPr>
      </w:pPr>
    </w:p>
    <w:p w14:paraId="5627FACF" w14:textId="38733261" w:rsidR="00A62E8D" w:rsidRPr="00A62E8D" w:rsidRDefault="00A62E8D" w:rsidP="00A62E8D">
      <w:pPr>
        <w:textAlignment w:val="baseline"/>
        <w:rPr>
          <w:rFonts w:ascii="Calibri" w:hAnsi="Calibri" w:cs="Calibri"/>
          <w:color w:val="000000"/>
          <w:lang w:val="fr-CA"/>
        </w:rPr>
      </w:pPr>
      <w:r w:rsidRPr="00A62E8D">
        <w:rPr>
          <w:rFonts w:ascii="Calibri" w:hAnsi="Calibri" w:cs="Calibri"/>
          <w:color w:val="000000"/>
          <w:lang w:val="fr-CA"/>
        </w:rPr>
        <w:t xml:space="preserve">Analyse sur les SNP suivants, qui sont des polymorphismes de HDAC9 qui sont associés avec soit stroke, maladie coronarienne, anévrysmes intracrâniens, media-intima </w:t>
      </w:r>
      <w:proofErr w:type="spellStart"/>
      <w:r w:rsidRPr="00A62E8D">
        <w:rPr>
          <w:rFonts w:ascii="Calibri" w:hAnsi="Calibri" w:cs="Calibri"/>
          <w:color w:val="000000"/>
          <w:lang w:val="fr-CA"/>
        </w:rPr>
        <w:t>thickness</w:t>
      </w:r>
      <w:proofErr w:type="spellEnd"/>
      <w:r w:rsidRPr="00A62E8D">
        <w:rPr>
          <w:rFonts w:ascii="Calibri" w:hAnsi="Calibri" w:cs="Calibri"/>
          <w:color w:val="000000"/>
          <w:lang w:val="fr-CA"/>
        </w:rPr>
        <w:t>, athérosclérose, calcifications c</w:t>
      </w:r>
      <w:r w:rsidR="007B6265">
        <w:rPr>
          <w:rFonts w:ascii="Calibri" w:hAnsi="Calibri" w:cs="Calibri"/>
          <w:color w:val="000000"/>
          <w:lang w:val="fr-CA"/>
        </w:rPr>
        <w:t>oronariennes ou</w:t>
      </w:r>
      <w:r w:rsidRPr="00A62E8D">
        <w:rPr>
          <w:rFonts w:ascii="Calibri" w:hAnsi="Calibri" w:cs="Calibri"/>
          <w:color w:val="000000"/>
          <w:lang w:val="fr-CA"/>
        </w:rPr>
        <w:t xml:space="preserve"> tension artérielle systolique :</w:t>
      </w:r>
    </w:p>
    <w:tbl>
      <w:tblPr>
        <w:tblW w:w="3420" w:type="dxa"/>
        <w:tblLook w:val="04A0" w:firstRow="1" w:lastRow="0" w:firstColumn="1" w:lastColumn="0" w:noHBand="0" w:noVBand="1"/>
      </w:tblPr>
      <w:tblGrid>
        <w:gridCol w:w="3420"/>
      </w:tblGrid>
      <w:tr w:rsidR="00A62E8D" w:rsidRPr="00A62E8D" w14:paraId="2C9D57D7" w14:textId="77777777" w:rsidTr="00A62E8D">
        <w:trPr>
          <w:trHeight w:val="320"/>
        </w:trPr>
        <w:tc>
          <w:tcPr>
            <w:tcW w:w="3420" w:type="dxa"/>
            <w:tcBorders>
              <w:top w:val="nil"/>
              <w:left w:val="nil"/>
              <w:bottom w:val="nil"/>
              <w:right w:val="nil"/>
            </w:tcBorders>
            <w:shd w:val="clear" w:color="auto" w:fill="auto"/>
            <w:noWrap/>
            <w:vAlign w:val="bottom"/>
            <w:hideMark/>
          </w:tcPr>
          <w:p w14:paraId="56CDB4C9" w14:textId="77777777" w:rsidR="00A62E8D" w:rsidRPr="00A62E8D" w:rsidRDefault="00A62E8D" w:rsidP="00A62E8D">
            <w:pPr>
              <w:rPr>
                <w:rFonts w:ascii="Calibri" w:hAnsi="Calibri" w:cs="Calibri"/>
                <w:color w:val="000000"/>
              </w:rPr>
            </w:pPr>
            <w:r w:rsidRPr="00A62E8D">
              <w:rPr>
                <w:rFonts w:ascii="Calibri" w:hAnsi="Calibri" w:cs="Calibri"/>
                <w:color w:val="000000"/>
              </w:rPr>
              <w:t>rs2107595</w:t>
            </w:r>
          </w:p>
        </w:tc>
      </w:tr>
      <w:tr w:rsidR="00A62E8D" w:rsidRPr="00A62E8D" w14:paraId="42A72AEF" w14:textId="77777777" w:rsidTr="00A62E8D">
        <w:trPr>
          <w:trHeight w:val="320"/>
        </w:trPr>
        <w:tc>
          <w:tcPr>
            <w:tcW w:w="3420" w:type="dxa"/>
            <w:tcBorders>
              <w:top w:val="nil"/>
              <w:left w:val="nil"/>
              <w:bottom w:val="nil"/>
              <w:right w:val="nil"/>
            </w:tcBorders>
            <w:shd w:val="clear" w:color="auto" w:fill="auto"/>
            <w:noWrap/>
            <w:vAlign w:val="bottom"/>
            <w:hideMark/>
          </w:tcPr>
          <w:p w14:paraId="2B3F9E43" w14:textId="77777777" w:rsidR="00A62E8D" w:rsidRPr="00A62E8D" w:rsidRDefault="00A62E8D" w:rsidP="00A62E8D">
            <w:pPr>
              <w:rPr>
                <w:rFonts w:ascii="Calibri" w:hAnsi="Calibri" w:cs="Calibri"/>
                <w:color w:val="000000"/>
              </w:rPr>
            </w:pPr>
            <w:r w:rsidRPr="00A62E8D">
              <w:rPr>
                <w:rFonts w:ascii="Calibri" w:hAnsi="Calibri" w:cs="Calibri"/>
                <w:color w:val="000000"/>
              </w:rPr>
              <w:lastRenderedPageBreak/>
              <w:t>rs11984041</w:t>
            </w:r>
          </w:p>
        </w:tc>
      </w:tr>
      <w:tr w:rsidR="00A62E8D" w:rsidRPr="00A62E8D" w14:paraId="4A914496" w14:textId="77777777" w:rsidTr="00A62E8D">
        <w:trPr>
          <w:trHeight w:val="320"/>
        </w:trPr>
        <w:tc>
          <w:tcPr>
            <w:tcW w:w="3420" w:type="dxa"/>
            <w:tcBorders>
              <w:top w:val="nil"/>
              <w:left w:val="nil"/>
              <w:bottom w:val="nil"/>
              <w:right w:val="nil"/>
            </w:tcBorders>
            <w:shd w:val="clear" w:color="auto" w:fill="auto"/>
            <w:noWrap/>
            <w:vAlign w:val="bottom"/>
            <w:hideMark/>
          </w:tcPr>
          <w:p w14:paraId="2226EE50" w14:textId="77777777" w:rsidR="00A62E8D" w:rsidRPr="00A62E8D" w:rsidRDefault="00A62E8D" w:rsidP="00A62E8D">
            <w:pPr>
              <w:rPr>
                <w:rFonts w:ascii="Calibri" w:hAnsi="Calibri" w:cs="Calibri"/>
                <w:color w:val="000000"/>
              </w:rPr>
            </w:pPr>
            <w:r w:rsidRPr="00A62E8D">
              <w:rPr>
                <w:rFonts w:ascii="Calibri" w:hAnsi="Calibri" w:cs="Calibri"/>
                <w:color w:val="000000"/>
              </w:rPr>
              <w:t>rs2023938</w:t>
            </w:r>
          </w:p>
        </w:tc>
      </w:tr>
      <w:tr w:rsidR="00A62E8D" w:rsidRPr="00A62E8D" w14:paraId="3A818F62" w14:textId="77777777" w:rsidTr="00A62E8D">
        <w:trPr>
          <w:trHeight w:val="340"/>
        </w:trPr>
        <w:tc>
          <w:tcPr>
            <w:tcW w:w="3420" w:type="dxa"/>
            <w:tcBorders>
              <w:top w:val="nil"/>
              <w:left w:val="nil"/>
              <w:bottom w:val="nil"/>
              <w:right w:val="nil"/>
            </w:tcBorders>
            <w:shd w:val="clear" w:color="auto" w:fill="auto"/>
            <w:noWrap/>
            <w:vAlign w:val="bottom"/>
            <w:hideMark/>
          </w:tcPr>
          <w:p w14:paraId="4200F9F2" w14:textId="77777777" w:rsidR="00A62E8D" w:rsidRPr="00A62E8D" w:rsidRDefault="00A62E8D" w:rsidP="00A62E8D">
            <w:pPr>
              <w:rPr>
                <w:rFonts w:ascii="Calibri" w:hAnsi="Calibri" w:cs="Calibri"/>
                <w:color w:val="000000"/>
              </w:rPr>
            </w:pPr>
            <w:r w:rsidRPr="00A62E8D">
              <w:rPr>
                <w:rFonts w:ascii="Calibri" w:hAnsi="Calibri" w:cs="Calibri"/>
                <w:color w:val="000000"/>
              </w:rPr>
              <w:t>rs2389995</w:t>
            </w:r>
          </w:p>
        </w:tc>
      </w:tr>
      <w:tr w:rsidR="00A62E8D" w:rsidRPr="00A62E8D" w14:paraId="4F87A654" w14:textId="77777777" w:rsidTr="00A62E8D">
        <w:trPr>
          <w:trHeight w:val="320"/>
        </w:trPr>
        <w:tc>
          <w:tcPr>
            <w:tcW w:w="3420" w:type="dxa"/>
            <w:tcBorders>
              <w:top w:val="nil"/>
              <w:left w:val="nil"/>
              <w:bottom w:val="nil"/>
              <w:right w:val="nil"/>
            </w:tcBorders>
            <w:shd w:val="clear" w:color="auto" w:fill="auto"/>
            <w:noWrap/>
            <w:vAlign w:val="bottom"/>
            <w:hideMark/>
          </w:tcPr>
          <w:p w14:paraId="17666D9C" w14:textId="77777777" w:rsidR="00A62E8D" w:rsidRPr="00A62E8D" w:rsidRDefault="00A62E8D" w:rsidP="00A62E8D">
            <w:pPr>
              <w:rPr>
                <w:rFonts w:ascii="Calibri" w:hAnsi="Calibri" w:cs="Calibri"/>
                <w:color w:val="000000"/>
              </w:rPr>
            </w:pPr>
            <w:r w:rsidRPr="00A62E8D">
              <w:rPr>
                <w:rFonts w:ascii="Calibri" w:hAnsi="Calibri" w:cs="Calibri"/>
                <w:color w:val="000000"/>
              </w:rPr>
              <w:t>rs2240419</w:t>
            </w:r>
          </w:p>
        </w:tc>
      </w:tr>
      <w:tr w:rsidR="00A62E8D" w:rsidRPr="00A62E8D" w14:paraId="2C82E9A9" w14:textId="77777777" w:rsidTr="00A62E8D">
        <w:trPr>
          <w:trHeight w:val="340"/>
        </w:trPr>
        <w:tc>
          <w:tcPr>
            <w:tcW w:w="3420" w:type="dxa"/>
            <w:tcBorders>
              <w:top w:val="nil"/>
              <w:left w:val="nil"/>
              <w:bottom w:val="nil"/>
              <w:right w:val="nil"/>
            </w:tcBorders>
            <w:shd w:val="clear" w:color="auto" w:fill="auto"/>
            <w:noWrap/>
            <w:vAlign w:val="bottom"/>
            <w:hideMark/>
          </w:tcPr>
          <w:p w14:paraId="2204C83F" w14:textId="77777777" w:rsidR="00A62E8D" w:rsidRPr="00A62E8D" w:rsidRDefault="00A62E8D" w:rsidP="00A62E8D">
            <w:pPr>
              <w:rPr>
                <w:rFonts w:ascii="Calibri" w:hAnsi="Calibri" w:cs="Calibri"/>
                <w:color w:val="000000"/>
              </w:rPr>
            </w:pPr>
            <w:r w:rsidRPr="00A62E8D">
              <w:rPr>
                <w:rFonts w:ascii="Calibri" w:hAnsi="Calibri" w:cs="Calibri"/>
                <w:color w:val="000000"/>
              </w:rPr>
              <w:t>rs10230207</w:t>
            </w:r>
          </w:p>
        </w:tc>
      </w:tr>
      <w:tr w:rsidR="00A62E8D" w:rsidRPr="00A62E8D" w14:paraId="11566625" w14:textId="77777777" w:rsidTr="00A62E8D">
        <w:trPr>
          <w:trHeight w:val="340"/>
        </w:trPr>
        <w:tc>
          <w:tcPr>
            <w:tcW w:w="3420" w:type="dxa"/>
            <w:tcBorders>
              <w:top w:val="nil"/>
              <w:left w:val="nil"/>
              <w:bottom w:val="nil"/>
              <w:right w:val="nil"/>
            </w:tcBorders>
            <w:shd w:val="clear" w:color="auto" w:fill="auto"/>
            <w:noWrap/>
            <w:vAlign w:val="bottom"/>
            <w:hideMark/>
          </w:tcPr>
          <w:p w14:paraId="354ACAE4" w14:textId="77777777" w:rsidR="00A62E8D" w:rsidRPr="00A62E8D" w:rsidRDefault="00A62E8D" w:rsidP="00A62E8D">
            <w:pPr>
              <w:rPr>
                <w:rFonts w:ascii="Calibri" w:hAnsi="Calibri" w:cs="Calibri"/>
                <w:color w:val="000000"/>
              </w:rPr>
            </w:pPr>
            <w:r w:rsidRPr="00A62E8D">
              <w:rPr>
                <w:rFonts w:ascii="Calibri" w:hAnsi="Calibri" w:cs="Calibri"/>
                <w:color w:val="000000"/>
              </w:rPr>
              <w:t>rs2023938</w:t>
            </w:r>
          </w:p>
        </w:tc>
      </w:tr>
      <w:tr w:rsidR="00A62E8D" w:rsidRPr="00A62E8D" w14:paraId="291F82E7" w14:textId="77777777" w:rsidTr="00A62E8D">
        <w:trPr>
          <w:trHeight w:val="340"/>
        </w:trPr>
        <w:tc>
          <w:tcPr>
            <w:tcW w:w="3420" w:type="dxa"/>
            <w:tcBorders>
              <w:top w:val="nil"/>
              <w:left w:val="nil"/>
              <w:bottom w:val="nil"/>
              <w:right w:val="nil"/>
            </w:tcBorders>
            <w:shd w:val="clear" w:color="auto" w:fill="auto"/>
            <w:noWrap/>
            <w:vAlign w:val="bottom"/>
            <w:hideMark/>
          </w:tcPr>
          <w:p w14:paraId="3A9960B3" w14:textId="77777777" w:rsidR="00A62E8D" w:rsidRPr="00A62E8D" w:rsidRDefault="00A62E8D" w:rsidP="00A62E8D">
            <w:pPr>
              <w:rPr>
                <w:rFonts w:ascii="Calibri" w:hAnsi="Calibri" w:cs="Calibri"/>
                <w:color w:val="000000"/>
              </w:rPr>
            </w:pPr>
            <w:r w:rsidRPr="00A62E8D">
              <w:rPr>
                <w:rFonts w:ascii="Calibri" w:hAnsi="Calibri" w:cs="Calibri"/>
                <w:color w:val="000000"/>
              </w:rPr>
              <w:t>rs3791398</w:t>
            </w:r>
          </w:p>
        </w:tc>
      </w:tr>
      <w:tr w:rsidR="00A62E8D" w:rsidRPr="00A62E8D" w14:paraId="0FA709B9" w14:textId="77777777" w:rsidTr="00A62E8D">
        <w:trPr>
          <w:trHeight w:val="340"/>
        </w:trPr>
        <w:tc>
          <w:tcPr>
            <w:tcW w:w="3420" w:type="dxa"/>
            <w:tcBorders>
              <w:top w:val="nil"/>
              <w:left w:val="nil"/>
              <w:bottom w:val="nil"/>
              <w:right w:val="nil"/>
            </w:tcBorders>
            <w:shd w:val="clear" w:color="auto" w:fill="auto"/>
            <w:noWrap/>
            <w:vAlign w:val="bottom"/>
            <w:hideMark/>
          </w:tcPr>
          <w:p w14:paraId="38EDA385" w14:textId="77777777" w:rsidR="00A62E8D" w:rsidRPr="00A62E8D" w:rsidRDefault="00A62E8D" w:rsidP="00A62E8D">
            <w:pPr>
              <w:rPr>
                <w:rFonts w:ascii="Calibri" w:hAnsi="Calibri" w:cs="Calibri"/>
                <w:color w:val="000000"/>
              </w:rPr>
            </w:pPr>
            <w:r w:rsidRPr="00A62E8D">
              <w:rPr>
                <w:rFonts w:ascii="Calibri" w:hAnsi="Calibri" w:cs="Calibri"/>
                <w:color w:val="000000"/>
              </w:rPr>
              <w:t>rs228769</w:t>
            </w:r>
          </w:p>
        </w:tc>
      </w:tr>
      <w:tr w:rsidR="00A62E8D" w:rsidRPr="00A62E8D" w14:paraId="4DF3BDDD" w14:textId="77777777" w:rsidTr="00A62E8D">
        <w:trPr>
          <w:trHeight w:val="340"/>
        </w:trPr>
        <w:tc>
          <w:tcPr>
            <w:tcW w:w="3420" w:type="dxa"/>
            <w:tcBorders>
              <w:top w:val="nil"/>
              <w:left w:val="nil"/>
              <w:bottom w:val="nil"/>
              <w:right w:val="nil"/>
            </w:tcBorders>
            <w:shd w:val="clear" w:color="auto" w:fill="auto"/>
            <w:noWrap/>
            <w:vAlign w:val="bottom"/>
            <w:hideMark/>
          </w:tcPr>
          <w:p w14:paraId="162CC0F9" w14:textId="77777777" w:rsidR="00A62E8D" w:rsidRPr="00A62E8D" w:rsidRDefault="00A62E8D" w:rsidP="00A62E8D">
            <w:pPr>
              <w:rPr>
                <w:rFonts w:ascii="Calibri" w:hAnsi="Calibri" w:cs="Calibri"/>
                <w:color w:val="000000"/>
              </w:rPr>
            </w:pPr>
            <w:r w:rsidRPr="00A62E8D">
              <w:rPr>
                <w:rFonts w:ascii="Calibri" w:hAnsi="Calibri" w:cs="Calibri"/>
                <w:color w:val="000000"/>
              </w:rPr>
              <w:t>rs398122390</w:t>
            </w:r>
          </w:p>
        </w:tc>
      </w:tr>
      <w:tr w:rsidR="00A62E8D" w:rsidRPr="00A62E8D" w14:paraId="77EA5561" w14:textId="77777777" w:rsidTr="00A62E8D">
        <w:trPr>
          <w:trHeight w:val="340"/>
        </w:trPr>
        <w:tc>
          <w:tcPr>
            <w:tcW w:w="3420" w:type="dxa"/>
            <w:tcBorders>
              <w:top w:val="nil"/>
              <w:left w:val="nil"/>
              <w:bottom w:val="nil"/>
              <w:right w:val="nil"/>
            </w:tcBorders>
            <w:shd w:val="clear" w:color="auto" w:fill="auto"/>
            <w:noWrap/>
            <w:vAlign w:val="bottom"/>
            <w:hideMark/>
          </w:tcPr>
          <w:p w14:paraId="1AC7A3F9" w14:textId="77777777" w:rsidR="00A62E8D" w:rsidRPr="00A62E8D" w:rsidRDefault="00A62E8D" w:rsidP="00A62E8D">
            <w:pPr>
              <w:rPr>
                <w:rFonts w:ascii="Calibri" w:hAnsi="Calibri" w:cs="Calibri"/>
                <w:color w:val="000000"/>
              </w:rPr>
            </w:pPr>
            <w:r w:rsidRPr="00A62E8D">
              <w:rPr>
                <w:rFonts w:ascii="Calibri" w:hAnsi="Calibri" w:cs="Calibri"/>
                <w:color w:val="000000"/>
              </w:rPr>
              <w:t>rs12413112</w:t>
            </w:r>
          </w:p>
        </w:tc>
      </w:tr>
      <w:tr w:rsidR="00A62E8D" w:rsidRPr="00A62E8D" w14:paraId="1CA84902" w14:textId="77777777" w:rsidTr="00A62E8D">
        <w:trPr>
          <w:trHeight w:val="340"/>
        </w:trPr>
        <w:tc>
          <w:tcPr>
            <w:tcW w:w="3420" w:type="dxa"/>
            <w:tcBorders>
              <w:top w:val="nil"/>
              <w:left w:val="nil"/>
              <w:bottom w:val="nil"/>
              <w:right w:val="nil"/>
            </w:tcBorders>
            <w:shd w:val="clear" w:color="auto" w:fill="auto"/>
            <w:noWrap/>
            <w:vAlign w:val="bottom"/>
            <w:hideMark/>
          </w:tcPr>
          <w:p w14:paraId="73DA66D7" w14:textId="77777777" w:rsidR="00A62E8D" w:rsidRPr="00A62E8D" w:rsidRDefault="00A62E8D" w:rsidP="00A62E8D">
            <w:pPr>
              <w:rPr>
                <w:rFonts w:ascii="Calibri" w:hAnsi="Calibri" w:cs="Calibri"/>
                <w:color w:val="000000"/>
              </w:rPr>
            </w:pPr>
            <w:r w:rsidRPr="00A62E8D">
              <w:rPr>
                <w:rFonts w:ascii="Calibri" w:hAnsi="Calibri" w:cs="Calibri"/>
                <w:color w:val="000000"/>
              </w:rPr>
              <w:t>rs144124002</w:t>
            </w:r>
          </w:p>
        </w:tc>
      </w:tr>
      <w:tr w:rsidR="00A62E8D" w:rsidRPr="00A62E8D" w14:paraId="13B6D7D7" w14:textId="77777777" w:rsidTr="00A62E8D">
        <w:trPr>
          <w:trHeight w:val="340"/>
        </w:trPr>
        <w:tc>
          <w:tcPr>
            <w:tcW w:w="3420" w:type="dxa"/>
            <w:tcBorders>
              <w:top w:val="nil"/>
              <w:left w:val="nil"/>
              <w:bottom w:val="nil"/>
              <w:right w:val="nil"/>
            </w:tcBorders>
            <w:shd w:val="clear" w:color="auto" w:fill="auto"/>
            <w:noWrap/>
            <w:vAlign w:val="bottom"/>
            <w:hideMark/>
          </w:tcPr>
          <w:p w14:paraId="7F0591C9" w14:textId="77777777" w:rsidR="00A62E8D" w:rsidRPr="00A62E8D" w:rsidRDefault="00A62E8D" w:rsidP="00A62E8D">
            <w:pPr>
              <w:rPr>
                <w:rFonts w:ascii="Calibri" w:hAnsi="Calibri" w:cs="Calibri"/>
                <w:color w:val="000000"/>
              </w:rPr>
            </w:pPr>
            <w:r w:rsidRPr="00A62E8D">
              <w:rPr>
                <w:rFonts w:ascii="Calibri" w:hAnsi="Calibri" w:cs="Calibri"/>
                <w:color w:val="000000"/>
              </w:rPr>
              <w:t>rs1467568</w:t>
            </w:r>
          </w:p>
        </w:tc>
      </w:tr>
      <w:tr w:rsidR="00A62E8D" w:rsidRPr="00A62E8D" w14:paraId="054FD76D" w14:textId="77777777" w:rsidTr="00A62E8D">
        <w:trPr>
          <w:trHeight w:val="340"/>
        </w:trPr>
        <w:tc>
          <w:tcPr>
            <w:tcW w:w="3420" w:type="dxa"/>
            <w:tcBorders>
              <w:top w:val="nil"/>
              <w:left w:val="nil"/>
              <w:bottom w:val="nil"/>
              <w:right w:val="nil"/>
            </w:tcBorders>
            <w:shd w:val="clear" w:color="auto" w:fill="auto"/>
            <w:noWrap/>
            <w:vAlign w:val="bottom"/>
            <w:hideMark/>
          </w:tcPr>
          <w:p w14:paraId="6883047B" w14:textId="77777777" w:rsidR="00A62E8D" w:rsidRPr="00A62E8D" w:rsidRDefault="00A62E8D" w:rsidP="00A62E8D">
            <w:pPr>
              <w:rPr>
                <w:rFonts w:ascii="Calibri" w:hAnsi="Calibri" w:cs="Calibri"/>
                <w:color w:val="000000"/>
              </w:rPr>
            </w:pPr>
            <w:r w:rsidRPr="00A62E8D">
              <w:rPr>
                <w:rFonts w:ascii="Calibri" w:hAnsi="Calibri" w:cs="Calibri"/>
                <w:color w:val="000000"/>
              </w:rPr>
              <w:t>rs7895833</w:t>
            </w:r>
          </w:p>
        </w:tc>
      </w:tr>
      <w:tr w:rsidR="00A62E8D" w:rsidRPr="00A62E8D" w14:paraId="4A56FED5" w14:textId="77777777" w:rsidTr="00A62E8D">
        <w:trPr>
          <w:trHeight w:val="340"/>
        </w:trPr>
        <w:tc>
          <w:tcPr>
            <w:tcW w:w="3420" w:type="dxa"/>
            <w:tcBorders>
              <w:top w:val="nil"/>
              <w:left w:val="nil"/>
              <w:bottom w:val="nil"/>
              <w:right w:val="nil"/>
            </w:tcBorders>
            <w:shd w:val="clear" w:color="auto" w:fill="auto"/>
            <w:noWrap/>
            <w:vAlign w:val="bottom"/>
            <w:hideMark/>
          </w:tcPr>
          <w:p w14:paraId="630823EC" w14:textId="77777777" w:rsidR="00A62E8D" w:rsidRPr="00A62E8D" w:rsidRDefault="00A62E8D" w:rsidP="00A62E8D">
            <w:pPr>
              <w:rPr>
                <w:rFonts w:ascii="Calibri" w:hAnsi="Calibri" w:cs="Calibri"/>
                <w:color w:val="000000"/>
              </w:rPr>
            </w:pPr>
            <w:r w:rsidRPr="00A62E8D">
              <w:rPr>
                <w:rFonts w:ascii="Calibri" w:hAnsi="Calibri" w:cs="Calibri"/>
                <w:color w:val="000000"/>
              </w:rPr>
              <w:t>rs2236319</w:t>
            </w:r>
          </w:p>
        </w:tc>
      </w:tr>
      <w:tr w:rsidR="00A62E8D" w:rsidRPr="00A62E8D" w14:paraId="3A952791" w14:textId="77777777" w:rsidTr="00A62E8D">
        <w:trPr>
          <w:trHeight w:val="340"/>
        </w:trPr>
        <w:tc>
          <w:tcPr>
            <w:tcW w:w="3420" w:type="dxa"/>
            <w:tcBorders>
              <w:top w:val="nil"/>
              <w:left w:val="nil"/>
              <w:bottom w:val="nil"/>
              <w:right w:val="nil"/>
            </w:tcBorders>
            <w:shd w:val="clear" w:color="auto" w:fill="auto"/>
            <w:noWrap/>
            <w:vAlign w:val="bottom"/>
            <w:hideMark/>
          </w:tcPr>
          <w:p w14:paraId="067B1304" w14:textId="77777777" w:rsidR="00A62E8D" w:rsidRPr="00A62E8D" w:rsidRDefault="00A62E8D" w:rsidP="00A62E8D">
            <w:pPr>
              <w:rPr>
                <w:rFonts w:ascii="Calibri" w:hAnsi="Calibri" w:cs="Calibri"/>
                <w:color w:val="000000"/>
              </w:rPr>
            </w:pPr>
            <w:r w:rsidRPr="00A62E8D">
              <w:rPr>
                <w:rFonts w:ascii="Calibri" w:hAnsi="Calibri" w:cs="Calibri"/>
                <w:color w:val="000000"/>
              </w:rPr>
              <w:t>rs2273773</w:t>
            </w:r>
          </w:p>
        </w:tc>
      </w:tr>
      <w:tr w:rsidR="00A62E8D" w:rsidRPr="00A62E8D" w14:paraId="4D80C8C8" w14:textId="77777777" w:rsidTr="00A62E8D">
        <w:trPr>
          <w:trHeight w:val="340"/>
        </w:trPr>
        <w:tc>
          <w:tcPr>
            <w:tcW w:w="3420" w:type="dxa"/>
            <w:tcBorders>
              <w:top w:val="nil"/>
              <w:left w:val="nil"/>
              <w:bottom w:val="nil"/>
              <w:right w:val="nil"/>
            </w:tcBorders>
            <w:shd w:val="clear" w:color="auto" w:fill="auto"/>
            <w:noWrap/>
            <w:vAlign w:val="bottom"/>
            <w:hideMark/>
          </w:tcPr>
          <w:p w14:paraId="071BB87A" w14:textId="77777777" w:rsidR="00A62E8D" w:rsidRPr="00A62E8D" w:rsidRDefault="00A62E8D" w:rsidP="00A62E8D">
            <w:pPr>
              <w:rPr>
                <w:rFonts w:ascii="Calibri" w:hAnsi="Calibri" w:cs="Calibri"/>
                <w:color w:val="000000"/>
              </w:rPr>
            </w:pPr>
            <w:r w:rsidRPr="00A62E8D">
              <w:rPr>
                <w:rFonts w:ascii="Calibri" w:hAnsi="Calibri" w:cs="Calibri"/>
                <w:color w:val="000000"/>
              </w:rPr>
              <w:t>rs932658</w:t>
            </w:r>
          </w:p>
        </w:tc>
      </w:tr>
      <w:tr w:rsidR="00A62E8D" w:rsidRPr="00A62E8D" w14:paraId="7B1DA61D" w14:textId="77777777" w:rsidTr="00A62E8D">
        <w:trPr>
          <w:trHeight w:val="340"/>
        </w:trPr>
        <w:tc>
          <w:tcPr>
            <w:tcW w:w="3420" w:type="dxa"/>
            <w:tcBorders>
              <w:top w:val="nil"/>
              <w:left w:val="nil"/>
              <w:bottom w:val="nil"/>
              <w:right w:val="nil"/>
            </w:tcBorders>
            <w:shd w:val="clear" w:color="auto" w:fill="auto"/>
            <w:noWrap/>
            <w:vAlign w:val="bottom"/>
            <w:hideMark/>
          </w:tcPr>
          <w:p w14:paraId="60A37DCA" w14:textId="77777777" w:rsidR="00A62E8D" w:rsidRPr="00A62E8D" w:rsidRDefault="00A62E8D" w:rsidP="00A62E8D">
            <w:pPr>
              <w:rPr>
                <w:rFonts w:ascii="Calibri" w:hAnsi="Calibri" w:cs="Calibri"/>
                <w:color w:val="000000"/>
              </w:rPr>
            </w:pPr>
            <w:r w:rsidRPr="00A62E8D">
              <w:rPr>
                <w:rFonts w:ascii="Calibri" w:hAnsi="Calibri" w:cs="Calibri"/>
                <w:color w:val="000000"/>
              </w:rPr>
              <w:t>rs3740051</w:t>
            </w:r>
          </w:p>
        </w:tc>
      </w:tr>
      <w:tr w:rsidR="00A62E8D" w:rsidRPr="00A62E8D" w14:paraId="6CDCA113" w14:textId="77777777" w:rsidTr="00A62E8D">
        <w:trPr>
          <w:trHeight w:val="340"/>
        </w:trPr>
        <w:tc>
          <w:tcPr>
            <w:tcW w:w="3420" w:type="dxa"/>
            <w:tcBorders>
              <w:top w:val="nil"/>
              <w:left w:val="nil"/>
              <w:bottom w:val="nil"/>
              <w:right w:val="nil"/>
            </w:tcBorders>
            <w:shd w:val="clear" w:color="auto" w:fill="auto"/>
            <w:noWrap/>
            <w:vAlign w:val="bottom"/>
            <w:hideMark/>
          </w:tcPr>
          <w:p w14:paraId="3B7AB0C7" w14:textId="77777777" w:rsidR="00A62E8D" w:rsidRPr="00A62E8D" w:rsidRDefault="00A62E8D" w:rsidP="00A62E8D">
            <w:pPr>
              <w:rPr>
                <w:rFonts w:ascii="Calibri" w:hAnsi="Calibri" w:cs="Calibri"/>
                <w:color w:val="000000"/>
              </w:rPr>
            </w:pPr>
            <w:r w:rsidRPr="00A62E8D">
              <w:rPr>
                <w:rFonts w:ascii="Calibri" w:hAnsi="Calibri" w:cs="Calibri"/>
                <w:color w:val="000000"/>
              </w:rPr>
              <w:t>rs7069102</w:t>
            </w:r>
          </w:p>
        </w:tc>
      </w:tr>
      <w:tr w:rsidR="00A62E8D" w:rsidRPr="00A62E8D" w14:paraId="43D58A5A" w14:textId="77777777" w:rsidTr="00A62E8D">
        <w:trPr>
          <w:trHeight w:val="340"/>
        </w:trPr>
        <w:tc>
          <w:tcPr>
            <w:tcW w:w="3420" w:type="dxa"/>
            <w:tcBorders>
              <w:top w:val="nil"/>
              <w:left w:val="nil"/>
              <w:bottom w:val="nil"/>
              <w:right w:val="nil"/>
            </w:tcBorders>
            <w:shd w:val="clear" w:color="auto" w:fill="auto"/>
            <w:noWrap/>
            <w:vAlign w:val="bottom"/>
            <w:hideMark/>
          </w:tcPr>
          <w:p w14:paraId="671C4D7C" w14:textId="77777777" w:rsidR="00A62E8D" w:rsidRPr="00A62E8D" w:rsidRDefault="00A62E8D" w:rsidP="00A62E8D">
            <w:pPr>
              <w:rPr>
                <w:rFonts w:ascii="Calibri" w:hAnsi="Calibri" w:cs="Calibri"/>
                <w:color w:val="000000"/>
              </w:rPr>
            </w:pPr>
            <w:r w:rsidRPr="00A62E8D">
              <w:rPr>
                <w:rFonts w:ascii="Calibri" w:hAnsi="Calibri" w:cs="Calibri"/>
                <w:color w:val="000000"/>
              </w:rPr>
              <w:t>rs7896005</w:t>
            </w:r>
          </w:p>
        </w:tc>
      </w:tr>
      <w:tr w:rsidR="00A62E8D" w:rsidRPr="00A62E8D" w14:paraId="3DF8FACF" w14:textId="77777777" w:rsidTr="00A62E8D">
        <w:trPr>
          <w:trHeight w:val="340"/>
        </w:trPr>
        <w:tc>
          <w:tcPr>
            <w:tcW w:w="3420" w:type="dxa"/>
            <w:tcBorders>
              <w:top w:val="nil"/>
              <w:left w:val="nil"/>
              <w:bottom w:val="nil"/>
              <w:right w:val="nil"/>
            </w:tcBorders>
            <w:shd w:val="clear" w:color="auto" w:fill="auto"/>
            <w:noWrap/>
            <w:vAlign w:val="bottom"/>
            <w:hideMark/>
          </w:tcPr>
          <w:p w14:paraId="722985A5" w14:textId="77777777" w:rsidR="00A62E8D" w:rsidRPr="00A62E8D" w:rsidRDefault="00A62E8D" w:rsidP="00A62E8D">
            <w:pPr>
              <w:rPr>
                <w:rFonts w:ascii="Calibri" w:hAnsi="Calibri" w:cs="Calibri"/>
                <w:color w:val="000000"/>
              </w:rPr>
            </w:pPr>
            <w:r w:rsidRPr="00A62E8D">
              <w:rPr>
                <w:rFonts w:ascii="Calibri" w:hAnsi="Calibri" w:cs="Calibri"/>
                <w:color w:val="000000"/>
              </w:rPr>
              <w:t>rs112443954</w:t>
            </w:r>
          </w:p>
        </w:tc>
      </w:tr>
      <w:tr w:rsidR="00A62E8D" w:rsidRPr="00A62E8D" w14:paraId="7D4051A1" w14:textId="77777777" w:rsidTr="00A62E8D">
        <w:trPr>
          <w:trHeight w:val="340"/>
        </w:trPr>
        <w:tc>
          <w:tcPr>
            <w:tcW w:w="3420" w:type="dxa"/>
            <w:tcBorders>
              <w:top w:val="nil"/>
              <w:left w:val="nil"/>
              <w:bottom w:val="nil"/>
              <w:right w:val="nil"/>
            </w:tcBorders>
            <w:shd w:val="clear" w:color="auto" w:fill="auto"/>
            <w:noWrap/>
            <w:vAlign w:val="bottom"/>
            <w:hideMark/>
          </w:tcPr>
          <w:p w14:paraId="13BAB862" w14:textId="77777777" w:rsidR="00A62E8D" w:rsidRPr="00A62E8D" w:rsidRDefault="00A62E8D" w:rsidP="00A62E8D">
            <w:pPr>
              <w:rPr>
                <w:rFonts w:ascii="Calibri" w:hAnsi="Calibri" w:cs="Calibri"/>
                <w:color w:val="000000"/>
              </w:rPr>
            </w:pPr>
            <w:r w:rsidRPr="00A62E8D">
              <w:rPr>
                <w:rFonts w:ascii="Calibri" w:hAnsi="Calibri" w:cs="Calibri"/>
                <w:color w:val="000000"/>
              </w:rPr>
              <w:t>rs2804924</w:t>
            </w:r>
          </w:p>
        </w:tc>
      </w:tr>
      <w:tr w:rsidR="00A62E8D" w:rsidRPr="00A62E8D" w14:paraId="399734BE" w14:textId="77777777" w:rsidTr="00A62E8D">
        <w:trPr>
          <w:trHeight w:val="340"/>
        </w:trPr>
        <w:tc>
          <w:tcPr>
            <w:tcW w:w="3420" w:type="dxa"/>
            <w:tcBorders>
              <w:top w:val="nil"/>
              <w:left w:val="nil"/>
              <w:bottom w:val="nil"/>
              <w:right w:val="nil"/>
            </w:tcBorders>
            <w:shd w:val="clear" w:color="auto" w:fill="auto"/>
            <w:noWrap/>
            <w:vAlign w:val="bottom"/>
            <w:hideMark/>
          </w:tcPr>
          <w:p w14:paraId="27887903" w14:textId="77777777" w:rsidR="00A62E8D" w:rsidRPr="00A62E8D" w:rsidRDefault="00A62E8D" w:rsidP="00A62E8D">
            <w:pPr>
              <w:rPr>
                <w:rFonts w:ascii="Calibri" w:hAnsi="Calibri" w:cs="Calibri"/>
                <w:color w:val="000000"/>
              </w:rPr>
            </w:pPr>
            <w:r w:rsidRPr="00A62E8D">
              <w:rPr>
                <w:rFonts w:ascii="Calibri" w:hAnsi="Calibri" w:cs="Calibri"/>
                <w:color w:val="000000"/>
              </w:rPr>
              <w:t>rs352493</w:t>
            </w:r>
          </w:p>
        </w:tc>
      </w:tr>
      <w:tr w:rsidR="00A62E8D" w:rsidRPr="00A62E8D" w14:paraId="3F6D39FC" w14:textId="77777777" w:rsidTr="00A62E8D">
        <w:trPr>
          <w:trHeight w:val="340"/>
        </w:trPr>
        <w:tc>
          <w:tcPr>
            <w:tcW w:w="3420" w:type="dxa"/>
            <w:tcBorders>
              <w:top w:val="nil"/>
              <w:left w:val="nil"/>
              <w:bottom w:val="nil"/>
              <w:right w:val="nil"/>
            </w:tcBorders>
            <w:shd w:val="clear" w:color="auto" w:fill="auto"/>
            <w:noWrap/>
            <w:vAlign w:val="bottom"/>
            <w:hideMark/>
          </w:tcPr>
          <w:p w14:paraId="78CF2FE4" w14:textId="77777777" w:rsidR="00A62E8D" w:rsidRPr="00A62E8D" w:rsidRDefault="00A62E8D" w:rsidP="00A62E8D">
            <w:pPr>
              <w:rPr>
                <w:rFonts w:ascii="Calibri" w:hAnsi="Calibri" w:cs="Calibri"/>
                <w:color w:val="000000"/>
              </w:rPr>
            </w:pPr>
            <w:r w:rsidRPr="00A62E8D">
              <w:rPr>
                <w:rFonts w:ascii="Calibri" w:hAnsi="Calibri" w:cs="Calibri"/>
                <w:color w:val="000000"/>
              </w:rPr>
              <w:t>rs3760908</w:t>
            </w:r>
          </w:p>
        </w:tc>
      </w:tr>
      <w:tr w:rsidR="00A62E8D" w:rsidRPr="00A62E8D" w14:paraId="7686B2ED" w14:textId="77777777" w:rsidTr="00A62E8D">
        <w:trPr>
          <w:trHeight w:val="340"/>
        </w:trPr>
        <w:tc>
          <w:tcPr>
            <w:tcW w:w="3420" w:type="dxa"/>
            <w:tcBorders>
              <w:top w:val="nil"/>
              <w:left w:val="nil"/>
              <w:bottom w:val="nil"/>
              <w:right w:val="nil"/>
            </w:tcBorders>
            <w:shd w:val="clear" w:color="auto" w:fill="auto"/>
            <w:noWrap/>
            <w:vAlign w:val="bottom"/>
            <w:hideMark/>
          </w:tcPr>
          <w:p w14:paraId="5C5651A3" w14:textId="77777777" w:rsidR="00A62E8D" w:rsidRPr="00A62E8D" w:rsidRDefault="00A62E8D" w:rsidP="00A62E8D">
            <w:pPr>
              <w:rPr>
                <w:rFonts w:ascii="Calibri" w:hAnsi="Calibri" w:cs="Calibri"/>
                <w:color w:val="000000"/>
              </w:rPr>
            </w:pPr>
            <w:r w:rsidRPr="00A62E8D">
              <w:rPr>
                <w:rFonts w:ascii="Calibri" w:hAnsi="Calibri" w:cs="Calibri"/>
                <w:color w:val="000000"/>
              </w:rPr>
              <w:t>rs107251</w:t>
            </w:r>
          </w:p>
        </w:tc>
      </w:tr>
    </w:tbl>
    <w:p w14:paraId="288B30B3" w14:textId="77777777" w:rsidR="00A62E8D" w:rsidRPr="00A62E8D" w:rsidRDefault="00A62E8D" w:rsidP="00A62E8D">
      <w:pPr>
        <w:textAlignment w:val="baseline"/>
        <w:rPr>
          <w:rFonts w:ascii="Calibri" w:hAnsi="Calibri" w:cs="Calibri"/>
          <w:color w:val="000000"/>
          <w:lang w:val="fr-CA"/>
        </w:rPr>
      </w:pPr>
    </w:p>
    <w:p w14:paraId="7ED80D94" w14:textId="662BA1F8" w:rsidR="00A62E8D" w:rsidRPr="00A62E8D" w:rsidRDefault="00A62E8D" w:rsidP="00A62E8D">
      <w:pPr>
        <w:textAlignment w:val="baseline"/>
        <w:rPr>
          <w:rFonts w:ascii="Calibri" w:hAnsi="Calibri" w:cs="Calibri"/>
          <w:color w:val="000000"/>
          <w:lang w:val="fr-CA"/>
        </w:rPr>
      </w:pPr>
      <w:r w:rsidRPr="00A62E8D">
        <w:rPr>
          <w:rFonts w:ascii="Calibri" w:hAnsi="Calibri" w:cs="Calibri"/>
          <w:color w:val="000000"/>
          <w:lang w:val="fr-CA"/>
        </w:rPr>
        <w:t>Références : voir document Excel « </w:t>
      </w:r>
      <w:r w:rsidR="00777E73">
        <w:rPr>
          <w:rFonts w:ascii="Calibri" w:hAnsi="Calibri" w:cs="Calibri"/>
          <w:color w:val="000000"/>
          <w:lang w:val="fr-CA"/>
        </w:rPr>
        <w:t>SNP HDAC et SIRT</w:t>
      </w:r>
      <w:r w:rsidRPr="00A62E8D">
        <w:rPr>
          <w:rFonts w:ascii="Calibri" w:hAnsi="Calibri" w:cs="Calibri"/>
          <w:color w:val="000000"/>
          <w:lang w:val="fr-CA"/>
        </w:rPr>
        <w:t> ».</w:t>
      </w:r>
    </w:p>
    <w:p w14:paraId="418DDCB4" w14:textId="77777777" w:rsidR="00A62E8D" w:rsidRPr="00A62E8D" w:rsidRDefault="00A62E8D" w:rsidP="00A62E8D">
      <w:pPr>
        <w:textAlignment w:val="baseline"/>
        <w:rPr>
          <w:rFonts w:ascii="Calibri" w:hAnsi="Calibri" w:cs="Calibri"/>
          <w:color w:val="000000"/>
          <w:lang w:val="fr-CA"/>
        </w:rPr>
      </w:pPr>
    </w:p>
    <w:p w14:paraId="7A58BBA1" w14:textId="69975684" w:rsidR="00A62E8D" w:rsidRDefault="00A62E8D" w:rsidP="00A62E8D">
      <w:pPr>
        <w:textAlignment w:val="baseline"/>
        <w:rPr>
          <w:rFonts w:ascii="Calibri" w:hAnsi="Calibri" w:cs="Calibri"/>
          <w:color w:val="000000"/>
          <w:lang w:val="fr-CA"/>
        </w:rPr>
      </w:pPr>
      <w:r w:rsidRPr="00A62E8D">
        <w:rPr>
          <w:rFonts w:ascii="Calibri" w:hAnsi="Calibri" w:cs="Calibri"/>
          <w:color w:val="000000"/>
          <w:lang w:val="fr-CA"/>
        </w:rPr>
        <w:t>But : Explorer si une corrélation existe entre les SNP associés aux maladies cardiovasculaire/</w:t>
      </w:r>
      <w:proofErr w:type="spellStart"/>
      <w:r w:rsidRPr="00A62E8D">
        <w:rPr>
          <w:rFonts w:ascii="Calibri" w:hAnsi="Calibri" w:cs="Calibri"/>
          <w:color w:val="000000"/>
          <w:lang w:val="fr-CA"/>
        </w:rPr>
        <w:t>cérébrovasculaire</w:t>
      </w:r>
      <w:proofErr w:type="spellEnd"/>
      <w:r w:rsidRPr="00A62E8D">
        <w:rPr>
          <w:rFonts w:ascii="Calibri" w:hAnsi="Calibri" w:cs="Calibri"/>
          <w:color w:val="000000"/>
          <w:lang w:val="fr-CA"/>
        </w:rPr>
        <w:t>/</w:t>
      </w:r>
      <w:proofErr w:type="spellStart"/>
      <w:r w:rsidRPr="00A62E8D">
        <w:rPr>
          <w:rFonts w:ascii="Calibri" w:hAnsi="Calibri" w:cs="Calibri"/>
          <w:color w:val="000000"/>
          <w:lang w:val="fr-CA"/>
        </w:rPr>
        <w:t>TAcentrale</w:t>
      </w:r>
      <w:proofErr w:type="spellEnd"/>
      <w:r w:rsidRPr="00A62E8D">
        <w:rPr>
          <w:rFonts w:ascii="Calibri" w:hAnsi="Calibri" w:cs="Calibri"/>
          <w:color w:val="000000"/>
          <w:lang w:val="fr-CA"/>
        </w:rPr>
        <w:t xml:space="preserve"> et la maladie osseuse.</w:t>
      </w:r>
    </w:p>
    <w:p w14:paraId="6DDEFC1D" w14:textId="1E7ACF89" w:rsidR="005D2279" w:rsidRDefault="005D2279" w:rsidP="00A62E8D">
      <w:pPr>
        <w:textAlignment w:val="baseline"/>
        <w:rPr>
          <w:rFonts w:ascii="Calibri" w:hAnsi="Calibri" w:cs="Calibri"/>
          <w:color w:val="000000"/>
          <w:lang w:val="fr-CA"/>
        </w:rPr>
      </w:pPr>
    </w:p>
    <w:p w14:paraId="715D9F35" w14:textId="77777777" w:rsidR="005D2279" w:rsidRPr="00A62E8D" w:rsidRDefault="005D2279" w:rsidP="005D2279">
      <w:pPr>
        <w:rPr>
          <w:rFonts w:ascii="Calibri" w:hAnsi="Calibri" w:cs="Calibri"/>
          <w:lang w:val="fr-CA"/>
        </w:rPr>
      </w:pPr>
      <w:r w:rsidRPr="00A62E8D">
        <w:rPr>
          <w:rFonts w:ascii="Calibri" w:hAnsi="Calibri" w:cs="Calibri"/>
          <w:lang w:val="fr-CA"/>
        </w:rPr>
        <w:t>Exclure les patients avec ostéoporose secondaire, soit :</w:t>
      </w:r>
    </w:p>
    <w:p w14:paraId="68787CEE" w14:textId="4F0302A6" w:rsidR="005D2279" w:rsidRPr="00A62E8D" w:rsidRDefault="005D2279" w:rsidP="005D2279">
      <w:pPr>
        <w:rPr>
          <w:rFonts w:ascii="Calibri" w:hAnsi="Calibri" w:cs="Calibri"/>
          <w:color w:val="000000"/>
          <w:lang w:val="fr-CA"/>
        </w:rPr>
      </w:pPr>
      <w:proofErr w:type="spellStart"/>
      <w:r w:rsidRPr="00A62E8D">
        <w:rPr>
          <w:rFonts w:ascii="Calibri" w:hAnsi="Calibri" w:cs="Calibri"/>
          <w:color w:val="000000"/>
          <w:lang w:val="fr-CA"/>
        </w:rPr>
        <w:t>OSTEOsecondaire</w:t>
      </w:r>
      <w:proofErr w:type="spellEnd"/>
      <w:r w:rsidRPr="00A62E8D">
        <w:rPr>
          <w:rFonts w:ascii="Calibri" w:hAnsi="Calibri" w:cs="Calibri"/>
          <w:color w:val="000000"/>
          <w:lang w:val="fr-CA"/>
        </w:rPr>
        <w:t>=1 (n=2732)</w:t>
      </w:r>
    </w:p>
    <w:p w14:paraId="39231250" w14:textId="77777777" w:rsidR="00A62E8D" w:rsidRPr="00A62E8D" w:rsidRDefault="00A62E8D" w:rsidP="00A62E8D">
      <w:pPr>
        <w:textAlignment w:val="baseline"/>
        <w:rPr>
          <w:rFonts w:ascii="Calibri" w:hAnsi="Calibri" w:cs="Calibri"/>
          <w:color w:val="000000"/>
          <w:lang w:val="fr-CA"/>
        </w:rPr>
      </w:pPr>
    </w:p>
    <w:p w14:paraId="11826699" w14:textId="0A7842CD" w:rsidR="00A62E8D" w:rsidRPr="00A62E8D" w:rsidRDefault="00A62E8D" w:rsidP="00A62E8D">
      <w:pPr>
        <w:textAlignment w:val="baseline"/>
        <w:rPr>
          <w:rFonts w:ascii="Calibri" w:hAnsi="Calibri" w:cs="Calibri"/>
          <w:color w:val="000000"/>
          <w:lang w:val="fr-CA"/>
        </w:rPr>
      </w:pPr>
      <w:r w:rsidRPr="00A62E8D">
        <w:rPr>
          <w:rFonts w:ascii="Calibri" w:hAnsi="Calibri" w:cs="Calibri"/>
          <w:color w:val="000000"/>
          <w:lang w:val="fr-CA"/>
        </w:rPr>
        <w:t xml:space="preserve">Hypothèse : </w:t>
      </w:r>
      <w:r w:rsidR="007B6265">
        <w:rPr>
          <w:rFonts w:ascii="Calibri" w:hAnsi="Calibri" w:cs="Calibri"/>
          <w:color w:val="000000"/>
          <w:lang w:val="fr-CA"/>
        </w:rPr>
        <w:t>Il y a probablement des voies communes par lesquelles HDAC9 est impliqué pour la pathogenèse de maladie osseuse et cardiovasculaire.</w:t>
      </w:r>
      <w:r w:rsidR="00B90410">
        <w:rPr>
          <w:rFonts w:ascii="Calibri" w:hAnsi="Calibri" w:cs="Calibri"/>
          <w:color w:val="000000"/>
          <w:lang w:val="fr-CA"/>
        </w:rPr>
        <w:t xml:space="preserve"> Il est aussi possible qu’un polymorphisme associé à une </w:t>
      </w:r>
      <w:proofErr w:type="spellStart"/>
      <w:r w:rsidR="00B90410">
        <w:rPr>
          <w:rFonts w:ascii="Calibri" w:hAnsi="Calibri" w:cs="Calibri"/>
          <w:color w:val="000000"/>
          <w:lang w:val="fr-CA"/>
        </w:rPr>
        <w:t>sur-expression</w:t>
      </w:r>
      <w:proofErr w:type="spellEnd"/>
      <w:r w:rsidR="00B90410">
        <w:rPr>
          <w:rFonts w:ascii="Calibri" w:hAnsi="Calibri" w:cs="Calibri"/>
          <w:color w:val="000000"/>
          <w:lang w:val="fr-CA"/>
        </w:rPr>
        <w:t xml:space="preserve"> de HDAC9 soit à la fois associé à une protection osseuse mais à plus de maladie cardiovasculaire.</w:t>
      </w:r>
    </w:p>
    <w:p w14:paraId="722A5897" w14:textId="77777777" w:rsidR="00A62E8D" w:rsidRPr="007B6265" w:rsidRDefault="00A62E8D" w:rsidP="00A62E8D">
      <w:pPr>
        <w:spacing w:after="240"/>
        <w:rPr>
          <w:lang w:val="fr-CA"/>
        </w:rPr>
      </w:pPr>
    </w:p>
    <w:p w14:paraId="7F57B1CF" w14:textId="77777777" w:rsidR="00A62E8D" w:rsidRPr="00A62E8D" w:rsidRDefault="00A62E8D" w:rsidP="00A62E8D">
      <w:pPr>
        <w:pStyle w:val="NormalWeb"/>
        <w:spacing w:before="0" w:beforeAutospacing="0" w:after="0" w:afterAutospacing="0"/>
        <w:rPr>
          <w:lang w:val="fr-CA"/>
        </w:rPr>
      </w:pPr>
      <w:r w:rsidRPr="00A62E8D">
        <w:rPr>
          <w:rFonts w:ascii="Calibri" w:hAnsi="Calibri" w:cs="Calibri"/>
          <w:b/>
          <w:bCs/>
          <w:color w:val="000000"/>
          <w:lang w:val="fr-CA"/>
        </w:rPr>
        <w:t>Méthodologie</w:t>
      </w:r>
    </w:p>
    <w:p w14:paraId="624D40F1" w14:textId="77777777" w:rsidR="00A62E8D" w:rsidRPr="00A62E8D" w:rsidRDefault="00A62E8D" w:rsidP="00A62E8D">
      <w:pPr>
        <w:pStyle w:val="NormalWeb"/>
        <w:spacing w:before="0" w:beforeAutospacing="0" w:after="0" w:afterAutospacing="0"/>
        <w:rPr>
          <w:lang w:val="fr-CA"/>
        </w:rPr>
      </w:pPr>
      <w:r w:rsidRPr="00A62E8D">
        <w:rPr>
          <w:rFonts w:ascii="Calibri" w:hAnsi="Calibri" w:cs="Calibri"/>
          <w:color w:val="000000"/>
          <w:u w:val="single"/>
          <w:lang w:val="fr-CA"/>
        </w:rPr>
        <w:lastRenderedPageBreak/>
        <w:t>Critères d’inclusion</w:t>
      </w:r>
    </w:p>
    <w:p w14:paraId="13040B2A" w14:textId="41AC7A8E" w:rsidR="00A62E8D" w:rsidRDefault="00B90410" w:rsidP="00B90410">
      <w:pPr>
        <w:pStyle w:val="NormalWeb"/>
        <w:numPr>
          <w:ilvl w:val="0"/>
          <w:numId w:val="11"/>
        </w:numPr>
        <w:spacing w:before="0" w:beforeAutospacing="0" w:after="0" w:afterAutospacing="0"/>
        <w:textAlignment w:val="baseline"/>
        <w:rPr>
          <w:rFonts w:ascii="Calibri" w:hAnsi="Calibri" w:cs="Calibri"/>
          <w:color w:val="000000"/>
          <w:lang w:val="fr-CA"/>
        </w:rPr>
      </w:pPr>
      <w:r>
        <w:rPr>
          <w:rFonts w:ascii="Calibri" w:hAnsi="Calibri" w:cs="Calibri"/>
          <w:color w:val="000000"/>
          <w:lang w:val="fr-CA"/>
        </w:rPr>
        <w:t xml:space="preserve">Tous les patients de la banque </w:t>
      </w:r>
      <w:proofErr w:type="spellStart"/>
      <w:r>
        <w:rPr>
          <w:rFonts w:ascii="Calibri" w:hAnsi="Calibri" w:cs="Calibri"/>
          <w:color w:val="000000"/>
          <w:lang w:val="fr-CA"/>
        </w:rPr>
        <w:t>CARTaGENE</w:t>
      </w:r>
      <w:proofErr w:type="spellEnd"/>
      <w:r>
        <w:rPr>
          <w:rFonts w:ascii="Calibri" w:hAnsi="Calibri" w:cs="Calibri"/>
          <w:color w:val="000000"/>
          <w:lang w:val="fr-CA"/>
        </w:rPr>
        <w:t xml:space="preserve"> pour lesquels </w:t>
      </w:r>
      <w:proofErr w:type="spellStart"/>
      <w:r>
        <w:rPr>
          <w:rFonts w:ascii="Calibri" w:hAnsi="Calibri" w:cs="Calibri"/>
          <w:color w:val="000000"/>
          <w:lang w:val="fr-CA"/>
        </w:rPr>
        <w:t>OSTEOsecondaire</w:t>
      </w:r>
      <w:proofErr w:type="spellEnd"/>
      <w:r>
        <w:rPr>
          <w:rFonts w:ascii="Calibri" w:hAnsi="Calibri" w:cs="Calibri"/>
          <w:color w:val="000000"/>
          <w:lang w:val="fr-CA"/>
        </w:rPr>
        <w:t>=0.</w:t>
      </w:r>
    </w:p>
    <w:p w14:paraId="10E661AC" w14:textId="713DACEB" w:rsidR="00B90410" w:rsidRDefault="00B90410" w:rsidP="00B90410">
      <w:pPr>
        <w:pStyle w:val="NormalWeb"/>
        <w:spacing w:before="0" w:beforeAutospacing="0" w:after="0" w:afterAutospacing="0"/>
        <w:textAlignment w:val="baseline"/>
        <w:rPr>
          <w:rFonts w:ascii="Calibri" w:hAnsi="Calibri" w:cs="Calibri"/>
          <w:color w:val="000000"/>
          <w:lang w:val="fr-CA"/>
        </w:rPr>
      </w:pPr>
    </w:p>
    <w:p w14:paraId="661F9E5E" w14:textId="45C37FEA" w:rsidR="00B90410" w:rsidRPr="00B90410" w:rsidRDefault="00B90410" w:rsidP="00B90410">
      <w:pPr>
        <w:pStyle w:val="NormalWeb"/>
        <w:spacing w:before="0" w:beforeAutospacing="0" w:after="0" w:afterAutospacing="0"/>
        <w:textAlignment w:val="baseline"/>
        <w:rPr>
          <w:rFonts w:ascii="Calibri" w:hAnsi="Calibri" w:cs="Calibri"/>
          <w:color w:val="000000"/>
          <w:u w:val="single"/>
          <w:lang w:val="fr-CA"/>
        </w:rPr>
      </w:pPr>
      <w:r w:rsidRPr="00B90410">
        <w:rPr>
          <w:rFonts w:ascii="Calibri" w:hAnsi="Calibri" w:cs="Calibri"/>
          <w:color w:val="000000"/>
          <w:u w:val="single"/>
          <w:lang w:val="fr-CA"/>
        </w:rPr>
        <w:t>Critères d’exclusion</w:t>
      </w:r>
    </w:p>
    <w:p w14:paraId="74CC8CEA" w14:textId="0A20BADA" w:rsidR="00B90410" w:rsidRDefault="00B90410" w:rsidP="00A62E8D">
      <w:pPr>
        <w:pStyle w:val="NormalWeb"/>
        <w:spacing w:before="0" w:beforeAutospacing="0" w:after="0" w:afterAutospacing="0"/>
        <w:rPr>
          <w:rFonts w:ascii="Calibri" w:hAnsi="Calibri" w:cs="Calibri"/>
          <w:color w:val="000000"/>
          <w:lang w:val="fr-CA"/>
        </w:rPr>
      </w:pPr>
      <w:r>
        <w:rPr>
          <w:rFonts w:ascii="Calibri" w:hAnsi="Calibri" w:cs="Calibri"/>
          <w:color w:val="000000"/>
          <w:lang w:val="fr-CA"/>
        </w:rPr>
        <w:t xml:space="preserve">Patients dont </w:t>
      </w:r>
      <w:proofErr w:type="spellStart"/>
      <w:r>
        <w:rPr>
          <w:rFonts w:ascii="Calibri" w:hAnsi="Calibri" w:cs="Calibri"/>
          <w:color w:val="000000"/>
          <w:lang w:val="fr-CA"/>
        </w:rPr>
        <w:t>OSTEOsecondaire</w:t>
      </w:r>
      <w:proofErr w:type="spellEnd"/>
      <w:r>
        <w:rPr>
          <w:rFonts w:ascii="Calibri" w:hAnsi="Calibri" w:cs="Calibri"/>
          <w:color w:val="000000"/>
          <w:lang w:val="fr-CA"/>
        </w:rPr>
        <w:t>=1</w:t>
      </w:r>
    </w:p>
    <w:p w14:paraId="78B5026C" w14:textId="77777777" w:rsidR="00777E73" w:rsidRDefault="00777E73" w:rsidP="00A62E8D">
      <w:pPr>
        <w:pStyle w:val="NormalWeb"/>
        <w:spacing w:before="0" w:beforeAutospacing="0" w:after="0" w:afterAutospacing="0"/>
        <w:rPr>
          <w:rFonts w:ascii="Calibri" w:hAnsi="Calibri" w:cs="Calibri"/>
          <w:color w:val="000000"/>
          <w:lang w:val="fr-CA"/>
        </w:rPr>
      </w:pPr>
    </w:p>
    <w:p w14:paraId="4101F07D" w14:textId="32F19384" w:rsidR="00B90410" w:rsidRDefault="00B90410" w:rsidP="00A62E8D">
      <w:pPr>
        <w:pStyle w:val="NormalWeb"/>
        <w:spacing w:before="0" w:beforeAutospacing="0" w:after="0" w:afterAutospacing="0"/>
        <w:rPr>
          <w:rFonts w:ascii="Calibri" w:hAnsi="Calibri" w:cs="Calibri"/>
          <w:color w:val="000000"/>
          <w:lang w:val="fr-CA"/>
        </w:rPr>
      </w:pPr>
      <w:r>
        <w:rPr>
          <w:rFonts w:ascii="Calibri" w:hAnsi="Calibri" w:cs="Calibri"/>
          <w:color w:val="000000"/>
          <w:lang w:val="fr-CA"/>
        </w:rPr>
        <w:t>Il y aura certainement des critères d’exclusion de nature statistique, à préciser avec l’équipe.</w:t>
      </w:r>
    </w:p>
    <w:p w14:paraId="0A7CFFF7" w14:textId="77777777" w:rsidR="00A62E8D" w:rsidRPr="007A5EF0" w:rsidRDefault="00A62E8D" w:rsidP="00A62E8D">
      <w:pPr>
        <w:spacing w:after="240"/>
        <w:rPr>
          <w:lang w:val="fr-CA"/>
        </w:rPr>
      </w:pPr>
      <w:r w:rsidRPr="007A5EF0">
        <w:rPr>
          <w:lang w:val="fr-CA"/>
        </w:rPr>
        <w:br/>
      </w:r>
    </w:p>
    <w:p w14:paraId="78746571" w14:textId="55D0D3B2" w:rsidR="00A62E8D" w:rsidRDefault="00A62E8D" w:rsidP="00A62E8D">
      <w:pPr>
        <w:pStyle w:val="NormalWeb"/>
        <w:spacing w:before="0" w:beforeAutospacing="0" w:after="0" w:afterAutospacing="0"/>
        <w:rPr>
          <w:rFonts w:ascii="Calibri" w:hAnsi="Calibri" w:cs="Calibri"/>
          <w:color w:val="000000"/>
          <w:u w:val="single"/>
          <w:lang w:val="fr-CA"/>
        </w:rPr>
      </w:pPr>
      <w:r w:rsidRPr="00B87E09">
        <w:rPr>
          <w:rFonts w:ascii="Calibri" w:hAnsi="Calibri" w:cs="Calibri"/>
          <w:color w:val="000000"/>
          <w:u w:val="single"/>
          <w:lang w:val="fr-CA"/>
        </w:rPr>
        <w:t>Résultats attendus</w:t>
      </w:r>
    </w:p>
    <w:p w14:paraId="2464A187" w14:textId="55CEB367" w:rsidR="00A62E8D" w:rsidRPr="00B87E09" w:rsidRDefault="00B87E09" w:rsidP="00B87E09">
      <w:pPr>
        <w:pStyle w:val="NormalWeb"/>
        <w:spacing w:before="0" w:beforeAutospacing="0" w:after="0" w:afterAutospacing="0"/>
        <w:rPr>
          <w:lang w:val="fr-CA"/>
        </w:rPr>
      </w:pPr>
      <w:r>
        <w:rPr>
          <w:rFonts w:ascii="Calibri" w:hAnsi="Calibri" w:cs="Calibri"/>
          <w:color w:val="000000"/>
          <w:lang w:val="fr-CA"/>
        </w:rPr>
        <w:t>Voir ci-haut pour les 4 points d’analyse.</w:t>
      </w:r>
      <w:r w:rsidR="00A62E8D" w:rsidRPr="00B87E09">
        <w:rPr>
          <w:lang w:val="fr-CA"/>
        </w:rPr>
        <w:br/>
      </w:r>
      <w:r w:rsidR="00A62E8D" w:rsidRPr="00B87E09">
        <w:rPr>
          <w:lang w:val="fr-CA"/>
        </w:rPr>
        <w:br/>
      </w:r>
    </w:p>
    <w:p w14:paraId="526FA20A" w14:textId="77777777" w:rsidR="00A62E8D" w:rsidRPr="00A62E8D" w:rsidRDefault="00A62E8D" w:rsidP="00A62E8D">
      <w:pPr>
        <w:pStyle w:val="NormalWeb"/>
        <w:spacing w:before="0" w:beforeAutospacing="0" w:after="0" w:afterAutospacing="0"/>
        <w:rPr>
          <w:lang w:val="fr-CA"/>
        </w:rPr>
      </w:pPr>
      <w:r w:rsidRPr="00A62E8D">
        <w:rPr>
          <w:rFonts w:ascii="Calibri" w:hAnsi="Calibri" w:cs="Calibri"/>
          <w:b/>
          <w:bCs/>
          <w:color w:val="000000"/>
          <w:u w:val="single"/>
          <w:lang w:val="fr-CA"/>
        </w:rPr>
        <w:t>Points en suspens (À discuter)</w:t>
      </w:r>
    </w:p>
    <w:p w14:paraId="39CAB5B9" w14:textId="77777777" w:rsidR="00B87E09" w:rsidRPr="00B87E09" w:rsidRDefault="00B87E09" w:rsidP="00B87E09">
      <w:pPr>
        <w:pStyle w:val="NormalWeb"/>
        <w:spacing w:before="0" w:beforeAutospacing="0" w:after="0" w:afterAutospacing="0"/>
        <w:ind w:left="720"/>
        <w:rPr>
          <w:lang w:val="fr-CA"/>
        </w:rPr>
      </w:pPr>
    </w:p>
    <w:p w14:paraId="4024E2CE" w14:textId="0E3A7417" w:rsidR="00A62E8D" w:rsidRPr="00AE15D2" w:rsidRDefault="00A62E8D" w:rsidP="00336184">
      <w:pPr>
        <w:pStyle w:val="NormalWeb"/>
        <w:numPr>
          <w:ilvl w:val="0"/>
          <w:numId w:val="16"/>
        </w:numPr>
        <w:spacing w:before="0" w:beforeAutospacing="0" w:after="0" w:afterAutospacing="0"/>
        <w:rPr>
          <w:lang w:val="fr-CA"/>
        </w:rPr>
      </w:pPr>
      <w:r w:rsidRPr="00AE15D2">
        <w:rPr>
          <w:rFonts w:ascii="Calibri" w:hAnsi="Calibri" w:cs="Calibri"/>
          <w:color w:val="000000"/>
          <w:lang w:val="fr-CA"/>
        </w:rPr>
        <w:t xml:space="preserve">Faut-il faire une cohorte de validation? </w:t>
      </w:r>
      <w:r w:rsidR="00B87E09" w:rsidRPr="00AE15D2">
        <w:rPr>
          <w:rFonts w:ascii="Calibri" w:hAnsi="Calibri" w:cs="Calibri"/>
          <w:color w:val="000000"/>
          <w:lang w:val="fr-CA"/>
        </w:rPr>
        <w:t xml:space="preserve">Dans les études de type GWAS, il y a toujours une cohorte de découverte puis une cohorte de validation. </w:t>
      </w:r>
      <w:r w:rsidR="00AE15D2" w:rsidRPr="00AE15D2">
        <w:rPr>
          <w:rFonts w:ascii="Calibri" w:hAnsi="Calibri" w:cs="Calibri"/>
          <w:color w:val="000000"/>
          <w:lang w:val="fr-CA"/>
        </w:rPr>
        <w:t>Est-ce nécessaire à notre devis d’étude?</w:t>
      </w:r>
    </w:p>
    <w:p w14:paraId="73845046" w14:textId="77777777" w:rsidR="00AE15D2" w:rsidRPr="00AE15D2" w:rsidRDefault="00AE15D2" w:rsidP="00AE15D2">
      <w:pPr>
        <w:pStyle w:val="NormalWeb"/>
        <w:spacing w:before="0" w:beforeAutospacing="0" w:after="0" w:afterAutospacing="0"/>
        <w:rPr>
          <w:lang w:val="fr-CA"/>
        </w:rPr>
      </w:pPr>
    </w:p>
    <w:p w14:paraId="621DD0F3" w14:textId="130AC0DF" w:rsidR="00A62E8D" w:rsidRDefault="00914468" w:rsidP="00B87E09">
      <w:pPr>
        <w:pStyle w:val="NormalWeb"/>
        <w:numPr>
          <w:ilvl w:val="0"/>
          <w:numId w:val="16"/>
        </w:numPr>
        <w:spacing w:before="0" w:beforeAutospacing="0" w:after="0" w:afterAutospacing="0"/>
        <w:rPr>
          <w:rFonts w:ascii="Calibri" w:hAnsi="Calibri" w:cs="Calibri"/>
          <w:color w:val="000000"/>
          <w:lang w:val="fr-CA"/>
        </w:rPr>
      </w:pPr>
      <w:r>
        <w:rPr>
          <w:rFonts w:ascii="Calibri" w:hAnsi="Calibri" w:cs="Calibri"/>
          <w:color w:val="000000"/>
          <w:lang w:val="fr-CA"/>
        </w:rPr>
        <w:t>Qui veut-on définir comme patient ostéoporotique?</w:t>
      </w:r>
    </w:p>
    <w:p w14:paraId="757F9ED9" w14:textId="77777777" w:rsidR="00914468" w:rsidRDefault="00914468" w:rsidP="00914468">
      <w:pPr>
        <w:pStyle w:val="ListParagraph"/>
        <w:rPr>
          <w:rFonts w:ascii="Calibri" w:hAnsi="Calibri" w:cs="Calibri"/>
          <w:color w:val="000000"/>
          <w:lang w:val="fr-CA"/>
        </w:rPr>
      </w:pPr>
    </w:p>
    <w:p w14:paraId="1E95D7AC" w14:textId="20CF32B0" w:rsidR="00914468" w:rsidRDefault="00914468" w:rsidP="00914468">
      <w:pPr>
        <w:pStyle w:val="NormalWeb"/>
        <w:numPr>
          <w:ilvl w:val="1"/>
          <w:numId w:val="16"/>
        </w:numPr>
        <w:spacing w:before="0" w:beforeAutospacing="0" w:after="0" w:afterAutospacing="0"/>
        <w:rPr>
          <w:rFonts w:ascii="Calibri" w:hAnsi="Calibri" w:cs="Calibri"/>
          <w:color w:val="000000"/>
          <w:lang w:val="fr-CA"/>
        </w:rPr>
      </w:pPr>
      <w:proofErr w:type="spellStart"/>
      <w:r w:rsidRPr="00914468">
        <w:rPr>
          <w:rFonts w:ascii="Calibri" w:hAnsi="Calibri" w:cs="Calibri"/>
          <w:color w:val="000000"/>
          <w:lang w:val="fr-CA"/>
        </w:rPr>
        <w:t>OSTEOdmo_m</w:t>
      </w:r>
      <w:proofErr w:type="spellEnd"/>
      <w:r>
        <w:rPr>
          <w:rFonts w:ascii="Calibri" w:hAnsi="Calibri" w:cs="Calibri"/>
          <w:color w:val="000000"/>
          <w:lang w:val="fr-CA"/>
        </w:rPr>
        <w:t xml:space="preserve"> (</w:t>
      </w:r>
      <w:proofErr w:type="spellStart"/>
      <w:r w:rsidRPr="00914468">
        <w:rPr>
          <w:rFonts w:ascii="Calibri" w:hAnsi="Calibri" w:cs="Calibri"/>
          <w:color w:val="000000"/>
          <w:lang w:val="fr-CA"/>
        </w:rPr>
        <w:t>DMOtscore</w:t>
      </w:r>
      <w:proofErr w:type="spellEnd"/>
      <w:r w:rsidRPr="00914468">
        <w:rPr>
          <w:rFonts w:ascii="Calibri" w:hAnsi="Calibri" w:cs="Calibri"/>
          <w:color w:val="000000"/>
          <w:lang w:val="fr-CA"/>
        </w:rPr>
        <w:t xml:space="preserve"> plus petit ou égal à -2,5), 0 (Tout le reste)</w:t>
      </w:r>
    </w:p>
    <w:p w14:paraId="47D84CEC" w14:textId="6C0635B3" w:rsidR="00914468" w:rsidRDefault="00914468" w:rsidP="00914468">
      <w:pPr>
        <w:pStyle w:val="NormalWeb"/>
        <w:numPr>
          <w:ilvl w:val="1"/>
          <w:numId w:val="16"/>
        </w:numPr>
        <w:spacing w:before="0" w:beforeAutospacing="0" w:after="0" w:afterAutospacing="0"/>
        <w:rPr>
          <w:rFonts w:ascii="Calibri" w:hAnsi="Calibri" w:cs="Calibri"/>
          <w:color w:val="000000"/>
          <w:lang w:val="fr-CA"/>
        </w:rPr>
      </w:pPr>
      <w:proofErr w:type="spellStart"/>
      <w:r w:rsidRPr="00914468">
        <w:rPr>
          <w:rFonts w:ascii="Calibri" w:hAnsi="Calibri" w:cs="Calibri"/>
          <w:color w:val="000000"/>
          <w:lang w:val="fr-CA"/>
        </w:rPr>
        <w:t>OSTEOglobal_m</w:t>
      </w:r>
      <w:proofErr w:type="spellEnd"/>
      <w:r>
        <w:rPr>
          <w:rFonts w:ascii="Calibri" w:hAnsi="Calibri" w:cs="Calibri"/>
          <w:color w:val="000000"/>
          <w:lang w:val="fr-CA"/>
        </w:rPr>
        <w:t xml:space="preserve"> </w:t>
      </w:r>
      <w:r w:rsidRPr="00914468">
        <w:rPr>
          <w:rFonts w:ascii="Calibri" w:hAnsi="Calibri" w:cs="Calibri"/>
          <w:color w:val="000000"/>
          <w:lang w:val="fr-CA"/>
        </w:rPr>
        <w:t xml:space="preserve">1 (Ostéoporose auto-déclarée, </w:t>
      </w:r>
      <w:proofErr w:type="spellStart"/>
      <w:r w:rsidRPr="00914468">
        <w:rPr>
          <w:rFonts w:ascii="Calibri" w:hAnsi="Calibri" w:cs="Calibri"/>
          <w:color w:val="000000"/>
          <w:lang w:val="fr-CA"/>
        </w:rPr>
        <w:t>OSTEOdmo</w:t>
      </w:r>
      <w:proofErr w:type="spellEnd"/>
      <w:r w:rsidRPr="00914468">
        <w:rPr>
          <w:rFonts w:ascii="Calibri" w:hAnsi="Calibri" w:cs="Calibri"/>
          <w:color w:val="000000"/>
          <w:lang w:val="fr-CA"/>
        </w:rPr>
        <w:t xml:space="preserve">, </w:t>
      </w:r>
      <w:proofErr w:type="spellStart"/>
      <w:r w:rsidRPr="00914468">
        <w:rPr>
          <w:rFonts w:ascii="Calibri" w:hAnsi="Calibri" w:cs="Calibri"/>
          <w:color w:val="000000"/>
          <w:lang w:val="fr-CA"/>
        </w:rPr>
        <w:t>OSTEOrx</w:t>
      </w:r>
      <w:proofErr w:type="spellEnd"/>
      <w:r w:rsidRPr="00914468">
        <w:rPr>
          <w:rFonts w:ascii="Calibri" w:hAnsi="Calibri" w:cs="Calibri"/>
          <w:color w:val="000000"/>
          <w:lang w:val="fr-CA"/>
        </w:rPr>
        <w:t>), 0 (Tout le reste)</w:t>
      </w:r>
    </w:p>
    <w:p w14:paraId="4EE8358A" w14:textId="77777777" w:rsidR="00914468" w:rsidRDefault="00914468" w:rsidP="00914468">
      <w:pPr>
        <w:pStyle w:val="NormalWeb"/>
        <w:spacing w:before="0" w:beforeAutospacing="0" w:after="0" w:afterAutospacing="0"/>
        <w:ind w:left="720"/>
        <w:rPr>
          <w:rFonts w:ascii="Calibri" w:hAnsi="Calibri" w:cs="Calibri"/>
          <w:color w:val="000000"/>
          <w:lang w:val="fr-CA"/>
        </w:rPr>
      </w:pPr>
    </w:p>
    <w:p w14:paraId="45470252" w14:textId="14C118FC" w:rsidR="00914468" w:rsidRDefault="00914468" w:rsidP="00914468">
      <w:pPr>
        <w:pStyle w:val="NormalWeb"/>
        <w:spacing w:before="0" w:beforeAutospacing="0" w:after="0" w:afterAutospacing="0"/>
        <w:ind w:left="720"/>
        <w:rPr>
          <w:rFonts w:ascii="Calibri" w:hAnsi="Calibri" w:cs="Calibri"/>
          <w:color w:val="000000"/>
          <w:lang w:val="fr-CA"/>
        </w:rPr>
      </w:pPr>
      <w:r>
        <w:rPr>
          <w:rFonts w:ascii="Calibri" w:hAnsi="Calibri" w:cs="Calibri"/>
          <w:color w:val="000000"/>
          <w:lang w:val="fr-CA"/>
        </w:rPr>
        <w:t xml:space="preserve">Il y a un risque d’inclure des patients non ostéoporotiques dans le groupe ostéoporose avec </w:t>
      </w:r>
      <w:proofErr w:type="spellStart"/>
      <w:r>
        <w:rPr>
          <w:rFonts w:ascii="Calibri" w:hAnsi="Calibri" w:cs="Calibri"/>
          <w:color w:val="000000"/>
          <w:lang w:val="fr-CA"/>
        </w:rPr>
        <w:t>OSTEOglobal_m</w:t>
      </w:r>
      <w:proofErr w:type="spellEnd"/>
      <w:r>
        <w:rPr>
          <w:rFonts w:ascii="Calibri" w:hAnsi="Calibri" w:cs="Calibri"/>
          <w:color w:val="000000"/>
          <w:lang w:val="fr-CA"/>
        </w:rPr>
        <w:t xml:space="preserve">, mais en même temps n=121 avec </w:t>
      </w:r>
      <w:proofErr w:type="spellStart"/>
      <w:r>
        <w:rPr>
          <w:rFonts w:ascii="Calibri" w:hAnsi="Calibri" w:cs="Calibri"/>
          <w:color w:val="000000"/>
          <w:lang w:val="fr-CA"/>
        </w:rPr>
        <w:t>OSTEOdmo_m</w:t>
      </w:r>
      <w:proofErr w:type="spellEnd"/>
      <w:r>
        <w:rPr>
          <w:rFonts w:ascii="Calibri" w:hAnsi="Calibri" w:cs="Calibri"/>
          <w:color w:val="000000"/>
          <w:lang w:val="fr-CA"/>
        </w:rPr>
        <w:t xml:space="preserve"> seulement</w:t>
      </w:r>
    </w:p>
    <w:p w14:paraId="63A30632" w14:textId="77777777" w:rsidR="00AE15D2" w:rsidRDefault="00AE15D2" w:rsidP="00AE15D2">
      <w:pPr>
        <w:pStyle w:val="ListParagraph"/>
        <w:rPr>
          <w:rFonts w:ascii="Calibri" w:hAnsi="Calibri" w:cs="Calibri"/>
          <w:color w:val="000000"/>
          <w:lang w:val="fr-CA"/>
        </w:rPr>
      </w:pPr>
    </w:p>
    <w:p w14:paraId="7DC758B5" w14:textId="34A69C16" w:rsidR="00AE15D2" w:rsidRDefault="00AE15D2" w:rsidP="00B87E09">
      <w:pPr>
        <w:pStyle w:val="NormalWeb"/>
        <w:numPr>
          <w:ilvl w:val="0"/>
          <w:numId w:val="16"/>
        </w:numPr>
        <w:spacing w:before="0" w:beforeAutospacing="0" w:after="0" w:afterAutospacing="0"/>
        <w:rPr>
          <w:rFonts w:ascii="Calibri" w:hAnsi="Calibri" w:cs="Calibri"/>
          <w:color w:val="000000"/>
          <w:lang w:val="fr-CA"/>
        </w:rPr>
      </w:pPr>
      <w:r>
        <w:rPr>
          <w:rFonts w:ascii="Calibri" w:hAnsi="Calibri" w:cs="Calibri"/>
          <w:color w:val="000000"/>
          <w:lang w:val="fr-CA"/>
        </w:rPr>
        <w:t>Avait-on fait des DEXA ou seulement des échos pour déterminer le T-score?</w:t>
      </w:r>
    </w:p>
    <w:p w14:paraId="77E4E37B" w14:textId="22F7DE18" w:rsidR="001E153D" w:rsidRPr="001E153D" w:rsidRDefault="001E153D" w:rsidP="00A62E8D">
      <w:pPr>
        <w:pStyle w:val="NormalWeb"/>
        <w:spacing w:before="0" w:beforeAutospacing="0" w:after="0" w:afterAutospacing="0"/>
        <w:rPr>
          <w:rFonts w:ascii="Calibri" w:hAnsi="Calibri" w:cs="Calibri"/>
          <w:color w:val="000000"/>
          <w:lang w:val="fr-CA"/>
        </w:rPr>
      </w:pPr>
    </w:p>
    <w:p w14:paraId="03EBBE0A" w14:textId="059CCE0F" w:rsidR="001E153D" w:rsidRDefault="00914468" w:rsidP="00B87E09">
      <w:pPr>
        <w:pStyle w:val="NormalWeb"/>
        <w:numPr>
          <w:ilvl w:val="0"/>
          <w:numId w:val="16"/>
        </w:numPr>
        <w:spacing w:before="0" w:beforeAutospacing="0" w:after="0" w:afterAutospacing="0"/>
        <w:rPr>
          <w:rFonts w:ascii="Calibri" w:hAnsi="Calibri" w:cs="Calibri"/>
          <w:color w:val="000000"/>
          <w:lang w:val="fr-CA"/>
        </w:rPr>
      </w:pPr>
      <w:r>
        <w:rPr>
          <w:rFonts w:ascii="Calibri" w:hAnsi="Calibri" w:cs="Calibri"/>
          <w:color w:val="000000"/>
          <w:lang w:val="fr-CA"/>
        </w:rPr>
        <w:t>Qui veut-on inclure dans la définition de « </w:t>
      </w:r>
      <w:proofErr w:type="spellStart"/>
      <w:r>
        <w:rPr>
          <w:rFonts w:ascii="Calibri" w:hAnsi="Calibri" w:cs="Calibri"/>
          <w:color w:val="000000"/>
          <w:lang w:val="fr-CA"/>
        </w:rPr>
        <w:t>osteoporose</w:t>
      </w:r>
      <w:proofErr w:type="spellEnd"/>
      <w:r>
        <w:rPr>
          <w:rFonts w:ascii="Calibri" w:hAnsi="Calibri" w:cs="Calibri"/>
          <w:color w:val="000000"/>
          <w:lang w:val="fr-CA"/>
        </w:rPr>
        <w:t xml:space="preserve"> secondaire »? </w:t>
      </w:r>
      <w:proofErr w:type="gramStart"/>
      <w:r w:rsidR="001E153D" w:rsidRPr="001E153D">
        <w:rPr>
          <w:rFonts w:ascii="Calibri" w:hAnsi="Calibri" w:cs="Calibri"/>
          <w:color w:val="000000"/>
          <w:lang w:val="fr-CA"/>
        </w:rPr>
        <w:t>Critères</w:t>
      </w:r>
      <w:proofErr w:type="gramEnd"/>
      <w:r w:rsidR="001E153D" w:rsidRPr="001E153D">
        <w:rPr>
          <w:rFonts w:ascii="Calibri" w:hAnsi="Calibri" w:cs="Calibri"/>
          <w:color w:val="000000"/>
          <w:lang w:val="fr-CA"/>
        </w:rPr>
        <w:t xml:space="preserve"> d’exclusion</w:t>
      </w:r>
      <w:r w:rsidR="001E153D">
        <w:rPr>
          <w:rFonts w:ascii="Calibri" w:hAnsi="Calibri" w:cs="Calibri"/>
          <w:color w:val="000000"/>
          <w:lang w:val="fr-CA"/>
        </w:rPr>
        <w:t xml:space="preserve"> : plusieurs </w:t>
      </w:r>
      <w:proofErr w:type="spellStart"/>
      <w:r w:rsidR="001E153D">
        <w:rPr>
          <w:rFonts w:ascii="Calibri" w:hAnsi="Calibri" w:cs="Calibri"/>
          <w:color w:val="000000"/>
          <w:lang w:val="fr-CA"/>
        </w:rPr>
        <w:t>ci-bas</w:t>
      </w:r>
      <w:proofErr w:type="spellEnd"/>
      <w:r w:rsidR="001E153D">
        <w:rPr>
          <w:rFonts w:ascii="Calibri" w:hAnsi="Calibri" w:cs="Calibri"/>
          <w:color w:val="000000"/>
          <w:lang w:val="fr-CA"/>
        </w:rPr>
        <w:t xml:space="preserve"> sont des critères d’exclusion « usuels », mais qui </w:t>
      </w:r>
      <w:proofErr w:type="spellStart"/>
      <w:r w:rsidR="001E153D">
        <w:rPr>
          <w:rFonts w:ascii="Calibri" w:hAnsi="Calibri" w:cs="Calibri"/>
          <w:color w:val="000000"/>
          <w:lang w:val="fr-CA"/>
        </w:rPr>
        <w:t>exclueraient</w:t>
      </w:r>
      <w:proofErr w:type="spellEnd"/>
      <w:r w:rsidR="001E153D">
        <w:rPr>
          <w:rFonts w:ascii="Calibri" w:hAnsi="Calibri" w:cs="Calibri"/>
          <w:color w:val="000000"/>
          <w:lang w:val="fr-CA"/>
        </w:rPr>
        <w:t xml:space="preserve"> probablement trop de patients :</w:t>
      </w:r>
    </w:p>
    <w:p w14:paraId="23DA92B3" w14:textId="77777777" w:rsidR="001E153D" w:rsidRPr="00A62E8D" w:rsidRDefault="001E153D" w:rsidP="001E153D">
      <w:pPr>
        <w:pStyle w:val="NormalWeb"/>
        <w:numPr>
          <w:ilvl w:val="0"/>
          <w:numId w:val="14"/>
        </w:numPr>
        <w:spacing w:before="0" w:beforeAutospacing="0" w:after="0" w:afterAutospacing="0"/>
        <w:rPr>
          <w:lang w:val="fr-CA"/>
        </w:rPr>
      </w:pPr>
      <w:proofErr w:type="spellStart"/>
      <w:r w:rsidRPr="001E153D">
        <w:rPr>
          <w:rFonts w:ascii="Calibri" w:hAnsi="Calibri" w:cs="Calibri"/>
          <w:color w:val="000000"/>
          <w:lang w:val="fr-CA"/>
        </w:rPr>
        <w:t>Corticostéroides</w:t>
      </w:r>
      <w:proofErr w:type="spellEnd"/>
      <w:r w:rsidRPr="001E153D">
        <w:rPr>
          <w:rFonts w:ascii="Calibri" w:hAnsi="Calibri" w:cs="Calibri"/>
          <w:color w:val="000000"/>
          <w:lang w:val="fr-CA"/>
        </w:rPr>
        <w:t xml:space="preserve"> &gt; 7</w:t>
      </w:r>
      <w:r w:rsidRPr="00A62E8D">
        <w:rPr>
          <w:rFonts w:ascii="Calibri" w:hAnsi="Calibri" w:cs="Calibri"/>
          <w:color w:val="000000"/>
          <w:lang w:val="fr-CA"/>
        </w:rPr>
        <w:t xml:space="preserve">.5 mg/d x 3 mois (quelle dose a été retenue dans </w:t>
      </w:r>
      <w:proofErr w:type="spellStart"/>
      <w:r w:rsidRPr="00A62E8D">
        <w:rPr>
          <w:rFonts w:ascii="Calibri" w:hAnsi="Calibri" w:cs="Calibri"/>
          <w:color w:val="000000"/>
          <w:lang w:val="fr-CA"/>
        </w:rPr>
        <w:t>cartagène</w:t>
      </w:r>
      <w:proofErr w:type="spellEnd"/>
      <w:r w:rsidRPr="00A62E8D">
        <w:rPr>
          <w:rFonts w:ascii="Calibri" w:hAnsi="Calibri" w:cs="Calibri"/>
          <w:color w:val="000000"/>
          <w:lang w:val="fr-CA"/>
        </w:rPr>
        <w:t>?)</w:t>
      </w:r>
    </w:p>
    <w:p w14:paraId="133AB585" w14:textId="77777777" w:rsidR="001E153D" w:rsidRPr="00A62E8D" w:rsidRDefault="001E153D" w:rsidP="001E153D">
      <w:pPr>
        <w:pStyle w:val="NormalWeb"/>
        <w:numPr>
          <w:ilvl w:val="0"/>
          <w:numId w:val="14"/>
        </w:numPr>
        <w:spacing w:before="0" w:beforeAutospacing="0" w:after="0" w:afterAutospacing="0"/>
        <w:rPr>
          <w:lang w:val="fr-CA"/>
        </w:rPr>
      </w:pPr>
      <w:r w:rsidRPr="00A62E8D">
        <w:rPr>
          <w:rFonts w:ascii="Calibri" w:hAnsi="Calibri" w:cs="Calibri"/>
          <w:color w:val="000000"/>
          <w:lang w:val="fr-CA"/>
        </w:rPr>
        <w:t>Anticonvulsivants</w:t>
      </w:r>
    </w:p>
    <w:p w14:paraId="4E5276A6" w14:textId="77777777" w:rsidR="001E153D" w:rsidRPr="00A62E8D" w:rsidRDefault="001E153D" w:rsidP="001E153D">
      <w:pPr>
        <w:pStyle w:val="NormalWeb"/>
        <w:numPr>
          <w:ilvl w:val="0"/>
          <w:numId w:val="14"/>
        </w:numPr>
        <w:spacing w:before="0" w:beforeAutospacing="0" w:after="0" w:afterAutospacing="0"/>
        <w:rPr>
          <w:lang w:val="fr-CA"/>
        </w:rPr>
      </w:pPr>
      <w:r w:rsidRPr="00A62E8D">
        <w:rPr>
          <w:rFonts w:ascii="Calibri" w:hAnsi="Calibri" w:cs="Calibri"/>
          <w:color w:val="000000"/>
          <w:lang w:val="fr-CA"/>
        </w:rPr>
        <w:t>Ménopause prématurée (&lt; 45 ans)</w:t>
      </w:r>
    </w:p>
    <w:p w14:paraId="4C9E9525" w14:textId="77777777" w:rsidR="001E153D" w:rsidRPr="00A62E8D" w:rsidRDefault="001E153D" w:rsidP="001E153D">
      <w:pPr>
        <w:pStyle w:val="NormalWeb"/>
        <w:numPr>
          <w:ilvl w:val="0"/>
          <w:numId w:val="14"/>
        </w:numPr>
        <w:spacing w:before="0" w:beforeAutospacing="0" w:after="0" w:afterAutospacing="0"/>
        <w:rPr>
          <w:lang w:val="fr-CA"/>
        </w:rPr>
      </w:pPr>
      <w:r w:rsidRPr="00A62E8D">
        <w:rPr>
          <w:rFonts w:ascii="Calibri" w:hAnsi="Calibri" w:cs="Calibri"/>
          <w:color w:val="000000"/>
          <w:lang w:val="fr-CA"/>
        </w:rPr>
        <w:t>Alcool excessif (&gt;28/semaine)</w:t>
      </w:r>
    </w:p>
    <w:p w14:paraId="7ACC9A48" w14:textId="77777777" w:rsidR="001E153D" w:rsidRPr="00A62E8D" w:rsidRDefault="001E153D" w:rsidP="001E153D">
      <w:pPr>
        <w:pStyle w:val="NormalWeb"/>
        <w:numPr>
          <w:ilvl w:val="0"/>
          <w:numId w:val="14"/>
        </w:numPr>
        <w:spacing w:before="0" w:beforeAutospacing="0" w:after="0" w:afterAutospacing="0"/>
        <w:rPr>
          <w:lang w:val="fr-CA"/>
        </w:rPr>
      </w:pPr>
      <w:r w:rsidRPr="00A62E8D">
        <w:rPr>
          <w:rFonts w:ascii="Calibri" w:hAnsi="Calibri" w:cs="Calibri"/>
          <w:color w:val="000000"/>
          <w:lang w:val="fr-CA"/>
        </w:rPr>
        <w:t>Insuffisance rénale chronique (</w:t>
      </w:r>
      <w:proofErr w:type="spellStart"/>
      <w:r w:rsidRPr="00A62E8D">
        <w:rPr>
          <w:rFonts w:ascii="Calibri" w:hAnsi="Calibri" w:cs="Calibri"/>
          <w:color w:val="000000"/>
          <w:lang w:val="fr-CA"/>
        </w:rPr>
        <w:t>DFGe</w:t>
      </w:r>
      <w:proofErr w:type="spellEnd"/>
      <w:r w:rsidRPr="00A62E8D">
        <w:rPr>
          <w:rFonts w:ascii="Calibri" w:hAnsi="Calibri" w:cs="Calibri"/>
          <w:color w:val="000000"/>
          <w:lang w:val="fr-CA"/>
        </w:rPr>
        <w:t xml:space="preserve"> &lt; 60)</w:t>
      </w:r>
    </w:p>
    <w:p w14:paraId="1647C74D" w14:textId="77777777" w:rsidR="001E153D" w:rsidRPr="00A62E8D" w:rsidRDefault="001E153D" w:rsidP="001E153D">
      <w:pPr>
        <w:pStyle w:val="NormalWeb"/>
        <w:numPr>
          <w:ilvl w:val="0"/>
          <w:numId w:val="14"/>
        </w:numPr>
        <w:spacing w:before="0" w:beforeAutospacing="0" w:after="0" w:afterAutospacing="0"/>
        <w:rPr>
          <w:lang w:val="fr-CA"/>
        </w:rPr>
      </w:pPr>
      <w:proofErr w:type="spellStart"/>
      <w:r w:rsidRPr="00A62E8D">
        <w:rPr>
          <w:rFonts w:ascii="Calibri" w:hAnsi="Calibri" w:cs="Calibri"/>
          <w:color w:val="000000"/>
          <w:lang w:val="fr-CA"/>
        </w:rPr>
        <w:t>Hépatopathie</w:t>
      </w:r>
      <w:proofErr w:type="spellEnd"/>
      <w:r w:rsidRPr="00A62E8D">
        <w:rPr>
          <w:rFonts w:ascii="Calibri" w:hAnsi="Calibri" w:cs="Calibri"/>
          <w:color w:val="000000"/>
          <w:lang w:val="fr-CA"/>
        </w:rPr>
        <w:t xml:space="preserve"> chronique</w:t>
      </w:r>
    </w:p>
    <w:p w14:paraId="5AB59449" w14:textId="77777777" w:rsidR="001E153D" w:rsidRPr="00A62E8D" w:rsidRDefault="001E153D" w:rsidP="001E153D">
      <w:pPr>
        <w:pStyle w:val="NormalWeb"/>
        <w:numPr>
          <w:ilvl w:val="0"/>
          <w:numId w:val="14"/>
        </w:numPr>
        <w:spacing w:before="0" w:beforeAutospacing="0" w:after="0" w:afterAutospacing="0"/>
        <w:rPr>
          <w:lang w:val="fr-CA"/>
        </w:rPr>
      </w:pPr>
      <w:r w:rsidRPr="00A62E8D">
        <w:rPr>
          <w:rFonts w:ascii="Calibri" w:hAnsi="Calibri" w:cs="Calibri"/>
          <w:color w:val="000000"/>
          <w:lang w:val="fr-CA"/>
        </w:rPr>
        <w:t>Cushing</w:t>
      </w:r>
    </w:p>
    <w:p w14:paraId="0306A105" w14:textId="77777777" w:rsidR="001E153D" w:rsidRPr="00A62E8D" w:rsidRDefault="001E153D" w:rsidP="001E153D">
      <w:pPr>
        <w:pStyle w:val="NormalWeb"/>
        <w:numPr>
          <w:ilvl w:val="0"/>
          <w:numId w:val="14"/>
        </w:numPr>
        <w:spacing w:before="0" w:beforeAutospacing="0" w:after="0" w:afterAutospacing="0"/>
        <w:rPr>
          <w:lang w:val="fr-CA"/>
        </w:rPr>
      </w:pPr>
      <w:r w:rsidRPr="00A62E8D">
        <w:rPr>
          <w:rFonts w:ascii="Calibri" w:hAnsi="Calibri" w:cs="Calibri"/>
          <w:color w:val="000000"/>
          <w:lang w:val="fr-CA"/>
        </w:rPr>
        <w:t>Hyperparathyroïdie</w:t>
      </w:r>
    </w:p>
    <w:p w14:paraId="305BF0E5" w14:textId="77777777" w:rsidR="001E153D" w:rsidRPr="00A62E8D" w:rsidRDefault="001E153D" w:rsidP="001E153D">
      <w:pPr>
        <w:pStyle w:val="NormalWeb"/>
        <w:numPr>
          <w:ilvl w:val="0"/>
          <w:numId w:val="14"/>
        </w:numPr>
        <w:spacing w:before="0" w:beforeAutospacing="0" w:after="0" w:afterAutospacing="0"/>
        <w:rPr>
          <w:lang w:val="fr-CA"/>
        </w:rPr>
      </w:pPr>
      <w:r w:rsidRPr="00A62E8D">
        <w:rPr>
          <w:rFonts w:ascii="Calibri" w:hAnsi="Calibri" w:cs="Calibri"/>
          <w:color w:val="000000"/>
          <w:lang w:val="fr-CA"/>
        </w:rPr>
        <w:t>Thyrotoxicose</w:t>
      </w:r>
    </w:p>
    <w:p w14:paraId="52353DE3" w14:textId="77777777" w:rsidR="001E153D" w:rsidRPr="00A62E8D" w:rsidRDefault="001E153D" w:rsidP="001E153D">
      <w:pPr>
        <w:pStyle w:val="NormalWeb"/>
        <w:numPr>
          <w:ilvl w:val="0"/>
          <w:numId w:val="14"/>
        </w:numPr>
        <w:spacing w:before="0" w:beforeAutospacing="0" w:after="0" w:afterAutospacing="0"/>
        <w:rPr>
          <w:lang w:val="fr-CA"/>
        </w:rPr>
      </w:pPr>
      <w:r w:rsidRPr="00A62E8D">
        <w:rPr>
          <w:rFonts w:ascii="Calibri" w:hAnsi="Calibri" w:cs="Calibri"/>
          <w:color w:val="000000"/>
          <w:lang w:val="fr-CA"/>
        </w:rPr>
        <w:t>Anorexie</w:t>
      </w:r>
    </w:p>
    <w:p w14:paraId="5F93FCE3" w14:textId="77777777" w:rsidR="001E153D" w:rsidRPr="00A62E8D" w:rsidRDefault="001E153D" w:rsidP="001E153D">
      <w:pPr>
        <w:pStyle w:val="NormalWeb"/>
        <w:numPr>
          <w:ilvl w:val="0"/>
          <w:numId w:val="14"/>
        </w:numPr>
        <w:spacing w:before="0" w:beforeAutospacing="0" w:after="0" w:afterAutospacing="0"/>
        <w:rPr>
          <w:lang w:val="fr-CA"/>
        </w:rPr>
      </w:pPr>
      <w:r w:rsidRPr="00A62E8D">
        <w:rPr>
          <w:rFonts w:ascii="Calibri" w:hAnsi="Calibri" w:cs="Calibri"/>
          <w:color w:val="000000"/>
          <w:lang w:val="fr-CA"/>
        </w:rPr>
        <w:lastRenderedPageBreak/>
        <w:t xml:space="preserve">Maladie </w:t>
      </w:r>
      <w:proofErr w:type="spellStart"/>
      <w:r w:rsidRPr="00A62E8D">
        <w:rPr>
          <w:rFonts w:ascii="Calibri" w:hAnsi="Calibri" w:cs="Calibri"/>
          <w:color w:val="000000"/>
          <w:lang w:val="fr-CA"/>
        </w:rPr>
        <w:t>coeliaque</w:t>
      </w:r>
      <w:proofErr w:type="spellEnd"/>
    </w:p>
    <w:p w14:paraId="4B597EFC" w14:textId="77777777" w:rsidR="001E153D" w:rsidRPr="00A62E8D" w:rsidRDefault="001E153D" w:rsidP="001E153D">
      <w:pPr>
        <w:pStyle w:val="NormalWeb"/>
        <w:numPr>
          <w:ilvl w:val="0"/>
          <w:numId w:val="14"/>
        </w:numPr>
        <w:spacing w:before="0" w:beforeAutospacing="0" w:after="0" w:afterAutospacing="0"/>
        <w:rPr>
          <w:lang w:val="fr-CA"/>
        </w:rPr>
      </w:pPr>
      <w:r w:rsidRPr="00A62E8D">
        <w:rPr>
          <w:rFonts w:ascii="Calibri" w:hAnsi="Calibri" w:cs="Calibri"/>
          <w:color w:val="000000"/>
          <w:lang w:val="fr-CA"/>
        </w:rPr>
        <w:t>Malabsorption</w:t>
      </w:r>
    </w:p>
    <w:p w14:paraId="43696050" w14:textId="77777777" w:rsidR="001E153D" w:rsidRPr="00A62E8D" w:rsidRDefault="001E153D" w:rsidP="001E153D">
      <w:pPr>
        <w:pStyle w:val="NormalWeb"/>
        <w:numPr>
          <w:ilvl w:val="0"/>
          <w:numId w:val="14"/>
        </w:numPr>
        <w:spacing w:before="0" w:beforeAutospacing="0" w:after="0" w:afterAutospacing="0"/>
        <w:rPr>
          <w:lang w:val="fr-CA"/>
        </w:rPr>
      </w:pPr>
      <w:r w:rsidRPr="00A62E8D">
        <w:rPr>
          <w:rFonts w:ascii="Calibri" w:hAnsi="Calibri" w:cs="Calibri"/>
          <w:color w:val="000000"/>
          <w:lang w:val="fr-CA"/>
        </w:rPr>
        <w:t>Arthrite rhumatoïde</w:t>
      </w:r>
    </w:p>
    <w:p w14:paraId="3CA0C3F1" w14:textId="77777777" w:rsidR="001E153D" w:rsidRPr="00A62E8D" w:rsidRDefault="001E153D" w:rsidP="001E153D">
      <w:pPr>
        <w:pStyle w:val="NormalWeb"/>
        <w:numPr>
          <w:ilvl w:val="0"/>
          <w:numId w:val="14"/>
        </w:numPr>
        <w:spacing w:before="0" w:beforeAutospacing="0" w:after="0" w:afterAutospacing="0"/>
        <w:rPr>
          <w:lang w:val="fr-CA"/>
        </w:rPr>
      </w:pPr>
      <w:r w:rsidRPr="00A62E8D">
        <w:rPr>
          <w:rFonts w:ascii="Calibri" w:hAnsi="Calibri" w:cs="Calibri"/>
          <w:color w:val="000000"/>
          <w:lang w:val="fr-CA"/>
        </w:rPr>
        <w:t>Spondylite ankylosante</w:t>
      </w:r>
    </w:p>
    <w:p w14:paraId="7E89B715" w14:textId="77777777" w:rsidR="001E153D" w:rsidRPr="00A62E8D" w:rsidRDefault="001E153D" w:rsidP="001E153D">
      <w:pPr>
        <w:pStyle w:val="NormalWeb"/>
        <w:numPr>
          <w:ilvl w:val="0"/>
          <w:numId w:val="14"/>
        </w:numPr>
        <w:spacing w:before="0" w:beforeAutospacing="0" w:after="0" w:afterAutospacing="0"/>
        <w:rPr>
          <w:lang w:val="fr-CA"/>
        </w:rPr>
      </w:pPr>
      <w:r w:rsidRPr="00A62E8D">
        <w:rPr>
          <w:rFonts w:ascii="Calibri" w:hAnsi="Calibri" w:cs="Calibri"/>
          <w:color w:val="000000"/>
          <w:lang w:val="fr-CA"/>
        </w:rPr>
        <w:t>Maladie inflammatoire intestinale</w:t>
      </w:r>
    </w:p>
    <w:p w14:paraId="0441AC39" w14:textId="77777777" w:rsidR="001E153D" w:rsidRPr="00A62E8D" w:rsidRDefault="001E153D" w:rsidP="001E153D">
      <w:pPr>
        <w:pStyle w:val="NormalWeb"/>
        <w:numPr>
          <w:ilvl w:val="0"/>
          <w:numId w:val="14"/>
        </w:numPr>
        <w:spacing w:before="0" w:beforeAutospacing="0" w:after="0" w:afterAutospacing="0"/>
        <w:rPr>
          <w:lang w:val="fr-CA"/>
        </w:rPr>
      </w:pPr>
      <w:r w:rsidRPr="00A62E8D">
        <w:rPr>
          <w:rFonts w:ascii="Calibri" w:hAnsi="Calibri" w:cs="Calibri"/>
          <w:color w:val="000000"/>
          <w:lang w:val="fr-CA"/>
        </w:rPr>
        <w:t>Ostéomalacie</w:t>
      </w:r>
    </w:p>
    <w:p w14:paraId="6678C977" w14:textId="77777777" w:rsidR="001E153D" w:rsidRPr="00A62E8D" w:rsidRDefault="001E153D" w:rsidP="001E153D">
      <w:pPr>
        <w:pStyle w:val="NormalWeb"/>
        <w:numPr>
          <w:ilvl w:val="0"/>
          <w:numId w:val="14"/>
        </w:numPr>
        <w:spacing w:before="0" w:beforeAutospacing="0" w:after="0" w:afterAutospacing="0"/>
        <w:rPr>
          <w:lang w:val="fr-CA"/>
        </w:rPr>
      </w:pPr>
      <w:r w:rsidRPr="00A62E8D">
        <w:rPr>
          <w:rFonts w:ascii="Calibri" w:hAnsi="Calibri" w:cs="Calibri"/>
          <w:color w:val="000000"/>
          <w:lang w:val="fr-CA"/>
        </w:rPr>
        <w:t>Cancer (sauf cancers de la peau non-mélaniques)</w:t>
      </w:r>
    </w:p>
    <w:p w14:paraId="6240E312" w14:textId="77777777" w:rsidR="00914468" w:rsidRDefault="00914468" w:rsidP="00AE15D2">
      <w:pPr>
        <w:pStyle w:val="NormalWeb"/>
        <w:spacing w:before="0" w:beforeAutospacing="0" w:after="0" w:afterAutospacing="0"/>
        <w:ind w:firstLine="360"/>
        <w:rPr>
          <w:rFonts w:ascii="Calibri" w:hAnsi="Calibri" w:cs="Calibri"/>
          <w:color w:val="000000"/>
          <w:lang w:val="fr-CA"/>
        </w:rPr>
      </w:pPr>
    </w:p>
    <w:p w14:paraId="4D186909" w14:textId="3D5ADF9A" w:rsidR="001E153D" w:rsidRDefault="001E153D" w:rsidP="00AE15D2">
      <w:pPr>
        <w:pStyle w:val="NormalWeb"/>
        <w:spacing w:before="0" w:beforeAutospacing="0" w:after="0" w:afterAutospacing="0"/>
        <w:ind w:firstLine="360"/>
        <w:rPr>
          <w:rFonts w:ascii="Calibri" w:hAnsi="Calibri" w:cs="Calibri"/>
          <w:color w:val="000000"/>
          <w:lang w:val="fr-CA"/>
        </w:rPr>
      </w:pPr>
      <w:r>
        <w:rPr>
          <w:rFonts w:ascii="Calibri" w:hAnsi="Calibri" w:cs="Calibri"/>
          <w:color w:val="000000"/>
          <w:lang w:val="fr-CA"/>
        </w:rPr>
        <w:t>Je garderais</w:t>
      </w:r>
      <w:r w:rsidR="00AE15D2">
        <w:rPr>
          <w:rFonts w:ascii="Calibri" w:hAnsi="Calibri" w:cs="Calibri"/>
          <w:color w:val="000000"/>
          <w:lang w:val="fr-CA"/>
        </w:rPr>
        <w:t xml:space="preserve"> donc</w:t>
      </w:r>
      <w:r>
        <w:rPr>
          <w:rFonts w:ascii="Calibri" w:hAnsi="Calibri" w:cs="Calibri"/>
          <w:color w:val="000000"/>
          <w:lang w:val="fr-CA"/>
        </w:rPr>
        <w:t xml:space="preserve"> la définition utilisée par LC, soit la variable </w:t>
      </w:r>
      <w:proofErr w:type="spellStart"/>
      <w:r>
        <w:rPr>
          <w:rFonts w:ascii="Calibri" w:hAnsi="Calibri" w:cs="Calibri"/>
          <w:color w:val="000000"/>
          <w:lang w:val="fr-CA"/>
        </w:rPr>
        <w:t>OSTEOsecondaire</w:t>
      </w:r>
      <w:proofErr w:type="spellEnd"/>
      <w:r>
        <w:rPr>
          <w:rFonts w:ascii="Calibri" w:hAnsi="Calibri" w:cs="Calibri"/>
          <w:color w:val="000000"/>
          <w:lang w:val="fr-CA"/>
        </w:rPr>
        <w:t xml:space="preserve"> qui comporte</w:t>
      </w:r>
      <w:r w:rsidRPr="001E153D">
        <w:rPr>
          <w:rFonts w:ascii="Calibri" w:hAnsi="Calibri" w:cs="Calibri"/>
          <w:color w:val="000000"/>
          <w:lang w:val="fr-CA"/>
        </w:rPr>
        <w:t>:</w:t>
      </w:r>
    </w:p>
    <w:p w14:paraId="5E7895E6" w14:textId="77777777" w:rsidR="001E153D" w:rsidRDefault="001E153D" w:rsidP="001E153D">
      <w:pPr>
        <w:pStyle w:val="NormalWeb"/>
        <w:numPr>
          <w:ilvl w:val="0"/>
          <w:numId w:val="13"/>
        </w:numPr>
        <w:spacing w:before="0" w:beforeAutospacing="0" w:after="0" w:afterAutospacing="0"/>
        <w:rPr>
          <w:rFonts w:ascii="Calibri" w:hAnsi="Calibri" w:cs="Calibri"/>
          <w:color w:val="000000"/>
          <w:lang w:val="fr-CA"/>
        </w:rPr>
      </w:pPr>
      <w:r w:rsidRPr="001E153D">
        <w:rPr>
          <w:rFonts w:ascii="Calibri" w:hAnsi="Calibri" w:cs="Calibri"/>
          <w:color w:val="000000"/>
          <w:lang w:val="fr-CA"/>
        </w:rPr>
        <w:t>Diabète insulino-dépendant (</w:t>
      </w:r>
      <w:proofErr w:type="spellStart"/>
      <w:r w:rsidRPr="001E153D">
        <w:rPr>
          <w:rFonts w:ascii="Calibri" w:hAnsi="Calibri" w:cs="Calibri"/>
          <w:color w:val="000000"/>
          <w:lang w:val="fr-CA"/>
        </w:rPr>
        <w:t>DIABETEtype</w:t>
      </w:r>
      <w:proofErr w:type="spellEnd"/>
      <w:r w:rsidRPr="001E153D">
        <w:rPr>
          <w:rFonts w:ascii="Calibri" w:hAnsi="Calibri" w:cs="Calibri"/>
          <w:color w:val="000000"/>
          <w:lang w:val="fr-CA"/>
        </w:rPr>
        <w:t>)</w:t>
      </w:r>
    </w:p>
    <w:p w14:paraId="4FBAC4E6" w14:textId="77777777" w:rsidR="001E153D" w:rsidRDefault="001E153D" w:rsidP="001E153D">
      <w:pPr>
        <w:pStyle w:val="NormalWeb"/>
        <w:numPr>
          <w:ilvl w:val="0"/>
          <w:numId w:val="13"/>
        </w:numPr>
        <w:spacing w:before="0" w:beforeAutospacing="0" w:after="0" w:afterAutospacing="0"/>
        <w:rPr>
          <w:rFonts w:ascii="Calibri" w:hAnsi="Calibri" w:cs="Calibri"/>
          <w:color w:val="000000"/>
          <w:lang w:val="fr-CA"/>
        </w:rPr>
      </w:pPr>
      <w:r w:rsidRPr="001E153D">
        <w:rPr>
          <w:rFonts w:ascii="Calibri" w:hAnsi="Calibri" w:cs="Calibri"/>
          <w:color w:val="000000"/>
          <w:lang w:val="fr-CA"/>
        </w:rPr>
        <w:t>ANTIHORMONAL</w:t>
      </w:r>
    </w:p>
    <w:p w14:paraId="2364B1AC" w14:textId="77777777" w:rsidR="001E153D" w:rsidRDefault="001E153D" w:rsidP="001E153D">
      <w:pPr>
        <w:pStyle w:val="NormalWeb"/>
        <w:numPr>
          <w:ilvl w:val="0"/>
          <w:numId w:val="13"/>
        </w:numPr>
        <w:spacing w:before="0" w:beforeAutospacing="0" w:after="0" w:afterAutospacing="0"/>
        <w:rPr>
          <w:rFonts w:ascii="Calibri" w:hAnsi="Calibri" w:cs="Calibri"/>
          <w:color w:val="000000"/>
          <w:lang w:val="fr-CA"/>
        </w:rPr>
      </w:pPr>
      <w:proofErr w:type="spellStart"/>
      <w:r w:rsidRPr="001E153D">
        <w:rPr>
          <w:rFonts w:ascii="Calibri" w:hAnsi="Calibri" w:cs="Calibri"/>
          <w:color w:val="000000"/>
          <w:lang w:val="fr-CA"/>
        </w:rPr>
        <w:t>MENOPAUSEprema</w:t>
      </w:r>
      <w:proofErr w:type="spellEnd"/>
    </w:p>
    <w:p w14:paraId="4FB38250" w14:textId="77777777" w:rsidR="001E153D" w:rsidRDefault="001E153D" w:rsidP="001E153D">
      <w:pPr>
        <w:pStyle w:val="NormalWeb"/>
        <w:numPr>
          <w:ilvl w:val="0"/>
          <w:numId w:val="13"/>
        </w:numPr>
        <w:spacing w:before="0" w:beforeAutospacing="0" w:after="0" w:afterAutospacing="0"/>
        <w:rPr>
          <w:rFonts w:ascii="Calibri" w:hAnsi="Calibri" w:cs="Calibri"/>
          <w:color w:val="000000"/>
          <w:lang w:val="fr-CA"/>
        </w:rPr>
      </w:pPr>
      <w:proofErr w:type="spellStart"/>
      <w:r w:rsidRPr="001E153D">
        <w:rPr>
          <w:rFonts w:ascii="Calibri" w:hAnsi="Calibri" w:cs="Calibri"/>
          <w:color w:val="000000"/>
          <w:lang w:val="fr-CA"/>
        </w:rPr>
        <w:t>COELIAQUEauto_m</w:t>
      </w:r>
      <w:proofErr w:type="spellEnd"/>
    </w:p>
    <w:p w14:paraId="251355E7" w14:textId="77777777" w:rsidR="001E153D" w:rsidRDefault="001E153D" w:rsidP="001E153D">
      <w:pPr>
        <w:pStyle w:val="NormalWeb"/>
        <w:numPr>
          <w:ilvl w:val="0"/>
          <w:numId w:val="13"/>
        </w:numPr>
        <w:spacing w:before="0" w:beforeAutospacing="0" w:after="0" w:afterAutospacing="0"/>
        <w:rPr>
          <w:rFonts w:ascii="Calibri" w:hAnsi="Calibri" w:cs="Calibri"/>
          <w:color w:val="000000"/>
          <w:lang w:val="fr-CA"/>
        </w:rPr>
      </w:pPr>
      <w:proofErr w:type="spellStart"/>
      <w:r w:rsidRPr="001E153D">
        <w:rPr>
          <w:rFonts w:ascii="Calibri" w:hAnsi="Calibri" w:cs="Calibri"/>
          <w:color w:val="000000"/>
          <w:lang w:val="fr-CA"/>
        </w:rPr>
        <w:t>FOIEglobal</w:t>
      </w:r>
      <w:proofErr w:type="spellEnd"/>
    </w:p>
    <w:p w14:paraId="678F87DE" w14:textId="77777777" w:rsidR="001E153D" w:rsidRDefault="001E153D" w:rsidP="001E153D">
      <w:pPr>
        <w:pStyle w:val="NormalWeb"/>
        <w:numPr>
          <w:ilvl w:val="0"/>
          <w:numId w:val="13"/>
        </w:numPr>
        <w:spacing w:before="0" w:beforeAutospacing="0" w:after="0" w:afterAutospacing="0"/>
        <w:rPr>
          <w:rFonts w:ascii="Calibri" w:hAnsi="Calibri" w:cs="Calibri"/>
          <w:color w:val="000000"/>
          <w:lang w:val="fr-CA"/>
        </w:rPr>
      </w:pPr>
      <w:proofErr w:type="spellStart"/>
      <w:r w:rsidRPr="001E153D">
        <w:rPr>
          <w:rFonts w:ascii="Calibri" w:hAnsi="Calibri" w:cs="Calibri"/>
          <w:color w:val="000000"/>
          <w:lang w:val="fr-CA"/>
        </w:rPr>
        <w:t>ARTHRITEglobal_m</w:t>
      </w:r>
      <w:proofErr w:type="spellEnd"/>
    </w:p>
    <w:p w14:paraId="715C191F" w14:textId="77777777" w:rsidR="001E153D" w:rsidRDefault="001E153D" w:rsidP="001E153D">
      <w:pPr>
        <w:pStyle w:val="NormalWeb"/>
        <w:numPr>
          <w:ilvl w:val="0"/>
          <w:numId w:val="13"/>
        </w:numPr>
        <w:spacing w:before="0" w:beforeAutospacing="0" w:after="0" w:afterAutospacing="0"/>
        <w:rPr>
          <w:rFonts w:ascii="Calibri" w:hAnsi="Calibri" w:cs="Calibri"/>
          <w:color w:val="000000"/>
          <w:lang w:val="fr-CA"/>
        </w:rPr>
      </w:pPr>
      <w:proofErr w:type="spellStart"/>
      <w:r w:rsidRPr="001E153D">
        <w:rPr>
          <w:rFonts w:ascii="Calibri" w:hAnsi="Calibri" w:cs="Calibri"/>
          <w:color w:val="000000"/>
          <w:lang w:val="fr-CA"/>
        </w:rPr>
        <w:t>MPOCauto_rx</w:t>
      </w:r>
      <w:proofErr w:type="spellEnd"/>
    </w:p>
    <w:p w14:paraId="7E9BFDDA" w14:textId="753CB5D1" w:rsidR="001E153D" w:rsidRDefault="001E153D" w:rsidP="001E153D">
      <w:pPr>
        <w:pStyle w:val="NormalWeb"/>
        <w:numPr>
          <w:ilvl w:val="0"/>
          <w:numId w:val="13"/>
        </w:numPr>
        <w:spacing w:before="0" w:beforeAutospacing="0" w:after="0" w:afterAutospacing="0"/>
        <w:rPr>
          <w:rFonts w:ascii="Calibri" w:hAnsi="Calibri" w:cs="Calibri"/>
          <w:color w:val="000000"/>
          <w:lang w:val="fr-CA"/>
        </w:rPr>
      </w:pPr>
      <w:proofErr w:type="spellStart"/>
      <w:r w:rsidRPr="001E153D">
        <w:rPr>
          <w:rFonts w:ascii="Calibri" w:hAnsi="Calibri" w:cs="Calibri"/>
          <w:color w:val="000000"/>
          <w:lang w:val="fr-CA"/>
        </w:rPr>
        <w:t>CORTICOsyst</w:t>
      </w:r>
      <w:proofErr w:type="spellEnd"/>
      <w:r w:rsidRPr="001E153D">
        <w:rPr>
          <w:rFonts w:ascii="Calibri" w:hAnsi="Calibri" w:cs="Calibri"/>
          <w:color w:val="000000"/>
          <w:lang w:val="fr-CA"/>
        </w:rPr>
        <w:t>)</w:t>
      </w:r>
    </w:p>
    <w:p w14:paraId="6F5C43F5" w14:textId="77777777" w:rsidR="001E153D" w:rsidRPr="00A62E8D" w:rsidRDefault="001E153D" w:rsidP="001E153D">
      <w:pPr>
        <w:rPr>
          <w:lang w:val="fr-CA"/>
        </w:rPr>
      </w:pPr>
    </w:p>
    <w:p w14:paraId="41A7EF30" w14:textId="40B4F4DD" w:rsidR="001E153D" w:rsidRDefault="001E153D" w:rsidP="00B87E09">
      <w:pPr>
        <w:pStyle w:val="NormalWeb"/>
        <w:numPr>
          <w:ilvl w:val="0"/>
          <w:numId w:val="16"/>
        </w:numPr>
        <w:spacing w:before="0" w:beforeAutospacing="0" w:after="0" w:afterAutospacing="0"/>
        <w:rPr>
          <w:rFonts w:ascii="Calibri" w:hAnsi="Calibri" w:cs="Calibri"/>
          <w:color w:val="000000"/>
          <w:lang w:val="fr-CA"/>
        </w:rPr>
      </w:pPr>
      <w:r w:rsidRPr="00A62E8D">
        <w:rPr>
          <w:rFonts w:ascii="Calibri" w:hAnsi="Calibri" w:cs="Calibri"/>
          <w:color w:val="000000"/>
          <w:lang w:val="fr-CA"/>
        </w:rPr>
        <w:t xml:space="preserve">Il y aura </w:t>
      </w:r>
      <w:r>
        <w:rPr>
          <w:rFonts w:ascii="Calibri" w:hAnsi="Calibri" w:cs="Calibri"/>
          <w:color w:val="000000"/>
          <w:lang w:val="fr-CA"/>
        </w:rPr>
        <w:t>d</w:t>
      </w:r>
      <w:r w:rsidRPr="00A62E8D">
        <w:rPr>
          <w:rFonts w:ascii="Calibri" w:hAnsi="Calibri" w:cs="Calibri"/>
          <w:color w:val="000000"/>
          <w:lang w:val="fr-CA"/>
        </w:rPr>
        <w:t>es critères d’exclusion de nature statistique qu’il faudra préciser</w:t>
      </w:r>
      <w:r>
        <w:rPr>
          <w:rFonts w:ascii="Calibri" w:hAnsi="Calibri" w:cs="Calibri"/>
          <w:color w:val="000000"/>
          <w:lang w:val="fr-CA"/>
        </w:rPr>
        <w:t xml:space="preserve"> (à discuter avec l’équipe de </w:t>
      </w:r>
      <w:proofErr w:type="spellStart"/>
      <w:r>
        <w:rPr>
          <w:rFonts w:ascii="Calibri" w:hAnsi="Calibri" w:cs="Calibri"/>
          <w:color w:val="000000"/>
          <w:lang w:val="fr-CA"/>
        </w:rPr>
        <w:t>stats</w:t>
      </w:r>
      <w:proofErr w:type="spellEnd"/>
      <w:r>
        <w:rPr>
          <w:rFonts w:ascii="Calibri" w:hAnsi="Calibri" w:cs="Calibri"/>
          <w:color w:val="000000"/>
          <w:lang w:val="fr-CA"/>
        </w:rPr>
        <w:t>)</w:t>
      </w:r>
    </w:p>
    <w:p w14:paraId="223991F5" w14:textId="77777777" w:rsidR="001E153D" w:rsidRPr="00A62E8D" w:rsidRDefault="001E153D" w:rsidP="001E153D">
      <w:pPr>
        <w:pStyle w:val="NormalWeb"/>
        <w:spacing w:before="0" w:beforeAutospacing="0" w:after="0" w:afterAutospacing="0"/>
        <w:rPr>
          <w:lang w:val="fr-CA"/>
        </w:rPr>
      </w:pPr>
    </w:p>
    <w:p w14:paraId="628FCE8A" w14:textId="57CC0EF8" w:rsidR="001E153D" w:rsidRDefault="001E153D" w:rsidP="00B87E09">
      <w:pPr>
        <w:pStyle w:val="NormalWeb"/>
        <w:numPr>
          <w:ilvl w:val="0"/>
          <w:numId w:val="16"/>
        </w:numPr>
        <w:spacing w:before="0" w:beforeAutospacing="0" w:after="0" w:afterAutospacing="0"/>
        <w:rPr>
          <w:rFonts w:ascii="Calibri" w:hAnsi="Calibri" w:cs="Calibri"/>
          <w:color w:val="000000"/>
          <w:lang w:val="fr-CA"/>
        </w:rPr>
      </w:pPr>
      <w:r>
        <w:rPr>
          <w:rFonts w:ascii="Calibri" w:hAnsi="Calibri" w:cs="Calibri"/>
          <w:color w:val="000000"/>
          <w:lang w:val="fr-CA"/>
        </w:rPr>
        <w:t>Veut-on exclure l</w:t>
      </w:r>
      <w:r w:rsidRPr="00A62E8D">
        <w:rPr>
          <w:rFonts w:ascii="Calibri" w:hAnsi="Calibri" w:cs="Calibri"/>
          <w:color w:val="000000"/>
          <w:lang w:val="fr-CA"/>
        </w:rPr>
        <w:t>es patients qui ne sont pas de descendance européenne?</w:t>
      </w:r>
      <w:r>
        <w:rPr>
          <w:rFonts w:ascii="Calibri" w:hAnsi="Calibri" w:cs="Calibri"/>
          <w:color w:val="000000"/>
          <w:lang w:val="fr-CA"/>
        </w:rPr>
        <w:t xml:space="preserve"> (</w:t>
      </w:r>
      <w:proofErr w:type="gramStart"/>
      <w:r>
        <w:rPr>
          <w:rFonts w:ascii="Calibri" w:hAnsi="Calibri" w:cs="Calibri"/>
          <w:color w:val="000000"/>
          <w:lang w:val="fr-CA"/>
        </w:rPr>
        <w:t>par</w:t>
      </w:r>
      <w:proofErr w:type="gramEnd"/>
      <w:r>
        <w:rPr>
          <w:rFonts w:ascii="Calibri" w:hAnsi="Calibri" w:cs="Calibri"/>
          <w:color w:val="000000"/>
          <w:lang w:val="fr-CA"/>
        </w:rPr>
        <w:t xml:space="preserve"> souci d’homogénéité de la cohorte)</w:t>
      </w:r>
    </w:p>
    <w:p w14:paraId="309B9CA5" w14:textId="5CD52554" w:rsidR="00E9771E" w:rsidRDefault="00E9771E" w:rsidP="001E153D">
      <w:pPr>
        <w:pStyle w:val="NormalWeb"/>
        <w:spacing w:before="0" w:beforeAutospacing="0" w:after="0" w:afterAutospacing="0"/>
        <w:rPr>
          <w:rFonts w:ascii="Calibri" w:hAnsi="Calibri" w:cs="Calibri"/>
          <w:color w:val="000000"/>
          <w:lang w:val="fr-CA"/>
        </w:rPr>
      </w:pPr>
    </w:p>
    <w:p w14:paraId="7805FAFA" w14:textId="3E99B979" w:rsidR="00E9771E" w:rsidRPr="00A62E8D" w:rsidRDefault="00E9771E" w:rsidP="00B87E09">
      <w:pPr>
        <w:pStyle w:val="NormalWeb"/>
        <w:numPr>
          <w:ilvl w:val="0"/>
          <w:numId w:val="16"/>
        </w:numPr>
        <w:spacing w:before="0" w:beforeAutospacing="0" w:after="0" w:afterAutospacing="0"/>
        <w:rPr>
          <w:lang w:val="fr-CA"/>
        </w:rPr>
      </w:pPr>
      <w:r>
        <w:rPr>
          <w:rFonts w:ascii="Calibri" w:hAnsi="Calibri" w:cs="Calibri"/>
          <w:color w:val="000000"/>
          <w:lang w:val="fr-CA"/>
        </w:rPr>
        <w:t>Devrait-on étudier les SNP de HDAC9 pour association avec rigidité artérielle?</w:t>
      </w:r>
    </w:p>
    <w:p w14:paraId="1A1014AA" w14:textId="77777777" w:rsidR="001E153D" w:rsidRPr="00A62E8D" w:rsidRDefault="001E153D" w:rsidP="00A62E8D">
      <w:pPr>
        <w:pStyle w:val="NormalWeb"/>
        <w:spacing w:before="0" w:beforeAutospacing="0" w:after="0" w:afterAutospacing="0"/>
        <w:rPr>
          <w:lang w:val="fr-CA"/>
        </w:rPr>
      </w:pPr>
    </w:p>
    <w:p w14:paraId="2CE5EB7F" w14:textId="77777777" w:rsidR="00A62E8D" w:rsidRPr="00A62E8D" w:rsidRDefault="00A62E8D" w:rsidP="00A62E8D">
      <w:pPr>
        <w:rPr>
          <w:lang w:val="fr-CA"/>
        </w:rPr>
      </w:pPr>
    </w:p>
    <w:p w14:paraId="0B882C39" w14:textId="77777777" w:rsidR="00A62E8D" w:rsidRDefault="00A62E8D" w:rsidP="00A62E8D">
      <w:pPr>
        <w:pStyle w:val="NormalWeb"/>
        <w:spacing w:before="0" w:beforeAutospacing="0" w:after="0" w:afterAutospacing="0"/>
      </w:pPr>
      <w:proofErr w:type="spellStart"/>
      <w:r>
        <w:rPr>
          <w:rFonts w:ascii="Calibri" w:hAnsi="Calibri" w:cs="Calibri"/>
          <w:b/>
          <w:bCs/>
          <w:color w:val="000000"/>
          <w:u w:val="single"/>
        </w:rPr>
        <w:t>Références</w:t>
      </w:r>
      <w:proofErr w:type="spellEnd"/>
    </w:p>
    <w:p w14:paraId="02154C52" w14:textId="77777777" w:rsidR="00A62E8D" w:rsidRDefault="00A62E8D" w:rsidP="00A62E8D">
      <w:pPr>
        <w:pStyle w:val="NormalWeb"/>
        <w:numPr>
          <w:ilvl w:val="0"/>
          <w:numId w:val="12"/>
        </w:numPr>
        <w:spacing w:before="0" w:beforeAutospacing="0" w:after="0" w:afterAutospacing="0"/>
        <w:textAlignment w:val="baseline"/>
        <w:rPr>
          <w:rFonts w:ascii="Calibri" w:hAnsi="Calibri" w:cs="Calibri"/>
          <w:color w:val="000000"/>
        </w:rPr>
      </w:pPr>
      <w:r>
        <w:rPr>
          <w:rFonts w:ascii="Calibri" w:hAnsi="Calibri" w:cs="Calibri"/>
          <w:color w:val="000000"/>
        </w:rPr>
        <w:t>Bannister et al. Cell Research (2011) 21:381-395.</w:t>
      </w:r>
    </w:p>
    <w:p w14:paraId="061D8F74" w14:textId="77777777" w:rsidR="00A62E8D" w:rsidRDefault="00A62E8D" w:rsidP="00A62E8D">
      <w:pPr>
        <w:pStyle w:val="NormalWeb"/>
        <w:numPr>
          <w:ilvl w:val="0"/>
          <w:numId w:val="12"/>
        </w:numPr>
        <w:spacing w:before="0" w:beforeAutospacing="0" w:after="0" w:afterAutospacing="0"/>
        <w:textAlignment w:val="baseline"/>
        <w:rPr>
          <w:rFonts w:ascii="Calibri" w:hAnsi="Calibri" w:cs="Calibri"/>
          <w:color w:val="000000"/>
        </w:rPr>
      </w:pPr>
      <w:r>
        <w:rPr>
          <w:rFonts w:ascii="Calibri" w:hAnsi="Calibri" w:cs="Calibri"/>
          <w:color w:val="000000"/>
        </w:rPr>
        <w:t xml:space="preserve">Bradley et al. </w:t>
      </w:r>
      <w:proofErr w:type="spellStart"/>
      <w:r>
        <w:rPr>
          <w:rFonts w:ascii="Calibri" w:hAnsi="Calibri" w:cs="Calibri"/>
          <w:color w:val="000000"/>
        </w:rPr>
        <w:t>Physiol</w:t>
      </w:r>
      <w:proofErr w:type="spellEnd"/>
      <w:r>
        <w:rPr>
          <w:rFonts w:ascii="Calibri" w:hAnsi="Calibri" w:cs="Calibri"/>
          <w:color w:val="000000"/>
        </w:rPr>
        <w:t xml:space="preserve"> Rev </w:t>
      </w:r>
      <w:proofErr w:type="gramStart"/>
      <w:r>
        <w:rPr>
          <w:rFonts w:ascii="Calibri" w:hAnsi="Calibri" w:cs="Calibri"/>
          <w:color w:val="000000"/>
        </w:rPr>
        <w:t>2015;95:1359</w:t>
      </w:r>
      <w:proofErr w:type="gramEnd"/>
      <w:r>
        <w:rPr>
          <w:rFonts w:ascii="Calibri" w:hAnsi="Calibri" w:cs="Calibri"/>
          <w:color w:val="000000"/>
        </w:rPr>
        <w:t>–1381.</w:t>
      </w:r>
    </w:p>
    <w:p w14:paraId="37150852" w14:textId="77777777" w:rsidR="00A62E8D" w:rsidRDefault="00A62E8D" w:rsidP="00A62E8D">
      <w:pPr>
        <w:pStyle w:val="NormalWeb"/>
        <w:numPr>
          <w:ilvl w:val="0"/>
          <w:numId w:val="12"/>
        </w:numPr>
        <w:spacing w:before="0" w:beforeAutospacing="0" w:after="0" w:afterAutospacing="0"/>
        <w:textAlignment w:val="baseline"/>
        <w:rPr>
          <w:rFonts w:ascii="Calibri" w:hAnsi="Calibri" w:cs="Calibri"/>
          <w:color w:val="000000"/>
        </w:rPr>
      </w:pPr>
      <w:r>
        <w:rPr>
          <w:rFonts w:ascii="Calibri" w:hAnsi="Calibri" w:cs="Calibri"/>
          <w:color w:val="000000"/>
        </w:rPr>
        <w:t>Gallinari et al. Cell Research (2007) 17:195-211.</w:t>
      </w:r>
    </w:p>
    <w:p w14:paraId="3CECFE95" w14:textId="77777777" w:rsidR="00A62E8D" w:rsidRDefault="00A62E8D" w:rsidP="00A62E8D">
      <w:pPr>
        <w:pStyle w:val="NormalWeb"/>
        <w:numPr>
          <w:ilvl w:val="0"/>
          <w:numId w:val="12"/>
        </w:numPr>
        <w:spacing w:before="0" w:beforeAutospacing="0" w:after="0" w:afterAutospacing="0"/>
        <w:textAlignment w:val="baseline"/>
        <w:rPr>
          <w:rFonts w:ascii="Calibri" w:hAnsi="Calibri" w:cs="Calibri"/>
          <w:color w:val="000000"/>
        </w:rPr>
      </w:pPr>
      <w:proofErr w:type="spellStart"/>
      <w:r>
        <w:rPr>
          <w:rFonts w:ascii="Calibri" w:hAnsi="Calibri" w:cs="Calibri"/>
          <w:color w:val="222222"/>
          <w:shd w:val="clear" w:color="auto" w:fill="FFFFFF"/>
        </w:rPr>
        <w:t>Glozak</w:t>
      </w:r>
      <w:proofErr w:type="spellEnd"/>
      <w:r>
        <w:rPr>
          <w:rFonts w:ascii="Calibri" w:hAnsi="Calibri" w:cs="Calibri"/>
          <w:color w:val="222222"/>
          <w:shd w:val="clear" w:color="auto" w:fill="FFFFFF"/>
        </w:rPr>
        <w:t xml:space="preserve"> et al. </w:t>
      </w:r>
      <w:r>
        <w:rPr>
          <w:rFonts w:ascii="Calibri" w:hAnsi="Calibri" w:cs="Calibri"/>
          <w:i/>
          <w:iCs/>
          <w:color w:val="222222"/>
          <w:shd w:val="clear" w:color="auto" w:fill="FFFFFF"/>
        </w:rPr>
        <w:t>Gene</w:t>
      </w:r>
      <w:r>
        <w:rPr>
          <w:rFonts w:ascii="Calibri" w:hAnsi="Calibri" w:cs="Calibri"/>
          <w:color w:val="222222"/>
          <w:shd w:val="clear" w:color="auto" w:fill="FFFFFF"/>
        </w:rPr>
        <w:t> 2005; </w:t>
      </w:r>
      <w:r>
        <w:rPr>
          <w:rFonts w:ascii="Calibri" w:hAnsi="Calibri" w:cs="Calibri"/>
          <w:b/>
          <w:bCs/>
          <w:color w:val="222222"/>
          <w:shd w:val="clear" w:color="auto" w:fill="FFFFFF"/>
        </w:rPr>
        <w:t>363</w:t>
      </w:r>
      <w:r>
        <w:rPr>
          <w:rFonts w:ascii="Calibri" w:hAnsi="Calibri" w:cs="Calibri"/>
          <w:color w:val="222222"/>
          <w:shd w:val="clear" w:color="auto" w:fill="FFFFFF"/>
        </w:rPr>
        <w:t>:15–23.</w:t>
      </w:r>
    </w:p>
    <w:p w14:paraId="6AEF6BA6" w14:textId="77777777" w:rsidR="00A62E8D" w:rsidRDefault="00A62E8D" w:rsidP="00A62E8D">
      <w:pPr>
        <w:pStyle w:val="NormalWeb"/>
        <w:numPr>
          <w:ilvl w:val="0"/>
          <w:numId w:val="12"/>
        </w:numPr>
        <w:spacing w:before="0" w:beforeAutospacing="0" w:after="0" w:afterAutospacing="0"/>
        <w:textAlignment w:val="baseline"/>
        <w:rPr>
          <w:rFonts w:ascii="Calibri" w:hAnsi="Calibri" w:cs="Calibri"/>
          <w:color w:val="000000"/>
        </w:rPr>
      </w:pPr>
      <w:proofErr w:type="spellStart"/>
      <w:r>
        <w:rPr>
          <w:rFonts w:ascii="Calibri" w:hAnsi="Calibri" w:cs="Calibri"/>
          <w:color w:val="000000"/>
          <w:shd w:val="clear" w:color="auto" w:fill="FFFFFF"/>
        </w:rPr>
        <w:t>Zupkovitz</w:t>
      </w:r>
      <w:proofErr w:type="spellEnd"/>
      <w:r>
        <w:rPr>
          <w:rFonts w:ascii="Calibri" w:hAnsi="Calibri" w:cs="Calibri"/>
          <w:color w:val="000000"/>
          <w:shd w:val="clear" w:color="auto" w:fill="FFFFFF"/>
        </w:rPr>
        <w:t xml:space="preserve"> et al. </w:t>
      </w:r>
      <w:r>
        <w:rPr>
          <w:rFonts w:ascii="Calibri" w:hAnsi="Calibri" w:cs="Calibri"/>
          <w:i/>
          <w:iCs/>
          <w:color w:val="000000"/>
          <w:shd w:val="clear" w:color="auto" w:fill="FFFFFF"/>
        </w:rPr>
        <w:t>Mol Cell Biol. </w:t>
      </w:r>
      <w:proofErr w:type="gramStart"/>
      <w:r>
        <w:rPr>
          <w:rFonts w:ascii="Calibri" w:hAnsi="Calibri" w:cs="Calibri"/>
          <w:color w:val="000000"/>
          <w:shd w:val="clear" w:color="auto" w:fill="FFFFFF"/>
        </w:rPr>
        <w:t>2010;30:1171</w:t>
      </w:r>
      <w:proofErr w:type="gramEnd"/>
      <w:r>
        <w:rPr>
          <w:rFonts w:ascii="Calibri" w:hAnsi="Calibri" w:cs="Calibri"/>
          <w:color w:val="000000"/>
          <w:shd w:val="clear" w:color="auto" w:fill="FFFFFF"/>
        </w:rPr>
        <w:t>–81.</w:t>
      </w:r>
    </w:p>
    <w:p w14:paraId="7E01B11E" w14:textId="77777777" w:rsidR="00A62E8D" w:rsidRDefault="00A62E8D" w:rsidP="00A62E8D">
      <w:pPr>
        <w:pStyle w:val="NormalWeb"/>
        <w:numPr>
          <w:ilvl w:val="0"/>
          <w:numId w:val="12"/>
        </w:numPr>
        <w:spacing w:before="0" w:beforeAutospacing="0" w:after="0" w:afterAutospacing="0"/>
        <w:textAlignment w:val="baseline"/>
        <w:rPr>
          <w:rFonts w:ascii="Calibri" w:hAnsi="Calibri" w:cs="Calibri"/>
          <w:color w:val="000000"/>
        </w:rPr>
      </w:pPr>
      <w:proofErr w:type="spellStart"/>
      <w:r>
        <w:rPr>
          <w:rFonts w:ascii="Calibri" w:hAnsi="Calibri" w:cs="Calibri"/>
          <w:color w:val="000000"/>
        </w:rPr>
        <w:t>Dovey</w:t>
      </w:r>
      <w:proofErr w:type="spellEnd"/>
      <w:r>
        <w:rPr>
          <w:rFonts w:ascii="Calibri" w:hAnsi="Calibri" w:cs="Calibri"/>
          <w:color w:val="000000"/>
        </w:rPr>
        <w:t xml:space="preserve"> et al. </w:t>
      </w:r>
      <w:r>
        <w:rPr>
          <w:rFonts w:ascii="Calibri" w:hAnsi="Calibri" w:cs="Calibri"/>
          <w:color w:val="333333"/>
          <w:shd w:val="clear" w:color="auto" w:fill="FFFFFF"/>
        </w:rPr>
        <w:t>PNAS May 4, 2010 107 (18) 8242-8247</w:t>
      </w:r>
    </w:p>
    <w:p w14:paraId="21F4C8CE" w14:textId="77777777" w:rsidR="00A62E8D" w:rsidRDefault="00A62E8D" w:rsidP="00A62E8D">
      <w:pPr>
        <w:pStyle w:val="NormalWeb"/>
        <w:numPr>
          <w:ilvl w:val="0"/>
          <w:numId w:val="12"/>
        </w:numPr>
        <w:spacing w:before="0" w:beforeAutospacing="0" w:after="0" w:afterAutospacing="0"/>
        <w:textAlignment w:val="baseline"/>
        <w:rPr>
          <w:rFonts w:ascii="Calibri" w:hAnsi="Calibri" w:cs="Calibri"/>
          <w:color w:val="000000"/>
        </w:rPr>
      </w:pPr>
      <w:proofErr w:type="spellStart"/>
      <w:r>
        <w:rPr>
          <w:rFonts w:ascii="Calibri" w:hAnsi="Calibri" w:cs="Calibri"/>
          <w:color w:val="000000"/>
        </w:rPr>
        <w:t>Jin</w:t>
      </w:r>
      <w:proofErr w:type="spellEnd"/>
      <w:r>
        <w:rPr>
          <w:rFonts w:ascii="Calibri" w:hAnsi="Calibri" w:cs="Calibri"/>
          <w:color w:val="000000"/>
        </w:rPr>
        <w:t xml:space="preserve"> et al. HDAC7 inhibits </w:t>
      </w:r>
      <w:proofErr w:type="spellStart"/>
      <w:r>
        <w:rPr>
          <w:rFonts w:ascii="Calibri" w:hAnsi="Calibri" w:cs="Calibri"/>
          <w:color w:val="000000"/>
        </w:rPr>
        <w:t>osteoclastogenesis</w:t>
      </w:r>
      <w:proofErr w:type="spellEnd"/>
      <w:r>
        <w:rPr>
          <w:rFonts w:ascii="Calibri" w:hAnsi="Calibri" w:cs="Calibri"/>
          <w:color w:val="000000"/>
        </w:rPr>
        <w:t xml:space="preserve"> by reversing RANKL-</w:t>
      </w:r>
      <w:proofErr w:type="gramStart"/>
      <w:r>
        <w:rPr>
          <w:rFonts w:ascii="Calibri" w:hAnsi="Calibri" w:cs="Calibri"/>
          <w:color w:val="000000"/>
        </w:rPr>
        <w:t>triggered  BETA</w:t>
      </w:r>
      <w:proofErr w:type="gramEnd"/>
      <w:r>
        <w:rPr>
          <w:rFonts w:ascii="Calibri" w:hAnsi="Calibri" w:cs="Calibri"/>
          <w:color w:val="000000"/>
        </w:rPr>
        <w:t>-catenin switch. Mol Endocrinol. 2013;27(2):325–335.</w:t>
      </w:r>
    </w:p>
    <w:p w14:paraId="46C858E2" w14:textId="77777777" w:rsidR="00A62E8D" w:rsidRDefault="00A62E8D" w:rsidP="00A62E8D">
      <w:pPr>
        <w:pStyle w:val="NormalWeb"/>
        <w:numPr>
          <w:ilvl w:val="0"/>
          <w:numId w:val="12"/>
        </w:numPr>
        <w:spacing w:before="0" w:beforeAutospacing="0" w:after="0" w:afterAutospacing="0"/>
        <w:textAlignment w:val="baseline"/>
        <w:rPr>
          <w:rFonts w:ascii="Calibri" w:hAnsi="Calibri" w:cs="Calibri"/>
          <w:color w:val="000000"/>
        </w:rPr>
      </w:pPr>
      <w:proofErr w:type="spellStart"/>
      <w:r>
        <w:rPr>
          <w:rFonts w:ascii="Calibri" w:hAnsi="Calibri" w:cs="Calibri"/>
          <w:color w:val="000000"/>
        </w:rPr>
        <w:t>Bhaskara</w:t>
      </w:r>
      <w:proofErr w:type="spellEnd"/>
      <w:r>
        <w:rPr>
          <w:rFonts w:ascii="Calibri" w:hAnsi="Calibri" w:cs="Calibri"/>
          <w:color w:val="000000"/>
        </w:rPr>
        <w:t xml:space="preserve"> S, </w:t>
      </w:r>
      <w:proofErr w:type="spellStart"/>
      <w:r>
        <w:rPr>
          <w:rFonts w:ascii="Calibri" w:hAnsi="Calibri" w:cs="Calibri"/>
          <w:color w:val="000000"/>
        </w:rPr>
        <w:t>Chyla</w:t>
      </w:r>
      <w:proofErr w:type="spellEnd"/>
      <w:r>
        <w:rPr>
          <w:rFonts w:ascii="Calibri" w:hAnsi="Calibri" w:cs="Calibri"/>
          <w:color w:val="000000"/>
        </w:rPr>
        <w:t xml:space="preserve"> BJ, Amann JM, Knutson SK, Cortez D, Sun ZW, Hiebert </w:t>
      </w:r>
      <w:proofErr w:type="spellStart"/>
      <w:proofErr w:type="gramStart"/>
      <w:r>
        <w:rPr>
          <w:rFonts w:ascii="Calibri" w:hAnsi="Calibri" w:cs="Calibri"/>
          <w:color w:val="000000"/>
        </w:rPr>
        <w:t>SW.Deletion</w:t>
      </w:r>
      <w:proofErr w:type="spellEnd"/>
      <w:proofErr w:type="gramEnd"/>
      <w:r>
        <w:rPr>
          <w:rFonts w:ascii="Calibri" w:hAnsi="Calibri" w:cs="Calibri"/>
          <w:color w:val="000000"/>
        </w:rPr>
        <w:t xml:space="preserve"> of histone deacetylase 3 reveals critical roles in S phase progression and DNA damage control. Mol Cell 30: 61–72, 2008.</w:t>
      </w:r>
    </w:p>
    <w:p w14:paraId="0F06ABF9" w14:textId="77777777" w:rsidR="00A62E8D" w:rsidRDefault="00A62E8D" w:rsidP="00A62E8D">
      <w:pPr>
        <w:pStyle w:val="NormalWeb"/>
        <w:numPr>
          <w:ilvl w:val="0"/>
          <w:numId w:val="12"/>
        </w:numPr>
        <w:spacing w:before="0" w:beforeAutospacing="0" w:after="0" w:afterAutospacing="0"/>
        <w:textAlignment w:val="baseline"/>
        <w:rPr>
          <w:rFonts w:ascii="Calibri" w:hAnsi="Calibri" w:cs="Calibri"/>
          <w:color w:val="000000"/>
        </w:rPr>
      </w:pPr>
      <w:r>
        <w:rPr>
          <w:rFonts w:ascii="Calibri" w:hAnsi="Calibri" w:cs="Calibri"/>
          <w:color w:val="000000"/>
        </w:rPr>
        <w:t>Villavicencio-</w:t>
      </w:r>
      <w:proofErr w:type="spellStart"/>
      <w:r>
        <w:rPr>
          <w:rFonts w:ascii="Calibri" w:hAnsi="Calibri" w:cs="Calibri"/>
          <w:color w:val="000000"/>
        </w:rPr>
        <w:t>Lorini</w:t>
      </w:r>
      <w:proofErr w:type="spellEnd"/>
      <w:r>
        <w:rPr>
          <w:rFonts w:ascii="Calibri" w:hAnsi="Calibri" w:cs="Calibri"/>
          <w:color w:val="000000"/>
        </w:rPr>
        <w:t xml:space="preserve"> P, </w:t>
      </w:r>
      <w:proofErr w:type="spellStart"/>
      <w:r>
        <w:rPr>
          <w:rFonts w:ascii="Calibri" w:hAnsi="Calibri" w:cs="Calibri"/>
          <w:color w:val="000000"/>
        </w:rPr>
        <w:t>Klopocki</w:t>
      </w:r>
      <w:proofErr w:type="spellEnd"/>
      <w:r>
        <w:rPr>
          <w:rFonts w:ascii="Calibri" w:hAnsi="Calibri" w:cs="Calibri"/>
          <w:color w:val="000000"/>
        </w:rPr>
        <w:t xml:space="preserve"> E, </w:t>
      </w:r>
      <w:proofErr w:type="spellStart"/>
      <w:r>
        <w:rPr>
          <w:rFonts w:ascii="Calibri" w:hAnsi="Calibri" w:cs="Calibri"/>
          <w:color w:val="000000"/>
        </w:rPr>
        <w:t>Trimborn</w:t>
      </w:r>
      <w:proofErr w:type="spellEnd"/>
      <w:r>
        <w:rPr>
          <w:rFonts w:ascii="Calibri" w:hAnsi="Calibri" w:cs="Calibri"/>
          <w:color w:val="000000"/>
        </w:rPr>
        <w:t xml:space="preserve"> M, Koll R, </w:t>
      </w:r>
      <w:proofErr w:type="spellStart"/>
      <w:r>
        <w:rPr>
          <w:rFonts w:ascii="Calibri" w:hAnsi="Calibri" w:cs="Calibri"/>
          <w:color w:val="000000"/>
        </w:rPr>
        <w:t>Mundlos</w:t>
      </w:r>
      <w:proofErr w:type="spellEnd"/>
      <w:r>
        <w:rPr>
          <w:rFonts w:ascii="Calibri" w:hAnsi="Calibri" w:cs="Calibri"/>
          <w:color w:val="000000"/>
        </w:rPr>
        <w:t xml:space="preserve"> S, Horn D. Phenotypic variant of Brachydactyly-mental retardation syndrome in a family with an inherited interstitial 2q37.3 microdeletion including HDAC4. Eur J Hum Genet 21: 743–748, 2013.</w:t>
      </w:r>
    </w:p>
    <w:p w14:paraId="0E002915" w14:textId="77777777" w:rsidR="00A62E8D" w:rsidRPr="00A62E8D" w:rsidRDefault="00A62E8D" w:rsidP="00A62E8D">
      <w:pPr>
        <w:pStyle w:val="NormalWeb"/>
        <w:numPr>
          <w:ilvl w:val="0"/>
          <w:numId w:val="12"/>
        </w:numPr>
        <w:spacing w:before="0" w:beforeAutospacing="0" w:after="0" w:afterAutospacing="0"/>
        <w:textAlignment w:val="baseline"/>
        <w:rPr>
          <w:rFonts w:ascii="Calibri" w:hAnsi="Calibri" w:cs="Calibri"/>
          <w:color w:val="000000"/>
          <w:lang w:val="fr-CA"/>
        </w:rPr>
      </w:pPr>
      <w:proofErr w:type="spellStart"/>
      <w:r w:rsidRPr="00A62E8D">
        <w:rPr>
          <w:rFonts w:ascii="Calibri" w:hAnsi="Calibri" w:cs="Calibri"/>
          <w:color w:val="000000"/>
          <w:lang w:val="fr-CA"/>
        </w:rPr>
        <w:lastRenderedPageBreak/>
        <w:t>Wein</w:t>
      </w:r>
      <w:proofErr w:type="spellEnd"/>
      <w:r w:rsidRPr="00A62E8D">
        <w:rPr>
          <w:rFonts w:ascii="Calibri" w:hAnsi="Calibri" w:cs="Calibri"/>
          <w:color w:val="000000"/>
          <w:lang w:val="fr-CA"/>
        </w:rPr>
        <w:t xml:space="preserve"> et al. </w:t>
      </w:r>
      <w:hyperlink r:id="rId5" w:history="1">
        <w:r w:rsidRPr="00A62E8D">
          <w:rPr>
            <w:rStyle w:val="Hyperlink"/>
            <w:rFonts w:ascii="Calibri" w:hAnsi="Calibri" w:cs="Calibri"/>
            <w:color w:val="2F4A8B"/>
            <w:shd w:val="clear" w:color="auto" w:fill="FFFFFF"/>
            <w:lang w:val="fr-CA"/>
          </w:rPr>
          <w:t xml:space="preserve">J </w:t>
        </w:r>
        <w:proofErr w:type="spellStart"/>
        <w:r w:rsidRPr="00A62E8D">
          <w:rPr>
            <w:rStyle w:val="Hyperlink"/>
            <w:rFonts w:ascii="Calibri" w:hAnsi="Calibri" w:cs="Calibri"/>
            <w:color w:val="2F4A8B"/>
            <w:shd w:val="clear" w:color="auto" w:fill="FFFFFF"/>
            <w:lang w:val="fr-CA"/>
          </w:rPr>
          <w:t>Bone</w:t>
        </w:r>
        <w:proofErr w:type="spellEnd"/>
        <w:r w:rsidRPr="00A62E8D">
          <w:rPr>
            <w:rStyle w:val="Hyperlink"/>
            <w:rFonts w:ascii="Calibri" w:hAnsi="Calibri" w:cs="Calibri"/>
            <w:color w:val="2F4A8B"/>
            <w:shd w:val="clear" w:color="auto" w:fill="FFFFFF"/>
            <w:lang w:val="fr-CA"/>
          </w:rPr>
          <w:t xml:space="preserve"> Miner </w:t>
        </w:r>
        <w:proofErr w:type="spellStart"/>
        <w:r w:rsidRPr="00A62E8D">
          <w:rPr>
            <w:rStyle w:val="Hyperlink"/>
            <w:rFonts w:ascii="Calibri" w:hAnsi="Calibri" w:cs="Calibri"/>
            <w:color w:val="2F4A8B"/>
            <w:shd w:val="clear" w:color="auto" w:fill="FFFFFF"/>
            <w:lang w:val="fr-CA"/>
          </w:rPr>
          <w:t>Res</w:t>
        </w:r>
        <w:proofErr w:type="spellEnd"/>
        <w:r w:rsidRPr="00A62E8D">
          <w:rPr>
            <w:rStyle w:val="Hyperlink"/>
            <w:rFonts w:ascii="Calibri" w:hAnsi="Calibri" w:cs="Calibri"/>
            <w:color w:val="2F4A8B"/>
            <w:shd w:val="clear" w:color="auto" w:fill="FFFFFF"/>
            <w:lang w:val="fr-CA"/>
          </w:rPr>
          <w:t>. 2015 Mar; 30(3): 400–411.</w:t>
        </w:r>
      </w:hyperlink>
    </w:p>
    <w:p w14:paraId="3734B1E4" w14:textId="77777777" w:rsidR="00A62E8D" w:rsidRDefault="00A62E8D" w:rsidP="00A62E8D">
      <w:pPr>
        <w:pStyle w:val="NormalWeb"/>
        <w:numPr>
          <w:ilvl w:val="0"/>
          <w:numId w:val="12"/>
        </w:numPr>
        <w:spacing w:before="0" w:beforeAutospacing="0" w:after="0" w:afterAutospacing="0"/>
        <w:textAlignment w:val="baseline"/>
        <w:rPr>
          <w:rFonts w:ascii="Calibri" w:hAnsi="Calibri" w:cs="Calibri"/>
          <w:color w:val="000000"/>
        </w:rPr>
      </w:pPr>
      <w:proofErr w:type="spellStart"/>
      <w:r>
        <w:rPr>
          <w:rFonts w:ascii="Calibri" w:hAnsi="Calibri" w:cs="Calibri"/>
          <w:color w:val="000000"/>
        </w:rPr>
        <w:t>Jin</w:t>
      </w:r>
      <w:proofErr w:type="spellEnd"/>
      <w:r>
        <w:rPr>
          <w:rFonts w:ascii="Calibri" w:hAnsi="Calibri" w:cs="Calibri"/>
          <w:color w:val="000000"/>
        </w:rPr>
        <w:t xml:space="preserve"> Z, Wei W, Huynh H, Wan Y. HDAC9 inhibits </w:t>
      </w:r>
      <w:proofErr w:type="spellStart"/>
      <w:r>
        <w:rPr>
          <w:rFonts w:ascii="Calibri" w:hAnsi="Calibri" w:cs="Calibri"/>
          <w:color w:val="000000"/>
        </w:rPr>
        <w:t>osteoclastogenesis</w:t>
      </w:r>
      <w:proofErr w:type="spellEnd"/>
      <w:r>
        <w:rPr>
          <w:rFonts w:ascii="Calibri" w:hAnsi="Calibri" w:cs="Calibri"/>
          <w:color w:val="000000"/>
        </w:rPr>
        <w:t xml:space="preserve"> via mutual suppression of </w:t>
      </w:r>
      <w:proofErr w:type="spellStart"/>
      <w:r>
        <w:rPr>
          <w:rFonts w:ascii="Calibri" w:hAnsi="Calibri" w:cs="Calibri"/>
          <w:color w:val="000000"/>
        </w:rPr>
        <w:t>PPARgamma</w:t>
      </w:r>
      <w:proofErr w:type="spellEnd"/>
      <w:r>
        <w:rPr>
          <w:rFonts w:ascii="Calibri" w:hAnsi="Calibri" w:cs="Calibri"/>
          <w:color w:val="000000"/>
        </w:rPr>
        <w:t>/RANKL signaling. Mol Endocrinol 29: 730–738, 2015.</w:t>
      </w:r>
    </w:p>
    <w:p w14:paraId="7B99588F" w14:textId="77777777" w:rsidR="00A62E8D" w:rsidRPr="00A62E8D" w:rsidRDefault="00A62E8D" w:rsidP="00A62E8D">
      <w:pPr>
        <w:pStyle w:val="NormalWeb"/>
        <w:numPr>
          <w:ilvl w:val="0"/>
          <w:numId w:val="12"/>
        </w:numPr>
        <w:spacing w:before="0" w:beforeAutospacing="0" w:after="0" w:afterAutospacing="0"/>
        <w:textAlignment w:val="baseline"/>
        <w:rPr>
          <w:rFonts w:ascii="Calibri" w:hAnsi="Calibri" w:cs="Calibri"/>
          <w:color w:val="000000"/>
          <w:lang w:val="fr-CA"/>
        </w:rPr>
      </w:pPr>
      <w:r w:rsidRPr="00A62E8D">
        <w:rPr>
          <w:rFonts w:ascii="Calibri" w:hAnsi="Calibri" w:cs="Calibri"/>
          <w:color w:val="000000"/>
          <w:lang w:val="fr-CA"/>
        </w:rPr>
        <w:t xml:space="preserve">Hu et al. </w:t>
      </w:r>
      <w:proofErr w:type="spellStart"/>
      <w:r w:rsidRPr="00A62E8D">
        <w:rPr>
          <w:rFonts w:ascii="Calibri" w:hAnsi="Calibri" w:cs="Calibri"/>
          <w:color w:val="000000"/>
          <w:lang w:val="fr-CA"/>
        </w:rPr>
        <w:t>Diabetes</w:t>
      </w:r>
      <w:proofErr w:type="spellEnd"/>
      <w:r w:rsidRPr="00A62E8D">
        <w:rPr>
          <w:rFonts w:ascii="Calibri" w:hAnsi="Calibri" w:cs="Calibri"/>
          <w:color w:val="000000"/>
          <w:lang w:val="fr-CA"/>
        </w:rPr>
        <w:t xml:space="preserve"> </w:t>
      </w:r>
      <w:proofErr w:type="spellStart"/>
      <w:r w:rsidRPr="00A62E8D">
        <w:rPr>
          <w:rFonts w:ascii="Calibri" w:hAnsi="Calibri" w:cs="Calibri"/>
          <w:color w:val="000000"/>
          <w:lang w:val="fr-CA"/>
        </w:rPr>
        <w:t>Metab</w:t>
      </w:r>
      <w:proofErr w:type="spellEnd"/>
      <w:r w:rsidRPr="00A62E8D">
        <w:rPr>
          <w:rFonts w:ascii="Calibri" w:hAnsi="Calibri" w:cs="Calibri"/>
          <w:color w:val="000000"/>
          <w:lang w:val="fr-CA"/>
        </w:rPr>
        <w:t xml:space="preserve"> J 2020;44:234-244</w:t>
      </w:r>
    </w:p>
    <w:p w14:paraId="44E752E5" w14:textId="77777777" w:rsidR="00A62E8D" w:rsidRDefault="00A62E8D" w:rsidP="00A62E8D">
      <w:pPr>
        <w:pStyle w:val="NormalWeb"/>
        <w:numPr>
          <w:ilvl w:val="0"/>
          <w:numId w:val="12"/>
        </w:numPr>
        <w:spacing w:before="0" w:beforeAutospacing="0" w:after="0" w:afterAutospacing="0"/>
        <w:textAlignment w:val="baseline"/>
        <w:rPr>
          <w:rFonts w:ascii="Calibri" w:hAnsi="Calibri" w:cs="Calibri"/>
          <w:color w:val="000000"/>
        </w:rPr>
      </w:pPr>
      <w:r>
        <w:rPr>
          <w:rFonts w:ascii="Calibri" w:hAnsi="Calibri" w:cs="Calibri"/>
          <w:color w:val="000000"/>
        </w:rPr>
        <w:t xml:space="preserve">Myocyte enhancer factor-2 interacting transcriptional repressor (MITR) is a switch that promotes osteogenesis and inhibits adipogenesis of mesenchymal stem cells by inactivating peroxisome proliferator-activated receptor gamma-2. J Biol Chem </w:t>
      </w:r>
      <w:proofErr w:type="gramStart"/>
      <w:r>
        <w:rPr>
          <w:rFonts w:ascii="Calibri" w:hAnsi="Calibri" w:cs="Calibri"/>
          <w:color w:val="000000"/>
        </w:rPr>
        <w:t>2011;286:10671</w:t>
      </w:r>
      <w:proofErr w:type="gramEnd"/>
      <w:r>
        <w:rPr>
          <w:rFonts w:ascii="Calibri" w:hAnsi="Calibri" w:cs="Calibri"/>
          <w:color w:val="000000"/>
        </w:rPr>
        <w:t>-80.</w:t>
      </w:r>
    </w:p>
    <w:p w14:paraId="7963F939" w14:textId="77777777" w:rsidR="00A62E8D" w:rsidRDefault="00A62E8D" w:rsidP="00A62E8D">
      <w:pPr>
        <w:pStyle w:val="NormalWeb"/>
        <w:numPr>
          <w:ilvl w:val="0"/>
          <w:numId w:val="12"/>
        </w:numPr>
        <w:spacing w:before="0" w:beforeAutospacing="0" w:after="0" w:afterAutospacing="0"/>
        <w:textAlignment w:val="baseline"/>
        <w:rPr>
          <w:rFonts w:ascii="Calibri" w:hAnsi="Calibri" w:cs="Calibri"/>
          <w:color w:val="000000"/>
        </w:rPr>
      </w:pPr>
      <w:r>
        <w:rPr>
          <w:rFonts w:ascii="Calibri" w:hAnsi="Calibri" w:cs="Calibri"/>
          <w:color w:val="000000"/>
        </w:rPr>
        <w:t xml:space="preserve">Cao Q, Rong S, </w:t>
      </w:r>
      <w:proofErr w:type="spellStart"/>
      <w:r>
        <w:rPr>
          <w:rFonts w:ascii="Calibri" w:hAnsi="Calibri" w:cs="Calibri"/>
          <w:color w:val="000000"/>
        </w:rPr>
        <w:t>Repa</w:t>
      </w:r>
      <w:proofErr w:type="spellEnd"/>
      <w:r>
        <w:rPr>
          <w:rFonts w:ascii="Calibri" w:hAnsi="Calibri" w:cs="Calibri"/>
          <w:color w:val="000000"/>
        </w:rPr>
        <w:t xml:space="preserve"> JJ, St Clair R, Parks JS, Mishra N. Histone deacetylase 9 represses cholesterol efflux and alternatively activated macrophages in atherosclerosis development. </w:t>
      </w:r>
      <w:proofErr w:type="spellStart"/>
      <w:r>
        <w:rPr>
          <w:rFonts w:ascii="Calibri" w:hAnsi="Calibri" w:cs="Calibri"/>
          <w:color w:val="000000"/>
        </w:rPr>
        <w:t>Arterioscler</w:t>
      </w:r>
      <w:proofErr w:type="spellEnd"/>
      <w:r>
        <w:rPr>
          <w:rFonts w:ascii="Calibri" w:hAnsi="Calibri" w:cs="Calibri"/>
          <w:color w:val="000000"/>
        </w:rPr>
        <w:t xml:space="preserve"> </w:t>
      </w:r>
      <w:proofErr w:type="spellStart"/>
      <w:r>
        <w:rPr>
          <w:rFonts w:ascii="Calibri" w:hAnsi="Calibri" w:cs="Calibri"/>
          <w:color w:val="000000"/>
        </w:rPr>
        <w:t>Thromb</w:t>
      </w:r>
      <w:proofErr w:type="spellEnd"/>
      <w:r>
        <w:rPr>
          <w:rFonts w:ascii="Calibri" w:hAnsi="Calibri" w:cs="Calibri"/>
          <w:color w:val="000000"/>
        </w:rPr>
        <w:t xml:space="preserve"> </w:t>
      </w:r>
      <w:proofErr w:type="spellStart"/>
      <w:r>
        <w:rPr>
          <w:rFonts w:ascii="Calibri" w:hAnsi="Calibri" w:cs="Calibri"/>
          <w:color w:val="000000"/>
        </w:rPr>
        <w:t>Vasc</w:t>
      </w:r>
      <w:proofErr w:type="spellEnd"/>
      <w:r>
        <w:rPr>
          <w:rFonts w:ascii="Calibri" w:hAnsi="Calibri" w:cs="Calibri"/>
          <w:color w:val="000000"/>
        </w:rPr>
        <w:t xml:space="preserve"> Biol </w:t>
      </w:r>
      <w:proofErr w:type="gramStart"/>
      <w:r>
        <w:rPr>
          <w:rFonts w:ascii="Calibri" w:hAnsi="Calibri" w:cs="Calibri"/>
          <w:color w:val="000000"/>
        </w:rPr>
        <w:t>2014;34:1871</w:t>
      </w:r>
      <w:proofErr w:type="gramEnd"/>
      <w:r>
        <w:rPr>
          <w:rFonts w:ascii="Calibri" w:hAnsi="Calibri" w:cs="Calibri"/>
          <w:color w:val="000000"/>
        </w:rPr>
        <w:t>-9.</w:t>
      </w:r>
    </w:p>
    <w:p w14:paraId="0B5CFE57" w14:textId="77777777" w:rsidR="00A62E8D" w:rsidRDefault="00A62E8D" w:rsidP="00A62E8D">
      <w:pPr>
        <w:pStyle w:val="NormalWeb"/>
        <w:numPr>
          <w:ilvl w:val="0"/>
          <w:numId w:val="12"/>
        </w:numPr>
        <w:spacing w:before="0" w:beforeAutospacing="0" w:after="0" w:afterAutospacing="0"/>
        <w:textAlignment w:val="baseline"/>
        <w:rPr>
          <w:rFonts w:ascii="Calibri" w:hAnsi="Calibri" w:cs="Calibri"/>
          <w:color w:val="000000"/>
        </w:rPr>
      </w:pPr>
      <w:r>
        <w:rPr>
          <w:rFonts w:ascii="Calibri" w:hAnsi="Calibri" w:cs="Calibri"/>
          <w:color w:val="000000"/>
        </w:rPr>
        <w:t xml:space="preserve">MicroRNA-188 regulates age-related switch between osteoblast and adipocyte differentiation. J Clin Invest </w:t>
      </w:r>
      <w:proofErr w:type="gramStart"/>
      <w:r>
        <w:rPr>
          <w:rFonts w:ascii="Calibri" w:hAnsi="Calibri" w:cs="Calibri"/>
          <w:color w:val="000000"/>
        </w:rPr>
        <w:t>2015;125:1509</w:t>
      </w:r>
      <w:proofErr w:type="gramEnd"/>
      <w:r>
        <w:rPr>
          <w:rFonts w:ascii="Calibri" w:hAnsi="Calibri" w:cs="Calibri"/>
          <w:color w:val="000000"/>
        </w:rPr>
        <w:t>-22.</w:t>
      </w:r>
    </w:p>
    <w:p w14:paraId="09960230" w14:textId="77777777" w:rsidR="00A62E8D" w:rsidRDefault="00A62E8D" w:rsidP="00A62E8D">
      <w:pPr>
        <w:pStyle w:val="NormalWeb"/>
        <w:numPr>
          <w:ilvl w:val="0"/>
          <w:numId w:val="12"/>
        </w:numPr>
        <w:spacing w:before="0" w:beforeAutospacing="0" w:after="0" w:afterAutospacing="0"/>
        <w:textAlignment w:val="baseline"/>
        <w:rPr>
          <w:rFonts w:ascii="Calibri" w:hAnsi="Calibri" w:cs="Calibri"/>
          <w:color w:val="000000"/>
        </w:rPr>
      </w:pPr>
      <w:r>
        <w:rPr>
          <w:rFonts w:ascii="Calibri" w:hAnsi="Calibri" w:cs="Calibri"/>
          <w:color w:val="000000"/>
        </w:rPr>
        <w:t xml:space="preserve">Prestel et al. Stroke </w:t>
      </w:r>
      <w:proofErr w:type="gramStart"/>
      <w:r>
        <w:rPr>
          <w:rFonts w:ascii="Calibri" w:hAnsi="Calibri" w:cs="Calibri"/>
          <w:color w:val="000000"/>
        </w:rPr>
        <w:t>2019;50:2651</w:t>
      </w:r>
      <w:proofErr w:type="gramEnd"/>
      <w:r>
        <w:rPr>
          <w:rFonts w:ascii="Calibri" w:hAnsi="Calibri" w:cs="Calibri"/>
          <w:color w:val="000000"/>
        </w:rPr>
        <w:t>-2660.</w:t>
      </w:r>
    </w:p>
    <w:p w14:paraId="5ADE8FDA" w14:textId="77777777" w:rsidR="00A62E8D" w:rsidRDefault="00A62E8D" w:rsidP="00A62E8D">
      <w:pPr>
        <w:pStyle w:val="NormalWeb"/>
        <w:numPr>
          <w:ilvl w:val="0"/>
          <w:numId w:val="12"/>
        </w:numPr>
        <w:spacing w:before="0" w:beforeAutospacing="0" w:after="0" w:afterAutospacing="0"/>
        <w:textAlignment w:val="baseline"/>
        <w:rPr>
          <w:rFonts w:ascii="Calibri" w:hAnsi="Calibri" w:cs="Calibri"/>
          <w:color w:val="000000"/>
        </w:rPr>
      </w:pPr>
      <w:r>
        <w:rPr>
          <w:rFonts w:ascii="Calibri" w:hAnsi="Calibri" w:cs="Calibri"/>
          <w:color w:val="000000"/>
        </w:rPr>
        <w:t xml:space="preserve">Traylor et al. </w:t>
      </w:r>
      <w:r>
        <w:rPr>
          <w:rFonts w:ascii="Calibri" w:hAnsi="Calibri" w:cs="Calibri"/>
          <w:color w:val="131413"/>
        </w:rPr>
        <w:t>a meta-analysis of genome-wide association studies. Lancet Neurol 11:951–962</w:t>
      </w:r>
    </w:p>
    <w:p w14:paraId="274182AD" w14:textId="77777777" w:rsidR="00A62E8D" w:rsidRDefault="00A62E8D" w:rsidP="00A62E8D">
      <w:pPr>
        <w:pStyle w:val="NormalWeb"/>
        <w:numPr>
          <w:ilvl w:val="0"/>
          <w:numId w:val="12"/>
        </w:numPr>
        <w:spacing w:before="0" w:beforeAutospacing="0" w:after="0" w:afterAutospacing="0"/>
        <w:textAlignment w:val="baseline"/>
        <w:rPr>
          <w:rFonts w:ascii="Calibri" w:hAnsi="Calibri" w:cs="Calibri"/>
          <w:color w:val="000000"/>
        </w:rPr>
      </w:pPr>
      <w:r>
        <w:rPr>
          <w:rFonts w:ascii="Calibri" w:hAnsi="Calibri" w:cs="Calibri"/>
          <w:color w:val="000000"/>
        </w:rPr>
        <w:t xml:space="preserve">Fan et al. Seizure </w:t>
      </w:r>
      <w:proofErr w:type="gramStart"/>
      <w:r>
        <w:rPr>
          <w:rFonts w:ascii="Calibri" w:hAnsi="Calibri" w:cs="Calibri"/>
          <w:color w:val="000000"/>
        </w:rPr>
        <w:t>2019;73:56</w:t>
      </w:r>
      <w:proofErr w:type="gramEnd"/>
      <w:r>
        <w:rPr>
          <w:rFonts w:ascii="Calibri" w:hAnsi="Calibri" w:cs="Calibri"/>
          <w:color w:val="000000"/>
        </w:rPr>
        <w:t>-63.</w:t>
      </w:r>
    </w:p>
    <w:p w14:paraId="173EF094" w14:textId="77777777" w:rsidR="00A62E8D" w:rsidRPr="00A62E8D" w:rsidRDefault="00A62E8D" w:rsidP="00A62E8D">
      <w:pPr>
        <w:pStyle w:val="NormalWeb"/>
        <w:numPr>
          <w:ilvl w:val="0"/>
          <w:numId w:val="12"/>
        </w:numPr>
        <w:spacing w:before="0" w:beforeAutospacing="0" w:after="0" w:afterAutospacing="0"/>
        <w:textAlignment w:val="baseline"/>
        <w:rPr>
          <w:rFonts w:ascii="Calibri" w:hAnsi="Calibri" w:cs="Calibri"/>
          <w:color w:val="000000"/>
          <w:lang w:val="fr-CA"/>
        </w:rPr>
      </w:pPr>
      <w:proofErr w:type="spellStart"/>
      <w:r w:rsidRPr="00A62E8D">
        <w:rPr>
          <w:rFonts w:ascii="Calibri" w:hAnsi="Calibri" w:cs="Calibri"/>
          <w:color w:val="000000"/>
          <w:lang w:val="fr-CA"/>
        </w:rPr>
        <w:t>Zhong</w:t>
      </w:r>
      <w:proofErr w:type="spellEnd"/>
      <w:r w:rsidRPr="00A62E8D">
        <w:rPr>
          <w:rFonts w:ascii="Calibri" w:hAnsi="Calibri" w:cs="Calibri"/>
          <w:color w:val="000000"/>
          <w:lang w:val="fr-CA"/>
        </w:rPr>
        <w:t xml:space="preserve"> et al. Front </w:t>
      </w:r>
      <w:proofErr w:type="spellStart"/>
      <w:r w:rsidRPr="00A62E8D">
        <w:rPr>
          <w:rFonts w:ascii="Calibri" w:hAnsi="Calibri" w:cs="Calibri"/>
          <w:color w:val="000000"/>
          <w:lang w:val="fr-CA"/>
        </w:rPr>
        <w:t>Neurol</w:t>
      </w:r>
      <w:proofErr w:type="spellEnd"/>
      <w:r w:rsidRPr="00A62E8D">
        <w:rPr>
          <w:rFonts w:ascii="Calibri" w:hAnsi="Calibri" w:cs="Calibri"/>
          <w:color w:val="000000"/>
          <w:lang w:val="fr-CA"/>
        </w:rPr>
        <w:t xml:space="preserve"> 2019;10 :1171.</w:t>
      </w:r>
    </w:p>
    <w:p w14:paraId="64A02D6A" w14:textId="77777777" w:rsidR="00A62E8D" w:rsidRPr="00A62E8D" w:rsidRDefault="00A62E8D" w:rsidP="00A62E8D">
      <w:pPr>
        <w:pStyle w:val="NormalWeb"/>
        <w:numPr>
          <w:ilvl w:val="0"/>
          <w:numId w:val="12"/>
        </w:numPr>
        <w:spacing w:before="0" w:beforeAutospacing="0" w:after="0" w:afterAutospacing="0"/>
        <w:textAlignment w:val="baseline"/>
        <w:rPr>
          <w:rFonts w:ascii="Calibri" w:hAnsi="Calibri" w:cs="Calibri"/>
          <w:color w:val="000000"/>
          <w:lang w:val="fr-CA"/>
        </w:rPr>
      </w:pPr>
      <w:r w:rsidRPr="00A62E8D">
        <w:rPr>
          <w:rFonts w:ascii="Calibri" w:hAnsi="Calibri" w:cs="Calibri"/>
          <w:color w:val="000000"/>
          <w:lang w:val="fr-CA"/>
        </w:rPr>
        <w:t xml:space="preserve">Min et al. BMC </w:t>
      </w:r>
      <w:proofErr w:type="spellStart"/>
      <w:r w:rsidRPr="00A62E8D">
        <w:rPr>
          <w:rFonts w:ascii="Calibri" w:hAnsi="Calibri" w:cs="Calibri"/>
          <w:color w:val="000000"/>
          <w:lang w:val="fr-CA"/>
        </w:rPr>
        <w:t>Pediatr</w:t>
      </w:r>
      <w:proofErr w:type="spellEnd"/>
      <w:r w:rsidRPr="00A62E8D">
        <w:rPr>
          <w:rFonts w:ascii="Calibri" w:hAnsi="Calibri" w:cs="Calibri"/>
          <w:color w:val="000000"/>
          <w:lang w:val="fr-CA"/>
        </w:rPr>
        <w:t xml:space="preserve"> 2020;20:97.</w:t>
      </w:r>
    </w:p>
    <w:p w14:paraId="6FFB1891" w14:textId="77777777" w:rsidR="00A62E8D" w:rsidRDefault="00A62E8D" w:rsidP="00A62E8D">
      <w:pPr>
        <w:pStyle w:val="NormalWeb"/>
        <w:numPr>
          <w:ilvl w:val="0"/>
          <w:numId w:val="12"/>
        </w:numPr>
        <w:spacing w:before="0" w:beforeAutospacing="0" w:after="0" w:afterAutospacing="0"/>
        <w:textAlignment w:val="baseline"/>
        <w:rPr>
          <w:rFonts w:ascii="Calibri" w:hAnsi="Calibri" w:cs="Calibri"/>
          <w:color w:val="000000"/>
        </w:rPr>
      </w:pPr>
      <w:r>
        <w:rPr>
          <w:rFonts w:ascii="Calibri" w:hAnsi="Calibri" w:cs="Calibri"/>
          <w:color w:val="000000"/>
        </w:rPr>
        <w:t xml:space="preserve">Pratap et al. The histone deacetylase inhibitor, </w:t>
      </w:r>
      <w:proofErr w:type="spellStart"/>
      <w:r>
        <w:rPr>
          <w:rFonts w:ascii="Calibri" w:hAnsi="Calibri" w:cs="Calibri"/>
          <w:color w:val="000000"/>
        </w:rPr>
        <w:t>vorinostat</w:t>
      </w:r>
      <w:proofErr w:type="spellEnd"/>
      <w:r>
        <w:rPr>
          <w:rFonts w:ascii="Calibri" w:hAnsi="Calibri" w:cs="Calibri"/>
          <w:color w:val="000000"/>
        </w:rPr>
        <w:t xml:space="preserve">, reduces tumor growth at the metastatic bone site and associated osteolysis, but promotes normal bone loss. Mol Cancer </w:t>
      </w:r>
      <w:proofErr w:type="spellStart"/>
      <w:r>
        <w:rPr>
          <w:rFonts w:ascii="Calibri" w:hAnsi="Calibri" w:cs="Calibri"/>
          <w:color w:val="000000"/>
        </w:rPr>
        <w:t>Ther</w:t>
      </w:r>
      <w:proofErr w:type="spellEnd"/>
      <w:r>
        <w:rPr>
          <w:rFonts w:ascii="Calibri" w:hAnsi="Calibri" w:cs="Calibri"/>
          <w:color w:val="000000"/>
        </w:rPr>
        <w:t>. 2020;9(12):3210-20.</w:t>
      </w:r>
    </w:p>
    <w:p w14:paraId="0EEA6372" w14:textId="77777777" w:rsidR="00A62E8D" w:rsidRPr="00A62E8D" w:rsidRDefault="00A62E8D" w:rsidP="00A62E8D">
      <w:pPr>
        <w:pStyle w:val="NormalWeb"/>
        <w:numPr>
          <w:ilvl w:val="0"/>
          <w:numId w:val="12"/>
        </w:numPr>
        <w:spacing w:before="0" w:beforeAutospacing="0" w:after="0" w:afterAutospacing="0"/>
        <w:textAlignment w:val="baseline"/>
        <w:rPr>
          <w:rFonts w:ascii="Calibri" w:hAnsi="Calibri" w:cs="Calibri"/>
          <w:color w:val="000000"/>
          <w:lang w:val="fr-CA"/>
        </w:rPr>
      </w:pPr>
      <w:proofErr w:type="spellStart"/>
      <w:r w:rsidRPr="00A62E8D">
        <w:rPr>
          <w:rFonts w:ascii="Calibri" w:hAnsi="Calibri" w:cs="Calibri"/>
          <w:color w:val="000000"/>
          <w:lang w:val="fr-CA"/>
        </w:rPr>
        <w:t>Estrada</w:t>
      </w:r>
      <w:proofErr w:type="spellEnd"/>
      <w:r w:rsidRPr="00A62E8D">
        <w:rPr>
          <w:rFonts w:ascii="Calibri" w:hAnsi="Calibri" w:cs="Calibri"/>
          <w:color w:val="000000"/>
          <w:lang w:val="fr-CA"/>
        </w:rPr>
        <w:t xml:space="preserve"> et al. Nat Genet 2012;44(5):491-501.</w:t>
      </w:r>
    </w:p>
    <w:p w14:paraId="50F5CE20" w14:textId="77777777" w:rsidR="00A62E8D" w:rsidRPr="00A62E8D" w:rsidRDefault="00A62E8D" w:rsidP="00A62E8D">
      <w:pPr>
        <w:pStyle w:val="NormalWeb"/>
        <w:numPr>
          <w:ilvl w:val="0"/>
          <w:numId w:val="12"/>
        </w:numPr>
        <w:spacing w:before="0" w:beforeAutospacing="0" w:after="0" w:afterAutospacing="0"/>
        <w:textAlignment w:val="baseline"/>
        <w:rPr>
          <w:rFonts w:ascii="Calibri" w:hAnsi="Calibri" w:cs="Calibri"/>
          <w:color w:val="000000"/>
          <w:lang w:val="fr-CA"/>
        </w:rPr>
      </w:pPr>
      <w:r w:rsidRPr="00A62E8D">
        <w:rPr>
          <w:rFonts w:ascii="Calibri" w:hAnsi="Calibri" w:cs="Calibri"/>
          <w:color w:val="000000"/>
          <w:lang w:val="fr-CA"/>
        </w:rPr>
        <w:t xml:space="preserve">Duncan et al. </w:t>
      </w:r>
      <w:proofErr w:type="spellStart"/>
      <w:r w:rsidRPr="00A62E8D">
        <w:rPr>
          <w:rFonts w:ascii="Calibri" w:hAnsi="Calibri" w:cs="Calibri"/>
          <w:color w:val="000000"/>
          <w:lang w:val="fr-CA"/>
        </w:rPr>
        <w:t>PLoS</w:t>
      </w:r>
      <w:proofErr w:type="spellEnd"/>
      <w:r w:rsidRPr="00A62E8D">
        <w:rPr>
          <w:rFonts w:ascii="Calibri" w:hAnsi="Calibri" w:cs="Calibri"/>
          <w:color w:val="000000"/>
          <w:lang w:val="fr-CA"/>
        </w:rPr>
        <w:t xml:space="preserve"> Genet 2011;7(4)</w:t>
      </w:r>
      <w:proofErr w:type="gramStart"/>
      <w:r w:rsidRPr="00A62E8D">
        <w:rPr>
          <w:rFonts w:ascii="Calibri" w:hAnsi="Calibri" w:cs="Calibri"/>
          <w:color w:val="000000"/>
          <w:lang w:val="fr-CA"/>
        </w:rPr>
        <w:t> :e</w:t>
      </w:r>
      <w:proofErr w:type="gramEnd"/>
      <w:r w:rsidRPr="00A62E8D">
        <w:rPr>
          <w:rFonts w:ascii="Calibri" w:hAnsi="Calibri" w:cs="Calibri"/>
          <w:color w:val="000000"/>
          <w:lang w:val="fr-CA"/>
        </w:rPr>
        <w:t>1001372.</w:t>
      </w:r>
    </w:p>
    <w:p w14:paraId="00F186EF" w14:textId="77777777" w:rsidR="00A62E8D" w:rsidRPr="00A62E8D" w:rsidRDefault="00A62E8D" w:rsidP="00A62E8D">
      <w:pPr>
        <w:pStyle w:val="NormalWeb"/>
        <w:numPr>
          <w:ilvl w:val="0"/>
          <w:numId w:val="12"/>
        </w:numPr>
        <w:spacing w:before="0" w:beforeAutospacing="0" w:after="0" w:afterAutospacing="0"/>
        <w:textAlignment w:val="baseline"/>
        <w:rPr>
          <w:rFonts w:ascii="Calibri" w:hAnsi="Calibri" w:cs="Calibri"/>
          <w:color w:val="000000"/>
          <w:lang w:val="fr-CA"/>
        </w:rPr>
      </w:pPr>
      <w:r w:rsidRPr="00A62E8D">
        <w:rPr>
          <w:rFonts w:ascii="Calibri" w:hAnsi="Calibri" w:cs="Calibri"/>
          <w:color w:val="000000"/>
          <w:lang w:val="fr-CA"/>
        </w:rPr>
        <w:t xml:space="preserve">Marino-Ramirez et al. Expert </w:t>
      </w:r>
      <w:proofErr w:type="spellStart"/>
      <w:r w:rsidRPr="00A62E8D">
        <w:rPr>
          <w:rFonts w:ascii="Calibri" w:hAnsi="Calibri" w:cs="Calibri"/>
          <w:color w:val="000000"/>
          <w:lang w:val="fr-CA"/>
        </w:rPr>
        <w:t>Rev</w:t>
      </w:r>
      <w:proofErr w:type="spellEnd"/>
      <w:r w:rsidRPr="00A62E8D">
        <w:rPr>
          <w:rFonts w:ascii="Calibri" w:hAnsi="Calibri" w:cs="Calibri"/>
          <w:color w:val="000000"/>
          <w:lang w:val="fr-CA"/>
        </w:rPr>
        <w:t xml:space="preserve"> </w:t>
      </w:r>
      <w:proofErr w:type="spellStart"/>
      <w:r w:rsidRPr="00A62E8D">
        <w:rPr>
          <w:rFonts w:ascii="Calibri" w:hAnsi="Calibri" w:cs="Calibri"/>
          <w:color w:val="000000"/>
          <w:lang w:val="fr-CA"/>
        </w:rPr>
        <w:t>Proteomics</w:t>
      </w:r>
      <w:proofErr w:type="spellEnd"/>
      <w:r w:rsidRPr="00A62E8D">
        <w:rPr>
          <w:rFonts w:ascii="Calibri" w:hAnsi="Calibri" w:cs="Calibri"/>
          <w:color w:val="000000"/>
          <w:lang w:val="fr-CA"/>
        </w:rPr>
        <w:t xml:space="preserve"> 2005;2(5) :719-729.</w:t>
      </w:r>
    </w:p>
    <w:p w14:paraId="4CD2221D" w14:textId="77777777" w:rsidR="00A62E8D" w:rsidRDefault="00A62E8D" w:rsidP="00A62E8D">
      <w:pPr>
        <w:pStyle w:val="NormalWeb"/>
        <w:numPr>
          <w:ilvl w:val="0"/>
          <w:numId w:val="12"/>
        </w:numPr>
        <w:spacing w:before="0" w:beforeAutospacing="0" w:after="0" w:afterAutospacing="0"/>
        <w:textAlignment w:val="baseline"/>
        <w:rPr>
          <w:rFonts w:ascii="Calibri" w:hAnsi="Calibri" w:cs="Calibri"/>
          <w:color w:val="000000"/>
        </w:rPr>
      </w:pPr>
      <w:r>
        <w:rPr>
          <w:rFonts w:ascii="Calibri" w:hAnsi="Calibri" w:cs="Calibri"/>
          <w:color w:val="000000"/>
        </w:rPr>
        <w:t xml:space="preserve">Choi JE, </w:t>
      </w:r>
      <w:proofErr w:type="spellStart"/>
      <w:r>
        <w:rPr>
          <w:rFonts w:ascii="Calibri" w:hAnsi="Calibri" w:cs="Calibri"/>
          <w:color w:val="000000"/>
        </w:rPr>
        <w:t>Mostoslavsky</w:t>
      </w:r>
      <w:proofErr w:type="spellEnd"/>
      <w:r>
        <w:rPr>
          <w:rFonts w:ascii="Calibri" w:hAnsi="Calibri" w:cs="Calibri"/>
          <w:color w:val="000000"/>
        </w:rPr>
        <w:t xml:space="preserve"> R. </w:t>
      </w:r>
      <w:proofErr w:type="spellStart"/>
      <w:r>
        <w:rPr>
          <w:rFonts w:ascii="Calibri" w:hAnsi="Calibri" w:cs="Calibri"/>
          <w:color w:val="000000"/>
        </w:rPr>
        <w:t>Sirtuins</w:t>
      </w:r>
      <w:proofErr w:type="spellEnd"/>
      <w:r>
        <w:rPr>
          <w:rFonts w:ascii="Calibri" w:hAnsi="Calibri" w:cs="Calibri"/>
          <w:color w:val="000000"/>
        </w:rPr>
        <w:t xml:space="preserve">, metabolism, and DNA repair. </w:t>
      </w:r>
      <w:proofErr w:type="spellStart"/>
      <w:r>
        <w:rPr>
          <w:rFonts w:ascii="Calibri" w:hAnsi="Calibri" w:cs="Calibri"/>
          <w:color w:val="000000"/>
        </w:rPr>
        <w:t>Curr</w:t>
      </w:r>
      <w:proofErr w:type="spellEnd"/>
      <w:r>
        <w:rPr>
          <w:rFonts w:ascii="Calibri" w:hAnsi="Calibri" w:cs="Calibri"/>
          <w:color w:val="000000"/>
        </w:rPr>
        <w:t xml:space="preserve"> </w:t>
      </w:r>
      <w:proofErr w:type="spellStart"/>
      <w:r>
        <w:rPr>
          <w:rFonts w:ascii="Calibri" w:hAnsi="Calibri" w:cs="Calibri"/>
          <w:color w:val="000000"/>
        </w:rPr>
        <w:t>Opin</w:t>
      </w:r>
      <w:proofErr w:type="spellEnd"/>
      <w:r>
        <w:rPr>
          <w:rFonts w:ascii="Calibri" w:hAnsi="Calibri" w:cs="Calibri"/>
          <w:color w:val="000000"/>
        </w:rPr>
        <w:t xml:space="preserve"> Genet Dev 26C: 24–32, 2014.</w:t>
      </w:r>
    </w:p>
    <w:p w14:paraId="3473A195" w14:textId="77777777" w:rsidR="00A62E8D" w:rsidRDefault="00A62E8D" w:rsidP="00A62E8D">
      <w:pPr>
        <w:pStyle w:val="NormalWeb"/>
        <w:numPr>
          <w:ilvl w:val="0"/>
          <w:numId w:val="12"/>
        </w:numPr>
        <w:spacing w:before="0" w:beforeAutospacing="0" w:after="0" w:afterAutospacing="0"/>
        <w:textAlignment w:val="baseline"/>
        <w:rPr>
          <w:rFonts w:ascii="Calibri" w:hAnsi="Calibri" w:cs="Calibri"/>
          <w:color w:val="000000"/>
        </w:rPr>
      </w:pPr>
      <w:r>
        <w:rPr>
          <w:rFonts w:ascii="Calibri" w:hAnsi="Calibri" w:cs="Calibri"/>
          <w:color w:val="000000"/>
        </w:rPr>
        <w:t xml:space="preserve">Olsen EA, Kim YH, </w:t>
      </w:r>
      <w:proofErr w:type="spellStart"/>
      <w:r>
        <w:rPr>
          <w:rFonts w:ascii="Calibri" w:hAnsi="Calibri" w:cs="Calibri"/>
          <w:color w:val="000000"/>
        </w:rPr>
        <w:t>Kuzel</w:t>
      </w:r>
      <w:proofErr w:type="spellEnd"/>
      <w:r>
        <w:rPr>
          <w:rFonts w:ascii="Calibri" w:hAnsi="Calibri" w:cs="Calibri"/>
          <w:color w:val="000000"/>
        </w:rPr>
        <w:t xml:space="preserve"> TM, et al. Phase IIb multicenter trial of </w:t>
      </w:r>
      <w:proofErr w:type="spellStart"/>
      <w:r>
        <w:rPr>
          <w:rFonts w:ascii="Calibri" w:hAnsi="Calibri" w:cs="Calibri"/>
          <w:color w:val="000000"/>
        </w:rPr>
        <w:t>vorinostat</w:t>
      </w:r>
      <w:proofErr w:type="spellEnd"/>
      <w:r>
        <w:rPr>
          <w:rFonts w:ascii="Calibri" w:hAnsi="Calibri" w:cs="Calibri"/>
          <w:color w:val="000000"/>
        </w:rPr>
        <w:t xml:space="preserve"> in patients with persistent, progressive, or treatment refractory cutaneous T-cell lymphoma. J Clin Oncol. 2007;25(21):3109–3115.</w:t>
      </w:r>
    </w:p>
    <w:p w14:paraId="530A9769" w14:textId="77777777" w:rsidR="00A62E8D" w:rsidRDefault="00A62E8D" w:rsidP="00A62E8D">
      <w:pPr>
        <w:pStyle w:val="NormalWeb"/>
        <w:numPr>
          <w:ilvl w:val="0"/>
          <w:numId w:val="12"/>
        </w:numPr>
        <w:spacing w:before="0" w:beforeAutospacing="0" w:after="0" w:afterAutospacing="0"/>
        <w:textAlignment w:val="baseline"/>
        <w:rPr>
          <w:rFonts w:ascii="Calibri" w:hAnsi="Calibri" w:cs="Calibri"/>
          <w:color w:val="000000"/>
        </w:rPr>
      </w:pPr>
      <w:proofErr w:type="spellStart"/>
      <w:r>
        <w:rPr>
          <w:rFonts w:ascii="Calibri" w:hAnsi="Calibri" w:cs="Calibri"/>
          <w:color w:val="000000"/>
        </w:rPr>
        <w:t>Xiong</w:t>
      </w:r>
      <w:proofErr w:type="spellEnd"/>
      <w:r>
        <w:rPr>
          <w:rFonts w:ascii="Calibri" w:hAnsi="Calibri" w:cs="Calibri"/>
          <w:color w:val="000000"/>
        </w:rPr>
        <w:t xml:space="preserve"> et al. Exp Mol Med.</w:t>
      </w:r>
      <w:r>
        <w:rPr>
          <w:rFonts w:ascii="Calibri" w:hAnsi="Calibri" w:cs="Calibri"/>
          <w:color w:val="000000"/>
          <w:shd w:val="clear" w:color="auto" w:fill="FFFFFF"/>
        </w:rPr>
        <w:t xml:space="preserve"> 2019 Aug 26;51(8):1-15</w:t>
      </w:r>
    </w:p>
    <w:p w14:paraId="585F7F85" w14:textId="77777777" w:rsidR="00A62E8D" w:rsidRPr="00A62E8D" w:rsidRDefault="00A62E8D" w:rsidP="00A62E8D">
      <w:pPr>
        <w:pStyle w:val="NormalWeb"/>
        <w:numPr>
          <w:ilvl w:val="0"/>
          <w:numId w:val="12"/>
        </w:numPr>
        <w:spacing w:before="0" w:beforeAutospacing="0" w:after="0" w:afterAutospacing="0"/>
        <w:textAlignment w:val="baseline"/>
        <w:rPr>
          <w:rFonts w:ascii="Calibri" w:hAnsi="Calibri" w:cs="Calibri"/>
          <w:color w:val="000000"/>
          <w:lang w:val="fr-CA"/>
        </w:rPr>
      </w:pPr>
      <w:r w:rsidRPr="00A62E8D">
        <w:rPr>
          <w:rFonts w:ascii="Calibri" w:hAnsi="Calibri" w:cs="Calibri"/>
          <w:color w:val="000000"/>
          <w:shd w:val="clear" w:color="auto" w:fill="FFFFFF"/>
          <w:lang w:val="fr-CA"/>
        </w:rPr>
        <w:t xml:space="preserve">Pham et al. J </w:t>
      </w:r>
      <w:proofErr w:type="spellStart"/>
      <w:r w:rsidRPr="00A62E8D">
        <w:rPr>
          <w:rFonts w:ascii="Calibri" w:hAnsi="Calibri" w:cs="Calibri"/>
          <w:color w:val="000000"/>
          <w:shd w:val="clear" w:color="auto" w:fill="FFFFFF"/>
          <w:lang w:val="fr-CA"/>
        </w:rPr>
        <w:t>Biol</w:t>
      </w:r>
      <w:proofErr w:type="spellEnd"/>
      <w:r w:rsidRPr="00A62E8D">
        <w:rPr>
          <w:rFonts w:ascii="Calibri" w:hAnsi="Calibri" w:cs="Calibri"/>
          <w:color w:val="000000"/>
          <w:shd w:val="clear" w:color="auto" w:fill="FFFFFF"/>
          <w:lang w:val="fr-CA"/>
        </w:rPr>
        <w:t xml:space="preserve"> </w:t>
      </w:r>
      <w:proofErr w:type="spellStart"/>
      <w:r w:rsidRPr="00A62E8D">
        <w:rPr>
          <w:rFonts w:ascii="Calibri" w:hAnsi="Calibri" w:cs="Calibri"/>
          <w:color w:val="000000"/>
          <w:shd w:val="clear" w:color="auto" w:fill="FFFFFF"/>
          <w:lang w:val="fr-CA"/>
        </w:rPr>
        <w:t>Chem</w:t>
      </w:r>
      <w:proofErr w:type="spellEnd"/>
      <w:r w:rsidRPr="00A62E8D">
        <w:rPr>
          <w:rFonts w:ascii="Calibri" w:hAnsi="Calibri" w:cs="Calibri"/>
          <w:color w:val="000000"/>
          <w:shd w:val="clear" w:color="auto" w:fill="FFFFFF"/>
          <w:lang w:val="fr-CA"/>
        </w:rPr>
        <w:t xml:space="preserve"> 2011;286(14):12056-65.</w:t>
      </w:r>
    </w:p>
    <w:p w14:paraId="62ABEC21" w14:textId="77777777" w:rsidR="00A62E8D" w:rsidRPr="00A62E8D" w:rsidRDefault="00A62E8D" w:rsidP="00A62E8D">
      <w:pPr>
        <w:pStyle w:val="NormalWeb"/>
        <w:numPr>
          <w:ilvl w:val="0"/>
          <w:numId w:val="12"/>
        </w:numPr>
        <w:spacing w:before="0" w:beforeAutospacing="0" w:after="0" w:afterAutospacing="0"/>
        <w:textAlignment w:val="baseline"/>
        <w:rPr>
          <w:rFonts w:ascii="Calibri" w:hAnsi="Calibri" w:cs="Calibri"/>
          <w:color w:val="000000"/>
          <w:lang w:val="fr-CA"/>
        </w:rPr>
      </w:pPr>
      <w:r w:rsidRPr="00A62E8D">
        <w:rPr>
          <w:rFonts w:ascii="Calibri" w:hAnsi="Calibri" w:cs="Calibri"/>
          <w:color w:val="000000"/>
          <w:shd w:val="clear" w:color="auto" w:fill="FFFFFF"/>
          <w:lang w:val="fr-CA"/>
        </w:rPr>
        <w:t xml:space="preserve">Malhotra et al. Nature </w:t>
      </w:r>
      <w:proofErr w:type="spellStart"/>
      <w:r w:rsidRPr="00A62E8D">
        <w:rPr>
          <w:rFonts w:ascii="Calibri" w:hAnsi="Calibri" w:cs="Calibri"/>
          <w:color w:val="000000"/>
          <w:shd w:val="clear" w:color="auto" w:fill="FFFFFF"/>
          <w:lang w:val="fr-CA"/>
        </w:rPr>
        <w:t>Genetics</w:t>
      </w:r>
      <w:proofErr w:type="spellEnd"/>
      <w:r w:rsidRPr="00A62E8D">
        <w:rPr>
          <w:rFonts w:ascii="Calibri" w:hAnsi="Calibri" w:cs="Calibri"/>
          <w:color w:val="000000"/>
          <w:shd w:val="clear" w:color="auto" w:fill="FFFFFF"/>
          <w:lang w:val="fr-CA"/>
        </w:rPr>
        <w:t xml:space="preserve"> 51, 1580–1587(2019)</w:t>
      </w:r>
    </w:p>
    <w:p w14:paraId="788E8D85" w14:textId="77777777" w:rsidR="00A62E8D" w:rsidRDefault="00A62E8D" w:rsidP="00A62E8D">
      <w:pPr>
        <w:pStyle w:val="NormalWeb"/>
        <w:numPr>
          <w:ilvl w:val="0"/>
          <w:numId w:val="12"/>
        </w:numPr>
        <w:spacing w:before="0" w:beforeAutospacing="0" w:after="0" w:afterAutospacing="0"/>
        <w:textAlignment w:val="baseline"/>
        <w:rPr>
          <w:rFonts w:ascii="Calibri" w:hAnsi="Calibri" w:cs="Calibri"/>
          <w:color w:val="000000"/>
        </w:rPr>
      </w:pPr>
      <w:r>
        <w:rPr>
          <w:rFonts w:ascii="Calibri" w:hAnsi="Calibri" w:cs="Calibri"/>
          <w:color w:val="000000"/>
          <w:shd w:val="clear" w:color="auto" w:fill="FFFFFF"/>
        </w:rPr>
        <w:t>Ioannidis et al. CMAJ 2009;181: 265-71.</w:t>
      </w:r>
    </w:p>
    <w:p w14:paraId="0FD817DD" w14:textId="77777777" w:rsidR="00A62E8D" w:rsidRPr="00A62E8D" w:rsidRDefault="00A62E8D" w:rsidP="00A62E8D">
      <w:pPr>
        <w:pStyle w:val="NormalWeb"/>
        <w:numPr>
          <w:ilvl w:val="0"/>
          <w:numId w:val="12"/>
        </w:numPr>
        <w:spacing w:before="0" w:beforeAutospacing="0" w:after="0" w:afterAutospacing="0"/>
        <w:textAlignment w:val="baseline"/>
        <w:rPr>
          <w:rFonts w:ascii="Calibri" w:hAnsi="Calibri" w:cs="Calibri"/>
          <w:color w:val="000000"/>
          <w:lang w:val="fr-CA"/>
        </w:rPr>
      </w:pPr>
      <w:proofErr w:type="spellStart"/>
      <w:r w:rsidRPr="00A62E8D">
        <w:rPr>
          <w:rFonts w:ascii="Calibri" w:hAnsi="Calibri" w:cs="Calibri"/>
          <w:color w:val="000000"/>
          <w:shd w:val="clear" w:color="auto" w:fill="FFFFFF"/>
          <w:lang w:val="fr-CA"/>
        </w:rPr>
        <w:t>Papaioannou</w:t>
      </w:r>
      <w:proofErr w:type="spellEnd"/>
      <w:r w:rsidRPr="00A62E8D">
        <w:rPr>
          <w:rFonts w:ascii="Calibri" w:hAnsi="Calibri" w:cs="Calibri"/>
          <w:color w:val="000000"/>
          <w:shd w:val="clear" w:color="auto" w:fill="FFFFFF"/>
          <w:lang w:val="fr-CA"/>
        </w:rPr>
        <w:t xml:space="preserve"> et al. CMAJ 2010 </w:t>
      </w:r>
      <w:proofErr w:type="spellStart"/>
      <w:r w:rsidRPr="00A62E8D">
        <w:rPr>
          <w:rFonts w:ascii="Calibri" w:hAnsi="Calibri" w:cs="Calibri"/>
          <w:color w:val="000000"/>
          <w:shd w:val="clear" w:color="auto" w:fill="FFFFFF"/>
          <w:lang w:val="fr-CA"/>
        </w:rPr>
        <w:t>Nov</w:t>
      </w:r>
      <w:proofErr w:type="spellEnd"/>
      <w:r w:rsidRPr="00A62E8D">
        <w:rPr>
          <w:rFonts w:ascii="Calibri" w:hAnsi="Calibri" w:cs="Calibri"/>
          <w:color w:val="000000"/>
          <w:shd w:val="clear" w:color="auto" w:fill="FFFFFF"/>
          <w:lang w:val="fr-CA"/>
        </w:rPr>
        <w:t xml:space="preserve"> 23;182(17):1864-73.</w:t>
      </w:r>
    </w:p>
    <w:p w14:paraId="7018262A" w14:textId="77777777" w:rsidR="00A62E8D" w:rsidRPr="00A62E8D" w:rsidRDefault="00A62E8D" w:rsidP="00A62E8D">
      <w:pPr>
        <w:pStyle w:val="NormalWeb"/>
        <w:numPr>
          <w:ilvl w:val="0"/>
          <w:numId w:val="12"/>
        </w:numPr>
        <w:spacing w:before="0" w:beforeAutospacing="0" w:after="0" w:afterAutospacing="0"/>
        <w:textAlignment w:val="baseline"/>
        <w:rPr>
          <w:rFonts w:ascii="Calibri" w:hAnsi="Calibri" w:cs="Calibri"/>
          <w:color w:val="000000"/>
          <w:lang w:val="fr-CA"/>
        </w:rPr>
      </w:pPr>
      <w:proofErr w:type="spellStart"/>
      <w:r w:rsidRPr="00A62E8D">
        <w:rPr>
          <w:rFonts w:ascii="Calibri" w:hAnsi="Calibri" w:cs="Calibri"/>
          <w:color w:val="000000"/>
          <w:shd w:val="clear" w:color="auto" w:fill="FFFFFF"/>
          <w:lang w:val="fr-CA"/>
        </w:rPr>
        <w:t>Sigurdsson</w:t>
      </w:r>
      <w:proofErr w:type="spellEnd"/>
      <w:r w:rsidRPr="00A62E8D">
        <w:rPr>
          <w:rFonts w:ascii="Calibri" w:hAnsi="Calibri" w:cs="Calibri"/>
          <w:color w:val="000000"/>
          <w:shd w:val="clear" w:color="auto" w:fill="FFFFFF"/>
          <w:lang w:val="fr-CA"/>
        </w:rPr>
        <w:t xml:space="preserve"> et al. J </w:t>
      </w:r>
      <w:proofErr w:type="spellStart"/>
      <w:r w:rsidRPr="00A62E8D">
        <w:rPr>
          <w:rFonts w:ascii="Calibri" w:hAnsi="Calibri" w:cs="Calibri"/>
          <w:color w:val="000000"/>
          <w:shd w:val="clear" w:color="auto" w:fill="FFFFFF"/>
          <w:lang w:val="fr-CA"/>
        </w:rPr>
        <w:t>Bone</w:t>
      </w:r>
      <w:proofErr w:type="spellEnd"/>
      <w:r w:rsidRPr="00A62E8D">
        <w:rPr>
          <w:rFonts w:ascii="Calibri" w:hAnsi="Calibri" w:cs="Calibri"/>
          <w:color w:val="000000"/>
          <w:shd w:val="clear" w:color="auto" w:fill="FFFFFF"/>
          <w:lang w:val="fr-CA"/>
        </w:rPr>
        <w:t xml:space="preserve"> Miner </w:t>
      </w:r>
      <w:proofErr w:type="spellStart"/>
      <w:r w:rsidRPr="00A62E8D">
        <w:rPr>
          <w:rFonts w:ascii="Calibri" w:hAnsi="Calibri" w:cs="Calibri"/>
          <w:color w:val="000000"/>
          <w:shd w:val="clear" w:color="auto" w:fill="FFFFFF"/>
          <w:lang w:val="fr-CA"/>
        </w:rPr>
        <w:t>Res</w:t>
      </w:r>
      <w:proofErr w:type="spellEnd"/>
      <w:r w:rsidRPr="00A62E8D">
        <w:rPr>
          <w:rFonts w:ascii="Calibri" w:hAnsi="Calibri" w:cs="Calibri"/>
          <w:color w:val="000000"/>
          <w:shd w:val="clear" w:color="auto" w:fill="FFFFFF"/>
          <w:lang w:val="fr-CA"/>
        </w:rPr>
        <w:t xml:space="preserve"> 2008 Oct;23(10):1584-90.</w:t>
      </w:r>
    </w:p>
    <w:p w14:paraId="697D11E4" w14:textId="77777777" w:rsidR="00A62E8D" w:rsidRPr="00A62E8D" w:rsidRDefault="00A62E8D" w:rsidP="00A62E8D">
      <w:pPr>
        <w:pStyle w:val="NormalWeb"/>
        <w:numPr>
          <w:ilvl w:val="0"/>
          <w:numId w:val="12"/>
        </w:numPr>
        <w:spacing w:before="0" w:beforeAutospacing="0" w:after="0" w:afterAutospacing="0"/>
        <w:textAlignment w:val="baseline"/>
        <w:rPr>
          <w:rFonts w:ascii="Calibri" w:hAnsi="Calibri" w:cs="Calibri"/>
          <w:color w:val="000000"/>
          <w:lang w:val="fr-CA"/>
        </w:rPr>
      </w:pPr>
      <w:r w:rsidRPr="00A62E8D">
        <w:rPr>
          <w:rFonts w:ascii="Calibri" w:hAnsi="Calibri" w:cs="Calibri"/>
          <w:color w:val="000000"/>
          <w:shd w:val="clear" w:color="auto" w:fill="FFFFFF"/>
          <w:lang w:val="fr-CA"/>
        </w:rPr>
        <w:t xml:space="preserve">Duncan et al. J </w:t>
      </w:r>
      <w:proofErr w:type="spellStart"/>
      <w:r w:rsidRPr="00A62E8D">
        <w:rPr>
          <w:rFonts w:ascii="Calibri" w:hAnsi="Calibri" w:cs="Calibri"/>
          <w:color w:val="000000"/>
          <w:shd w:val="clear" w:color="auto" w:fill="FFFFFF"/>
          <w:lang w:val="fr-CA"/>
        </w:rPr>
        <w:t>Bone</w:t>
      </w:r>
      <w:proofErr w:type="spellEnd"/>
      <w:r w:rsidRPr="00A62E8D">
        <w:rPr>
          <w:rFonts w:ascii="Calibri" w:hAnsi="Calibri" w:cs="Calibri"/>
          <w:color w:val="000000"/>
          <w:shd w:val="clear" w:color="auto" w:fill="FFFFFF"/>
          <w:lang w:val="fr-CA"/>
        </w:rPr>
        <w:t xml:space="preserve"> Miner </w:t>
      </w:r>
      <w:proofErr w:type="spellStart"/>
      <w:r w:rsidRPr="00A62E8D">
        <w:rPr>
          <w:rFonts w:ascii="Calibri" w:hAnsi="Calibri" w:cs="Calibri"/>
          <w:color w:val="000000"/>
          <w:shd w:val="clear" w:color="auto" w:fill="FFFFFF"/>
          <w:lang w:val="fr-CA"/>
        </w:rPr>
        <w:t>Res</w:t>
      </w:r>
      <w:proofErr w:type="spellEnd"/>
      <w:r w:rsidRPr="00A62E8D">
        <w:rPr>
          <w:rFonts w:ascii="Calibri" w:hAnsi="Calibri" w:cs="Calibri"/>
          <w:color w:val="000000"/>
          <w:shd w:val="clear" w:color="auto" w:fill="FFFFFF"/>
          <w:lang w:val="fr-CA"/>
        </w:rPr>
        <w:t xml:space="preserve"> 2003 Aug;18(8):1531-8.</w:t>
      </w:r>
    </w:p>
    <w:p w14:paraId="7E2442BF" w14:textId="77777777" w:rsidR="00A62E8D" w:rsidRDefault="00A62E8D" w:rsidP="00A62E8D">
      <w:pPr>
        <w:pStyle w:val="NormalWeb"/>
        <w:numPr>
          <w:ilvl w:val="0"/>
          <w:numId w:val="12"/>
        </w:numPr>
        <w:spacing w:before="0" w:beforeAutospacing="0" w:after="0" w:afterAutospacing="0"/>
        <w:textAlignment w:val="baseline"/>
        <w:rPr>
          <w:rFonts w:ascii="Calibri" w:hAnsi="Calibri" w:cs="Calibri"/>
          <w:color w:val="000000"/>
        </w:rPr>
      </w:pPr>
      <w:proofErr w:type="spellStart"/>
      <w:r>
        <w:rPr>
          <w:rFonts w:ascii="Calibri" w:hAnsi="Calibri" w:cs="Calibri"/>
          <w:color w:val="000000"/>
          <w:shd w:val="clear" w:color="auto" w:fill="FFFFFF"/>
        </w:rPr>
        <w:t>Awadalla</w:t>
      </w:r>
      <w:proofErr w:type="spellEnd"/>
      <w:r>
        <w:rPr>
          <w:rFonts w:ascii="Calibri" w:hAnsi="Calibri" w:cs="Calibri"/>
          <w:color w:val="000000"/>
          <w:shd w:val="clear" w:color="auto" w:fill="FFFFFF"/>
        </w:rPr>
        <w:t xml:space="preserve"> et al. Int J Epidemiol 2013 Oct;42(5):1285-99.</w:t>
      </w:r>
    </w:p>
    <w:p w14:paraId="5021A14E" w14:textId="77777777" w:rsidR="00A62E8D" w:rsidRPr="00A62E8D" w:rsidRDefault="00A62E8D" w:rsidP="00A62E8D">
      <w:pPr>
        <w:pStyle w:val="NormalWeb"/>
        <w:numPr>
          <w:ilvl w:val="0"/>
          <w:numId w:val="12"/>
        </w:numPr>
        <w:spacing w:before="0" w:beforeAutospacing="0" w:after="0" w:afterAutospacing="0"/>
        <w:textAlignment w:val="baseline"/>
        <w:rPr>
          <w:rFonts w:ascii="Calibri" w:hAnsi="Calibri" w:cs="Calibri"/>
          <w:color w:val="000000"/>
          <w:lang w:val="fr-CA"/>
        </w:rPr>
      </w:pPr>
      <w:r w:rsidRPr="00A62E8D">
        <w:rPr>
          <w:rFonts w:ascii="Calibri" w:hAnsi="Calibri" w:cs="Calibri"/>
          <w:color w:val="000000"/>
          <w:shd w:val="clear" w:color="auto" w:fill="FFFFFF"/>
          <w:lang w:val="fr-CA"/>
        </w:rPr>
        <w:t xml:space="preserve">Dupuis et al. JAMA </w:t>
      </w:r>
      <w:proofErr w:type="spellStart"/>
      <w:r w:rsidRPr="00A62E8D">
        <w:rPr>
          <w:rFonts w:ascii="Calibri" w:hAnsi="Calibri" w:cs="Calibri"/>
          <w:color w:val="000000"/>
          <w:shd w:val="clear" w:color="auto" w:fill="FFFFFF"/>
          <w:lang w:val="fr-CA"/>
        </w:rPr>
        <w:t>Netw</w:t>
      </w:r>
      <w:proofErr w:type="spellEnd"/>
      <w:r w:rsidRPr="00A62E8D">
        <w:rPr>
          <w:rFonts w:ascii="Calibri" w:hAnsi="Calibri" w:cs="Calibri"/>
          <w:color w:val="000000"/>
          <w:shd w:val="clear" w:color="auto" w:fill="FFFFFF"/>
          <w:lang w:val="fr-CA"/>
        </w:rPr>
        <w:t xml:space="preserve"> Open 2020;3(4</w:t>
      </w:r>
      <w:proofErr w:type="gramStart"/>
      <w:r w:rsidRPr="00A62E8D">
        <w:rPr>
          <w:rFonts w:ascii="Calibri" w:hAnsi="Calibri" w:cs="Calibri"/>
          <w:color w:val="000000"/>
          <w:shd w:val="clear" w:color="auto" w:fill="FFFFFF"/>
          <w:lang w:val="fr-CA"/>
        </w:rPr>
        <w:t>):e</w:t>
      </w:r>
      <w:proofErr w:type="gramEnd"/>
      <w:r w:rsidRPr="00A62E8D">
        <w:rPr>
          <w:rFonts w:ascii="Calibri" w:hAnsi="Calibri" w:cs="Calibri"/>
          <w:color w:val="000000"/>
          <w:shd w:val="clear" w:color="auto" w:fill="FFFFFF"/>
          <w:lang w:val="fr-CA"/>
        </w:rPr>
        <w:t>202377.</w:t>
      </w:r>
    </w:p>
    <w:p w14:paraId="234D83C6" w14:textId="027E4023" w:rsidR="00A62E8D" w:rsidRPr="00C33D9A" w:rsidRDefault="00A62E8D" w:rsidP="00A62E8D">
      <w:pPr>
        <w:pStyle w:val="NormalWeb"/>
        <w:numPr>
          <w:ilvl w:val="0"/>
          <w:numId w:val="12"/>
        </w:numPr>
        <w:spacing w:before="0" w:beforeAutospacing="0" w:after="0" w:afterAutospacing="0"/>
        <w:textAlignment w:val="baseline"/>
        <w:rPr>
          <w:rFonts w:ascii="Calibri" w:hAnsi="Calibri" w:cs="Calibri"/>
          <w:color w:val="000000"/>
          <w:lang w:val="fr-CA"/>
        </w:rPr>
      </w:pPr>
      <w:proofErr w:type="spellStart"/>
      <w:r w:rsidRPr="00A62E8D">
        <w:rPr>
          <w:rFonts w:ascii="Calibri" w:hAnsi="Calibri" w:cs="Calibri"/>
          <w:color w:val="000000"/>
          <w:shd w:val="clear" w:color="auto" w:fill="FFFFFF"/>
          <w:lang w:val="fr-CA"/>
        </w:rPr>
        <w:t>Desbiens</w:t>
      </w:r>
      <w:proofErr w:type="spellEnd"/>
      <w:r w:rsidRPr="00A62E8D">
        <w:rPr>
          <w:rFonts w:ascii="Calibri" w:hAnsi="Calibri" w:cs="Calibri"/>
          <w:color w:val="000000"/>
          <w:shd w:val="clear" w:color="auto" w:fill="FFFFFF"/>
          <w:lang w:val="fr-CA"/>
        </w:rPr>
        <w:t xml:space="preserve"> et al. </w:t>
      </w:r>
      <w:proofErr w:type="spellStart"/>
      <w:r w:rsidRPr="00A62E8D">
        <w:rPr>
          <w:rFonts w:ascii="Calibri" w:hAnsi="Calibri" w:cs="Calibri"/>
          <w:color w:val="000000"/>
          <w:shd w:val="clear" w:color="auto" w:fill="FFFFFF"/>
          <w:lang w:val="fr-CA"/>
        </w:rPr>
        <w:t>Nephrol</w:t>
      </w:r>
      <w:proofErr w:type="spellEnd"/>
      <w:r w:rsidRPr="00A62E8D">
        <w:rPr>
          <w:rFonts w:ascii="Calibri" w:hAnsi="Calibri" w:cs="Calibri"/>
          <w:color w:val="000000"/>
          <w:shd w:val="clear" w:color="auto" w:fill="FFFFFF"/>
          <w:lang w:val="fr-CA"/>
        </w:rPr>
        <w:t xml:space="preserve"> Dial Transplant 2020;35:1712-1721. </w:t>
      </w:r>
    </w:p>
    <w:sectPr w:rsidR="00A62E8D" w:rsidRPr="00C33D9A" w:rsidSect="00970A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90F86"/>
    <w:multiLevelType w:val="hybridMultilevel"/>
    <w:tmpl w:val="80327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760E"/>
    <w:multiLevelType w:val="multilevel"/>
    <w:tmpl w:val="DA96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62B9F"/>
    <w:multiLevelType w:val="hybridMultilevel"/>
    <w:tmpl w:val="D7EE84E2"/>
    <w:lvl w:ilvl="0" w:tplc="0A12D018">
      <w:start w:val="1"/>
      <w:numFmt w:val="decimal"/>
      <w:lvlText w:val="%1."/>
      <w:lvlJc w:val="left"/>
      <w:pPr>
        <w:ind w:left="720" w:hanging="360"/>
      </w:pPr>
      <w:rPr>
        <w:rFonts w:ascii="Calibri" w:hAnsi="Calibri" w:cs="Calibri"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A07DA"/>
    <w:multiLevelType w:val="hybridMultilevel"/>
    <w:tmpl w:val="C11E2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A4E36"/>
    <w:multiLevelType w:val="multilevel"/>
    <w:tmpl w:val="DA96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172603"/>
    <w:multiLevelType w:val="multilevel"/>
    <w:tmpl w:val="DA96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902608"/>
    <w:multiLevelType w:val="multilevel"/>
    <w:tmpl w:val="DA96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5649E7"/>
    <w:multiLevelType w:val="multilevel"/>
    <w:tmpl w:val="DA96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1117EB"/>
    <w:multiLevelType w:val="hybridMultilevel"/>
    <w:tmpl w:val="947A8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F919AE"/>
    <w:multiLevelType w:val="multilevel"/>
    <w:tmpl w:val="DA96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E01122"/>
    <w:multiLevelType w:val="multilevel"/>
    <w:tmpl w:val="DA9630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BD6F53"/>
    <w:multiLevelType w:val="hybridMultilevel"/>
    <w:tmpl w:val="2C284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F00D02"/>
    <w:multiLevelType w:val="multilevel"/>
    <w:tmpl w:val="DA96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D65A22"/>
    <w:multiLevelType w:val="multilevel"/>
    <w:tmpl w:val="DA96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EA77EB"/>
    <w:multiLevelType w:val="hybridMultilevel"/>
    <w:tmpl w:val="9DD8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5E5D15"/>
    <w:multiLevelType w:val="hybridMultilevel"/>
    <w:tmpl w:val="2C284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1"/>
  </w:num>
  <w:num w:numId="4">
    <w:abstractNumId w:val="4"/>
  </w:num>
  <w:num w:numId="5">
    <w:abstractNumId w:val="15"/>
  </w:num>
  <w:num w:numId="6">
    <w:abstractNumId w:val="5"/>
  </w:num>
  <w:num w:numId="7">
    <w:abstractNumId w:val="12"/>
  </w:num>
  <w:num w:numId="8">
    <w:abstractNumId w:val="9"/>
  </w:num>
  <w:num w:numId="9">
    <w:abstractNumId w:val="10"/>
  </w:num>
  <w:num w:numId="10">
    <w:abstractNumId w:val="10"/>
  </w:num>
  <w:num w:numId="11">
    <w:abstractNumId w:val="13"/>
  </w:num>
  <w:num w:numId="12">
    <w:abstractNumId w:val="6"/>
  </w:num>
  <w:num w:numId="13">
    <w:abstractNumId w:val="14"/>
  </w:num>
  <w:num w:numId="14">
    <w:abstractNumId w:val="3"/>
  </w:num>
  <w:num w:numId="15">
    <w:abstractNumId w:val="8"/>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CD6"/>
    <w:rsid w:val="00032CD6"/>
    <w:rsid w:val="00152942"/>
    <w:rsid w:val="001E153D"/>
    <w:rsid w:val="002235FC"/>
    <w:rsid w:val="00227017"/>
    <w:rsid w:val="003379A6"/>
    <w:rsid w:val="00340C0C"/>
    <w:rsid w:val="00353AA0"/>
    <w:rsid w:val="00356D4C"/>
    <w:rsid w:val="00373B2E"/>
    <w:rsid w:val="0044201F"/>
    <w:rsid w:val="004F02ED"/>
    <w:rsid w:val="00527137"/>
    <w:rsid w:val="00565741"/>
    <w:rsid w:val="005D2279"/>
    <w:rsid w:val="00663688"/>
    <w:rsid w:val="00774F50"/>
    <w:rsid w:val="00777E73"/>
    <w:rsid w:val="007910E2"/>
    <w:rsid w:val="0079263A"/>
    <w:rsid w:val="007A5EF0"/>
    <w:rsid w:val="007B2086"/>
    <w:rsid w:val="007B6265"/>
    <w:rsid w:val="007F6847"/>
    <w:rsid w:val="0082696C"/>
    <w:rsid w:val="0085481D"/>
    <w:rsid w:val="008B638E"/>
    <w:rsid w:val="008F5E4B"/>
    <w:rsid w:val="00914468"/>
    <w:rsid w:val="00970AC8"/>
    <w:rsid w:val="00A27302"/>
    <w:rsid w:val="00A62E8D"/>
    <w:rsid w:val="00A9608B"/>
    <w:rsid w:val="00AE15D2"/>
    <w:rsid w:val="00B87E09"/>
    <w:rsid w:val="00B90410"/>
    <w:rsid w:val="00B914FA"/>
    <w:rsid w:val="00BD0B62"/>
    <w:rsid w:val="00BD7454"/>
    <w:rsid w:val="00C2679D"/>
    <w:rsid w:val="00C33D9A"/>
    <w:rsid w:val="00D92191"/>
    <w:rsid w:val="00DD58E7"/>
    <w:rsid w:val="00DF5A20"/>
    <w:rsid w:val="00E64A60"/>
    <w:rsid w:val="00E825DA"/>
    <w:rsid w:val="00E9771E"/>
    <w:rsid w:val="00EF43B2"/>
    <w:rsid w:val="00F2523F"/>
    <w:rsid w:val="00FB5E6C"/>
    <w:rsid w:val="00FF18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019F9"/>
  <w15:chartTrackingRefBased/>
  <w15:docId w15:val="{F0D0B862-E261-9B4D-B984-9D9FDB0DB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E6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2CD6"/>
    <w:pPr>
      <w:spacing w:before="100" w:beforeAutospacing="1" w:after="100" w:afterAutospacing="1"/>
    </w:pPr>
  </w:style>
  <w:style w:type="paragraph" w:styleId="ListParagraph">
    <w:name w:val="List Paragraph"/>
    <w:basedOn w:val="Normal"/>
    <w:uiPriority w:val="34"/>
    <w:qFormat/>
    <w:rsid w:val="00340C0C"/>
    <w:pPr>
      <w:ind w:left="720"/>
      <w:contextualSpacing/>
    </w:pPr>
  </w:style>
  <w:style w:type="table" w:styleId="TableGrid">
    <w:name w:val="Table Grid"/>
    <w:basedOn w:val="TableNormal"/>
    <w:uiPriority w:val="39"/>
    <w:rsid w:val="00340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A62E8D"/>
  </w:style>
  <w:style w:type="character" w:styleId="Hyperlink">
    <w:name w:val="Hyperlink"/>
    <w:basedOn w:val="DefaultParagraphFont"/>
    <w:uiPriority w:val="99"/>
    <w:semiHidden/>
    <w:unhideWhenUsed/>
    <w:rsid w:val="00A62E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93368">
      <w:bodyDiv w:val="1"/>
      <w:marLeft w:val="0"/>
      <w:marRight w:val="0"/>
      <w:marTop w:val="0"/>
      <w:marBottom w:val="0"/>
      <w:divBdr>
        <w:top w:val="none" w:sz="0" w:space="0" w:color="auto"/>
        <w:left w:val="none" w:sz="0" w:space="0" w:color="auto"/>
        <w:bottom w:val="none" w:sz="0" w:space="0" w:color="auto"/>
        <w:right w:val="none" w:sz="0" w:space="0" w:color="auto"/>
      </w:divBdr>
    </w:div>
    <w:div w:id="158886522">
      <w:bodyDiv w:val="1"/>
      <w:marLeft w:val="0"/>
      <w:marRight w:val="0"/>
      <w:marTop w:val="0"/>
      <w:marBottom w:val="0"/>
      <w:divBdr>
        <w:top w:val="none" w:sz="0" w:space="0" w:color="auto"/>
        <w:left w:val="none" w:sz="0" w:space="0" w:color="auto"/>
        <w:bottom w:val="none" w:sz="0" w:space="0" w:color="auto"/>
        <w:right w:val="none" w:sz="0" w:space="0" w:color="auto"/>
      </w:divBdr>
    </w:div>
    <w:div w:id="392126058">
      <w:bodyDiv w:val="1"/>
      <w:marLeft w:val="0"/>
      <w:marRight w:val="0"/>
      <w:marTop w:val="0"/>
      <w:marBottom w:val="0"/>
      <w:divBdr>
        <w:top w:val="none" w:sz="0" w:space="0" w:color="auto"/>
        <w:left w:val="none" w:sz="0" w:space="0" w:color="auto"/>
        <w:bottom w:val="none" w:sz="0" w:space="0" w:color="auto"/>
        <w:right w:val="none" w:sz="0" w:space="0" w:color="auto"/>
      </w:divBdr>
    </w:div>
    <w:div w:id="430668457">
      <w:bodyDiv w:val="1"/>
      <w:marLeft w:val="0"/>
      <w:marRight w:val="0"/>
      <w:marTop w:val="0"/>
      <w:marBottom w:val="0"/>
      <w:divBdr>
        <w:top w:val="none" w:sz="0" w:space="0" w:color="auto"/>
        <w:left w:val="none" w:sz="0" w:space="0" w:color="auto"/>
        <w:bottom w:val="none" w:sz="0" w:space="0" w:color="auto"/>
        <w:right w:val="none" w:sz="0" w:space="0" w:color="auto"/>
      </w:divBdr>
    </w:div>
    <w:div w:id="624427677">
      <w:bodyDiv w:val="1"/>
      <w:marLeft w:val="0"/>
      <w:marRight w:val="0"/>
      <w:marTop w:val="0"/>
      <w:marBottom w:val="0"/>
      <w:divBdr>
        <w:top w:val="none" w:sz="0" w:space="0" w:color="auto"/>
        <w:left w:val="none" w:sz="0" w:space="0" w:color="auto"/>
        <w:bottom w:val="none" w:sz="0" w:space="0" w:color="auto"/>
        <w:right w:val="none" w:sz="0" w:space="0" w:color="auto"/>
      </w:divBdr>
    </w:div>
    <w:div w:id="967784146">
      <w:bodyDiv w:val="1"/>
      <w:marLeft w:val="0"/>
      <w:marRight w:val="0"/>
      <w:marTop w:val="0"/>
      <w:marBottom w:val="0"/>
      <w:divBdr>
        <w:top w:val="none" w:sz="0" w:space="0" w:color="auto"/>
        <w:left w:val="none" w:sz="0" w:space="0" w:color="auto"/>
        <w:bottom w:val="none" w:sz="0" w:space="0" w:color="auto"/>
        <w:right w:val="none" w:sz="0" w:space="0" w:color="auto"/>
      </w:divBdr>
    </w:div>
    <w:div w:id="1021903353">
      <w:bodyDiv w:val="1"/>
      <w:marLeft w:val="0"/>
      <w:marRight w:val="0"/>
      <w:marTop w:val="0"/>
      <w:marBottom w:val="0"/>
      <w:divBdr>
        <w:top w:val="none" w:sz="0" w:space="0" w:color="auto"/>
        <w:left w:val="none" w:sz="0" w:space="0" w:color="auto"/>
        <w:bottom w:val="none" w:sz="0" w:space="0" w:color="auto"/>
        <w:right w:val="none" w:sz="0" w:space="0" w:color="auto"/>
      </w:divBdr>
    </w:div>
    <w:div w:id="1039670971">
      <w:bodyDiv w:val="1"/>
      <w:marLeft w:val="0"/>
      <w:marRight w:val="0"/>
      <w:marTop w:val="0"/>
      <w:marBottom w:val="0"/>
      <w:divBdr>
        <w:top w:val="none" w:sz="0" w:space="0" w:color="auto"/>
        <w:left w:val="none" w:sz="0" w:space="0" w:color="auto"/>
        <w:bottom w:val="none" w:sz="0" w:space="0" w:color="auto"/>
        <w:right w:val="none" w:sz="0" w:space="0" w:color="auto"/>
      </w:divBdr>
    </w:div>
    <w:div w:id="1061487617">
      <w:bodyDiv w:val="1"/>
      <w:marLeft w:val="0"/>
      <w:marRight w:val="0"/>
      <w:marTop w:val="0"/>
      <w:marBottom w:val="0"/>
      <w:divBdr>
        <w:top w:val="none" w:sz="0" w:space="0" w:color="auto"/>
        <w:left w:val="none" w:sz="0" w:space="0" w:color="auto"/>
        <w:bottom w:val="none" w:sz="0" w:space="0" w:color="auto"/>
        <w:right w:val="none" w:sz="0" w:space="0" w:color="auto"/>
      </w:divBdr>
    </w:div>
    <w:div w:id="1128283375">
      <w:bodyDiv w:val="1"/>
      <w:marLeft w:val="0"/>
      <w:marRight w:val="0"/>
      <w:marTop w:val="0"/>
      <w:marBottom w:val="0"/>
      <w:divBdr>
        <w:top w:val="none" w:sz="0" w:space="0" w:color="auto"/>
        <w:left w:val="none" w:sz="0" w:space="0" w:color="auto"/>
        <w:bottom w:val="none" w:sz="0" w:space="0" w:color="auto"/>
        <w:right w:val="none" w:sz="0" w:space="0" w:color="auto"/>
      </w:divBdr>
    </w:div>
    <w:div w:id="1177961311">
      <w:bodyDiv w:val="1"/>
      <w:marLeft w:val="0"/>
      <w:marRight w:val="0"/>
      <w:marTop w:val="0"/>
      <w:marBottom w:val="0"/>
      <w:divBdr>
        <w:top w:val="none" w:sz="0" w:space="0" w:color="auto"/>
        <w:left w:val="none" w:sz="0" w:space="0" w:color="auto"/>
        <w:bottom w:val="none" w:sz="0" w:space="0" w:color="auto"/>
        <w:right w:val="none" w:sz="0" w:space="0" w:color="auto"/>
      </w:divBdr>
    </w:div>
    <w:div w:id="1220748991">
      <w:bodyDiv w:val="1"/>
      <w:marLeft w:val="0"/>
      <w:marRight w:val="0"/>
      <w:marTop w:val="0"/>
      <w:marBottom w:val="0"/>
      <w:divBdr>
        <w:top w:val="none" w:sz="0" w:space="0" w:color="auto"/>
        <w:left w:val="none" w:sz="0" w:space="0" w:color="auto"/>
        <w:bottom w:val="none" w:sz="0" w:space="0" w:color="auto"/>
        <w:right w:val="none" w:sz="0" w:space="0" w:color="auto"/>
      </w:divBdr>
    </w:div>
    <w:div w:id="1237975520">
      <w:bodyDiv w:val="1"/>
      <w:marLeft w:val="0"/>
      <w:marRight w:val="0"/>
      <w:marTop w:val="0"/>
      <w:marBottom w:val="0"/>
      <w:divBdr>
        <w:top w:val="none" w:sz="0" w:space="0" w:color="auto"/>
        <w:left w:val="none" w:sz="0" w:space="0" w:color="auto"/>
        <w:bottom w:val="none" w:sz="0" w:space="0" w:color="auto"/>
        <w:right w:val="none" w:sz="0" w:space="0" w:color="auto"/>
      </w:divBdr>
    </w:div>
    <w:div w:id="1356151648">
      <w:bodyDiv w:val="1"/>
      <w:marLeft w:val="0"/>
      <w:marRight w:val="0"/>
      <w:marTop w:val="0"/>
      <w:marBottom w:val="0"/>
      <w:divBdr>
        <w:top w:val="none" w:sz="0" w:space="0" w:color="auto"/>
        <w:left w:val="none" w:sz="0" w:space="0" w:color="auto"/>
        <w:bottom w:val="none" w:sz="0" w:space="0" w:color="auto"/>
        <w:right w:val="none" w:sz="0" w:space="0" w:color="auto"/>
      </w:divBdr>
    </w:div>
    <w:div w:id="1432775911">
      <w:bodyDiv w:val="1"/>
      <w:marLeft w:val="0"/>
      <w:marRight w:val="0"/>
      <w:marTop w:val="0"/>
      <w:marBottom w:val="0"/>
      <w:divBdr>
        <w:top w:val="none" w:sz="0" w:space="0" w:color="auto"/>
        <w:left w:val="none" w:sz="0" w:space="0" w:color="auto"/>
        <w:bottom w:val="none" w:sz="0" w:space="0" w:color="auto"/>
        <w:right w:val="none" w:sz="0" w:space="0" w:color="auto"/>
      </w:divBdr>
    </w:div>
    <w:div w:id="1509952014">
      <w:bodyDiv w:val="1"/>
      <w:marLeft w:val="0"/>
      <w:marRight w:val="0"/>
      <w:marTop w:val="0"/>
      <w:marBottom w:val="0"/>
      <w:divBdr>
        <w:top w:val="none" w:sz="0" w:space="0" w:color="auto"/>
        <w:left w:val="none" w:sz="0" w:space="0" w:color="auto"/>
        <w:bottom w:val="none" w:sz="0" w:space="0" w:color="auto"/>
        <w:right w:val="none" w:sz="0" w:space="0" w:color="auto"/>
      </w:divBdr>
    </w:div>
    <w:div w:id="1573928745">
      <w:bodyDiv w:val="1"/>
      <w:marLeft w:val="0"/>
      <w:marRight w:val="0"/>
      <w:marTop w:val="0"/>
      <w:marBottom w:val="0"/>
      <w:divBdr>
        <w:top w:val="none" w:sz="0" w:space="0" w:color="auto"/>
        <w:left w:val="none" w:sz="0" w:space="0" w:color="auto"/>
        <w:bottom w:val="none" w:sz="0" w:space="0" w:color="auto"/>
        <w:right w:val="none" w:sz="0" w:space="0" w:color="auto"/>
      </w:divBdr>
    </w:div>
    <w:div w:id="1680622063">
      <w:bodyDiv w:val="1"/>
      <w:marLeft w:val="0"/>
      <w:marRight w:val="0"/>
      <w:marTop w:val="0"/>
      <w:marBottom w:val="0"/>
      <w:divBdr>
        <w:top w:val="none" w:sz="0" w:space="0" w:color="auto"/>
        <w:left w:val="none" w:sz="0" w:space="0" w:color="auto"/>
        <w:bottom w:val="none" w:sz="0" w:space="0" w:color="auto"/>
        <w:right w:val="none" w:sz="0" w:space="0" w:color="auto"/>
      </w:divBdr>
    </w:div>
    <w:div w:id="1786577641">
      <w:bodyDiv w:val="1"/>
      <w:marLeft w:val="0"/>
      <w:marRight w:val="0"/>
      <w:marTop w:val="0"/>
      <w:marBottom w:val="0"/>
      <w:divBdr>
        <w:top w:val="none" w:sz="0" w:space="0" w:color="auto"/>
        <w:left w:val="none" w:sz="0" w:space="0" w:color="auto"/>
        <w:bottom w:val="none" w:sz="0" w:space="0" w:color="auto"/>
        <w:right w:val="none" w:sz="0" w:space="0" w:color="auto"/>
      </w:divBdr>
    </w:div>
    <w:div w:id="1868331682">
      <w:bodyDiv w:val="1"/>
      <w:marLeft w:val="0"/>
      <w:marRight w:val="0"/>
      <w:marTop w:val="0"/>
      <w:marBottom w:val="0"/>
      <w:divBdr>
        <w:top w:val="none" w:sz="0" w:space="0" w:color="auto"/>
        <w:left w:val="none" w:sz="0" w:space="0" w:color="auto"/>
        <w:bottom w:val="none" w:sz="0" w:space="0" w:color="auto"/>
        <w:right w:val="none" w:sz="0" w:space="0" w:color="auto"/>
      </w:divBdr>
    </w:div>
    <w:div w:id="200496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entrez/eutils/elink.fcgi?dbfrom=pubmed&amp;retmode=ref&amp;cmd=prlinks&amp;id=2527105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11</Pages>
  <Words>2853</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Douville</dc:creator>
  <cp:keywords/>
  <dc:description/>
  <cp:lastModifiedBy>Vincent Douville</cp:lastModifiedBy>
  <cp:revision>16</cp:revision>
  <dcterms:created xsi:type="dcterms:W3CDTF">2021-05-17T19:37:00Z</dcterms:created>
  <dcterms:modified xsi:type="dcterms:W3CDTF">2021-12-01T18:10:00Z</dcterms:modified>
</cp:coreProperties>
</file>